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E697" w14:textId="6DD934B8" w:rsidR="00530ECA" w:rsidRPr="003741F6" w:rsidRDefault="00530ECA" w:rsidP="00DE66E9">
      <w:pPr>
        <w:pBdr>
          <w:bottom w:val="single" w:sz="4" w:space="11" w:color="auto"/>
        </w:pBdr>
        <w:contextualSpacing/>
        <w:jc w:val="center"/>
        <w:rPr>
          <w:rFonts w:ascii="Calibri" w:hAnsi="Calibri" w:cs="Calibri"/>
          <w:b/>
        </w:rPr>
      </w:pPr>
      <w:r w:rsidRPr="003741F6">
        <w:rPr>
          <w:rFonts w:ascii="Calibri" w:hAnsi="Calibri" w:cs="Calibri"/>
          <w:b/>
        </w:rPr>
        <w:t>Umowa</w:t>
      </w:r>
      <w:r w:rsidR="00DE66E9">
        <w:rPr>
          <w:rFonts w:ascii="Calibri" w:hAnsi="Calibri" w:cs="Calibri"/>
          <w:b/>
        </w:rPr>
        <w:t xml:space="preserve"> </w:t>
      </w:r>
      <w:r w:rsidR="00093E1A" w:rsidRPr="003741F6">
        <w:rPr>
          <w:rFonts w:ascii="Calibri" w:hAnsi="Calibri" w:cs="Calibri"/>
          <w:b/>
        </w:rPr>
        <w:t xml:space="preserve">na </w:t>
      </w:r>
      <w:r w:rsidR="006A66A9" w:rsidRPr="003741F6">
        <w:rPr>
          <w:rFonts w:ascii="Calibri" w:hAnsi="Calibri" w:cs="Calibri"/>
          <w:b/>
        </w:rPr>
        <w:t>obsługę informatyczn</w:t>
      </w:r>
      <w:r w:rsidR="0051182B" w:rsidRPr="003741F6">
        <w:rPr>
          <w:rFonts w:ascii="Calibri" w:hAnsi="Calibri" w:cs="Calibri"/>
          <w:b/>
        </w:rPr>
        <w:t>ą</w:t>
      </w:r>
      <w:r w:rsidR="006A66A9" w:rsidRPr="003741F6">
        <w:rPr>
          <w:rFonts w:ascii="Calibri" w:hAnsi="Calibri" w:cs="Calibri"/>
          <w:b/>
        </w:rPr>
        <w:t xml:space="preserve"> </w:t>
      </w:r>
    </w:p>
    <w:p w14:paraId="0E0710CA" w14:textId="77777777" w:rsidR="00530ECA" w:rsidRPr="00A33FF6" w:rsidRDefault="00530ECA" w:rsidP="00A33FF6">
      <w:pPr>
        <w:spacing w:line="276" w:lineRule="auto"/>
        <w:jc w:val="both"/>
        <w:rPr>
          <w:sz w:val="22"/>
          <w:szCs w:val="22"/>
        </w:rPr>
      </w:pPr>
    </w:p>
    <w:p w14:paraId="401BD85E" w14:textId="77777777" w:rsidR="00530ECA" w:rsidRPr="00A33FF6" w:rsidRDefault="00530ECA" w:rsidP="00A33FF6">
      <w:pPr>
        <w:spacing w:line="276" w:lineRule="auto"/>
        <w:jc w:val="both"/>
        <w:rPr>
          <w:sz w:val="22"/>
          <w:szCs w:val="22"/>
        </w:rPr>
      </w:pPr>
    </w:p>
    <w:p w14:paraId="074876D4" w14:textId="5FCB9E09" w:rsidR="00530ECA" w:rsidRPr="003741F6" w:rsidRDefault="00267CB0" w:rsidP="00A33FF6">
      <w:pPr>
        <w:spacing w:line="276" w:lineRule="auto"/>
        <w:jc w:val="both"/>
        <w:rPr>
          <w:rFonts w:ascii="Calibri" w:hAnsi="Calibri" w:cs="Calibri"/>
          <w:sz w:val="22"/>
          <w:szCs w:val="22"/>
        </w:rPr>
      </w:pPr>
      <w:r w:rsidRPr="003741F6">
        <w:rPr>
          <w:rFonts w:ascii="Calibri" w:hAnsi="Calibri" w:cs="Calibri"/>
          <w:sz w:val="22"/>
          <w:szCs w:val="22"/>
        </w:rPr>
        <w:t>z</w:t>
      </w:r>
      <w:r w:rsidR="006F34C1" w:rsidRPr="003741F6">
        <w:rPr>
          <w:rFonts w:ascii="Calibri" w:hAnsi="Calibri" w:cs="Calibri"/>
          <w:sz w:val="22"/>
          <w:szCs w:val="22"/>
        </w:rPr>
        <w:t>awarta w dniu …………………. 202</w:t>
      </w:r>
      <w:r w:rsidR="00A51721">
        <w:rPr>
          <w:rFonts w:ascii="Calibri" w:hAnsi="Calibri" w:cs="Calibri"/>
          <w:sz w:val="22"/>
          <w:szCs w:val="22"/>
        </w:rPr>
        <w:t>3 r.</w:t>
      </w:r>
      <w:r w:rsidR="00530ECA" w:rsidRPr="003741F6">
        <w:rPr>
          <w:rFonts w:ascii="Calibri" w:hAnsi="Calibri" w:cs="Calibri"/>
          <w:sz w:val="22"/>
          <w:szCs w:val="22"/>
        </w:rPr>
        <w:t xml:space="preserve"> w Warszawie</w:t>
      </w:r>
      <w:r w:rsidRPr="003741F6">
        <w:rPr>
          <w:rFonts w:ascii="Calibri" w:hAnsi="Calibri" w:cs="Calibri"/>
          <w:sz w:val="22"/>
          <w:szCs w:val="22"/>
        </w:rPr>
        <w:t xml:space="preserve"> (dalej: </w:t>
      </w:r>
      <w:r w:rsidRPr="003741F6">
        <w:rPr>
          <w:rFonts w:ascii="Calibri" w:hAnsi="Calibri" w:cs="Calibri"/>
          <w:b/>
          <w:sz w:val="22"/>
          <w:szCs w:val="22"/>
        </w:rPr>
        <w:t>„Umowa”</w:t>
      </w:r>
      <w:r w:rsidRPr="003741F6">
        <w:rPr>
          <w:rFonts w:ascii="Calibri" w:hAnsi="Calibri" w:cs="Calibri"/>
          <w:sz w:val="22"/>
          <w:szCs w:val="22"/>
        </w:rPr>
        <w:t xml:space="preserve">) </w:t>
      </w:r>
      <w:r w:rsidR="00530ECA" w:rsidRPr="003741F6">
        <w:rPr>
          <w:rFonts w:ascii="Calibri" w:hAnsi="Calibri" w:cs="Calibri"/>
          <w:sz w:val="22"/>
          <w:szCs w:val="22"/>
        </w:rPr>
        <w:t>pomiędzy:</w:t>
      </w:r>
    </w:p>
    <w:p w14:paraId="02034CFB" w14:textId="77777777" w:rsidR="00530ECA" w:rsidRPr="003741F6" w:rsidRDefault="00530ECA" w:rsidP="00A33FF6">
      <w:pPr>
        <w:spacing w:line="276" w:lineRule="auto"/>
        <w:jc w:val="both"/>
        <w:rPr>
          <w:rFonts w:ascii="Calibri" w:hAnsi="Calibri" w:cs="Calibri"/>
          <w:sz w:val="22"/>
          <w:szCs w:val="22"/>
        </w:rPr>
      </w:pPr>
    </w:p>
    <w:p w14:paraId="53ACE1DE" w14:textId="0397D071" w:rsidR="00093E1A" w:rsidRPr="003741F6" w:rsidRDefault="00B764EE" w:rsidP="00093E1A">
      <w:pPr>
        <w:pStyle w:val="Normalny1"/>
        <w:spacing w:after="120"/>
        <w:jc w:val="both"/>
        <w:rPr>
          <w:rStyle w:val="FontStyle25"/>
          <w:rFonts w:ascii="Calibri" w:eastAsia="Times New Roman" w:hAnsi="Calibri" w:cs="Calibri"/>
          <w:color w:val="auto"/>
          <w:kern w:val="32"/>
        </w:rPr>
      </w:pPr>
      <w:r w:rsidRPr="003741F6">
        <w:rPr>
          <w:rFonts w:ascii="Calibri" w:hAnsi="Calibri" w:cs="Calibri"/>
          <w:b/>
        </w:rPr>
        <w:t xml:space="preserve">Polskim Holdingiem Hotelowym Sp. z o.o. </w:t>
      </w:r>
      <w:r w:rsidRPr="003741F6">
        <w:rPr>
          <w:rFonts w:ascii="Calibri" w:hAnsi="Calibri" w:cs="Calibri"/>
        </w:rPr>
        <w:t xml:space="preserve">z siedzibą w Warszawie (02-148), przy ul. Komitetu Obrony Robotników 39G, 02-148 Warszawa, wpisaną do rejestru przedsiębiorców Krajowego Rejestru Sądowego prowadzonego przez Sąd Rejonowy dla m.st. Warszawy w Warszawie, XIV Wydział Gospodarczy KRS pod numerem 0000047774, posiadającą numer NIP: 5222482605 oraz numer REGON: 016046030, o kapitale zakładowym w wysokości: </w:t>
      </w:r>
      <w:r w:rsidR="00590614" w:rsidRPr="003741F6">
        <w:rPr>
          <w:rFonts w:ascii="Calibri" w:hAnsi="Calibri" w:cs="Calibri"/>
        </w:rPr>
        <w:t>1 </w:t>
      </w:r>
      <w:r w:rsidR="00A51721">
        <w:rPr>
          <w:rFonts w:ascii="Calibri" w:hAnsi="Calibri" w:cs="Calibri"/>
        </w:rPr>
        <w:t>9</w:t>
      </w:r>
      <w:r w:rsidR="00590614" w:rsidRPr="003741F6">
        <w:rPr>
          <w:rFonts w:ascii="Calibri" w:hAnsi="Calibri" w:cs="Calibri"/>
        </w:rPr>
        <w:t xml:space="preserve">11 499 </w:t>
      </w:r>
      <w:r w:rsidRPr="003741F6">
        <w:rPr>
          <w:rFonts w:ascii="Calibri" w:hAnsi="Calibri" w:cs="Calibri"/>
        </w:rPr>
        <w:t>700,00 PLN</w:t>
      </w:r>
      <w:r w:rsidRPr="003741F6">
        <w:rPr>
          <w:rStyle w:val="FontStyle25"/>
          <w:rFonts w:ascii="Calibri" w:eastAsia="Times New Roman" w:hAnsi="Calibri" w:cs="Calibri"/>
          <w:color w:val="auto"/>
          <w:kern w:val="32"/>
        </w:rPr>
        <w:t xml:space="preserve">, </w:t>
      </w:r>
      <w:bookmarkStart w:id="0" w:name="_Hlk101447748"/>
      <w:r w:rsidR="00093E1A" w:rsidRPr="003741F6">
        <w:rPr>
          <w:rStyle w:val="FontStyle25"/>
          <w:rFonts w:ascii="Calibri" w:eastAsia="Times New Roman" w:hAnsi="Calibri" w:cs="Calibri"/>
          <w:color w:val="auto"/>
          <w:kern w:val="32"/>
        </w:rPr>
        <w:t>reprezentowaną przez osoby wskazane na ostatniej stronie :</w:t>
      </w:r>
    </w:p>
    <w:bookmarkEnd w:id="0"/>
    <w:p w14:paraId="2A61F3B1" w14:textId="77777777" w:rsidR="00530ECA" w:rsidRPr="003741F6" w:rsidRDefault="00530ECA" w:rsidP="00A33FF6">
      <w:pPr>
        <w:pStyle w:val="Tekstpodstawowy"/>
        <w:spacing w:line="276" w:lineRule="auto"/>
        <w:rPr>
          <w:rFonts w:ascii="Calibri" w:hAnsi="Calibri" w:cs="Calibri"/>
          <w:sz w:val="22"/>
          <w:szCs w:val="22"/>
        </w:rPr>
      </w:pPr>
      <w:r w:rsidRPr="003741F6">
        <w:rPr>
          <w:rFonts w:ascii="Calibri" w:hAnsi="Calibri" w:cs="Calibri"/>
          <w:sz w:val="22"/>
          <w:szCs w:val="22"/>
        </w:rPr>
        <w:t xml:space="preserve">zwanym dalej </w:t>
      </w:r>
      <w:r w:rsidR="00267CB0" w:rsidRPr="003741F6">
        <w:rPr>
          <w:rFonts w:ascii="Calibri" w:hAnsi="Calibri" w:cs="Calibri"/>
          <w:sz w:val="22"/>
          <w:szCs w:val="22"/>
        </w:rPr>
        <w:t>„</w:t>
      </w:r>
      <w:r w:rsidRPr="003741F6">
        <w:rPr>
          <w:rFonts w:ascii="Calibri" w:hAnsi="Calibri" w:cs="Calibri"/>
          <w:sz w:val="22"/>
          <w:szCs w:val="22"/>
        </w:rPr>
        <w:t>PHH</w:t>
      </w:r>
      <w:r w:rsidR="00267CB0" w:rsidRPr="003741F6">
        <w:rPr>
          <w:rFonts w:ascii="Calibri" w:hAnsi="Calibri" w:cs="Calibri"/>
          <w:sz w:val="22"/>
          <w:szCs w:val="22"/>
        </w:rPr>
        <w:t>” lub zamiennie „Zamawiającym”</w:t>
      </w:r>
      <w:r w:rsidRPr="003741F6">
        <w:rPr>
          <w:rFonts w:ascii="Calibri" w:hAnsi="Calibri" w:cs="Calibri"/>
          <w:sz w:val="22"/>
          <w:szCs w:val="22"/>
        </w:rPr>
        <w:t>,</w:t>
      </w:r>
    </w:p>
    <w:p w14:paraId="0ACEA951" w14:textId="77777777" w:rsidR="00F24E81" w:rsidRPr="003741F6" w:rsidRDefault="00F24E81" w:rsidP="00A33FF6">
      <w:pPr>
        <w:pStyle w:val="Tekstpodstawowy"/>
        <w:spacing w:line="276" w:lineRule="auto"/>
        <w:rPr>
          <w:rFonts w:ascii="Calibri" w:hAnsi="Calibri" w:cs="Calibri"/>
          <w:b w:val="0"/>
          <w:sz w:val="22"/>
          <w:szCs w:val="22"/>
        </w:rPr>
      </w:pPr>
    </w:p>
    <w:p w14:paraId="35423E00" w14:textId="77777777" w:rsidR="00530ECA" w:rsidRPr="003741F6" w:rsidRDefault="00530ECA" w:rsidP="00A33FF6">
      <w:pPr>
        <w:pStyle w:val="Tekstpodstawowy"/>
        <w:spacing w:line="276" w:lineRule="auto"/>
        <w:rPr>
          <w:rFonts w:ascii="Calibri" w:hAnsi="Calibri" w:cs="Calibri"/>
          <w:sz w:val="22"/>
          <w:szCs w:val="22"/>
        </w:rPr>
      </w:pPr>
      <w:r w:rsidRPr="003741F6">
        <w:rPr>
          <w:rFonts w:ascii="Calibri" w:hAnsi="Calibri" w:cs="Calibri"/>
          <w:sz w:val="22"/>
          <w:szCs w:val="22"/>
        </w:rPr>
        <w:t>a</w:t>
      </w:r>
    </w:p>
    <w:p w14:paraId="49515AF8" w14:textId="77777777" w:rsidR="00530ECA" w:rsidRPr="003741F6" w:rsidRDefault="00530ECA" w:rsidP="00A33FF6">
      <w:pPr>
        <w:spacing w:line="276" w:lineRule="auto"/>
        <w:jc w:val="both"/>
        <w:rPr>
          <w:rFonts w:ascii="Calibri" w:hAnsi="Calibri" w:cs="Calibri"/>
          <w:sz w:val="22"/>
          <w:szCs w:val="22"/>
        </w:rPr>
      </w:pPr>
    </w:p>
    <w:p w14:paraId="511BB52F" w14:textId="77777777" w:rsidR="00530ECA" w:rsidRPr="003741F6" w:rsidRDefault="00C27080" w:rsidP="00A33FF6">
      <w:pPr>
        <w:spacing w:line="276" w:lineRule="auto"/>
        <w:contextualSpacing/>
        <w:jc w:val="both"/>
        <w:rPr>
          <w:rFonts w:ascii="Calibri" w:hAnsi="Calibri" w:cs="Calibri"/>
          <w:color w:val="000000"/>
          <w:sz w:val="22"/>
          <w:szCs w:val="22"/>
        </w:rPr>
      </w:pPr>
      <w:r w:rsidRPr="003741F6">
        <w:rPr>
          <w:rFonts w:ascii="Calibri" w:hAnsi="Calibri" w:cs="Calibri"/>
          <w:b/>
          <w:bCs/>
          <w:sz w:val="22"/>
          <w:szCs w:val="22"/>
        </w:rPr>
        <w:t>………………………………………………………..</w:t>
      </w:r>
    </w:p>
    <w:p w14:paraId="2F02A4CA" w14:textId="77777777" w:rsidR="00530ECA" w:rsidRPr="003741F6" w:rsidRDefault="00530ECA" w:rsidP="00A33FF6">
      <w:pPr>
        <w:spacing w:line="276" w:lineRule="auto"/>
        <w:contextualSpacing/>
        <w:jc w:val="both"/>
        <w:rPr>
          <w:rFonts w:ascii="Calibri" w:hAnsi="Calibri" w:cs="Calibri"/>
          <w:sz w:val="22"/>
          <w:szCs w:val="22"/>
        </w:rPr>
      </w:pPr>
      <w:r w:rsidRPr="003741F6">
        <w:rPr>
          <w:rFonts w:ascii="Calibri" w:hAnsi="Calibri" w:cs="Calibri"/>
          <w:sz w:val="22"/>
          <w:szCs w:val="22"/>
        </w:rPr>
        <w:t xml:space="preserve">zwany dalej </w:t>
      </w:r>
      <w:r w:rsidR="00267CB0" w:rsidRPr="003741F6">
        <w:rPr>
          <w:rFonts w:ascii="Calibri" w:hAnsi="Calibri" w:cs="Calibri"/>
          <w:b/>
          <w:sz w:val="22"/>
          <w:szCs w:val="22"/>
        </w:rPr>
        <w:t>„Wykonawcą”</w:t>
      </w:r>
      <w:r w:rsidRPr="003741F6">
        <w:rPr>
          <w:rFonts w:ascii="Calibri" w:hAnsi="Calibri" w:cs="Calibri"/>
          <w:b/>
          <w:sz w:val="22"/>
          <w:szCs w:val="22"/>
        </w:rPr>
        <w:t>,</w:t>
      </w:r>
    </w:p>
    <w:p w14:paraId="1378B59F" w14:textId="77777777" w:rsidR="00530ECA" w:rsidRPr="003741F6" w:rsidRDefault="00530ECA" w:rsidP="00A33FF6">
      <w:pPr>
        <w:spacing w:line="276" w:lineRule="auto"/>
        <w:jc w:val="both"/>
        <w:rPr>
          <w:rFonts w:ascii="Calibri" w:hAnsi="Calibri" w:cs="Calibri"/>
          <w:b/>
          <w:sz w:val="22"/>
          <w:szCs w:val="22"/>
        </w:rPr>
      </w:pPr>
    </w:p>
    <w:p w14:paraId="18DC5F3E" w14:textId="77777777" w:rsidR="00221606" w:rsidRPr="003741F6" w:rsidRDefault="00221606" w:rsidP="00A33FF6">
      <w:pPr>
        <w:spacing w:line="276" w:lineRule="auto"/>
        <w:jc w:val="both"/>
        <w:rPr>
          <w:rFonts w:ascii="Calibri" w:hAnsi="Calibri" w:cs="Calibri"/>
          <w:b/>
          <w:sz w:val="22"/>
          <w:szCs w:val="22"/>
        </w:rPr>
      </w:pPr>
      <w:r w:rsidRPr="003741F6">
        <w:rPr>
          <w:rFonts w:ascii="Calibri" w:hAnsi="Calibri" w:cs="Calibri"/>
          <w:b/>
          <w:sz w:val="22"/>
          <w:szCs w:val="22"/>
        </w:rPr>
        <w:t>„PHH” lub zamiennie „Zamawiający” oraz „Wykonawca” zwani dalej łącznie „Stronami”</w:t>
      </w:r>
      <w:r w:rsidR="00073325" w:rsidRPr="003741F6">
        <w:rPr>
          <w:rFonts w:ascii="Calibri" w:hAnsi="Calibri" w:cs="Calibri"/>
          <w:b/>
          <w:sz w:val="22"/>
          <w:szCs w:val="22"/>
        </w:rPr>
        <w:t xml:space="preserve"> </w:t>
      </w:r>
      <w:r w:rsidR="00073325" w:rsidRPr="003741F6">
        <w:rPr>
          <w:rFonts w:ascii="Calibri" w:hAnsi="Calibri" w:cs="Calibri"/>
          <w:b/>
          <w:sz w:val="22"/>
          <w:szCs w:val="22"/>
        </w:rPr>
        <w:br/>
      </w:r>
      <w:r w:rsidRPr="003741F6">
        <w:rPr>
          <w:rFonts w:ascii="Calibri" w:hAnsi="Calibri" w:cs="Calibri"/>
          <w:b/>
          <w:sz w:val="22"/>
          <w:szCs w:val="22"/>
        </w:rPr>
        <w:t>a każdy z osobna „Stroną”</w:t>
      </w:r>
    </w:p>
    <w:p w14:paraId="593E9621" w14:textId="77777777" w:rsidR="00221606" w:rsidRPr="003741F6" w:rsidRDefault="00221606" w:rsidP="00A33FF6">
      <w:pPr>
        <w:spacing w:line="276" w:lineRule="auto"/>
        <w:jc w:val="both"/>
        <w:rPr>
          <w:rFonts w:ascii="Calibri" w:hAnsi="Calibri" w:cs="Calibri"/>
          <w:b/>
          <w:sz w:val="22"/>
          <w:szCs w:val="22"/>
        </w:rPr>
      </w:pPr>
    </w:p>
    <w:p w14:paraId="51124A34" w14:textId="77777777" w:rsidR="00530ECA" w:rsidRPr="003741F6" w:rsidRDefault="00530ECA" w:rsidP="00A33FF6">
      <w:pPr>
        <w:spacing w:line="276" w:lineRule="auto"/>
        <w:jc w:val="both"/>
        <w:rPr>
          <w:rFonts w:ascii="Calibri" w:hAnsi="Calibri" w:cs="Calibri"/>
          <w:sz w:val="22"/>
          <w:szCs w:val="22"/>
        </w:rPr>
      </w:pPr>
      <w:r w:rsidRPr="003741F6">
        <w:rPr>
          <w:rFonts w:ascii="Calibri" w:hAnsi="Calibri" w:cs="Calibri"/>
          <w:sz w:val="22"/>
          <w:szCs w:val="22"/>
        </w:rPr>
        <w:t>o następującej treści:</w:t>
      </w:r>
    </w:p>
    <w:p w14:paraId="45B57B0A" w14:textId="77777777" w:rsidR="007419C2" w:rsidRPr="00DE27A2" w:rsidRDefault="007419C2" w:rsidP="003C5203">
      <w:pPr>
        <w:spacing w:before="120" w:line="276" w:lineRule="auto"/>
        <w:jc w:val="center"/>
        <w:rPr>
          <w:rFonts w:ascii="Calibri" w:hAnsi="Calibri" w:cs="Calibri"/>
          <w:b/>
          <w:sz w:val="22"/>
          <w:szCs w:val="22"/>
        </w:rPr>
      </w:pPr>
      <w:r w:rsidRPr="00DE27A2">
        <w:rPr>
          <w:rFonts w:ascii="Calibri" w:hAnsi="Calibri" w:cs="Calibri"/>
          <w:b/>
          <w:sz w:val="22"/>
          <w:szCs w:val="22"/>
        </w:rPr>
        <w:t>§ 1.</w:t>
      </w:r>
    </w:p>
    <w:p w14:paraId="6244372E" w14:textId="458E6C66" w:rsidR="00284057" w:rsidRDefault="0053558D" w:rsidP="00284057">
      <w:pPr>
        <w:numPr>
          <w:ilvl w:val="0"/>
          <w:numId w:val="9"/>
        </w:numPr>
        <w:spacing w:before="120"/>
        <w:ind w:left="357" w:hanging="357"/>
        <w:jc w:val="both"/>
        <w:rPr>
          <w:rFonts w:ascii="Calibri" w:hAnsi="Calibri" w:cs="Calibri"/>
          <w:kern w:val="0"/>
          <w:sz w:val="22"/>
          <w:szCs w:val="22"/>
        </w:rPr>
      </w:pPr>
      <w:r w:rsidRPr="00284057">
        <w:rPr>
          <w:rFonts w:ascii="Calibri" w:hAnsi="Calibri" w:cs="Calibri"/>
          <w:sz w:val="22"/>
          <w:szCs w:val="22"/>
        </w:rPr>
        <w:t xml:space="preserve">Przedmiotem </w:t>
      </w:r>
      <w:r w:rsidR="00A865A9" w:rsidRPr="00284057">
        <w:rPr>
          <w:rFonts w:ascii="Calibri" w:hAnsi="Calibri" w:cs="Calibri"/>
          <w:sz w:val="22"/>
          <w:szCs w:val="22"/>
        </w:rPr>
        <w:t>U</w:t>
      </w:r>
      <w:r w:rsidRPr="00284057">
        <w:rPr>
          <w:rFonts w:ascii="Calibri" w:hAnsi="Calibri" w:cs="Calibri"/>
          <w:sz w:val="22"/>
          <w:szCs w:val="22"/>
        </w:rPr>
        <w:t xml:space="preserve">mowy jest </w:t>
      </w:r>
      <w:r w:rsidR="00597898" w:rsidRPr="00284057">
        <w:rPr>
          <w:rFonts w:ascii="Calibri" w:hAnsi="Calibri" w:cs="Calibri"/>
          <w:sz w:val="22"/>
          <w:szCs w:val="22"/>
        </w:rPr>
        <w:t xml:space="preserve">świadczenie przez Wykonawcę usług </w:t>
      </w:r>
      <w:r w:rsidR="00284057" w:rsidRPr="00284057">
        <w:rPr>
          <w:rFonts w:ascii="Calibri" w:hAnsi="Calibri" w:cs="Calibri"/>
          <w:sz w:val="22"/>
          <w:szCs w:val="22"/>
        </w:rPr>
        <w:t>w zakresie prac konfiguracyjnych urządzeń sieciowych oraz utrzymaniowych środowiska sieciowego i sprzętu</w:t>
      </w:r>
      <w:r w:rsidR="00284057">
        <w:rPr>
          <w:rFonts w:ascii="Calibri" w:hAnsi="Calibri" w:cs="Calibri"/>
          <w:sz w:val="22"/>
          <w:szCs w:val="22"/>
        </w:rPr>
        <w:t xml:space="preserve"> określonych w Załączniku nr 1 do Umowy – Zakres świadczonych Usług</w:t>
      </w:r>
      <w:r w:rsidR="002F361C">
        <w:rPr>
          <w:rFonts w:ascii="Calibri" w:hAnsi="Calibri" w:cs="Calibri"/>
          <w:bCs/>
          <w:iCs/>
          <w:sz w:val="22"/>
          <w:szCs w:val="22"/>
        </w:rPr>
        <w:t>. R</w:t>
      </w:r>
      <w:r w:rsidR="00284057" w:rsidRPr="00284057">
        <w:rPr>
          <w:rFonts w:ascii="Calibri" w:hAnsi="Calibri" w:cs="Calibri"/>
          <w:bCs/>
          <w:iCs/>
          <w:sz w:val="22"/>
          <w:szCs w:val="22"/>
        </w:rPr>
        <w:t xml:space="preserve">ealizacja </w:t>
      </w:r>
      <w:r w:rsidR="002F361C">
        <w:rPr>
          <w:rFonts w:ascii="Calibri" w:hAnsi="Calibri" w:cs="Calibri"/>
          <w:bCs/>
          <w:iCs/>
          <w:sz w:val="22"/>
          <w:szCs w:val="22"/>
        </w:rPr>
        <w:t>dodatkowych prac i usług</w:t>
      </w:r>
      <w:r w:rsidR="00284057" w:rsidRPr="00284057">
        <w:rPr>
          <w:rFonts w:ascii="Calibri" w:hAnsi="Calibri" w:cs="Calibri"/>
          <w:bCs/>
          <w:iCs/>
          <w:sz w:val="22"/>
          <w:szCs w:val="22"/>
        </w:rPr>
        <w:t xml:space="preserve"> </w:t>
      </w:r>
      <w:r w:rsidR="002F361C">
        <w:rPr>
          <w:rFonts w:ascii="Calibri" w:hAnsi="Calibri" w:cs="Calibri"/>
          <w:bCs/>
          <w:iCs/>
          <w:sz w:val="22"/>
          <w:szCs w:val="22"/>
        </w:rPr>
        <w:t>wykraczających poza</w:t>
      </w:r>
      <w:r w:rsidR="00284057" w:rsidRPr="00284057">
        <w:rPr>
          <w:rFonts w:ascii="Calibri" w:hAnsi="Calibri" w:cs="Calibri"/>
          <w:kern w:val="0"/>
          <w:sz w:val="22"/>
          <w:szCs w:val="22"/>
        </w:rPr>
        <w:t xml:space="preserve"> </w:t>
      </w:r>
      <w:r w:rsidR="002F361C">
        <w:rPr>
          <w:rFonts w:ascii="Calibri" w:hAnsi="Calibri" w:cs="Calibri"/>
          <w:kern w:val="0"/>
          <w:sz w:val="22"/>
          <w:szCs w:val="22"/>
        </w:rPr>
        <w:t xml:space="preserve">zakresem świadczenia usług nastąpi na </w:t>
      </w:r>
      <w:r w:rsidR="00284057" w:rsidRPr="00284057">
        <w:rPr>
          <w:rFonts w:ascii="Calibri" w:hAnsi="Calibri" w:cs="Calibri"/>
          <w:kern w:val="0"/>
          <w:sz w:val="22"/>
          <w:szCs w:val="22"/>
        </w:rPr>
        <w:t xml:space="preserve"> </w:t>
      </w:r>
      <w:r w:rsidR="002F361C">
        <w:rPr>
          <w:rFonts w:ascii="Calibri" w:hAnsi="Calibri" w:cs="Calibri"/>
          <w:kern w:val="0"/>
          <w:sz w:val="22"/>
          <w:szCs w:val="22"/>
        </w:rPr>
        <w:t>podstawie</w:t>
      </w:r>
      <w:r w:rsidR="00284057" w:rsidRPr="00284057">
        <w:rPr>
          <w:rFonts w:ascii="Calibri" w:hAnsi="Calibri" w:cs="Calibri"/>
          <w:kern w:val="0"/>
          <w:sz w:val="22"/>
          <w:szCs w:val="22"/>
        </w:rPr>
        <w:t xml:space="preserve"> odrębnych zamówień.</w:t>
      </w:r>
    </w:p>
    <w:p w14:paraId="674EA6A0" w14:textId="77777777" w:rsidR="00284057" w:rsidRDefault="00AA381E" w:rsidP="00284057">
      <w:pPr>
        <w:numPr>
          <w:ilvl w:val="0"/>
          <w:numId w:val="9"/>
        </w:numPr>
        <w:spacing w:before="120"/>
        <w:ind w:left="357" w:hanging="357"/>
        <w:jc w:val="both"/>
        <w:rPr>
          <w:rFonts w:ascii="Calibri" w:hAnsi="Calibri" w:cs="Calibri"/>
          <w:kern w:val="0"/>
          <w:sz w:val="22"/>
          <w:szCs w:val="22"/>
        </w:rPr>
      </w:pPr>
      <w:r w:rsidRPr="00284057">
        <w:rPr>
          <w:rFonts w:ascii="Calibri" w:hAnsi="Calibri" w:cs="Calibri"/>
          <w:bCs/>
          <w:iCs/>
          <w:sz w:val="22"/>
          <w:szCs w:val="22"/>
        </w:rPr>
        <w:t>Wykonawca oświadcza, iż posiada odpowiednią wiedz</w:t>
      </w:r>
      <w:r w:rsidR="00494CE3" w:rsidRPr="00284057">
        <w:rPr>
          <w:rFonts w:ascii="Calibri" w:hAnsi="Calibri" w:cs="Calibri"/>
          <w:bCs/>
          <w:iCs/>
          <w:sz w:val="22"/>
          <w:szCs w:val="22"/>
        </w:rPr>
        <w:t>ę</w:t>
      </w:r>
      <w:r w:rsidRPr="00284057">
        <w:rPr>
          <w:rFonts w:ascii="Calibri" w:hAnsi="Calibri" w:cs="Calibri"/>
          <w:bCs/>
          <w:iCs/>
          <w:sz w:val="22"/>
          <w:szCs w:val="22"/>
        </w:rPr>
        <w:t>, kwalifikacj</w:t>
      </w:r>
      <w:r w:rsidR="00494CE3" w:rsidRPr="00284057">
        <w:rPr>
          <w:rFonts w:ascii="Calibri" w:hAnsi="Calibri" w:cs="Calibri"/>
          <w:bCs/>
          <w:iCs/>
          <w:sz w:val="22"/>
          <w:szCs w:val="22"/>
        </w:rPr>
        <w:t>e</w:t>
      </w:r>
      <w:r w:rsidRPr="00284057">
        <w:rPr>
          <w:rFonts w:ascii="Calibri" w:hAnsi="Calibri" w:cs="Calibri"/>
          <w:bCs/>
          <w:iCs/>
          <w:sz w:val="22"/>
          <w:szCs w:val="22"/>
        </w:rPr>
        <w:t>, doś</w:t>
      </w:r>
      <w:r w:rsidR="009A2084" w:rsidRPr="00284057">
        <w:rPr>
          <w:rFonts w:ascii="Calibri" w:hAnsi="Calibri" w:cs="Calibri"/>
          <w:bCs/>
          <w:iCs/>
          <w:sz w:val="22"/>
          <w:szCs w:val="22"/>
        </w:rPr>
        <w:t xml:space="preserve">wiadczenie, uprawnienia, o ile </w:t>
      </w:r>
      <w:r w:rsidR="00B87467" w:rsidRPr="00284057">
        <w:rPr>
          <w:rFonts w:ascii="Calibri" w:hAnsi="Calibri" w:cs="Calibri"/>
          <w:bCs/>
          <w:iCs/>
          <w:sz w:val="22"/>
          <w:szCs w:val="22"/>
        </w:rPr>
        <w:t>takowe są wymagane, a także zasoby finansowe i kadrowe niezbędne do należytego wykonania Przedmiotu Umowy.</w:t>
      </w:r>
    </w:p>
    <w:p w14:paraId="2B98FBBD" w14:textId="1B127DA5" w:rsidR="00284057" w:rsidRDefault="00C139CD" w:rsidP="00284057">
      <w:pPr>
        <w:numPr>
          <w:ilvl w:val="0"/>
          <w:numId w:val="9"/>
        </w:numPr>
        <w:spacing w:before="120"/>
        <w:ind w:left="357" w:hanging="357"/>
        <w:jc w:val="both"/>
        <w:rPr>
          <w:rFonts w:ascii="Calibri" w:hAnsi="Calibri" w:cs="Calibri"/>
          <w:kern w:val="0"/>
          <w:sz w:val="22"/>
          <w:szCs w:val="22"/>
        </w:rPr>
      </w:pPr>
      <w:r w:rsidRPr="00284057">
        <w:rPr>
          <w:rFonts w:ascii="Calibri" w:hAnsi="Calibri" w:cs="Calibri"/>
          <w:bCs/>
          <w:iCs/>
          <w:sz w:val="22"/>
          <w:szCs w:val="22"/>
        </w:rPr>
        <w:t xml:space="preserve">Niniejsza Umowa obowiązuje </w:t>
      </w:r>
      <w:r w:rsidR="00A51721" w:rsidRPr="00284057">
        <w:rPr>
          <w:rFonts w:ascii="Calibri" w:hAnsi="Calibri" w:cs="Calibri"/>
          <w:bCs/>
          <w:iCs/>
          <w:sz w:val="22"/>
          <w:szCs w:val="22"/>
        </w:rPr>
        <w:t xml:space="preserve">przez okres </w:t>
      </w:r>
      <w:r w:rsidR="00A51721">
        <w:rPr>
          <w:rFonts w:ascii="Calibri" w:hAnsi="Calibri" w:cs="Calibri"/>
          <w:bCs/>
          <w:iCs/>
          <w:sz w:val="22"/>
          <w:szCs w:val="22"/>
        </w:rPr>
        <w:t>…….</w:t>
      </w:r>
      <w:r w:rsidR="00A51721" w:rsidRPr="00284057">
        <w:rPr>
          <w:rFonts w:ascii="Calibri" w:hAnsi="Calibri" w:cs="Calibri"/>
          <w:bCs/>
          <w:iCs/>
          <w:sz w:val="22"/>
          <w:szCs w:val="22"/>
        </w:rPr>
        <w:t xml:space="preserve"> miesięcy </w:t>
      </w:r>
      <w:r w:rsidRPr="00284057">
        <w:rPr>
          <w:rFonts w:ascii="Calibri" w:hAnsi="Calibri" w:cs="Calibri"/>
          <w:bCs/>
          <w:iCs/>
          <w:sz w:val="22"/>
          <w:szCs w:val="22"/>
        </w:rPr>
        <w:t xml:space="preserve">od dnia jej podpisania przed obydwie </w:t>
      </w:r>
      <w:r w:rsidR="00C27080" w:rsidRPr="00284057">
        <w:rPr>
          <w:rFonts w:ascii="Calibri" w:hAnsi="Calibri" w:cs="Calibri"/>
          <w:bCs/>
          <w:iCs/>
          <w:sz w:val="22"/>
          <w:szCs w:val="22"/>
        </w:rPr>
        <w:t>Strony</w:t>
      </w:r>
      <w:r w:rsidR="00C11674" w:rsidRPr="00284057">
        <w:rPr>
          <w:rFonts w:ascii="Calibri" w:hAnsi="Calibri" w:cs="Calibri"/>
          <w:bCs/>
          <w:iCs/>
          <w:sz w:val="22"/>
          <w:szCs w:val="22"/>
        </w:rPr>
        <w:t>.</w:t>
      </w:r>
    </w:p>
    <w:p w14:paraId="498A9D54" w14:textId="77777777" w:rsidR="00284057" w:rsidRDefault="00DC764D" w:rsidP="00284057">
      <w:pPr>
        <w:numPr>
          <w:ilvl w:val="0"/>
          <w:numId w:val="9"/>
        </w:numPr>
        <w:spacing w:before="120"/>
        <w:ind w:left="357" w:hanging="357"/>
        <w:jc w:val="both"/>
        <w:rPr>
          <w:rFonts w:ascii="Calibri" w:hAnsi="Calibri" w:cs="Calibri"/>
          <w:kern w:val="0"/>
          <w:sz w:val="22"/>
          <w:szCs w:val="22"/>
        </w:rPr>
      </w:pPr>
      <w:r w:rsidRPr="00284057">
        <w:rPr>
          <w:rFonts w:ascii="Calibri" w:hAnsi="Calibri" w:cs="Calibri"/>
          <w:bCs/>
          <w:iCs/>
          <w:sz w:val="22"/>
          <w:szCs w:val="22"/>
        </w:rPr>
        <w:t>Dostawca zobowiązuje się do wykonywania usług</w:t>
      </w:r>
      <w:r w:rsidR="00041318" w:rsidRPr="00284057">
        <w:rPr>
          <w:rFonts w:ascii="Calibri" w:hAnsi="Calibri" w:cs="Calibri"/>
          <w:bCs/>
          <w:iCs/>
          <w:sz w:val="22"/>
          <w:szCs w:val="22"/>
        </w:rPr>
        <w:t xml:space="preserve"> </w:t>
      </w:r>
      <w:r w:rsidR="00284057">
        <w:rPr>
          <w:rFonts w:ascii="Calibri" w:hAnsi="Calibri" w:cs="Calibri"/>
          <w:bCs/>
          <w:iCs/>
          <w:sz w:val="22"/>
          <w:szCs w:val="22"/>
        </w:rPr>
        <w:t>konfiguracyjnych i utrzymaniowych</w:t>
      </w:r>
      <w:r w:rsidR="00761D71" w:rsidRPr="00284057">
        <w:rPr>
          <w:rFonts w:ascii="Calibri" w:hAnsi="Calibri" w:cs="Calibri"/>
          <w:bCs/>
          <w:iCs/>
          <w:sz w:val="22"/>
          <w:szCs w:val="22"/>
        </w:rPr>
        <w:t xml:space="preserve"> w ramach godzin swojej pracy Tj. od </w:t>
      </w:r>
      <w:r w:rsidR="00041318" w:rsidRPr="00284057">
        <w:rPr>
          <w:rFonts w:ascii="Calibri" w:hAnsi="Calibri" w:cs="Calibri"/>
          <w:bCs/>
          <w:iCs/>
          <w:sz w:val="22"/>
          <w:szCs w:val="22"/>
        </w:rPr>
        <w:t>……..</w:t>
      </w:r>
      <w:r w:rsidR="00761D71" w:rsidRPr="00284057">
        <w:rPr>
          <w:rFonts w:ascii="Calibri" w:hAnsi="Calibri" w:cs="Calibri"/>
          <w:bCs/>
          <w:iCs/>
          <w:sz w:val="22"/>
          <w:szCs w:val="22"/>
        </w:rPr>
        <w:t xml:space="preserve"> do </w:t>
      </w:r>
      <w:r w:rsidR="00041318" w:rsidRPr="00284057">
        <w:rPr>
          <w:rFonts w:ascii="Calibri" w:hAnsi="Calibri" w:cs="Calibri"/>
          <w:bCs/>
          <w:iCs/>
          <w:sz w:val="22"/>
          <w:szCs w:val="22"/>
        </w:rPr>
        <w:t>………</w:t>
      </w:r>
      <w:r w:rsidR="00761D71" w:rsidRPr="00284057">
        <w:rPr>
          <w:rFonts w:ascii="Calibri" w:hAnsi="Calibri" w:cs="Calibri"/>
          <w:bCs/>
          <w:iCs/>
          <w:sz w:val="22"/>
          <w:szCs w:val="22"/>
        </w:rPr>
        <w:t xml:space="preserve">od poniedziałku do piątku </w:t>
      </w:r>
      <w:r w:rsidR="00766124" w:rsidRPr="00284057">
        <w:rPr>
          <w:rFonts w:ascii="Calibri" w:hAnsi="Calibri" w:cs="Calibri"/>
          <w:bCs/>
          <w:iCs/>
          <w:sz w:val="22"/>
          <w:szCs w:val="22"/>
        </w:rPr>
        <w:t xml:space="preserve">z wykluczeniem dni ustawowo wolnych od pracy. </w:t>
      </w:r>
    </w:p>
    <w:p w14:paraId="78439A8C" w14:textId="77777777" w:rsidR="00284057" w:rsidRDefault="00041318" w:rsidP="00284057">
      <w:pPr>
        <w:numPr>
          <w:ilvl w:val="0"/>
          <w:numId w:val="9"/>
        </w:numPr>
        <w:spacing w:before="120"/>
        <w:ind w:left="357" w:hanging="357"/>
        <w:jc w:val="both"/>
        <w:rPr>
          <w:rFonts w:ascii="Calibri" w:hAnsi="Calibri" w:cs="Calibri"/>
          <w:kern w:val="0"/>
          <w:sz w:val="22"/>
          <w:szCs w:val="22"/>
        </w:rPr>
      </w:pPr>
      <w:r w:rsidRPr="00284057">
        <w:rPr>
          <w:rFonts w:ascii="Calibri" w:hAnsi="Calibri" w:cs="Calibri"/>
          <w:bCs/>
          <w:iCs/>
          <w:sz w:val="22"/>
          <w:szCs w:val="22"/>
        </w:rPr>
        <w:t>C</w:t>
      </w:r>
      <w:r w:rsidR="00761D71" w:rsidRPr="00284057">
        <w:rPr>
          <w:rFonts w:ascii="Calibri" w:hAnsi="Calibri" w:cs="Calibri"/>
          <w:bCs/>
          <w:iCs/>
          <w:sz w:val="22"/>
          <w:szCs w:val="22"/>
        </w:rPr>
        <w:t>zas zamknięcia krytycznego zgłoszenia serwisowego, czyli zakończenie działań przez Wykona</w:t>
      </w:r>
      <w:r w:rsidR="007E6230" w:rsidRPr="00284057">
        <w:rPr>
          <w:rFonts w:ascii="Calibri" w:hAnsi="Calibri" w:cs="Calibri"/>
          <w:bCs/>
          <w:iCs/>
          <w:sz w:val="22"/>
          <w:szCs w:val="22"/>
        </w:rPr>
        <w:t xml:space="preserve">wcę na zaistniałe krytyczne zgłoszenie serwisowe wynosi </w:t>
      </w:r>
      <w:r w:rsidR="006139EC" w:rsidRPr="00284057">
        <w:rPr>
          <w:rFonts w:ascii="Calibri" w:hAnsi="Calibri" w:cs="Calibri"/>
          <w:bCs/>
          <w:iCs/>
          <w:sz w:val="22"/>
          <w:szCs w:val="22"/>
        </w:rPr>
        <w:t>……….</w:t>
      </w:r>
      <w:r w:rsidR="007E6230" w:rsidRPr="00284057">
        <w:rPr>
          <w:rFonts w:ascii="Calibri" w:hAnsi="Calibri" w:cs="Calibri"/>
          <w:bCs/>
          <w:iCs/>
          <w:sz w:val="22"/>
          <w:szCs w:val="22"/>
        </w:rPr>
        <w:t xml:space="preserve"> godzin w dni robocz</w:t>
      </w:r>
      <w:r w:rsidR="00BA6C20" w:rsidRPr="00284057">
        <w:rPr>
          <w:rFonts w:ascii="Calibri" w:hAnsi="Calibri" w:cs="Calibri"/>
          <w:bCs/>
          <w:iCs/>
          <w:sz w:val="22"/>
          <w:szCs w:val="22"/>
        </w:rPr>
        <w:t xml:space="preserve">e. </w:t>
      </w:r>
      <w:r w:rsidR="007E6230" w:rsidRPr="00284057">
        <w:rPr>
          <w:rFonts w:ascii="Calibri" w:hAnsi="Calibri" w:cs="Calibri"/>
          <w:bCs/>
          <w:iCs/>
          <w:sz w:val="22"/>
          <w:szCs w:val="22"/>
        </w:rPr>
        <w:t xml:space="preserve">Krytyczne zgłoszenie serwisowe odnosi się do sytuacji w której PHH nie będzie mógł korzystać z istotnych dla </w:t>
      </w:r>
      <w:r w:rsidR="00DD311B" w:rsidRPr="00284057">
        <w:rPr>
          <w:rFonts w:ascii="Calibri" w:hAnsi="Calibri" w:cs="Calibri"/>
          <w:bCs/>
          <w:iCs/>
          <w:sz w:val="22"/>
          <w:szCs w:val="22"/>
        </w:rPr>
        <w:t xml:space="preserve">jego </w:t>
      </w:r>
      <w:r w:rsidR="007E6230" w:rsidRPr="00284057">
        <w:rPr>
          <w:rFonts w:ascii="Calibri" w:hAnsi="Calibri" w:cs="Calibri"/>
          <w:bCs/>
          <w:iCs/>
          <w:sz w:val="22"/>
          <w:szCs w:val="22"/>
        </w:rPr>
        <w:t xml:space="preserve">działalności bieżącej funkcji systemu informatycznego objętego obsługą informatyczną </w:t>
      </w:r>
    </w:p>
    <w:p w14:paraId="1783492D" w14:textId="77777777" w:rsidR="00DE66E9" w:rsidRDefault="008D0B8F" w:rsidP="00DE66E9">
      <w:pPr>
        <w:numPr>
          <w:ilvl w:val="0"/>
          <w:numId w:val="9"/>
        </w:numPr>
        <w:spacing w:before="120"/>
        <w:ind w:left="357" w:hanging="357"/>
        <w:jc w:val="both"/>
        <w:rPr>
          <w:rFonts w:ascii="Calibri" w:hAnsi="Calibri" w:cs="Calibri"/>
          <w:kern w:val="0"/>
          <w:sz w:val="22"/>
          <w:szCs w:val="22"/>
        </w:rPr>
      </w:pPr>
      <w:r w:rsidRPr="00284057">
        <w:rPr>
          <w:rFonts w:ascii="Calibri" w:hAnsi="Calibri" w:cs="Calibri"/>
          <w:bCs/>
          <w:sz w:val="22"/>
          <w:szCs w:val="22"/>
        </w:rPr>
        <w:t xml:space="preserve">Czas zamknięcia zgłoszenia serwisowego, czyli zakończenie działań przez Wykonawcę na zaistniałe zgłoszenie serwisowe wynosi </w:t>
      </w:r>
      <w:r w:rsidR="006139EC" w:rsidRPr="00284057">
        <w:rPr>
          <w:rFonts w:ascii="Calibri" w:hAnsi="Calibri" w:cs="Calibri"/>
          <w:bCs/>
          <w:sz w:val="22"/>
          <w:szCs w:val="22"/>
        </w:rPr>
        <w:t>……..</w:t>
      </w:r>
      <w:r w:rsidRPr="00284057">
        <w:rPr>
          <w:rFonts w:ascii="Calibri" w:hAnsi="Calibri" w:cs="Calibri"/>
          <w:bCs/>
          <w:sz w:val="22"/>
          <w:szCs w:val="22"/>
        </w:rPr>
        <w:t xml:space="preserve"> godziny w dni robocze</w:t>
      </w:r>
      <w:r w:rsidR="006139EC" w:rsidRPr="00284057">
        <w:rPr>
          <w:rFonts w:ascii="Calibri" w:hAnsi="Calibri" w:cs="Calibri"/>
          <w:bCs/>
          <w:sz w:val="22"/>
          <w:szCs w:val="22"/>
        </w:rPr>
        <w:t>.</w:t>
      </w:r>
      <w:r w:rsidRPr="00284057">
        <w:rPr>
          <w:rFonts w:ascii="Calibri" w:hAnsi="Calibri" w:cs="Calibri"/>
          <w:bCs/>
          <w:sz w:val="22"/>
          <w:szCs w:val="22"/>
        </w:rPr>
        <w:t xml:space="preserve"> Przez zamknięcie zgłoszenia serwisowego przez Wykonawcę w odpowiedzi na zgłoszenie serwisowe rozumie się usunięcie problemu, albo podjęcie działań zmierzających do usunięcia problemu i skutków jego występowania</w:t>
      </w:r>
      <w:r w:rsidR="00E95382" w:rsidRPr="00284057">
        <w:rPr>
          <w:rFonts w:ascii="Calibri" w:hAnsi="Calibri" w:cs="Calibri"/>
          <w:bCs/>
          <w:sz w:val="22"/>
          <w:szCs w:val="22"/>
        </w:rPr>
        <w:t>.</w:t>
      </w:r>
      <w:r w:rsidRPr="00284057">
        <w:rPr>
          <w:rFonts w:ascii="Calibri" w:hAnsi="Calibri" w:cs="Calibri"/>
          <w:bCs/>
          <w:sz w:val="22"/>
          <w:szCs w:val="22"/>
        </w:rPr>
        <w:t xml:space="preserve"> </w:t>
      </w:r>
    </w:p>
    <w:p w14:paraId="6AB4826E" w14:textId="77777777" w:rsidR="00DE66E9" w:rsidRDefault="00CF4EDC" w:rsidP="00DE66E9">
      <w:pPr>
        <w:numPr>
          <w:ilvl w:val="0"/>
          <w:numId w:val="9"/>
        </w:numPr>
        <w:spacing w:before="120"/>
        <w:ind w:left="357" w:hanging="357"/>
        <w:jc w:val="both"/>
        <w:rPr>
          <w:rFonts w:ascii="Calibri" w:hAnsi="Calibri" w:cs="Calibri"/>
          <w:kern w:val="0"/>
          <w:sz w:val="22"/>
          <w:szCs w:val="22"/>
        </w:rPr>
      </w:pPr>
      <w:r w:rsidRPr="00DE66E9">
        <w:rPr>
          <w:rFonts w:ascii="Calibri" w:hAnsi="Calibri" w:cs="Calibri"/>
          <w:kern w:val="0"/>
          <w:sz w:val="22"/>
          <w:szCs w:val="22"/>
        </w:rPr>
        <w:t xml:space="preserve">Wykonawca </w:t>
      </w:r>
      <w:r w:rsidR="00C967DB" w:rsidRPr="00DE66E9">
        <w:rPr>
          <w:rFonts w:ascii="Calibri" w:hAnsi="Calibri" w:cs="Calibri"/>
          <w:kern w:val="0"/>
          <w:sz w:val="22"/>
          <w:szCs w:val="22"/>
        </w:rPr>
        <w:t xml:space="preserve">posiada ubezpieczenie OC w zakresie prowadzonej działalności </w:t>
      </w:r>
      <w:r w:rsidR="009813A5" w:rsidRPr="00DE66E9">
        <w:rPr>
          <w:rFonts w:ascii="Calibri" w:hAnsi="Calibri" w:cs="Calibri"/>
          <w:kern w:val="0"/>
          <w:sz w:val="22"/>
          <w:szCs w:val="22"/>
        </w:rPr>
        <w:t>związanej z Przedmiotem Umowy</w:t>
      </w:r>
      <w:r w:rsidR="002F361C" w:rsidRPr="00DE66E9">
        <w:rPr>
          <w:rFonts w:ascii="Calibri" w:hAnsi="Calibri" w:cs="Calibri"/>
          <w:kern w:val="0"/>
          <w:sz w:val="22"/>
          <w:szCs w:val="22"/>
        </w:rPr>
        <w:t>.</w:t>
      </w:r>
    </w:p>
    <w:p w14:paraId="4C4CEFE2" w14:textId="7E8E792D" w:rsidR="0074016E" w:rsidRPr="00DE66E9" w:rsidRDefault="00EC06FD" w:rsidP="00DE66E9">
      <w:pPr>
        <w:numPr>
          <w:ilvl w:val="0"/>
          <w:numId w:val="9"/>
        </w:numPr>
        <w:spacing w:before="120"/>
        <w:ind w:left="357" w:hanging="357"/>
        <w:jc w:val="both"/>
        <w:rPr>
          <w:rFonts w:ascii="Calibri" w:hAnsi="Calibri" w:cs="Calibri"/>
          <w:kern w:val="0"/>
          <w:sz w:val="22"/>
          <w:szCs w:val="22"/>
        </w:rPr>
      </w:pPr>
      <w:r w:rsidRPr="00DE66E9">
        <w:rPr>
          <w:rFonts w:ascii="Calibri" w:hAnsi="Calibri" w:cs="Calibri"/>
          <w:sz w:val="22"/>
          <w:szCs w:val="22"/>
        </w:rPr>
        <w:lastRenderedPageBreak/>
        <w:t xml:space="preserve">Wykonawca ponosi odpowiedzialność za dołożenie należytej staranności w wykonaniu wszelkich usług objętych przedmiotem Umowy. Wykonawca nie ponosi odpowiedzialności na utratę danych </w:t>
      </w:r>
      <w:r w:rsidR="0074016E" w:rsidRPr="00DE66E9">
        <w:rPr>
          <w:rFonts w:ascii="Calibri" w:hAnsi="Calibri" w:cs="Calibri"/>
          <w:sz w:val="22"/>
          <w:szCs w:val="22"/>
        </w:rPr>
        <w:t>przez PHH i niemożność ich odtworzenia, jeżeli utrata ta i niemożność odtworzenia jest następstwem</w:t>
      </w:r>
      <w:r w:rsidR="00DE66E9">
        <w:rPr>
          <w:rFonts w:ascii="Calibri" w:hAnsi="Calibri" w:cs="Calibri"/>
          <w:sz w:val="22"/>
          <w:szCs w:val="22"/>
        </w:rPr>
        <w:t xml:space="preserve"> </w:t>
      </w:r>
      <w:r w:rsidR="0074016E" w:rsidRPr="00DE66E9">
        <w:rPr>
          <w:rFonts w:ascii="Calibri" w:hAnsi="Calibri" w:cs="Calibri"/>
          <w:sz w:val="22"/>
          <w:szCs w:val="22"/>
        </w:rPr>
        <w:t xml:space="preserve"> </w:t>
      </w:r>
    </w:p>
    <w:p w14:paraId="3E9B9821" w14:textId="77777777" w:rsidR="006D1733" w:rsidRPr="003741F6" w:rsidRDefault="0074016E" w:rsidP="003741F6">
      <w:pPr>
        <w:numPr>
          <w:ilvl w:val="0"/>
          <w:numId w:val="11"/>
        </w:numPr>
        <w:spacing w:before="120" w:line="276" w:lineRule="auto"/>
        <w:ind w:left="993"/>
        <w:jc w:val="both"/>
        <w:rPr>
          <w:rFonts w:ascii="Calibri" w:hAnsi="Calibri" w:cs="Calibri"/>
          <w:kern w:val="0"/>
          <w:sz w:val="22"/>
          <w:szCs w:val="22"/>
        </w:rPr>
      </w:pPr>
      <w:r w:rsidRPr="003741F6">
        <w:rPr>
          <w:rFonts w:ascii="Calibri" w:hAnsi="Calibri" w:cs="Calibri"/>
          <w:kern w:val="0"/>
          <w:sz w:val="22"/>
          <w:szCs w:val="22"/>
        </w:rPr>
        <w:t>fizycznego uszkodzenia nośnika lub nośników danych za które winę ponosi PHH,</w:t>
      </w:r>
    </w:p>
    <w:p w14:paraId="7227FA75" w14:textId="77777777" w:rsidR="006D1733" w:rsidRPr="003741F6" w:rsidRDefault="0074016E" w:rsidP="003741F6">
      <w:pPr>
        <w:numPr>
          <w:ilvl w:val="0"/>
          <w:numId w:val="11"/>
        </w:numPr>
        <w:spacing w:before="120" w:line="276" w:lineRule="auto"/>
        <w:ind w:left="993"/>
        <w:jc w:val="both"/>
        <w:rPr>
          <w:rFonts w:ascii="Calibri" w:hAnsi="Calibri" w:cs="Calibri"/>
          <w:kern w:val="0"/>
          <w:sz w:val="22"/>
          <w:szCs w:val="22"/>
        </w:rPr>
      </w:pPr>
      <w:r w:rsidRPr="003741F6">
        <w:rPr>
          <w:rFonts w:ascii="Calibri" w:hAnsi="Calibri" w:cs="Calibri"/>
          <w:kern w:val="0"/>
          <w:sz w:val="22"/>
          <w:szCs w:val="22"/>
        </w:rPr>
        <w:t>awarii nośnika, której nie można było przewidzieć mimo regularnej kontroli stanu dysku ogólnie dostępnymi narzędziami testowymi,</w:t>
      </w:r>
    </w:p>
    <w:p w14:paraId="02C05DDB" w14:textId="77777777" w:rsidR="006D1733" w:rsidRPr="003741F6" w:rsidRDefault="0074016E" w:rsidP="003741F6">
      <w:pPr>
        <w:numPr>
          <w:ilvl w:val="0"/>
          <w:numId w:val="11"/>
        </w:numPr>
        <w:spacing w:before="120" w:line="276" w:lineRule="auto"/>
        <w:ind w:left="993"/>
        <w:jc w:val="both"/>
        <w:rPr>
          <w:rFonts w:ascii="Calibri" w:hAnsi="Calibri" w:cs="Calibri"/>
          <w:kern w:val="0"/>
          <w:sz w:val="22"/>
          <w:szCs w:val="22"/>
        </w:rPr>
      </w:pPr>
      <w:r w:rsidRPr="003741F6">
        <w:rPr>
          <w:rFonts w:ascii="Calibri" w:hAnsi="Calibri" w:cs="Calibri"/>
          <w:kern w:val="0"/>
          <w:sz w:val="22"/>
          <w:szCs w:val="22"/>
        </w:rPr>
        <w:t>działania wirusa komputerowego lub innego szkodliwego oprogramowania jeżeli wirus lub szkodliwe oprogramowanie zostało wprowadzone do systemu wskutek nieautoryzowanej instalacji przez PHH,</w:t>
      </w:r>
    </w:p>
    <w:p w14:paraId="56E11E57" w14:textId="77777777" w:rsidR="00DE66E9" w:rsidRDefault="009564DA" w:rsidP="00DE66E9">
      <w:pPr>
        <w:numPr>
          <w:ilvl w:val="0"/>
          <w:numId w:val="11"/>
        </w:numPr>
        <w:spacing w:before="120" w:line="276" w:lineRule="auto"/>
        <w:ind w:left="993"/>
        <w:jc w:val="both"/>
        <w:rPr>
          <w:rFonts w:ascii="Calibri" w:hAnsi="Calibri" w:cs="Calibri"/>
          <w:kern w:val="0"/>
          <w:sz w:val="22"/>
          <w:szCs w:val="22"/>
        </w:rPr>
      </w:pPr>
      <w:r w:rsidRPr="003741F6">
        <w:rPr>
          <w:rFonts w:ascii="Calibri" w:hAnsi="Calibri" w:cs="Calibri"/>
          <w:kern w:val="0"/>
          <w:sz w:val="22"/>
          <w:szCs w:val="22"/>
        </w:rPr>
        <w:t>innych okoliczności lub działania osób, za których zaistnienie lub działanie odpowiedzialności ponosi PHH</w:t>
      </w:r>
    </w:p>
    <w:p w14:paraId="4F6EA544" w14:textId="3170FE86" w:rsidR="00E037FB" w:rsidRPr="00DE66E9" w:rsidRDefault="009564DA" w:rsidP="00DE66E9">
      <w:pPr>
        <w:pStyle w:val="Akapitzlist"/>
        <w:numPr>
          <w:ilvl w:val="0"/>
          <w:numId w:val="9"/>
        </w:numPr>
        <w:spacing w:before="120" w:line="276" w:lineRule="auto"/>
        <w:ind w:left="426"/>
        <w:jc w:val="both"/>
        <w:rPr>
          <w:rFonts w:ascii="Calibri" w:hAnsi="Calibri" w:cs="Calibri"/>
          <w:sz w:val="22"/>
          <w:szCs w:val="22"/>
        </w:rPr>
      </w:pPr>
      <w:r w:rsidRPr="00DE66E9">
        <w:rPr>
          <w:rFonts w:ascii="Calibri" w:hAnsi="Calibri" w:cs="Calibri"/>
          <w:sz w:val="22"/>
          <w:szCs w:val="22"/>
        </w:rPr>
        <w:t>Wykonawca poinformuje każdorazowo, niezwłocznie PHH jeżeli wykryje w jego zasobach oprogramowanie, którego działanie może być dla PHH szkodliwe lub które budzi wątpliwości co do jego legalności</w:t>
      </w:r>
    </w:p>
    <w:p w14:paraId="62C7128B" w14:textId="77777777" w:rsidR="00CF4EDC" w:rsidRPr="00DE27A2" w:rsidRDefault="00CF4EDC" w:rsidP="003C5203">
      <w:pPr>
        <w:spacing w:before="120" w:line="276" w:lineRule="auto"/>
        <w:jc w:val="center"/>
        <w:rPr>
          <w:rFonts w:ascii="Calibri" w:hAnsi="Calibri" w:cs="Calibri"/>
          <w:b/>
          <w:sz w:val="22"/>
          <w:szCs w:val="22"/>
        </w:rPr>
      </w:pPr>
      <w:r w:rsidRPr="00DE27A2">
        <w:rPr>
          <w:rFonts w:ascii="Calibri" w:hAnsi="Calibri" w:cs="Calibri"/>
          <w:b/>
          <w:sz w:val="22"/>
          <w:szCs w:val="22"/>
        </w:rPr>
        <w:t>§ 3.</w:t>
      </w:r>
    </w:p>
    <w:p w14:paraId="0A1F4D78" w14:textId="74B16AB6" w:rsidR="00CF4EDC" w:rsidRPr="005E770D" w:rsidRDefault="00CF4EDC" w:rsidP="005E770D">
      <w:pPr>
        <w:numPr>
          <w:ilvl w:val="0"/>
          <w:numId w:val="13"/>
        </w:numPr>
        <w:spacing w:before="120" w:line="276" w:lineRule="auto"/>
        <w:rPr>
          <w:rFonts w:ascii="Calibri" w:hAnsi="Calibri" w:cs="Calibri"/>
          <w:sz w:val="22"/>
          <w:szCs w:val="22"/>
        </w:rPr>
      </w:pPr>
      <w:r w:rsidRPr="003741F6">
        <w:rPr>
          <w:rFonts w:ascii="Calibri" w:hAnsi="Calibri" w:cs="Calibri"/>
          <w:sz w:val="22"/>
          <w:szCs w:val="22"/>
        </w:rPr>
        <w:t xml:space="preserve">Zamówienia </w:t>
      </w:r>
      <w:r w:rsidR="007B2DB0">
        <w:rPr>
          <w:rFonts w:ascii="Calibri" w:hAnsi="Calibri" w:cs="Calibri"/>
          <w:sz w:val="22"/>
          <w:szCs w:val="22"/>
        </w:rPr>
        <w:t xml:space="preserve">na </w:t>
      </w:r>
      <w:r w:rsidR="002F361C">
        <w:rPr>
          <w:rFonts w:ascii="Calibri" w:hAnsi="Calibri" w:cs="Calibri"/>
          <w:sz w:val="22"/>
          <w:szCs w:val="22"/>
        </w:rPr>
        <w:t xml:space="preserve">realizację prac i </w:t>
      </w:r>
      <w:r w:rsidR="002F361C" w:rsidRPr="002F361C">
        <w:rPr>
          <w:rFonts w:ascii="Calibri" w:hAnsi="Calibri" w:cs="Calibri"/>
          <w:sz w:val="22"/>
          <w:szCs w:val="22"/>
        </w:rPr>
        <w:t>usług dodatkowych wykraczających poza zakres</w:t>
      </w:r>
      <w:r w:rsidR="002F361C">
        <w:rPr>
          <w:rFonts w:ascii="Calibri" w:hAnsi="Calibri" w:cs="Calibri"/>
          <w:sz w:val="22"/>
          <w:szCs w:val="22"/>
        </w:rPr>
        <w:t xml:space="preserve"> </w:t>
      </w:r>
      <w:r w:rsidR="002F361C" w:rsidRPr="002F361C">
        <w:rPr>
          <w:rFonts w:ascii="Calibri" w:hAnsi="Calibri" w:cs="Calibri"/>
          <w:sz w:val="22"/>
          <w:szCs w:val="22"/>
        </w:rPr>
        <w:t xml:space="preserve">świadczenia usług </w:t>
      </w:r>
      <w:r w:rsidRPr="005E770D">
        <w:rPr>
          <w:rFonts w:ascii="Calibri" w:hAnsi="Calibri" w:cs="Calibri"/>
          <w:sz w:val="22"/>
          <w:szCs w:val="22"/>
        </w:rPr>
        <w:t>zgłaszane przez PHH</w:t>
      </w:r>
      <w:r w:rsidR="00F54A7E" w:rsidRPr="005E770D">
        <w:rPr>
          <w:rFonts w:ascii="Calibri" w:hAnsi="Calibri" w:cs="Calibri"/>
          <w:sz w:val="22"/>
          <w:szCs w:val="22"/>
        </w:rPr>
        <w:t xml:space="preserve"> </w:t>
      </w:r>
      <w:r w:rsidRPr="005E770D">
        <w:rPr>
          <w:rFonts w:ascii="Calibri" w:hAnsi="Calibri" w:cs="Calibri"/>
          <w:sz w:val="22"/>
          <w:szCs w:val="22"/>
        </w:rPr>
        <w:t>będą realizowane w sposób następujący :</w:t>
      </w:r>
    </w:p>
    <w:p w14:paraId="6DEBA871" w14:textId="361B8A57" w:rsidR="00A72319" w:rsidRPr="003741F6" w:rsidRDefault="00CF4EDC" w:rsidP="003741F6">
      <w:pPr>
        <w:numPr>
          <w:ilvl w:val="0"/>
          <w:numId w:val="14"/>
        </w:numPr>
        <w:spacing w:before="120" w:line="276" w:lineRule="auto"/>
        <w:rPr>
          <w:rFonts w:ascii="Calibri" w:hAnsi="Calibri" w:cs="Calibri"/>
          <w:sz w:val="22"/>
          <w:szCs w:val="22"/>
        </w:rPr>
      </w:pPr>
      <w:r w:rsidRPr="003741F6">
        <w:rPr>
          <w:rFonts w:ascii="Calibri" w:hAnsi="Calibri" w:cs="Calibri"/>
          <w:sz w:val="22"/>
          <w:szCs w:val="22"/>
        </w:rPr>
        <w:t>Zamówienie</w:t>
      </w:r>
      <w:r w:rsidR="004151C2">
        <w:rPr>
          <w:rFonts w:ascii="Calibri" w:hAnsi="Calibri" w:cs="Calibri"/>
          <w:sz w:val="22"/>
          <w:szCs w:val="22"/>
        </w:rPr>
        <w:t xml:space="preserve"> na realizacje</w:t>
      </w:r>
      <w:r w:rsidRPr="003741F6">
        <w:rPr>
          <w:rFonts w:ascii="Calibri" w:hAnsi="Calibri" w:cs="Calibri"/>
          <w:sz w:val="22"/>
          <w:szCs w:val="22"/>
        </w:rPr>
        <w:t xml:space="preserve"> </w:t>
      </w:r>
      <w:r w:rsidR="007B2DB0">
        <w:rPr>
          <w:rFonts w:ascii="Calibri" w:hAnsi="Calibri" w:cs="Calibri"/>
          <w:sz w:val="22"/>
          <w:szCs w:val="22"/>
        </w:rPr>
        <w:t>prac</w:t>
      </w:r>
      <w:r w:rsidR="004151C2">
        <w:rPr>
          <w:rFonts w:ascii="Calibri" w:hAnsi="Calibri" w:cs="Calibri"/>
          <w:sz w:val="22"/>
          <w:szCs w:val="22"/>
        </w:rPr>
        <w:t xml:space="preserve"> dodatkowych</w:t>
      </w:r>
      <w:r w:rsidR="007B2DB0">
        <w:rPr>
          <w:rFonts w:ascii="Calibri" w:hAnsi="Calibri" w:cs="Calibri"/>
          <w:sz w:val="22"/>
          <w:szCs w:val="22"/>
        </w:rPr>
        <w:t xml:space="preserve"> </w:t>
      </w:r>
      <w:r w:rsidRPr="003741F6">
        <w:rPr>
          <w:rFonts w:ascii="Calibri" w:hAnsi="Calibri" w:cs="Calibri"/>
          <w:sz w:val="22"/>
          <w:szCs w:val="22"/>
        </w:rPr>
        <w:t xml:space="preserve">będzie przyjmowane przez Wykonawcę telefonicznie, mailowo na adresy określone w par. </w:t>
      </w:r>
      <w:r w:rsidR="00DE66E9">
        <w:rPr>
          <w:rFonts w:ascii="Calibri" w:hAnsi="Calibri" w:cs="Calibri"/>
          <w:sz w:val="22"/>
          <w:szCs w:val="22"/>
        </w:rPr>
        <w:t>8</w:t>
      </w:r>
      <w:r w:rsidR="004C706B" w:rsidRPr="003741F6">
        <w:rPr>
          <w:rFonts w:ascii="Calibri" w:hAnsi="Calibri" w:cs="Calibri"/>
          <w:sz w:val="22"/>
          <w:szCs w:val="22"/>
        </w:rPr>
        <w:t xml:space="preserve"> pkt 4 </w:t>
      </w:r>
    </w:p>
    <w:p w14:paraId="04A9EB91" w14:textId="0D421DFD" w:rsidR="00A72319" w:rsidRPr="003741F6" w:rsidRDefault="004C706B" w:rsidP="003741F6">
      <w:pPr>
        <w:numPr>
          <w:ilvl w:val="0"/>
          <w:numId w:val="14"/>
        </w:numPr>
        <w:spacing w:before="120" w:line="276" w:lineRule="auto"/>
        <w:rPr>
          <w:rFonts w:ascii="Calibri" w:hAnsi="Calibri" w:cs="Calibri"/>
          <w:sz w:val="22"/>
          <w:szCs w:val="22"/>
        </w:rPr>
      </w:pPr>
      <w:r w:rsidRPr="003741F6">
        <w:rPr>
          <w:rFonts w:ascii="Calibri" w:hAnsi="Calibri" w:cs="Calibri"/>
          <w:sz w:val="22"/>
          <w:szCs w:val="22"/>
        </w:rPr>
        <w:t xml:space="preserve">Wykonawca, po analizie złożonego </w:t>
      </w:r>
      <w:r w:rsidR="00417A8A" w:rsidRPr="003741F6">
        <w:rPr>
          <w:rFonts w:ascii="Calibri" w:hAnsi="Calibri" w:cs="Calibri"/>
          <w:sz w:val="22"/>
          <w:szCs w:val="22"/>
        </w:rPr>
        <w:t>zamówienia przygotuje ofertę realizacji zamówienia zawierającą</w:t>
      </w:r>
      <w:r w:rsidR="007B2DB0">
        <w:rPr>
          <w:rFonts w:ascii="Calibri" w:hAnsi="Calibri" w:cs="Calibri"/>
          <w:sz w:val="22"/>
          <w:szCs w:val="22"/>
        </w:rPr>
        <w:t xml:space="preserve"> wycenę, </w:t>
      </w:r>
      <w:r w:rsidR="00417A8A" w:rsidRPr="003741F6">
        <w:rPr>
          <w:rFonts w:ascii="Calibri" w:hAnsi="Calibri" w:cs="Calibri"/>
          <w:sz w:val="22"/>
          <w:szCs w:val="22"/>
        </w:rPr>
        <w:t xml:space="preserve"> termin wykonania lub harmonogram prac oraz liczbę godzin pracy.</w:t>
      </w:r>
    </w:p>
    <w:p w14:paraId="05BEDE8A" w14:textId="0D798077" w:rsidR="00A72319" w:rsidRPr="003741F6" w:rsidRDefault="00417A8A" w:rsidP="003741F6">
      <w:pPr>
        <w:numPr>
          <w:ilvl w:val="0"/>
          <w:numId w:val="14"/>
        </w:numPr>
        <w:spacing w:before="120" w:line="276" w:lineRule="auto"/>
        <w:rPr>
          <w:rFonts w:ascii="Calibri" w:hAnsi="Calibri" w:cs="Calibri"/>
          <w:sz w:val="22"/>
          <w:szCs w:val="22"/>
        </w:rPr>
      </w:pPr>
      <w:r w:rsidRPr="003741F6">
        <w:rPr>
          <w:rFonts w:ascii="Calibri" w:hAnsi="Calibri" w:cs="Calibri"/>
          <w:sz w:val="22"/>
          <w:szCs w:val="22"/>
        </w:rPr>
        <w:t xml:space="preserve">Po akceptacji oferty wykonania </w:t>
      </w:r>
      <w:r w:rsidR="006E79E9">
        <w:rPr>
          <w:rFonts w:ascii="Calibri" w:hAnsi="Calibri" w:cs="Calibri"/>
          <w:sz w:val="22"/>
          <w:szCs w:val="22"/>
        </w:rPr>
        <w:t xml:space="preserve">prac </w:t>
      </w:r>
      <w:r w:rsidR="004151C2">
        <w:rPr>
          <w:rFonts w:ascii="Calibri" w:hAnsi="Calibri" w:cs="Calibri"/>
          <w:sz w:val="22"/>
          <w:szCs w:val="22"/>
        </w:rPr>
        <w:t>dodatkowych</w:t>
      </w:r>
      <w:r w:rsidRPr="003741F6">
        <w:rPr>
          <w:rFonts w:ascii="Calibri" w:hAnsi="Calibri" w:cs="Calibri"/>
          <w:sz w:val="22"/>
          <w:szCs w:val="22"/>
        </w:rPr>
        <w:t xml:space="preserve"> Wykonawca przystąpi do realizacji </w:t>
      </w:r>
      <w:r w:rsidR="006602BB" w:rsidRPr="003741F6">
        <w:rPr>
          <w:rFonts w:ascii="Calibri" w:hAnsi="Calibri" w:cs="Calibri"/>
          <w:sz w:val="22"/>
          <w:szCs w:val="22"/>
        </w:rPr>
        <w:t xml:space="preserve">zgodnie z określonymi </w:t>
      </w:r>
      <w:r w:rsidR="00A627E2">
        <w:rPr>
          <w:rFonts w:ascii="Calibri" w:hAnsi="Calibri" w:cs="Calibri"/>
          <w:sz w:val="22"/>
          <w:szCs w:val="22"/>
        </w:rPr>
        <w:t>warunkami oferty.</w:t>
      </w:r>
    </w:p>
    <w:p w14:paraId="79026220" w14:textId="01FC9CF0" w:rsidR="00CF4EDC" w:rsidRPr="003741F6" w:rsidRDefault="00EC06FD" w:rsidP="003741F6">
      <w:pPr>
        <w:numPr>
          <w:ilvl w:val="0"/>
          <w:numId w:val="13"/>
        </w:numPr>
        <w:spacing w:before="120" w:line="276" w:lineRule="auto"/>
        <w:rPr>
          <w:rFonts w:ascii="Calibri" w:hAnsi="Calibri" w:cs="Calibri"/>
          <w:sz w:val="22"/>
          <w:szCs w:val="22"/>
        </w:rPr>
      </w:pPr>
      <w:r w:rsidRPr="003741F6">
        <w:rPr>
          <w:rFonts w:ascii="Calibri" w:hAnsi="Calibri" w:cs="Calibri"/>
          <w:sz w:val="22"/>
          <w:szCs w:val="22"/>
        </w:rPr>
        <w:t xml:space="preserve">Strony mogą przyjąć inny niż godzinny sposób realizacji zamówienia </w:t>
      </w:r>
      <w:r w:rsidR="006E79E9">
        <w:rPr>
          <w:rFonts w:ascii="Calibri" w:hAnsi="Calibri" w:cs="Calibri"/>
          <w:sz w:val="22"/>
          <w:szCs w:val="22"/>
        </w:rPr>
        <w:t xml:space="preserve">prac </w:t>
      </w:r>
      <w:r w:rsidR="004151C2">
        <w:rPr>
          <w:rFonts w:ascii="Calibri" w:hAnsi="Calibri" w:cs="Calibri"/>
          <w:sz w:val="22"/>
          <w:szCs w:val="22"/>
        </w:rPr>
        <w:t>dodatkowych.</w:t>
      </w:r>
    </w:p>
    <w:p w14:paraId="6B7B6467" w14:textId="1191CC7D" w:rsidR="00A113A2" w:rsidRDefault="00A113A2" w:rsidP="00A33FF6">
      <w:pPr>
        <w:spacing w:line="276" w:lineRule="auto"/>
        <w:jc w:val="both"/>
        <w:rPr>
          <w:rFonts w:ascii="Calibri" w:hAnsi="Calibri" w:cs="Calibri"/>
          <w:sz w:val="22"/>
          <w:szCs w:val="22"/>
        </w:rPr>
      </w:pPr>
    </w:p>
    <w:p w14:paraId="215E881E" w14:textId="77777777" w:rsidR="00326478" w:rsidRPr="003741F6" w:rsidRDefault="00326478" w:rsidP="00A33FF6">
      <w:pPr>
        <w:spacing w:line="276" w:lineRule="auto"/>
        <w:jc w:val="both"/>
        <w:rPr>
          <w:rFonts w:ascii="Calibri" w:hAnsi="Calibri" w:cs="Calibri"/>
          <w:sz w:val="22"/>
          <w:szCs w:val="22"/>
        </w:rPr>
      </w:pPr>
    </w:p>
    <w:p w14:paraId="77C7AA24" w14:textId="77777777" w:rsidR="008E4C51" w:rsidRPr="00DE27A2" w:rsidRDefault="008E4C51" w:rsidP="003C5203">
      <w:pPr>
        <w:spacing w:before="120" w:line="276" w:lineRule="auto"/>
        <w:jc w:val="center"/>
        <w:rPr>
          <w:rFonts w:ascii="Calibri" w:hAnsi="Calibri" w:cs="Calibri"/>
          <w:b/>
          <w:sz w:val="22"/>
          <w:szCs w:val="22"/>
        </w:rPr>
      </w:pPr>
      <w:r w:rsidRPr="00DE27A2">
        <w:rPr>
          <w:rFonts w:ascii="Calibri" w:hAnsi="Calibri" w:cs="Calibri"/>
          <w:b/>
          <w:sz w:val="22"/>
          <w:szCs w:val="22"/>
        </w:rPr>
        <w:t>§</w:t>
      </w:r>
      <w:r w:rsidR="00AF44AB" w:rsidRPr="00DE27A2">
        <w:rPr>
          <w:rFonts w:ascii="Calibri" w:hAnsi="Calibri" w:cs="Calibri"/>
          <w:b/>
          <w:sz w:val="22"/>
          <w:szCs w:val="22"/>
        </w:rPr>
        <w:t xml:space="preserve"> </w:t>
      </w:r>
      <w:r w:rsidR="00CF4EDC" w:rsidRPr="00DE27A2">
        <w:rPr>
          <w:rFonts w:ascii="Calibri" w:hAnsi="Calibri" w:cs="Calibri"/>
          <w:b/>
          <w:sz w:val="22"/>
          <w:szCs w:val="22"/>
        </w:rPr>
        <w:t>4</w:t>
      </w:r>
      <w:r w:rsidR="003C5203" w:rsidRPr="00DE27A2">
        <w:rPr>
          <w:rFonts w:ascii="Calibri" w:hAnsi="Calibri" w:cs="Calibri"/>
          <w:b/>
          <w:sz w:val="22"/>
          <w:szCs w:val="22"/>
        </w:rPr>
        <w:t>.</w:t>
      </w:r>
    </w:p>
    <w:p w14:paraId="41D7287B" w14:textId="428B1D36" w:rsidR="00597898" w:rsidRPr="003741F6" w:rsidRDefault="00597898"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 xml:space="preserve">Za świadczenie </w:t>
      </w:r>
      <w:r w:rsidR="004151C2" w:rsidRPr="004151C2">
        <w:rPr>
          <w:rFonts w:ascii="Calibri" w:hAnsi="Calibri" w:cs="Calibri"/>
          <w:b w:val="0"/>
          <w:bCs w:val="0"/>
          <w:sz w:val="22"/>
          <w:szCs w:val="22"/>
        </w:rPr>
        <w:t xml:space="preserve">w zakresie prac konfiguracyjnych urządzeń sieciowych oraz utrzymaniowych środowiska sieciowego i sprzętu określonych w Załączniku nr 1 </w:t>
      </w:r>
      <w:r w:rsidRPr="003741F6">
        <w:rPr>
          <w:rFonts w:ascii="Calibri" w:hAnsi="Calibri" w:cs="Calibri"/>
          <w:b w:val="0"/>
          <w:bCs w:val="0"/>
          <w:sz w:val="22"/>
          <w:szCs w:val="22"/>
        </w:rPr>
        <w:t>Wykonawca wystawi  miesięczne faktury VAT. PHH będzie płacił wynagrodzenie w postaci:</w:t>
      </w:r>
    </w:p>
    <w:p w14:paraId="7638C4D5" w14:textId="6DEC66AC" w:rsidR="002941E5" w:rsidRPr="003741F6" w:rsidRDefault="002941E5" w:rsidP="003741F6">
      <w:pPr>
        <w:pStyle w:val="Tekstpodstawowy"/>
        <w:numPr>
          <w:ilvl w:val="0"/>
          <w:numId w:val="8"/>
        </w:numPr>
        <w:spacing w:before="60" w:line="276" w:lineRule="auto"/>
        <w:ind w:left="992" w:hanging="357"/>
        <w:rPr>
          <w:rFonts w:ascii="Calibri" w:hAnsi="Calibri" w:cs="Calibri"/>
          <w:b w:val="0"/>
          <w:bCs w:val="0"/>
          <w:sz w:val="22"/>
          <w:szCs w:val="22"/>
        </w:rPr>
      </w:pPr>
      <w:r w:rsidRPr="003741F6">
        <w:rPr>
          <w:rFonts w:ascii="Calibri" w:hAnsi="Calibri" w:cs="Calibri"/>
          <w:b w:val="0"/>
          <w:bCs w:val="0"/>
          <w:sz w:val="22"/>
          <w:szCs w:val="22"/>
        </w:rPr>
        <w:t>Ryczałt miesięczny</w:t>
      </w:r>
      <w:r w:rsidR="00597898" w:rsidRPr="003741F6">
        <w:rPr>
          <w:rFonts w:ascii="Calibri" w:hAnsi="Calibri" w:cs="Calibri"/>
          <w:b w:val="0"/>
          <w:bCs w:val="0"/>
          <w:sz w:val="22"/>
          <w:szCs w:val="22"/>
        </w:rPr>
        <w:t xml:space="preserve"> w wysokości netto</w:t>
      </w:r>
      <w:r w:rsidRPr="003741F6">
        <w:rPr>
          <w:rFonts w:ascii="Calibri" w:hAnsi="Calibri" w:cs="Calibri"/>
          <w:b w:val="0"/>
          <w:bCs w:val="0"/>
          <w:sz w:val="22"/>
          <w:szCs w:val="22"/>
        </w:rPr>
        <w:t xml:space="preserve"> …………..</w:t>
      </w:r>
      <w:r w:rsidR="00597898" w:rsidRPr="003741F6">
        <w:rPr>
          <w:rFonts w:ascii="Calibri" w:hAnsi="Calibri" w:cs="Calibri"/>
          <w:b w:val="0"/>
          <w:bCs w:val="0"/>
          <w:sz w:val="22"/>
          <w:szCs w:val="22"/>
        </w:rPr>
        <w:t xml:space="preserve"> za </w:t>
      </w:r>
      <w:r w:rsidRPr="003741F6">
        <w:rPr>
          <w:rFonts w:ascii="Calibri" w:hAnsi="Calibri" w:cs="Calibri"/>
          <w:b w:val="0"/>
          <w:bCs w:val="0"/>
          <w:sz w:val="22"/>
          <w:szCs w:val="22"/>
        </w:rPr>
        <w:t>20</w:t>
      </w:r>
      <w:r w:rsidR="00597898" w:rsidRPr="003741F6">
        <w:rPr>
          <w:rFonts w:ascii="Calibri" w:hAnsi="Calibri" w:cs="Calibri"/>
          <w:b w:val="0"/>
          <w:bCs w:val="0"/>
          <w:sz w:val="22"/>
          <w:szCs w:val="22"/>
        </w:rPr>
        <w:t xml:space="preserve"> godzin pracy Wykonawcy</w:t>
      </w:r>
      <w:r w:rsidRPr="003741F6">
        <w:rPr>
          <w:rFonts w:ascii="Calibri" w:hAnsi="Calibri" w:cs="Calibri"/>
          <w:b w:val="0"/>
          <w:bCs w:val="0"/>
          <w:sz w:val="22"/>
          <w:szCs w:val="22"/>
        </w:rPr>
        <w:t>.</w:t>
      </w:r>
      <w:r w:rsidR="00597898" w:rsidRPr="003741F6">
        <w:rPr>
          <w:rFonts w:ascii="Calibri" w:hAnsi="Calibri" w:cs="Calibri"/>
          <w:b w:val="0"/>
          <w:bCs w:val="0"/>
          <w:sz w:val="22"/>
          <w:szCs w:val="22"/>
        </w:rPr>
        <w:t xml:space="preserve"> </w:t>
      </w:r>
    </w:p>
    <w:p w14:paraId="7AE40A86" w14:textId="212BCE52" w:rsidR="002941E5" w:rsidRDefault="00597898" w:rsidP="003741F6">
      <w:pPr>
        <w:pStyle w:val="Tekstpodstawowy"/>
        <w:numPr>
          <w:ilvl w:val="0"/>
          <w:numId w:val="8"/>
        </w:numPr>
        <w:spacing w:before="60" w:line="276" w:lineRule="auto"/>
        <w:ind w:left="992" w:hanging="357"/>
        <w:rPr>
          <w:rFonts w:ascii="Calibri" w:hAnsi="Calibri" w:cs="Calibri"/>
          <w:b w:val="0"/>
          <w:bCs w:val="0"/>
          <w:sz w:val="22"/>
          <w:szCs w:val="22"/>
        </w:rPr>
      </w:pPr>
      <w:r w:rsidRPr="003741F6">
        <w:rPr>
          <w:rFonts w:ascii="Calibri" w:hAnsi="Calibri" w:cs="Calibri"/>
          <w:b w:val="0"/>
          <w:bCs w:val="0"/>
          <w:sz w:val="22"/>
          <w:szCs w:val="22"/>
        </w:rPr>
        <w:t xml:space="preserve">jeżeli prace przekroczą </w:t>
      </w:r>
      <w:r w:rsidR="002941E5" w:rsidRPr="003741F6">
        <w:rPr>
          <w:rFonts w:ascii="Calibri" w:hAnsi="Calibri" w:cs="Calibri"/>
          <w:b w:val="0"/>
          <w:bCs w:val="0"/>
          <w:sz w:val="22"/>
          <w:szCs w:val="22"/>
        </w:rPr>
        <w:t>20</w:t>
      </w:r>
      <w:r w:rsidRPr="003741F6">
        <w:rPr>
          <w:rFonts w:ascii="Calibri" w:hAnsi="Calibri" w:cs="Calibri"/>
          <w:b w:val="0"/>
          <w:bCs w:val="0"/>
          <w:sz w:val="22"/>
          <w:szCs w:val="22"/>
        </w:rPr>
        <w:t xml:space="preserve"> godzin wskazane w pkt. a, </w:t>
      </w:r>
      <w:r w:rsidR="002941E5" w:rsidRPr="003741F6">
        <w:rPr>
          <w:rFonts w:ascii="Calibri" w:hAnsi="Calibri" w:cs="Calibri"/>
          <w:b w:val="0"/>
          <w:bCs w:val="0"/>
          <w:sz w:val="22"/>
          <w:szCs w:val="22"/>
        </w:rPr>
        <w:t xml:space="preserve"> wynagrodzenie</w:t>
      </w:r>
      <w:r w:rsidRPr="003741F6">
        <w:rPr>
          <w:rFonts w:ascii="Calibri" w:hAnsi="Calibri" w:cs="Calibri"/>
          <w:b w:val="0"/>
          <w:bCs w:val="0"/>
          <w:sz w:val="22"/>
          <w:szCs w:val="22"/>
        </w:rPr>
        <w:t xml:space="preserve"> miesięczne zostanie powiększone o netto za każdą dodatkową godzinę Wykonawcy; z czego 1 dodatkowa godzina wynosi </w:t>
      </w:r>
      <w:r w:rsidR="002941E5" w:rsidRPr="003741F6">
        <w:rPr>
          <w:rFonts w:ascii="Calibri" w:hAnsi="Calibri" w:cs="Calibri"/>
          <w:b w:val="0"/>
          <w:bCs w:val="0"/>
          <w:sz w:val="22"/>
          <w:szCs w:val="22"/>
        </w:rPr>
        <w:t>…………….</w:t>
      </w:r>
      <w:r w:rsidRPr="003741F6">
        <w:rPr>
          <w:rFonts w:ascii="Calibri" w:hAnsi="Calibri" w:cs="Calibri"/>
          <w:b w:val="0"/>
          <w:bCs w:val="0"/>
          <w:sz w:val="22"/>
          <w:szCs w:val="22"/>
        </w:rPr>
        <w:t xml:space="preserve"> zł netto.</w:t>
      </w:r>
    </w:p>
    <w:p w14:paraId="2CA01809" w14:textId="7170035D" w:rsidR="001329CE" w:rsidRDefault="00F54A7E" w:rsidP="00BF5747">
      <w:pPr>
        <w:pStyle w:val="Tekstpodstawowy"/>
        <w:numPr>
          <w:ilvl w:val="0"/>
          <w:numId w:val="8"/>
        </w:numPr>
        <w:spacing w:before="60" w:line="276" w:lineRule="auto"/>
        <w:ind w:left="992" w:hanging="357"/>
        <w:rPr>
          <w:rFonts w:ascii="Calibri" w:hAnsi="Calibri" w:cs="Calibri"/>
          <w:b w:val="0"/>
          <w:bCs w:val="0"/>
          <w:sz w:val="22"/>
          <w:szCs w:val="22"/>
        </w:rPr>
      </w:pPr>
      <w:r>
        <w:rPr>
          <w:rFonts w:ascii="Calibri" w:hAnsi="Calibri" w:cs="Calibri"/>
          <w:b w:val="0"/>
          <w:bCs w:val="0"/>
          <w:sz w:val="22"/>
          <w:szCs w:val="22"/>
        </w:rPr>
        <w:t xml:space="preserve">Wykonawca poinformuje </w:t>
      </w:r>
      <w:r w:rsidR="0053598A">
        <w:rPr>
          <w:rFonts w:ascii="Calibri" w:hAnsi="Calibri" w:cs="Calibri"/>
          <w:b w:val="0"/>
          <w:bCs w:val="0"/>
          <w:sz w:val="22"/>
          <w:szCs w:val="22"/>
        </w:rPr>
        <w:t xml:space="preserve">Zamawiającego o wyczerpaniu </w:t>
      </w:r>
      <w:r w:rsidR="001329CE">
        <w:rPr>
          <w:rFonts w:ascii="Calibri" w:hAnsi="Calibri" w:cs="Calibri"/>
          <w:b w:val="0"/>
          <w:bCs w:val="0"/>
          <w:sz w:val="22"/>
          <w:szCs w:val="22"/>
        </w:rPr>
        <w:t xml:space="preserve">godzin ryczałtowych w </w:t>
      </w:r>
      <w:r w:rsidR="00EC7B99">
        <w:rPr>
          <w:rFonts w:ascii="Calibri" w:hAnsi="Calibri" w:cs="Calibri"/>
          <w:b w:val="0"/>
          <w:bCs w:val="0"/>
          <w:sz w:val="22"/>
          <w:szCs w:val="22"/>
        </w:rPr>
        <w:t xml:space="preserve">bieżącym </w:t>
      </w:r>
      <w:r w:rsidR="001329CE">
        <w:rPr>
          <w:rFonts w:ascii="Calibri" w:hAnsi="Calibri" w:cs="Calibri"/>
          <w:b w:val="0"/>
          <w:bCs w:val="0"/>
          <w:sz w:val="22"/>
          <w:szCs w:val="22"/>
        </w:rPr>
        <w:t>miesiącu</w:t>
      </w:r>
      <w:r w:rsidR="00BF5747">
        <w:rPr>
          <w:rFonts w:ascii="Calibri" w:hAnsi="Calibri" w:cs="Calibri"/>
          <w:b w:val="0"/>
          <w:bCs w:val="0"/>
          <w:sz w:val="22"/>
          <w:szCs w:val="22"/>
        </w:rPr>
        <w:t>.</w:t>
      </w:r>
    </w:p>
    <w:p w14:paraId="7B01DCAB" w14:textId="120EF436" w:rsidR="00326478" w:rsidRDefault="004661AB" w:rsidP="003741F6">
      <w:pPr>
        <w:pStyle w:val="Tekstpodstawowy"/>
        <w:numPr>
          <w:ilvl w:val="0"/>
          <w:numId w:val="8"/>
        </w:numPr>
        <w:spacing w:before="60" w:line="276" w:lineRule="auto"/>
        <w:ind w:left="992" w:hanging="357"/>
        <w:rPr>
          <w:rFonts w:ascii="Calibri" w:hAnsi="Calibri" w:cs="Calibri"/>
          <w:b w:val="0"/>
          <w:bCs w:val="0"/>
          <w:sz w:val="22"/>
          <w:szCs w:val="22"/>
        </w:rPr>
      </w:pPr>
      <w:r>
        <w:rPr>
          <w:rFonts w:ascii="Calibri" w:hAnsi="Calibri" w:cs="Calibri"/>
          <w:b w:val="0"/>
          <w:bCs w:val="0"/>
          <w:sz w:val="22"/>
          <w:szCs w:val="22"/>
        </w:rPr>
        <w:t>prace w godzinach pozaryczałtowych będą ustalane z</w:t>
      </w:r>
      <w:r w:rsidR="00EC7B99">
        <w:rPr>
          <w:rFonts w:ascii="Calibri" w:hAnsi="Calibri" w:cs="Calibri"/>
          <w:b w:val="0"/>
          <w:bCs w:val="0"/>
          <w:sz w:val="22"/>
          <w:szCs w:val="22"/>
        </w:rPr>
        <w:t xml:space="preserve"> osobami </w:t>
      </w:r>
      <w:r w:rsidR="00EC7B99" w:rsidRPr="00EC7B99">
        <w:rPr>
          <w:rFonts w:ascii="Calibri" w:hAnsi="Calibri" w:cs="Calibri"/>
          <w:b w:val="0"/>
          <w:bCs w:val="0"/>
          <w:sz w:val="22"/>
          <w:szCs w:val="22"/>
        </w:rPr>
        <w:t xml:space="preserve">do kontaktu i koordynacji Przedmiotu Umowy </w:t>
      </w:r>
      <w:r w:rsidR="00EC7B99">
        <w:rPr>
          <w:rFonts w:ascii="Calibri" w:hAnsi="Calibri" w:cs="Calibri"/>
          <w:b w:val="0"/>
          <w:bCs w:val="0"/>
          <w:sz w:val="22"/>
          <w:szCs w:val="22"/>
        </w:rPr>
        <w:t>z</w:t>
      </w:r>
      <w:r>
        <w:rPr>
          <w:rFonts w:ascii="Calibri" w:hAnsi="Calibri" w:cs="Calibri"/>
          <w:b w:val="0"/>
          <w:bCs w:val="0"/>
          <w:sz w:val="22"/>
          <w:szCs w:val="22"/>
        </w:rPr>
        <w:t>godnie z par</w:t>
      </w:r>
      <w:r w:rsidR="00EC7B99">
        <w:rPr>
          <w:rFonts w:ascii="Calibri" w:hAnsi="Calibri" w:cs="Calibri"/>
          <w:b w:val="0"/>
          <w:bCs w:val="0"/>
          <w:sz w:val="22"/>
          <w:szCs w:val="22"/>
        </w:rPr>
        <w:t>.</w:t>
      </w:r>
      <w:r>
        <w:rPr>
          <w:rFonts w:ascii="Calibri" w:hAnsi="Calibri" w:cs="Calibri"/>
          <w:b w:val="0"/>
          <w:bCs w:val="0"/>
          <w:sz w:val="22"/>
          <w:szCs w:val="22"/>
        </w:rPr>
        <w:t xml:space="preserve"> </w:t>
      </w:r>
      <w:r w:rsidR="00DE66E9">
        <w:rPr>
          <w:rFonts w:ascii="Calibri" w:hAnsi="Calibri" w:cs="Calibri"/>
          <w:b w:val="0"/>
          <w:bCs w:val="0"/>
          <w:sz w:val="22"/>
          <w:szCs w:val="22"/>
        </w:rPr>
        <w:t>8</w:t>
      </w:r>
      <w:r>
        <w:rPr>
          <w:rFonts w:ascii="Calibri" w:hAnsi="Calibri" w:cs="Calibri"/>
          <w:b w:val="0"/>
          <w:bCs w:val="0"/>
          <w:sz w:val="22"/>
          <w:szCs w:val="22"/>
        </w:rPr>
        <w:t xml:space="preserve"> pkt.</w:t>
      </w:r>
      <w:r w:rsidR="00EC7B99">
        <w:rPr>
          <w:rFonts w:ascii="Calibri" w:hAnsi="Calibri" w:cs="Calibri"/>
          <w:b w:val="0"/>
          <w:bCs w:val="0"/>
          <w:sz w:val="22"/>
          <w:szCs w:val="22"/>
        </w:rPr>
        <w:t xml:space="preserve"> </w:t>
      </w:r>
      <w:r w:rsidR="00EC7B99" w:rsidRPr="00EC7B99">
        <w:rPr>
          <w:rFonts w:ascii="Calibri" w:hAnsi="Calibri" w:cs="Calibri"/>
          <w:b w:val="0"/>
          <w:bCs w:val="0"/>
          <w:sz w:val="22"/>
          <w:szCs w:val="22"/>
        </w:rPr>
        <w:t>5.</w:t>
      </w:r>
      <w:r w:rsidR="00EC7B99" w:rsidRPr="00EC7B99">
        <w:rPr>
          <w:rFonts w:ascii="Calibri" w:hAnsi="Calibri" w:cs="Calibri"/>
          <w:b w:val="0"/>
          <w:bCs w:val="0"/>
          <w:sz w:val="22"/>
          <w:szCs w:val="22"/>
        </w:rPr>
        <w:tab/>
      </w:r>
    </w:p>
    <w:p w14:paraId="1974AD4B" w14:textId="1BE9FFAA" w:rsidR="002941E5" w:rsidRPr="003741F6" w:rsidRDefault="00597898" w:rsidP="003741F6">
      <w:pPr>
        <w:pStyle w:val="Tekstpodstawowy"/>
        <w:numPr>
          <w:ilvl w:val="0"/>
          <w:numId w:val="8"/>
        </w:numPr>
        <w:spacing w:before="60" w:line="276" w:lineRule="auto"/>
        <w:ind w:left="992" w:hanging="357"/>
        <w:rPr>
          <w:rFonts w:ascii="Calibri" w:hAnsi="Calibri" w:cs="Calibri"/>
          <w:b w:val="0"/>
          <w:bCs w:val="0"/>
          <w:sz w:val="22"/>
          <w:szCs w:val="22"/>
        </w:rPr>
      </w:pPr>
      <w:r w:rsidRPr="003741F6">
        <w:rPr>
          <w:rFonts w:ascii="Calibri" w:hAnsi="Calibri" w:cs="Calibri"/>
          <w:b w:val="0"/>
          <w:bCs w:val="0"/>
          <w:sz w:val="22"/>
          <w:szCs w:val="22"/>
        </w:rPr>
        <w:t>Niewykorzystane godziny, o których mowa w ust. 1 pkt. a, rozliczane są przez</w:t>
      </w:r>
      <w:r w:rsidR="00B6215C" w:rsidRPr="003741F6">
        <w:rPr>
          <w:rFonts w:ascii="Calibri" w:hAnsi="Calibri" w:cs="Calibri"/>
          <w:b w:val="0"/>
          <w:bCs w:val="0"/>
          <w:sz w:val="22"/>
          <w:szCs w:val="22"/>
        </w:rPr>
        <w:t xml:space="preserve"> okres </w:t>
      </w:r>
      <w:r w:rsidR="002941E5" w:rsidRPr="003741F6">
        <w:rPr>
          <w:rFonts w:ascii="Calibri" w:hAnsi="Calibri" w:cs="Calibri"/>
          <w:b w:val="0"/>
          <w:bCs w:val="0"/>
          <w:sz w:val="22"/>
          <w:szCs w:val="22"/>
        </w:rPr>
        <w:t xml:space="preserve"> …………….</w:t>
      </w:r>
    </w:p>
    <w:p w14:paraId="36E8EC30" w14:textId="77777777" w:rsidR="00391198" w:rsidRPr="003741F6" w:rsidRDefault="00597898" w:rsidP="003741F6">
      <w:pPr>
        <w:pStyle w:val="Tekstpodstawowy"/>
        <w:numPr>
          <w:ilvl w:val="0"/>
          <w:numId w:val="8"/>
        </w:numPr>
        <w:spacing w:before="60" w:line="276" w:lineRule="auto"/>
        <w:ind w:left="992" w:hanging="357"/>
        <w:rPr>
          <w:rFonts w:ascii="Calibri" w:hAnsi="Calibri" w:cs="Calibri"/>
          <w:b w:val="0"/>
          <w:bCs w:val="0"/>
          <w:sz w:val="22"/>
          <w:szCs w:val="22"/>
        </w:rPr>
      </w:pPr>
      <w:r w:rsidRPr="003741F6">
        <w:rPr>
          <w:rFonts w:ascii="Calibri" w:hAnsi="Calibri" w:cs="Calibri"/>
          <w:b w:val="0"/>
          <w:bCs w:val="0"/>
          <w:sz w:val="22"/>
          <w:szCs w:val="22"/>
        </w:rPr>
        <w:t>Koszty dojazdów i zakwaterowania będą oddzieln</w:t>
      </w:r>
      <w:r w:rsidR="00E37F79">
        <w:rPr>
          <w:rFonts w:ascii="Calibri" w:hAnsi="Calibri" w:cs="Calibri"/>
          <w:b w:val="0"/>
          <w:bCs w:val="0"/>
          <w:sz w:val="22"/>
          <w:szCs w:val="22"/>
        </w:rPr>
        <w:t>i</w:t>
      </w:r>
      <w:r w:rsidRPr="003741F6">
        <w:rPr>
          <w:rFonts w:ascii="Calibri" w:hAnsi="Calibri" w:cs="Calibri"/>
          <w:b w:val="0"/>
          <w:bCs w:val="0"/>
          <w:sz w:val="22"/>
          <w:szCs w:val="22"/>
        </w:rPr>
        <w:t>e płatne</w:t>
      </w:r>
    </w:p>
    <w:p w14:paraId="20B9ADF4" w14:textId="77777777" w:rsidR="00A51123" w:rsidRPr="003741F6" w:rsidRDefault="002941E5"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lastRenderedPageBreak/>
        <w:t>Godziny zawarte w umowie mogą zostać wykorzystane na dowolny zakres czynności w zakresie kompetencji Wykonawcy.</w:t>
      </w:r>
    </w:p>
    <w:p w14:paraId="0E532C2E" w14:textId="053F6D10" w:rsidR="006D1733" w:rsidRPr="003C5203" w:rsidRDefault="006D1733"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 xml:space="preserve">Podstawą do wypłacenia wynagrodzenia Wykonawcy będzie </w:t>
      </w:r>
      <w:r w:rsidR="00A51123" w:rsidRPr="003741F6">
        <w:rPr>
          <w:rFonts w:ascii="Calibri" w:hAnsi="Calibri" w:cs="Calibri"/>
          <w:b w:val="0"/>
          <w:bCs w:val="0"/>
          <w:sz w:val="22"/>
          <w:szCs w:val="22"/>
        </w:rPr>
        <w:t>zestawienie czasu pracy</w:t>
      </w:r>
      <w:r w:rsidR="00EC648E" w:rsidRPr="003741F6">
        <w:rPr>
          <w:rFonts w:ascii="Calibri" w:hAnsi="Calibri" w:cs="Calibri"/>
          <w:b w:val="0"/>
          <w:bCs w:val="0"/>
          <w:sz w:val="22"/>
          <w:szCs w:val="22"/>
        </w:rPr>
        <w:t xml:space="preserve"> </w:t>
      </w:r>
      <w:r w:rsidR="00EC648E" w:rsidRPr="003C5203">
        <w:rPr>
          <w:rFonts w:ascii="Calibri" w:hAnsi="Calibri" w:cs="Calibri"/>
          <w:b w:val="0"/>
          <w:bCs w:val="0"/>
          <w:sz w:val="22"/>
          <w:szCs w:val="22"/>
        </w:rPr>
        <w:t xml:space="preserve">-Załącznik nr 2, </w:t>
      </w:r>
      <w:r w:rsidRPr="003C5203">
        <w:rPr>
          <w:rFonts w:ascii="Calibri" w:hAnsi="Calibri" w:cs="Calibri"/>
          <w:b w:val="0"/>
          <w:bCs w:val="0"/>
          <w:sz w:val="22"/>
          <w:szCs w:val="22"/>
        </w:rPr>
        <w:t xml:space="preserve">sporządzony przez Wykonawcę </w:t>
      </w:r>
      <w:r w:rsidR="00A627E2">
        <w:rPr>
          <w:rFonts w:ascii="Calibri" w:hAnsi="Calibri" w:cs="Calibri"/>
          <w:b w:val="0"/>
          <w:bCs w:val="0"/>
          <w:sz w:val="22"/>
          <w:szCs w:val="22"/>
        </w:rPr>
        <w:t>i załączony do faktury.</w:t>
      </w:r>
    </w:p>
    <w:p w14:paraId="27D29F94" w14:textId="77777777" w:rsidR="00B6215C" w:rsidRPr="003741F6" w:rsidRDefault="00A51123"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W przypadku kwestionowania wysokości należnych kwot wynikających z wystawionych oraz dostarczonych faktur VAT, PHH obowiązany jest niezwłocznie poinformować o tym Wykonawcę przedstawiając stosowne wyliczenie. Wykonawca po złożonej uzasadnionej reklamacji ma obowiązek wystawić oraz dostarczyć prawidłowo wystawioną skorygowaną</w:t>
      </w:r>
      <w:r w:rsidR="00B6215C" w:rsidRPr="003741F6">
        <w:rPr>
          <w:rFonts w:ascii="Calibri" w:hAnsi="Calibri" w:cs="Calibri"/>
          <w:b w:val="0"/>
          <w:bCs w:val="0"/>
          <w:sz w:val="22"/>
          <w:szCs w:val="22"/>
        </w:rPr>
        <w:t xml:space="preserve"> </w:t>
      </w:r>
      <w:r w:rsidR="00EC648E" w:rsidRPr="003741F6">
        <w:rPr>
          <w:rFonts w:ascii="Calibri" w:hAnsi="Calibri" w:cs="Calibri"/>
          <w:b w:val="0"/>
          <w:bCs w:val="0"/>
          <w:sz w:val="22"/>
          <w:szCs w:val="22"/>
        </w:rPr>
        <w:t>fakturę VAT</w:t>
      </w:r>
      <w:r w:rsidR="00B6215C" w:rsidRPr="003741F6">
        <w:rPr>
          <w:rFonts w:ascii="Calibri" w:hAnsi="Calibri" w:cs="Calibri"/>
          <w:b w:val="0"/>
          <w:bCs w:val="0"/>
          <w:sz w:val="22"/>
          <w:szCs w:val="22"/>
        </w:rPr>
        <w:t xml:space="preserve"> </w:t>
      </w:r>
      <w:r w:rsidRPr="003741F6">
        <w:rPr>
          <w:rFonts w:ascii="Calibri" w:hAnsi="Calibri" w:cs="Calibri"/>
          <w:b w:val="0"/>
          <w:bCs w:val="0"/>
          <w:sz w:val="22"/>
          <w:szCs w:val="22"/>
        </w:rPr>
        <w:t>do Jednostki Merytorycznej PHH.</w:t>
      </w:r>
    </w:p>
    <w:p w14:paraId="5640B373" w14:textId="77777777" w:rsidR="00B6215C" w:rsidRPr="003741F6" w:rsidRDefault="00363211"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W</w:t>
      </w:r>
      <w:r w:rsidR="003240ED" w:rsidRPr="003741F6">
        <w:rPr>
          <w:rFonts w:ascii="Calibri" w:hAnsi="Calibri" w:cs="Calibri"/>
          <w:b w:val="0"/>
          <w:bCs w:val="0"/>
          <w:sz w:val="22"/>
          <w:szCs w:val="22"/>
        </w:rPr>
        <w:t>ynagrodzeni</w:t>
      </w:r>
      <w:r w:rsidR="009F6EF7" w:rsidRPr="003741F6">
        <w:rPr>
          <w:rFonts w:ascii="Calibri" w:hAnsi="Calibri" w:cs="Calibri"/>
          <w:b w:val="0"/>
          <w:bCs w:val="0"/>
          <w:sz w:val="22"/>
          <w:szCs w:val="22"/>
        </w:rPr>
        <w:t>e</w:t>
      </w:r>
      <w:r w:rsidR="003240ED" w:rsidRPr="003741F6">
        <w:rPr>
          <w:rFonts w:ascii="Calibri" w:hAnsi="Calibri" w:cs="Calibri"/>
          <w:b w:val="0"/>
          <w:bCs w:val="0"/>
          <w:sz w:val="22"/>
          <w:szCs w:val="22"/>
        </w:rPr>
        <w:t xml:space="preserve"> nie zawiera podatku od towarów i usług (VAT), który będzie naliczony w wysokości i na zasadach zgodnych z przepisami obowiązującymi w dniu wystawienia faktury VAT.</w:t>
      </w:r>
    </w:p>
    <w:p w14:paraId="0B3135F2" w14:textId="5FDD89F0" w:rsidR="00B6215C" w:rsidRPr="003741F6" w:rsidRDefault="003240ED"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Wynagrodzenie, o którym mowa w ust.</w:t>
      </w:r>
      <w:r w:rsidR="00A51721">
        <w:rPr>
          <w:rFonts w:ascii="Calibri" w:hAnsi="Calibri" w:cs="Calibri"/>
          <w:b w:val="0"/>
          <w:bCs w:val="0"/>
          <w:sz w:val="22"/>
          <w:szCs w:val="22"/>
        </w:rPr>
        <w:t xml:space="preserve"> </w:t>
      </w:r>
      <w:r w:rsidRPr="003741F6">
        <w:rPr>
          <w:rFonts w:ascii="Calibri" w:hAnsi="Calibri" w:cs="Calibri"/>
          <w:b w:val="0"/>
          <w:bCs w:val="0"/>
          <w:sz w:val="22"/>
          <w:szCs w:val="22"/>
        </w:rPr>
        <w:t xml:space="preserve">1 niniejszego paragrafu zostanie wpłacone na podstawie prawidłowo wystawionej faktury VAT na wskazane w niniejszej Umowie </w:t>
      </w:r>
      <w:r w:rsidR="00363211" w:rsidRPr="003741F6">
        <w:rPr>
          <w:rFonts w:ascii="Calibri" w:hAnsi="Calibri" w:cs="Calibri"/>
          <w:b w:val="0"/>
          <w:bCs w:val="0"/>
          <w:sz w:val="22"/>
          <w:szCs w:val="22"/>
        </w:rPr>
        <w:t xml:space="preserve">rachunek bankowy </w:t>
      </w:r>
      <w:r w:rsidRPr="003741F6">
        <w:rPr>
          <w:rFonts w:ascii="Calibri" w:hAnsi="Calibri" w:cs="Calibri"/>
          <w:b w:val="0"/>
          <w:bCs w:val="0"/>
          <w:sz w:val="22"/>
          <w:szCs w:val="22"/>
        </w:rPr>
        <w:t xml:space="preserve">Wykonawcy </w:t>
      </w:r>
      <w:r w:rsidR="00005568" w:rsidRPr="003741F6">
        <w:rPr>
          <w:rFonts w:ascii="Calibri" w:hAnsi="Calibri" w:cs="Calibri"/>
          <w:b w:val="0"/>
          <w:bCs w:val="0"/>
          <w:sz w:val="22"/>
          <w:szCs w:val="22"/>
        </w:rPr>
        <w:t xml:space="preserve">prowadzony  w banku …………………………………………….. </w:t>
      </w:r>
      <w:r w:rsidR="00363211" w:rsidRPr="003741F6">
        <w:rPr>
          <w:rFonts w:ascii="Calibri" w:hAnsi="Calibri" w:cs="Calibri"/>
          <w:b w:val="0"/>
          <w:bCs w:val="0"/>
          <w:sz w:val="22"/>
          <w:szCs w:val="22"/>
        </w:rPr>
        <w:t xml:space="preserve">o </w:t>
      </w:r>
      <w:r w:rsidRPr="003741F6">
        <w:rPr>
          <w:rFonts w:ascii="Calibri" w:hAnsi="Calibri" w:cs="Calibri"/>
          <w:b w:val="0"/>
          <w:bCs w:val="0"/>
          <w:sz w:val="22"/>
          <w:szCs w:val="22"/>
        </w:rPr>
        <w:t xml:space="preserve">nr  </w:t>
      </w:r>
      <w:r w:rsidR="00A730F9" w:rsidRPr="003741F6">
        <w:rPr>
          <w:rFonts w:ascii="Calibri" w:hAnsi="Calibri" w:cs="Calibri"/>
          <w:b w:val="0"/>
          <w:bCs w:val="0"/>
          <w:sz w:val="22"/>
          <w:szCs w:val="22"/>
        </w:rPr>
        <w:t>……………………………………………………..</w:t>
      </w:r>
      <w:r w:rsidR="00E16EA7" w:rsidRPr="003741F6">
        <w:rPr>
          <w:rFonts w:ascii="Calibri" w:hAnsi="Calibri" w:cs="Calibri"/>
          <w:b w:val="0"/>
          <w:bCs w:val="0"/>
          <w:sz w:val="22"/>
          <w:szCs w:val="22"/>
        </w:rPr>
        <w:t xml:space="preserve"> </w:t>
      </w:r>
      <w:r w:rsidR="00363211" w:rsidRPr="003741F6">
        <w:rPr>
          <w:rFonts w:ascii="Calibri" w:hAnsi="Calibri" w:cs="Calibri"/>
          <w:b w:val="0"/>
          <w:bCs w:val="0"/>
          <w:sz w:val="22"/>
          <w:szCs w:val="22"/>
        </w:rPr>
        <w:t>w terminie 30 dni od dnia prawidłowo wystawionej i doręczonej faktury VAT.</w:t>
      </w:r>
    </w:p>
    <w:p w14:paraId="79EF3F5B" w14:textId="77777777" w:rsidR="00B6215C" w:rsidRPr="003741F6" w:rsidRDefault="003240ED"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Zmiana wskazanego powyżej numeru rachunku bankowego Wykonawcy stanowi zmianę Umowy i wymaga zawarcia przez Strony aneksu.</w:t>
      </w:r>
    </w:p>
    <w:p w14:paraId="6A5E79F8" w14:textId="77777777" w:rsidR="00B6215C" w:rsidRPr="003741F6" w:rsidRDefault="003240ED"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 xml:space="preserve">Wykonawca oświadcza, że wskazany rachunek bankowy jest rachunkiem bankowym związanym z prowadzoną przez </w:t>
      </w:r>
      <w:r w:rsidR="00456EF4" w:rsidRPr="003741F6">
        <w:rPr>
          <w:rFonts w:ascii="Calibri" w:hAnsi="Calibri" w:cs="Calibri"/>
          <w:b w:val="0"/>
          <w:bCs w:val="0"/>
          <w:sz w:val="22"/>
          <w:szCs w:val="22"/>
        </w:rPr>
        <w:t xml:space="preserve">Wykonawcę </w:t>
      </w:r>
      <w:r w:rsidRPr="003741F6">
        <w:rPr>
          <w:rFonts w:ascii="Calibri" w:hAnsi="Calibri" w:cs="Calibri"/>
          <w:b w:val="0"/>
          <w:bCs w:val="0"/>
          <w:sz w:val="22"/>
          <w:szCs w:val="22"/>
        </w:rPr>
        <w:t>działalnością gospodarczą i widnieje w wykazie podatników VAT, prowadzonym przez Szefa Krajowej Administracji Skarbowej (KAS).</w:t>
      </w:r>
    </w:p>
    <w:p w14:paraId="457A1F4C" w14:textId="77777777" w:rsidR="00B6215C" w:rsidRPr="003741F6" w:rsidRDefault="003240ED"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 xml:space="preserve">Polski Holding Hotelowy Sp. z o.o.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t>
      </w:r>
      <w:r w:rsidR="00AD0224" w:rsidRPr="003741F6">
        <w:rPr>
          <w:rFonts w:ascii="Calibri" w:hAnsi="Calibri" w:cs="Calibri"/>
          <w:b w:val="0"/>
          <w:bCs w:val="0"/>
          <w:sz w:val="22"/>
          <w:szCs w:val="22"/>
        </w:rPr>
        <w:t>Wykonawcy</w:t>
      </w:r>
      <w:r w:rsidRPr="003741F6">
        <w:rPr>
          <w:rFonts w:ascii="Calibri" w:hAnsi="Calibri" w:cs="Calibri"/>
          <w:b w:val="0"/>
          <w:bCs w:val="0"/>
          <w:sz w:val="22"/>
          <w:szCs w:val="22"/>
        </w:rPr>
        <w:t>, w tym w szczególności nie będzie uprawniał Wykonawcy do naliczenia odsetek ustawowych za opóźnienie, jak również rozwiązania lub wypowiedzenia niniejszej umowy.</w:t>
      </w:r>
    </w:p>
    <w:p w14:paraId="790F7847" w14:textId="77777777" w:rsidR="00B6215C" w:rsidRPr="003741F6" w:rsidRDefault="003240ED"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Polski Holding Hotelowy sp. z o.o. z siedzibą w Warszawie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p>
    <w:p w14:paraId="61863B8B" w14:textId="77777777" w:rsidR="00AF1DE3" w:rsidRPr="003741F6" w:rsidRDefault="003240ED"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Polski Holding Hotelowy sp. z o.o. z siedzibą w Warszawie oświadcza, iż podjął decyzję o wdrożeniu mechanizmu podzielonej płatności w stosunku do 100% transakcji zakupowych dokonywanych z podmiotami zarejestrowanymi dla celów VAT na terytorium Rzeczypospolitej Polskiej.</w:t>
      </w:r>
    </w:p>
    <w:p w14:paraId="75A73828" w14:textId="77777777" w:rsidR="00AF1DE3" w:rsidRPr="003741F6" w:rsidRDefault="003240ED"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Płatności wynikające z niniejszej Umowy będą uiszczane z zastosowaniem mechanizmu podzielonej płatności, tj. część należności odpowiadająca kwocie netto wpływać będzie na rachunek rozliczeniowy Kontrahenta, natomiast część płatności odpowiadająca kwocie podatku VAT będzie wpłacana na rachunek VAT Kontrahenta. Kontrahent wyraża zgodę na uiszczanie przez Polski Holding Hotelowy sp. z o.o. płatności z zachowaniem mechanizmu podzielonej płatności w powyższy sposób.</w:t>
      </w:r>
    </w:p>
    <w:p w14:paraId="2B224F9E" w14:textId="77777777" w:rsidR="00AF1DE3" w:rsidRPr="00A61EAC" w:rsidRDefault="00005568"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color w:val="000000"/>
          <w:sz w:val="22"/>
          <w:szCs w:val="22"/>
        </w:rPr>
        <w:lastRenderedPageBreak/>
        <w:t xml:space="preserve">W przypadku zmniejszenia wynagrodzenia Wykonawcy, Wykonawca zobowiązany jest do doręczenia do siedziby Polskiego Holdingu Hotelowego sp. z o. o.  odpowiedniej i prawidłowo </w:t>
      </w:r>
      <w:r w:rsidR="00D87911" w:rsidRPr="003741F6">
        <w:rPr>
          <w:rFonts w:ascii="Calibri" w:hAnsi="Calibri" w:cs="Calibri"/>
          <w:b w:val="0"/>
          <w:bCs w:val="0"/>
          <w:color w:val="000000"/>
          <w:sz w:val="22"/>
          <w:szCs w:val="22"/>
        </w:rPr>
        <w:t>wystawionej</w:t>
      </w:r>
      <w:r w:rsidRPr="003741F6">
        <w:rPr>
          <w:rFonts w:ascii="Calibri" w:hAnsi="Calibri" w:cs="Calibri"/>
          <w:b w:val="0"/>
          <w:bCs w:val="0"/>
          <w:color w:val="000000"/>
          <w:sz w:val="22"/>
          <w:szCs w:val="22"/>
        </w:rPr>
        <w:t xml:space="preserve"> faktury korygującej, co jest ostatnim warunkiem obniżenia wynagrodzenia z tytułu wykonywania Umowy.</w:t>
      </w:r>
    </w:p>
    <w:p w14:paraId="1F4C3360" w14:textId="1B985395" w:rsidR="00A61EAC" w:rsidRPr="00083C2F" w:rsidRDefault="00A61EAC" w:rsidP="00083C2F">
      <w:pPr>
        <w:pStyle w:val="Akapitzlist"/>
        <w:numPr>
          <w:ilvl w:val="0"/>
          <w:numId w:val="12"/>
        </w:numPr>
        <w:rPr>
          <w:rFonts w:ascii="Calibri" w:hAnsi="Calibri" w:cs="Calibri"/>
          <w:sz w:val="22"/>
          <w:szCs w:val="22"/>
        </w:rPr>
      </w:pPr>
      <w:r w:rsidRPr="00A61EAC">
        <w:rPr>
          <w:rFonts w:ascii="Calibri" w:hAnsi="Calibri" w:cs="Calibri"/>
          <w:sz w:val="22"/>
          <w:szCs w:val="22"/>
        </w:rPr>
        <w:t>Wierzytelności wynikające z Umowy nie mogą być przedmiotem cesji na rzecz osób trzecich bez zgody Zamawiającego wyrażonej na piśmie pod rygorem nieważności.</w:t>
      </w:r>
    </w:p>
    <w:p w14:paraId="5E552841" w14:textId="77777777" w:rsidR="00AF1DE3" w:rsidRPr="003741F6" w:rsidRDefault="00363211"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Za</w:t>
      </w:r>
      <w:r w:rsidR="003240ED" w:rsidRPr="003741F6">
        <w:rPr>
          <w:rFonts w:ascii="Calibri" w:hAnsi="Calibri" w:cs="Calibri"/>
          <w:b w:val="0"/>
          <w:bCs w:val="0"/>
          <w:sz w:val="22"/>
          <w:szCs w:val="22"/>
        </w:rPr>
        <w:t xml:space="preserve"> dzień zapłaty </w:t>
      </w:r>
      <w:r w:rsidRPr="003741F6">
        <w:rPr>
          <w:rFonts w:ascii="Calibri" w:hAnsi="Calibri" w:cs="Calibri"/>
          <w:b w:val="0"/>
          <w:bCs w:val="0"/>
          <w:sz w:val="22"/>
          <w:szCs w:val="22"/>
        </w:rPr>
        <w:t xml:space="preserve">Wynagrodzenia </w:t>
      </w:r>
      <w:r w:rsidR="003240ED" w:rsidRPr="003741F6">
        <w:rPr>
          <w:rFonts w:ascii="Calibri" w:hAnsi="Calibri" w:cs="Calibri"/>
          <w:b w:val="0"/>
          <w:bCs w:val="0"/>
          <w:sz w:val="22"/>
          <w:szCs w:val="22"/>
        </w:rPr>
        <w:t>uznaje się dzień obciążenia konta Zamawiającego.</w:t>
      </w:r>
    </w:p>
    <w:p w14:paraId="03F626E0" w14:textId="77777777" w:rsidR="00AF1DE3" w:rsidRPr="003741F6" w:rsidRDefault="00C10347"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 xml:space="preserve">Wynagrodzenie określone w ust. 1 niniejszego paragrafu jest stałe przez cały okres trwania Umowy i nie będzie podlegać jakimkolwiek zmianom. </w:t>
      </w:r>
    </w:p>
    <w:p w14:paraId="153E0A03" w14:textId="2A2FD532" w:rsidR="00AF1DE3" w:rsidRDefault="00C10347" w:rsidP="003741F6">
      <w:pPr>
        <w:pStyle w:val="Tekstpodstawowy"/>
        <w:numPr>
          <w:ilvl w:val="0"/>
          <w:numId w:val="12"/>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 xml:space="preserve">Strony zgodnie postanawiają, że inne czynności z oferty </w:t>
      </w:r>
      <w:r w:rsidR="00083C2F">
        <w:rPr>
          <w:rFonts w:ascii="Calibri" w:hAnsi="Calibri" w:cs="Calibri"/>
          <w:b w:val="0"/>
          <w:bCs w:val="0"/>
          <w:sz w:val="22"/>
          <w:szCs w:val="22"/>
        </w:rPr>
        <w:t>Wyko</w:t>
      </w:r>
      <w:r w:rsidR="00BC4D78">
        <w:rPr>
          <w:rFonts w:ascii="Calibri" w:hAnsi="Calibri" w:cs="Calibri"/>
          <w:b w:val="0"/>
          <w:bCs w:val="0"/>
          <w:sz w:val="22"/>
          <w:szCs w:val="22"/>
        </w:rPr>
        <w:t>nawcy</w:t>
      </w:r>
      <w:r w:rsidR="00083C2F">
        <w:rPr>
          <w:rFonts w:ascii="Calibri" w:hAnsi="Calibri" w:cs="Calibri"/>
          <w:b w:val="0"/>
          <w:bCs w:val="0"/>
          <w:sz w:val="22"/>
          <w:szCs w:val="22"/>
        </w:rPr>
        <w:t xml:space="preserve"> </w:t>
      </w:r>
      <w:r w:rsidRPr="003741F6">
        <w:rPr>
          <w:rFonts w:ascii="Calibri" w:hAnsi="Calibri" w:cs="Calibri"/>
          <w:b w:val="0"/>
          <w:bCs w:val="0"/>
          <w:sz w:val="22"/>
          <w:szCs w:val="22"/>
        </w:rPr>
        <w:t xml:space="preserve">będą realizowane po wcześniejszym zgłoszeniu zapotrzebowania przez osobę wyznaczoną do kontaktu przez PHH zgodnie z </w:t>
      </w:r>
      <w:r w:rsidR="00EE5F9B" w:rsidRPr="003741F6">
        <w:rPr>
          <w:rFonts w:ascii="Calibri" w:hAnsi="Calibri" w:cs="Calibri"/>
          <w:b w:val="0"/>
          <w:bCs w:val="0"/>
          <w:sz w:val="22"/>
          <w:szCs w:val="22"/>
        </w:rPr>
        <w:t xml:space="preserve">§ </w:t>
      </w:r>
      <w:r w:rsidR="005C7F87">
        <w:rPr>
          <w:rFonts w:ascii="Calibri" w:hAnsi="Calibri" w:cs="Calibri"/>
          <w:b w:val="0"/>
          <w:bCs w:val="0"/>
          <w:sz w:val="22"/>
          <w:szCs w:val="22"/>
        </w:rPr>
        <w:t>8</w:t>
      </w:r>
      <w:r w:rsidR="00EE5F9B" w:rsidRPr="003741F6">
        <w:rPr>
          <w:rFonts w:ascii="Calibri" w:hAnsi="Calibri" w:cs="Calibri"/>
          <w:b w:val="0"/>
          <w:bCs w:val="0"/>
          <w:sz w:val="22"/>
          <w:szCs w:val="22"/>
        </w:rPr>
        <w:t xml:space="preserve"> pkt. </w:t>
      </w:r>
      <w:r w:rsidR="00083C2F">
        <w:rPr>
          <w:rFonts w:ascii="Calibri" w:hAnsi="Calibri" w:cs="Calibri"/>
          <w:b w:val="0"/>
          <w:bCs w:val="0"/>
          <w:sz w:val="22"/>
          <w:szCs w:val="22"/>
        </w:rPr>
        <w:t>4</w:t>
      </w:r>
      <w:r w:rsidR="00EE5F9B" w:rsidRPr="003741F6">
        <w:rPr>
          <w:rFonts w:ascii="Calibri" w:hAnsi="Calibri" w:cs="Calibri"/>
          <w:b w:val="0"/>
          <w:bCs w:val="0"/>
          <w:sz w:val="22"/>
          <w:szCs w:val="22"/>
        </w:rPr>
        <w:t xml:space="preserve"> </w:t>
      </w:r>
      <w:r w:rsidR="00F47879" w:rsidRPr="003741F6">
        <w:rPr>
          <w:rFonts w:ascii="Calibri" w:hAnsi="Calibri" w:cs="Calibri"/>
          <w:b w:val="0"/>
          <w:bCs w:val="0"/>
          <w:sz w:val="22"/>
          <w:szCs w:val="22"/>
        </w:rPr>
        <w:t xml:space="preserve">Umowy </w:t>
      </w:r>
      <w:r w:rsidR="00EE5F9B" w:rsidRPr="003741F6">
        <w:rPr>
          <w:rFonts w:ascii="Calibri" w:hAnsi="Calibri" w:cs="Calibri"/>
          <w:b w:val="0"/>
          <w:bCs w:val="0"/>
          <w:sz w:val="22"/>
          <w:szCs w:val="22"/>
        </w:rPr>
        <w:t>i będą dodatkowo płatne, po akceptacji złożonej oferty cenowej</w:t>
      </w:r>
    </w:p>
    <w:p w14:paraId="64AADCBE" w14:textId="77777777" w:rsidR="00083C2F" w:rsidRPr="00083C2F" w:rsidRDefault="00083C2F" w:rsidP="00083C2F">
      <w:pPr>
        <w:pStyle w:val="Tekstpodstawowy"/>
        <w:numPr>
          <w:ilvl w:val="0"/>
          <w:numId w:val="12"/>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Faktury przesyłane będą w formie elektronicznej na podstawie oświadczenia o akceptacji faktur w PDF przesyłanych drogą elektroniczną. Na podstawie art. 106n ust. 1 ustawy z dnia 11 marca 2004 r. o podatku od towarów i usług.</w:t>
      </w:r>
    </w:p>
    <w:p w14:paraId="47F0DB68" w14:textId="77777777"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50B31504" w14:textId="77777777"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Wykonawca zobowiązuje się przesyłać faktury drogą elektroniczną oraz wszelkie inne pisma i korespondencje związane z realizacją u umowy zawartej między stronami, w formacie PDF.</w:t>
      </w:r>
    </w:p>
    <w:p w14:paraId="3871F04D" w14:textId="77777777"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W formacie PDF będą wystawiane i przesyłane drogą elektroniczną również faktury korygujące i duplikaty faktur.</w:t>
      </w:r>
    </w:p>
    <w:p w14:paraId="0BBD2D9E" w14:textId="77777777"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Wykonawca oświadcza, że faktury będą przesyłane z następującego adresu e- mail: …………………………………………………………….</w:t>
      </w:r>
    </w:p>
    <w:p w14:paraId="3E7375EC" w14:textId="0FD99911"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Zleceniodawca oświadcza, że adresem e-mail właściwym do przesyłania faktur jest</w:t>
      </w:r>
      <w:r>
        <w:rPr>
          <w:rFonts w:ascii="Calibri" w:hAnsi="Calibri" w:cs="Calibri"/>
          <w:b w:val="0"/>
          <w:bCs w:val="0"/>
          <w:sz w:val="22"/>
          <w:szCs w:val="22"/>
        </w:rPr>
        <w:t xml:space="preserve"> :</w:t>
      </w:r>
    </w:p>
    <w:p w14:paraId="72FFEF04" w14:textId="0B63D91E" w:rsidR="00083C2F" w:rsidRDefault="00083C2F" w:rsidP="00083C2F">
      <w:pPr>
        <w:pStyle w:val="Tekstpodstawowy"/>
        <w:spacing w:before="120" w:line="276" w:lineRule="auto"/>
        <w:ind w:left="1440"/>
        <w:rPr>
          <w:rFonts w:ascii="Calibri" w:hAnsi="Calibri" w:cs="Calibri"/>
          <w:b w:val="0"/>
          <w:bCs w:val="0"/>
          <w:sz w:val="22"/>
          <w:szCs w:val="22"/>
        </w:rPr>
      </w:pPr>
      <w:r>
        <w:rPr>
          <w:rFonts w:ascii="Calibri" w:hAnsi="Calibri" w:cs="Calibri"/>
          <w:b w:val="0"/>
          <w:bCs w:val="0"/>
          <w:sz w:val="22"/>
          <w:szCs w:val="22"/>
        </w:rPr>
        <w:t>……………………………………………………………</w:t>
      </w:r>
    </w:p>
    <w:p w14:paraId="51AF7645" w14:textId="77777777"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Strony zobowiązują się, co najmniej na trzy dni przed zmianą danych określonych w pkt 4) i pkt 5) poinformować o tym drogą stronę drogą elektroniczną.</w:t>
      </w:r>
    </w:p>
    <w:p w14:paraId="54BB9771" w14:textId="77777777"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Przesłanie faktur na inny adres niż powyżej nie stanowi w żadnym wypadku dostarczenia faktury w PDF drogą elektroniczną. Przesłanie faktur na adresy wskazane powyżej skutkuje doręczeniem faktury.</w:t>
      </w:r>
    </w:p>
    <w:p w14:paraId="6FB66209" w14:textId="77777777"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Nabywca i wystawca faktur zobowiązują się przechowywać egzemplarze faktur w formie papierowej lub elektronicznej do upływu terminu przedawnienia zobowiązań podatkowych.</w:t>
      </w:r>
    </w:p>
    <w:p w14:paraId="2DC17C4C" w14:textId="77777777" w:rsid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1D278AED" w14:textId="162F4046" w:rsidR="00083C2F" w:rsidRPr="00083C2F" w:rsidRDefault="00083C2F" w:rsidP="00083C2F">
      <w:pPr>
        <w:pStyle w:val="Tekstpodstawowy"/>
        <w:numPr>
          <w:ilvl w:val="0"/>
          <w:numId w:val="31"/>
        </w:numPr>
        <w:spacing w:before="120" w:line="276" w:lineRule="auto"/>
        <w:rPr>
          <w:rFonts w:ascii="Calibri" w:hAnsi="Calibri" w:cs="Calibri"/>
          <w:b w:val="0"/>
          <w:bCs w:val="0"/>
          <w:sz w:val="22"/>
          <w:szCs w:val="22"/>
        </w:rPr>
      </w:pPr>
      <w:r w:rsidRPr="00083C2F">
        <w:rPr>
          <w:rFonts w:ascii="Calibri" w:hAnsi="Calibri" w:cs="Calibri"/>
          <w:b w:val="0"/>
          <w:bCs w:val="0"/>
          <w:sz w:val="22"/>
          <w:szCs w:val="22"/>
        </w:rPr>
        <w:lastRenderedPageBreak/>
        <w:t>Cofnięcie zezwolenia może nastąpić w formie pisemnej lub elektronicznej</w:t>
      </w:r>
    </w:p>
    <w:p w14:paraId="55AD7CF0" w14:textId="4F4F97B8" w:rsidR="00912B5B" w:rsidRPr="00083C2F" w:rsidRDefault="00083C2F" w:rsidP="00083C2F">
      <w:pPr>
        <w:pStyle w:val="Tekstpodstawowy"/>
        <w:numPr>
          <w:ilvl w:val="0"/>
          <w:numId w:val="12"/>
        </w:numPr>
        <w:spacing w:before="120" w:line="276" w:lineRule="auto"/>
        <w:rPr>
          <w:rFonts w:ascii="Calibri" w:hAnsi="Calibri" w:cs="Calibri"/>
          <w:b w:val="0"/>
          <w:bCs w:val="0"/>
          <w:sz w:val="22"/>
          <w:szCs w:val="22"/>
        </w:rPr>
      </w:pPr>
      <w:r w:rsidRPr="00083C2F">
        <w:rPr>
          <w:rFonts w:ascii="Calibri" w:hAnsi="Calibri" w:cs="Calibri"/>
          <w:b w:val="0"/>
          <w:bCs w:val="0"/>
          <w:sz w:val="22"/>
          <w:szCs w:val="22"/>
        </w:rPr>
        <w:t>W przypadku zmiany stawki podatku VAT nastąpi odpowiednia zmiana ceny.</w:t>
      </w:r>
    </w:p>
    <w:p w14:paraId="7B9EF1EE" w14:textId="77777777" w:rsidR="00AF44AB" w:rsidRPr="00DE27A2" w:rsidRDefault="00AF44AB" w:rsidP="003C5203">
      <w:pPr>
        <w:spacing w:before="120" w:line="276" w:lineRule="auto"/>
        <w:jc w:val="center"/>
        <w:rPr>
          <w:rFonts w:ascii="Calibri" w:hAnsi="Calibri" w:cs="Calibri"/>
          <w:b/>
          <w:sz w:val="22"/>
          <w:szCs w:val="22"/>
        </w:rPr>
      </w:pPr>
      <w:r w:rsidRPr="00DE27A2">
        <w:rPr>
          <w:rFonts w:ascii="Calibri" w:hAnsi="Calibri" w:cs="Calibri"/>
          <w:b/>
          <w:sz w:val="22"/>
          <w:szCs w:val="22"/>
        </w:rPr>
        <w:t xml:space="preserve">§ </w:t>
      </w:r>
      <w:r w:rsidR="007C59E4" w:rsidRPr="00DE27A2">
        <w:rPr>
          <w:rFonts w:ascii="Calibri" w:hAnsi="Calibri" w:cs="Calibri"/>
          <w:b/>
          <w:sz w:val="22"/>
          <w:szCs w:val="22"/>
        </w:rPr>
        <w:t>5</w:t>
      </w:r>
      <w:r w:rsidR="003C5203" w:rsidRPr="00DE27A2">
        <w:rPr>
          <w:rFonts w:ascii="Calibri" w:hAnsi="Calibri" w:cs="Calibri"/>
          <w:b/>
          <w:sz w:val="22"/>
          <w:szCs w:val="22"/>
        </w:rPr>
        <w:t>.</w:t>
      </w:r>
    </w:p>
    <w:p w14:paraId="1BB42323" w14:textId="77777777" w:rsidR="00E802E6" w:rsidRPr="003741F6" w:rsidRDefault="00E802E6" w:rsidP="003741F6">
      <w:pPr>
        <w:pStyle w:val="Akapitzlist"/>
        <w:numPr>
          <w:ilvl w:val="0"/>
          <w:numId w:val="15"/>
        </w:numPr>
        <w:spacing w:before="120"/>
        <w:ind w:hanging="357"/>
        <w:contextualSpacing w:val="0"/>
        <w:jc w:val="both"/>
        <w:rPr>
          <w:rFonts w:ascii="Calibri" w:eastAsia="Calibri" w:hAnsi="Calibri" w:cs="Calibri"/>
          <w:sz w:val="22"/>
          <w:szCs w:val="22"/>
          <w:lang w:eastAsia="en-US"/>
        </w:rPr>
      </w:pPr>
      <w:r w:rsidRPr="003741F6">
        <w:rPr>
          <w:rFonts w:ascii="Calibri" w:eastAsia="Calibri" w:hAnsi="Calibri" w:cs="Calibri"/>
          <w:sz w:val="22"/>
          <w:szCs w:val="22"/>
          <w:lang w:eastAsia="en-US"/>
        </w:rPr>
        <w:t>Siła wyższa oznacza wyjątkowe wydarzenie lub okoliczność, zaistniałe po zawarciu Umowy:</w:t>
      </w:r>
    </w:p>
    <w:p w14:paraId="68B4A9F0" w14:textId="77777777" w:rsidR="00AF1DE3" w:rsidRPr="003741F6" w:rsidRDefault="00E802E6" w:rsidP="003741F6">
      <w:pPr>
        <w:pStyle w:val="Tekstpodstawowy"/>
        <w:numPr>
          <w:ilvl w:val="0"/>
          <w:numId w:val="17"/>
        </w:numPr>
        <w:spacing w:before="60"/>
        <w:ind w:left="993"/>
        <w:rPr>
          <w:rFonts w:ascii="Calibri" w:hAnsi="Calibri" w:cs="Calibri"/>
          <w:b w:val="0"/>
          <w:bCs w:val="0"/>
          <w:sz w:val="22"/>
          <w:szCs w:val="22"/>
        </w:rPr>
      </w:pPr>
      <w:r w:rsidRPr="003741F6">
        <w:rPr>
          <w:rFonts w:ascii="Calibri" w:hAnsi="Calibri" w:cs="Calibri"/>
          <w:b w:val="0"/>
          <w:bCs w:val="0"/>
          <w:sz w:val="22"/>
          <w:szCs w:val="22"/>
        </w:rPr>
        <w:t xml:space="preserve">na którą którakolwiek ze Stron nie ma wpływu </w:t>
      </w:r>
    </w:p>
    <w:p w14:paraId="75E84D2D" w14:textId="77777777" w:rsidR="00AF1DE3" w:rsidRPr="003741F6" w:rsidRDefault="00E802E6" w:rsidP="003741F6">
      <w:pPr>
        <w:pStyle w:val="Tekstpodstawowy"/>
        <w:numPr>
          <w:ilvl w:val="0"/>
          <w:numId w:val="17"/>
        </w:numPr>
        <w:spacing w:before="60"/>
        <w:ind w:left="993"/>
        <w:rPr>
          <w:rFonts w:ascii="Calibri" w:hAnsi="Calibri" w:cs="Calibri"/>
          <w:b w:val="0"/>
          <w:bCs w:val="0"/>
          <w:sz w:val="22"/>
          <w:szCs w:val="22"/>
        </w:rPr>
      </w:pPr>
      <w:r w:rsidRPr="003741F6">
        <w:rPr>
          <w:rFonts w:ascii="Calibri" w:hAnsi="Calibri" w:cs="Calibri"/>
          <w:b w:val="0"/>
          <w:bCs w:val="0"/>
          <w:sz w:val="22"/>
          <w:szCs w:val="22"/>
        </w:rPr>
        <w:t>której</w:t>
      </w:r>
      <w:r w:rsidR="00D377E5" w:rsidRPr="003741F6">
        <w:rPr>
          <w:rFonts w:ascii="Calibri" w:hAnsi="Calibri" w:cs="Calibri"/>
          <w:b w:val="0"/>
          <w:bCs w:val="0"/>
          <w:sz w:val="22"/>
          <w:szCs w:val="22"/>
        </w:rPr>
        <w:t xml:space="preserve"> </w:t>
      </w:r>
      <w:r w:rsidRPr="003741F6">
        <w:rPr>
          <w:rFonts w:ascii="Calibri" w:hAnsi="Calibri" w:cs="Calibri"/>
          <w:b w:val="0"/>
          <w:bCs w:val="0"/>
          <w:sz w:val="22"/>
          <w:szCs w:val="22"/>
        </w:rPr>
        <w:t xml:space="preserve">Strony nie mogły uniknąć i przewidzieć pomimo zachowania należytej staranności </w:t>
      </w:r>
    </w:p>
    <w:p w14:paraId="6BE5B440" w14:textId="77777777" w:rsidR="00AF1DE3" w:rsidRPr="003741F6" w:rsidRDefault="00E802E6" w:rsidP="003741F6">
      <w:pPr>
        <w:pStyle w:val="Tekstpodstawowy"/>
        <w:numPr>
          <w:ilvl w:val="0"/>
          <w:numId w:val="17"/>
        </w:numPr>
        <w:spacing w:before="60"/>
        <w:ind w:left="993"/>
        <w:rPr>
          <w:rFonts w:ascii="Calibri" w:hAnsi="Calibri" w:cs="Calibri"/>
          <w:b w:val="0"/>
          <w:bCs w:val="0"/>
          <w:sz w:val="22"/>
          <w:szCs w:val="22"/>
        </w:rPr>
      </w:pPr>
      <w:r w:rsidRPr="003741F6">
        <w:rPr>
          <w:rFonts w:ascii="Calibri" w:hAnsi="Calibri" w:cs="Calibri"/>
          <w:b w:val="0"/>
          <w:bCs w:val="0"/>
          <w:sz w:val="22"/>
          <w:szCs w:val="22"/>
        </w:rPr>
        <w:t xml:space="preserve">której, gdyby wystąpiła, Strona nie mogłaby uniknąć lub przezwyciężyć </w:t>
      </w:r>
    </w:p>
    <w:p w14:paraId="6640F3A8" w14:textId="77777777" w:rsidR="00AF1DE3" w:rsidRPr="003741F6" w:rsidRDefault="00E802E6" w:rsidP="003741F6">
      <w:pPr>
        <w:pStyle w:val="Tekstpodstawowy"/>
        <w:numPr>
          <w:ilvl w:val="0"/>
          <w:numId w:val="17"/>
        </w:numPr>
        <w:spacing w:before="60"/>
        <w:ind w:left="993"/>
        <w:rPr>
          <w:rFonts w:ascii="Calibri" w:hAnsi="Calibri" w:cs="Calibri"/>
          <w:b w:val="0"/>
          <w:bCs w:val="0"/>
          <w:sz w:val="22"/>
          <w:szCs w:val="22"/>
        </w:rPr>
      </w:pPr>
      <w:r w:rsidRPr="003741F6">
        <w:rPr>
          <w:rFonts w:ascii="Calibri" w:hAnsi="Calibri" w:cs="Calibri"/>
          <w:b w:val="0"/>
          <w:bCs w:val="0"/>
          <w:sz w:val="22"/>
          <w:szCs w:val="22"/>
        </w:rPr>
        <w:t xml:space="preserve">której powstanie nie jest lub nie było w jakikolwiek sposób zależne od Strony. </w:t>
      </w:r>
    </w:p>
    <w:p w14:paraId="64D07056" w14:textId="77777777" w:rsidR="00AF1DE3" w:rsidRPr="003741F6" w:rsidRDefault="00E802E6" w:rsidP="003741F6">
      <w:pPr>
        <w:pStyle w:val="Tekstpodstawowy"/>
        <w:numPr>
          <w:ilvl w:val="0"/>
          <w:numId w:val="15"/>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2B727A32" w14:textId="77777777" w:rsidR="00AF1DE3" w:rsidRPr="003741F6" w:rsidRDefault="00E802E6" w:rsidP="003741F6">
      <w:pPr>
        <w:pStyle w:val="Tekstpodstawowy"/>
        <w:numPr>
          <w:ilvl w:val="0"/>
          <w:numId w:val="15"/>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1C699AB" w14:textId="77777777" w:rsidR="00AF1DE3" w:rsidRPr="003741F6" w:rsidRDefault="00E802E6" w:rsidP="003741F6">
      <w:pPr>
        <w:pStyle w:val="Tekstpodstawowy"/>
        <w:numPr>
          <w:ilvl w:val="0"/>
          <w:numId w:val="15"/>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p>
    <w:p w14:paraId="1B02163B" w14:textId="77777777" w:rsidR="00AF1DE3" w:rsidRPr="003741F6" w:rsidRDefault="00E802E6" w:rsidP="003741F6">
      <w:pPr>
        <w:pStyle w:val="Tekstpodstawowy"/>
        <w:numPr>
          <w:ilvl w:val="0"/>
          <w:numId w:val="15"/>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W wyniku wystąpienia siły wyższej skutkującej niemożliwością wykonania zobowiązań wynikających z Umowy lub zawieszeniem świadczenia usług / dostaw / prac, Wykonawca poniesie koszty zabezpieczenia prac dotychczas zrealizowanych.</w:t>
      </w:r>
    </w:p>
    <w:p w14:paraId="3A1B987F" w14:textId="77777777" w:rsidR="00AF1DE3" w:rsidRPr="003741F6" w:rsidRDefault="00E802E6" w:rsidP="003741F6">
      <w:pPr>
        <w:pStyle w:val="Tekstpodstawowy"/>
        <w:numPr>
          <w:ilvl w:val="0"/>
          <w:numId w:val="15"/>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Jeżeli przed dokonaniem końcowego odbioru Przedmiotu Umowy wystąpią uszkodzenia lub zniszczenia spowodowane przez zdarzenia traktowane jako siła wyższa, Zamawiający może dodatkowo zlecić Wykonawcy, za dodatkowym wynagrodzeniem:</w:t>
      </w:r>
    </w:p>
    <w:p w14:paraId="4FB6096A" w14:textId="77777777" w:rsidR="00AF1DE3" w:rsidRPr="003741F6" w:rsidRDefault="00E802E6" w:rsidP="003741F6">
      <w:pPr>
        <w:numPr>
          <w:ilvl w:val="0"/>
          <w:numId w:val="16"/>
        </w:numPr>
        <w:spacing w:before="60"/>
        <w:ind w:left="992" w:hanging="357"/>
        <w:jc w:val="both"/>
        <w:rPr>
          <w:rFonts w:ascii="Calibri" w:hAnsi="Calibri" w:cs="Calibri"/>
          <w:kern w:val="0"/>
          <w:sz w:val="22"/>
          <w:szCs w:val="22"/>
        </w:rPr>
      </w:pPr>
      <w:r w:rsidRPr="003741F6">
        <w:rPr>
          <w:rFonts w:ascii="Calibri" w:hAnsi="Calibri" w:cs="Calibri"/>
          <w:kern w:val="0"/>
          <w:sz w:val="22"/>
          <w:szCs w:val="22"/>
        </w:rPr>
        <w:t xml:space="preserve">naprawienie wszelkich zniszczeń uszkodzeń, włącznie z uszkodzeniami efektów robót, </w:t>
      </w:r>
    </w:p>
    <w:p w14:paraId="15941A13" w14:textId="77777777" w:rsidR="00AF1DE3" w:rsidRPr="003741F6" w:rsidRDefault="00E802E6" w:rsidP="003741F6">
      <w:pPr>
        <w:numPr>
          <w:ilvl w:val="0"/>
          <w:numId w:val="16"/>
        </w:numPr>
        <w:spacing w:before="60"/>
        <w:ind w:left="992" w:hanging="357"/>
        <w:jc w:val="both"/>
        <w:rPr>
          <w:rFonts w:ascii="Calibri" w:hAnsi="Calibri" w:cs="Calibri"/>
          <w:kern w:val="0"/>
          <w:sz w:val="22"/>
          <w:szCs w:val="22"/>
        </w:rPr>
      </w:pPr>
      <w:r w:rsidRPr="003741F6">
        <w:rPr>
          <w:rFonts w:ascii="Calibri" w:hAnsi="Calibri" w:cs="Calibri"/>
          <w:kern w:val="0"/>
          <w:sz w:val="22"/>
          <w:szCs w:val="22"/>
        </w:rPr>
        <w:t>wymianę lub naprawienie materiałów, urządzeń i wyposażenia,</w:t>
      </w:r>
    </w:p>
    <w:p w14:paraId="6DB91A53" w14:textId="77777777" w:rsidR="00AF1DE3" w:rsidRPr="003741F6" w:rsidRDefault="00E802E6" w:rsidP="003741F6">
      <w:pPr>
        <w:numPr>
          <w:ilvl w:val="0"/>
          <w:numId w:val="16"/>
        </w:numPr>
        <w:spacing w:before="60"/>
        <w:ind w:left="992" w:hanging="357"/>
        <w:jc w:val="both"/>
        <w:rPr>
          <w:rFonts w:ascii="Calibri" w:hAnsi="Calibri" w:cs="Calibri"/>
          <w:kern w:val="0"/>
          <w:sz w:val="22"/>
          <w:szCs w:val="22"/>
        </w:rPr>
      </w:pPr>
      <w:r w:rsidRPr="003741F6">
        <w:rPr>
          <w:rFonts w:ascii="Calibri" w:hAnsi="Calibri" w:cs="Calibri"/>
          <w:kern w:val="0"/>
          <w:sz w:val="22"/>
          <w:szCs w:val="22"/>
        </w:rPr>
        <w:t>przeprowadzenie określonych robót zabezpieczających.</w:t>
      </w:r>
    </w:p>
    <w:p w14:paraId="7133D0AB" w14:textId="77777777" w:rsidR="00AF1DE3" w:rsidRPr="003741F6" w:rsidRDefault="00E802E6" w:rsidP="003741F6">
      <w:pPr>
        <w:pStyle w:val="Tekstpodstawowy"/>
        <w:numPr>
          <w:ilvl w:val="0"/>
          <w:numId w:val="15"/>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14:paraId="6BD92D53" w14:textId="77777777" w:rsidR="00AF1DE3" w:rsidRPr="003741F6" w:rsidRDefault="00E802E6" w:rsidP="003741F6">
      <w:pPr>
        <w:pStyle w:val="Tekstpodstawowy"/>
        <w:numPr>
          <w:ilvl w:val="0"/>
          <w:numId w:val="15"/>
        </w:numPr>
        <w:spacing w:before="120" w:line="276" w:lineRule="auto"/>
        <w:rPr>
          <w:rFonts w:ascii="Calibri" w:hAnsi="Calibri" w:cs="Calibri"/>
          <w:b w:val="0"/>
          <w:bCs w:val="0"/>
          <w:sz w:val="22"/>
          <w:szCs w:val="22"/>
        </w:rPr>
      </w:pPr>
      <w:r w:rsidRPr="003741F6">
        <w:rPr>
          <w:rFonts w:ascii="Calibri" w:hAnsi="Calibri" w:cs="Calibri"/>
          <w:b w:val="0"/>
          <w:bCs w:val="0"/>
          <w:sz w:val="22"/>
          <w:szCs w:val="22"/>
        </w:rPr>
        <w:lastRenderedPageBreak/>
        <w:t>Jeżeli zdarzenia Siły Wyższej i/lub jej skutki trwają dłużej niż 6 miesięcy — Strony wspólnie podejmą decyzję, co do możliwości kontynuacji Przedmiotu Umowy bądź jej zakończenia.</w:t>
      </w:r>
    </w:p>
    <w:p w14:paraId="73673ACA" w14:textId="1414E7BA" w:rsidR="003C5203" w:rsidRPr="008A1A60" w:rsidRDefault="00E802E6" w:rsidP="008A1A60">
      <w:pPr>
        <w:pStyle w:val="Tekstpodstawowy"/>
        <w:numPr>
          <w:ilvl w:val="0"/>
          <w:numId w:val="15"/>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Obie Strony będą zwolnione od odpowiedzialności za niewykonanie lub nienależyte wykonanie Umowy w takim zakresie, w jakim to niewykonanie lub nienależyte wykonanie Umowy nastąpiło na skutek zdarzeń Siły Wyższej.</w:t>
      </w:r>
    </w:p>
    <w:p w14:paraId="5A475928" w14:textId="77777777" w:rsidR="00D47A15" w:rsidRPr="00DE27A2" w:rsidRDefault="00AF44AB" w:rsidP="00740B15">
      <w:pPr>
        <w:spacing w:before="120" w:line="276" w:lineRule="auto"/>
        <w:jc w:val="center"/>
        <w:rPr>
          <w:rFonts w:ascii="Calibri" w:hAnsi="Calibri" w:cs="Calibri"/>
          <w:b/>
          <w:sz w:val="22"/>
          <w:szCs w:val="22"/>
        </w:rPr>
      </w:pPr>
      <w:r w:rsidRPr="00DE27A2">
        <w:rPr>
          <w:rFonts w:ascii="Calibri" w:hAnsi="Calibri" w:cs="Calibri"/>
          <w:b/>
          <w:sz w:val="22"/>
          <w:szCs w:val="22"/>
        </w:rPr>
        <w:t xml:space="preserve">§ </w:t>
      </w:r>
      <w:r w:rsidR="007C59E4" w:rsidRPr="00DE27A2">
        <w:rPr>
          <w:rFonts w:ascii="Calibri" w:hAnsi="Calibri" w:cs="Calibri"/>
          <w:b/>
          <w:sz w:val="22"/>
          <w:szCs w:val="22"/>
        </w:rPr>
        <w:t>6</w:t>
      </w:r>
      <w:r w:rsidR="003C5203" w:rsidRPr="00DE27A2">
        <w:rPr>
          <w:rFonts w:ascii="Calibri" w:hAnsi="Calibri" w:cs="Calibri"/>
          <w:b/>
          <w:sz w:val="22"/>
          <w:szCs w:val="22"/>
        </w:rPr>
        <w:t>.</w:t>
      </w:r>
    </w:p>
    <w:p w14:paraId="7E344472" w14:textId="4E73EA84" w:rsidR="00D41653" w:rsidRDefault="00C3506B" w:rsidP="00C3506B">
      <w:pPr>
        <w:pStyle w:val="Tekstpodstawowy"/>
        <w:numPr>
          <w:ilvl w:val="0"/>
          <w:numId w:val="39"/>
        </w:numPr>
        <w:spacing w:before="120" w:line="276" w:lineRule="auto"/>
        <w:rPr>
          <w:rFonts w:asciiTheme="minorHAnsi" w:hAnsiTheme="minorHAnsi" w:cstheme="minorHAnsi"/>
          <w:b w:val="0"/>
          <w:bCs w:val="0"/>
          <w:sz w:val="22"/>
          <w:szCs w:val="22"/>
        </w:rPr>
      </w:pPr>
      <w:r>
        <w:rPr>
          <w:rFonts w:ascii="Calibri" w:hAnsi="Calibri" w:cs="Calibri"/>
          <w:b w:val="0"/>
          <w:bCs w:val="0"/>
          <w:sz w:val="22"/>
          <w:szCs w:val="22"/>
        </w:rPr>
        <w:t>W</w:t>
      </w:r>
      <w:r w:rsidR="00494CE3" w:rsidRPr="003741F6">
        <w:rPr>
          <w:rFonts w:ascii="Calibri" w:hAnsi="Calibri" w:cs="Calibri"/>
          <w:b w:val="0"/>
          <w:bCs w:val="0"/>
          <w:sz w:val="22"/>
          <w:szCs w:val="22"/>
        </w:rPr>
        <w:t xml:space="preserve"> przypadku nie wywiązania się Wykonawcy w terminach z usunięcia awarii, PHH może obciążyć </w:t>
      </w:r>
      <w:r w:rsidR="00494CE3" w:rsidRPr="00C3506B">
        <w:rPr>
          <w:rFonts w:asciiTheme="minorHAnsi" w:hAnsiTheme="minorHAnsi" w:cstheme="minorHAnsi"/>
          <w:b w:val="0"/>
          <w:bCs w:val="0"/>
          <w:sz w:val="22"/>
          <w:szCs w:val="22"/>
        </w:rPr>
        <w:t xml:space="preserve">Wykonawcę karą umowną w wysokości 0,2 % wartości opłaty miesięcznej z §4 </w:t>
      </w:r>
      <w:r w:rsidR="00A51721" w:rsidRPr="00C3506B">
        <w:rPr>
          <w:rFonts w:asciiTheme="minorHAnsi" w:hAnsiTheme="minorHAnsi" w:cstheme="minorHAnsi"/>
          <w:b w:val="0"/>
          <w:bCs w:val="0"/>
          <w:sz w:val="22"/>
          <w:szCs w:val="22"/>
        </w:rPr>
        <w:t xml:space="preserve">ust. </w:t>
      </w:r>
      <w:r w:rsidR="00494CE3" w:rsidRPr="00C3506B">
        <w:rPr>
          <w:rFonts w:asciiTheme="minorHAnsi" w:hAnsiTheme="minorHAnsi" w:cstheme="minorHAnsi"/>
          <w:b w:val="0"/>
          <w:bCs w:val="0"/>
          <w:sz w:val="22"/>
          <w:szCs w:val="22"/>
        </w:rPr>
        <w:t xml:space="preserve"> 1</w:t>
      </w:r>
      <w:r w:rsidRPr="00C3506B">
        <w:rPr>
          <w:rFonts w:asciiTheme="minorHAnsi" w:hAnsiTheme="minorHAnsi" w:cstheme="minorHAnsi"/>
          <w:b w:val="0"/>
          <w:bCs w:val="0"/>
          <w:sz w:val="22"/>
          <w:szCs w:val="22"/>
        </w:rPr>
        <w:t xml:space="preserve"> pkt </w:t>
      </w:r>
      <w:r w:rsidR="00A51721" w:rsidRPr="00C3506B">
        <w:rPr>
          <w:rFonts w:asciiTheme="minorHAnsi" w:hAnsiTheme="minorHAnsi" w:cstheme="minorHAnsi"/>
          <w:b w:val="0"/>
          <w:bCs w:val="0"/>
          <w:sz w:val="22"/>
          <w:szCs w:val="22"/>
        </w:rPr>
        <w:t>a</w:t>
      </w:r>
      <w:r w:rsidR="00494CE3" w:rsidRPr="00C3506B">
        <w:rPr>
          <w:rFonts w:asciiTheme="minorHAnsi" w:hAnsiTheme="minorHAnsi" w:cstheme="minorHAnsi"/>
          <w:b w:val="0"/>
          <w:bCs w:val="0"/>
          <w:sz w:val="22"/>
          <w:szCs w:val="22"/>
        </w:rPr>
        <w:t xml:space="preserve">, za każdą godzinę opóźnienia, chyba że opóźnienie spowodowane jest okolicznościami za które Wykonawca nie ponosi odpowiedzialności - </w:t>
      </w:r>
      <w:r w:rsidRPr="00C3506B">
        <w:rPr>
          <w:rStyle w:val="cf01"/>
          <w:rFonts w:asciiTheme="minorHAnsi" w:hAnsiTheme="minorHAnsi" w:cstheme="minorHAnsi"/>
          <w:b w:val="0"/>
          <w:bCs w:val="0"/>
          <w:sz w:val="22"/>
          <w:szCs w:val="22"/>
        </w:rPr>
        <w:t>j</w:t>
      </w:r>
      <w:r w:rsidRPr="00C3506B">
        <w:rPr>
          <w:rStyle w:val="cf11"/>
          <w:rFonts w:asciiTheme="minorHAnsi" w:hAnsiTheme="minorHAnsi" w:cstheme="minorHAnsi"/>
          <w:b w:val="0"/>
          <w:bCs w:val="0"/>
          <w:sz w:val="22"/>
          <w:szCs w:val="22"/>
        </w:rPr>
        <w:t xml:space="preserve">ednakże nie więcej niż </w:t>
      </w:r>
      <w:r>
        <w:rPr>
          <w:rStyle w:val="cf21"/>
          <w:rFonts w:asciiTheme="minorHAnsi" w:hAnsiTheme="minorHAnsi" w:cstheme="minorHAnsi"/>
          <w:b w:val="0"/>
          <w:bCs w:val="0"/>
          <w:sz w:val="22"/>
          <w:szCs w:val="22"/>
        </w:rPr>
        <w:t>3</w:t>
      </w:r>
      <w:r w:rsidRPr="00C3506B">
        <w:rPr>
          <w:rStyle w:val="cf11"/>
          <w:rFonts w:asciiTheme="minorHAnsi" w:hAnsiTheme="minorHAnsi" w:cstheme="minorHAnsi"/>
          <w:b w:val="0"/>
          <w:bCs w:val="0"/>
          <w:sz w:val="22"/>
          <w:szCs w:val="22"/>
        </w:rPr>
        <w:t>0% wartości</w:t>
      </w:r>
      <w:r w:rsidRPr="00C3506B">
        <w:rPr>
          <w:rStyle w:val="cf21"/>
          <w:rFonts w:asciiTheme="minorHAnsi" w:hAnsiTheme="minorHAnsi" w:cstheme="minorHAnsi"/>
          <w:b w:val="0"/>
          <w:bCs w:val="0"/>
          <w:sz w:val="22"/>
          <w:szCs w:val="22"/>
        </w:rPr>
        <w:t xml:space="preserve"> ryczałtu miesięcznego, o którym mowa w </w:t>
      </w:r>
      <w:r w:rsidRPr="00C3506B">
        <w:rPr>
          <w:rStyle w:val="cf11"/>
          <w:rFonts w:asciiTheme="minorHAnsi" w:hAnsiTheme="minorHAnsi" w:cstheme="minorHAnsi"/>
          <w:b w:val="0"/>
          <w:bCs w:val="0"/>
          <w:sz w:val="22"/>
          <w:szCs w:val="22"/>
        </w:rPr>
        <w:t xml:space="preserve">§4 </w:t>
      </w:r>
      <w:r w:rsidRPr="00C3506B">
        <w:rPr>
          <w:rStyle w:val="cf21"/>
          <w:rFonts w:asciiTheme="minorHAnsi" w:hAnsiTheme="minorHAnsi" w:cstheme="minorHAnsi"/>
          <w:b w:val="0"/>
          <w:bCs w:val="0"/>
          <w:sz w:val="22"/>
          <w:szCs w:val="22"/>
        </w:rPr>
        <w:t>ust .1 pkt a</w:t>
      </w:r>
      <w:r>
        <w:rPr>
          <w:rStyle w:val="cf21"/>
          <w:rFonts w:asciiTheme="minorHAnsi" w:hAnsiTheme="minorHAnsi" w:cstheme="minorHAnsi"/>
          <w:b w:val="0"/>
          <w:bCs w:val="0"/>
          <w:sz w:val="22"/>
          <w:szCs w:val="22"/>
        </w:rPr>
        <w:t xml:space="preserve">, </w:t>
      </w:r>
      <w:r w:rsidRPr="00C3506B">
        <w:rPr>
          <w:rStyle w:val="cf21"/>
          <w:rFonts w:asciiTheme="minorHAnsi" w:hAnsiTheme="minorHAnsi" w:cstheme="minorHAnsi"/>
          <w:b w:val="0"/>
          <w:bCs w:val="0"/>
          <w:sz w:val="22"/>
          <w:szCs w:val="22"/>
        </w:rPr>
        <w:t xml:space="preserve"> w miesiącu w którym takie opóźnienie miało miejsc</w:t>
      </w:r>
      <w:r>
        <w:rPr>
          <w:rStyle w:val="cf21"/>
          <w:rFonts w:asciiTheme="minorHAnsi" w:hAnsiTheme="minorHAnsi" w:cstheme="minorHAnsi"/>
          <w:b w:val="0"/>
          <w:bCs w:val="0"/>
          <w:sz w:val="22"/>
          <w:szCs w:val="22"/>
        </w:rPr>
        <w:t>e.</w:t>
      </w:r>
      <w:r w:rsidR="00494CE3" w:rsidRPr="00C3506B">
        <w:rPr>
          <w:rFonts w:asciiTheme="minorHAnsi" w:hAnsiTheme="minorHAnsi" w:cstheme="minorHAnsi"/>
          <w:b w:val="0"/>
          <w:bCs w:val="0"/>
          <w:sz w:val="22"/>
          <w:szCs w:val="22"/>
        </w:rPr>
        <w:t xml:space="preserve"> </w:t>
      </w:r>
    </w:p>
    <w:p w14:paraId="3632BF5A" w14:textId="77777777" w:rsidR="00197C61" w:rsidRPr="00C3506B" w:rsidRDefault="009A0830" w:rsidP="00C3506B">
      <w:pPr>
        <w:pStyle w:val="Tekstpodstawowy"/>
        <w:numPr>
          <w:ilvl w:val="0"/>
          <w:numId w:val="39"/>
        </w:numPr>
        <w:spacing w:before="120" w:line="276" w:lineRule="auto"/>
        <w:rPr>
          <w:rFonts w:asciiTheme="minorHAnsi" w:hAnsiTheme="minorHAnsi" w:cstheme="minorHAnsi"/>
          <w:b w:val="0"/>
          <w:bCs w:val="0"/>
          <w:sz w:val="22"/>
          <w:szCs w:val="22"/>
        </w:rPr>
      </w:pPr>
      <w:r w:rsidRPr="00C3506B">
        <w:rPr>
          <w:rFonts w:ascii="Calibri" w:hAnsi="Calibri" w:cs="Calibri"/>
          <w:b w:val="0"/>
          <w:bCs w:val="0"/>
          <w:sz w:val="22"/>
          <w:szCs w:val="22"/>
        </w:rPr>
        <w:t>Przyczynami odstąpienia od umowy przez Zamawiającego, za które odpowiada Wykonawca są</w:t>
      </w:r>
      <w:r w:rsidR="0029352B" w:rsidRPr="00C3506B">
        <w:rPr>
          <w:rFonts w:ascii="Calibri" w:hAnsi="Calibri" w:cs="Calibri"/>
          <w:b w:val="0"/>
          <w:bCs w:val="0"/>
          <w:sz w:val="22"/>
          <w:szCs w:val="22"/>
        </w:rPr>
        <w:t xml:space="preserve"> (tj. z przyczyn leżących po stronie Wykonawcy)</w:t>
      </w:r>
      <w:r w:rsidRPr="00C3506B">
        <w:rPr>
          <w:rFonts w:ascii="Calibri" w:hAnsi="Calibri" w:cs="Calibri"/>
          <w:b w:val="0"/>
          <w:bCs w:val="0"/>
          <w:sz w:val="22"/>
          <w:szCs w:val="22"/>
        </w:rPr>
        <w:t>:</w:t>
      </w:r>
    </w:p>
    <w:p w14:paraId="53E3B5F0" w14:textId="77777777" w:rsidR="009A0830" w:rsidRPr="003741F6" w:rsidRDefault="009A0830" w:rsidP="003741F6">
      <w:pPr>
        <w:numPr>
          <w:ilvl w:val="0"/>
          <w:numId w:val="20"/>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 xml:space="preserve">stwierdzenie przez Zamawiającego wady prawnej </w:t>
      </w:r>
      <w:r w:rsidR="00F6592A" w:rsidRPr="003741F6">
        <w:rPr>
          <w:rFonts w:ascii="Calibri" w:hAnsi="Calibri" w:cs="Calibri"/>
          <w:color w:val="000000"/>
          <w:sz w:val="22"/>
          <w:szCs w:val="22"/>
        </w:rPr>
        <w:t>P</w:t>
      </w:r>
      <w:r w:rsidRPr="003741F6">
        <w:rPr>
          <w:rFonts w:ascii="Calibri" w:hAnsi="Calibri" w:cs="Calibri"/>
          <w:color w:val="000000"/>
          <w:sz w:val="22"/>
          <w:szCs w:val="22"/>
        </w:rPr>
        <w:t xml:space="preserve">rzedmiotu  </w:t>
      </w:r>
      <w:r w:rsidR="00F6592A" w:rsidRPr="003741F6">
        <w:rPr>
          <w:rFonts w:ascii="Calibri" w:hAnsi="Calibri" w:cs="Calibri"/>
          <w:color w:val="000000"/>
          <w:sz w:val="22"/>
          <w:szCs w:val="22"/>
        </w:rPr>
        <w:t>U</w:t>
      </w:r>
      <w:r w:rsidRPr="003741F6">
        <w:rPr>
          <w:rFonts w:ascii="Calibri" w:hAnsi="Calibri" w:cs="Calibri"/>
          <w:color w:val="000000"/>
          <w:sz w:val="22"/>
          <w:szCs w:val="22"/>
        </w:rPr>
        <w:t>mowy;</w:t>
      </w:r>
    </w:p>
    <w:p w14:paraId="61C794A6" w14:textId="77777777" w:rsidR="009A0830" w:rsidRPr="003741F6" w:rsidRDefault="009A0830" w:rsidP="003741F6">
      <w:pPr>
        <w:numPr>
          <w:ilvl w:val="0"/>
          <w:numId w:val="20"/>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 xml:space="preserve">opóźnienie w realizacji </w:t>
      </w:r>
      <w:r w:rsidR="00FF262E" w:rsidRPr="003741F6">
        <w:rPr>
          <w:rFonts w:ascii="Calibri" w:hAnsi="Calibri" w:cs="Calibri"/>
          <w:color w:val="000000"/>
          <w:sz w:val="22"/>
          <w:szCs w:val="22"/>
        </w:rPr>
        <w:t>P</w:t>
      </w:r>
      <w:r w:rsidRPr="003741F6">
        <w:rPr>
          <w:rFonts w:ascii="Calibri" w:hAnsi="Calibri" w:cs="Calibri"/>
          <w:color w:val="000000"/>
          <w:sz w:val="22"/>
          <w:szCs w:val="22"/>
        </w:rPr>
        <w:t xml:space="preserve">rzedmiotu </w:t>
      </w:r>
      <w:r w:rsidR="00FF262E" w:rsidRPr="003741F6">
        <w:rPr>
          <w:rFonts w:ascii="Calibri" w:hAnsi="Calibri" w:cs="Calibri"/>
          <w:color w:val="000000"/>
          <w:sz w:val="22"/>
          <w:szCs w:val="22"/>
        </w:rPr>
        <w:t>U</w:t>
      </w:r>
      <w:r w:rsidRPr="003741F6">
        <w:rPr>
          <w:rFonts w:ascii="Calibri" w:hAnsi="Calibri" w:cs="Calibri"/>
          <w:color w:val="000000"/>
          <w:sz w:val="22"/>
          <w:szCs w:val="22"/>
        </w:rPr>
        <w:t xml:space="preserve">mowy przekraczające 14 dni, </w:t>
      </w:r>
    </w:p>
    <w:p w14:paraId="026C71E4" w14:textId="3D95ED86" w:rsidR="00C3506B" w:rsidRPr="00C3506B" w:rsidRDefault="009A0830" w:rsidP="00C3506B">
      <w:pPr>
        <w:numPr>
          <w:ilvl w:val="0"/>
          <w:numId w:val="20"/>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 xml:space="preserve">nieusunięcie wady fizycznej </w:t>
      </w:r>
      <w:r w:rsidR="00FF262E" w:rsidRPr="003741F6">
        <w:rPr>
          <w:rFonts w:ascii="Calibri" w:hAnsi="Calibri" w:cs="Calibri"/>
          <w:color w:val="000000"/>
          <w:sz w:val="22"/>
          <w:szCs w:val="22"/>
        </w:rPr>
        <w:t>Pr</w:t>
      </w:r>
      <w:r w:rsidRPr="003741F6">
        <w:rPr>
          <w:rFonts w:ascii="Calibri" w:hAnsi="Calibri" w:cs="Calibri"/>
          <w:color w:val="000000"/>
          <w:sz w:val="22"/>
          <w:szCs w:val="22"/>
        </w:rPr>
        <w:t xml:space="preserve">zedmiotu </w:t>
      </w:r>
      <w:r w:rsidR="00FF262E" w:rsidRPr="003741F6">
        <w:rPr>
          <w:rFonts w:ascii="Calibri" w:hAnsi="Calibri" w:cs="Calibri"/>
          <w:color w:val="000000"/>
          <w:sz w:val="22"/>
          <w:szCs w:val="22"/>
        </w:rPr>
        <w:t>U</w:t>
      </w:r>
      <w:r w:rsidRPr="003741F6">
        <w:rPr>
          <w:rFonts w:ascii="Calibri" w:hAnsi="Calibri" w:cs="Calibri"/>
          <w:color w:val="000000"/>
          <w:sz w:val="22"/>
          <w:szCs w:val="22"/>
        </w:rPr>
        <w:t xml:space="preserve">mowy w terminie wyznaczonym przez Zamawiającego. </w:t>
      </w:r>
    </w:p>
    <w:p w14:paraId="1C2ED98C" w14:textId="07C3863A" w:rsidR="00D41653" w:rsidRPr="003741F6" w:rsidRDefault="009A0830" w:rsidP="00C3506B">
      <w:pPr>
        <w:pStyle w:val="Tekstpodstawowy"/>
        <w:numPr>
          <w:ilvl w:val="0"/>
          <w:numId w:val="39"/>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Wykonawca wyraża zgodę na potrącenie kwoty kar umown</w:t>
      </w:r>
      <w:r w:rsidR="00104D30" w:rsidRPr="003741F6">
        <w:rPr>
          <w:rFonts w:ascii="Calibri" w:hAnsi="Calibri" w:cs="Calibri"/>
          <w:b w:val="0"/>
          <w:bCs w:val="0"/>
          <w:sz w:val="22"/>
          <w:szCs w:val="22"/>
        </w:rPr>
        <w:t>ych z bieżących płatności</w:t>
      </w:r>
      <w:r w:rsidRPr="003741F6">
        <w:rPr>
          <w:rFonts w:ascii="Calibri" w:hAnsi="Calibri" w:cs="Calibri"/>
          <w:b w:val="0"/>
          <w:bCs w:val="0"/>
          <w:sz w:val="22"/>
          <w:szCs w:val="22"/>
        </w:rPr>
        <w:t xml:space="preserve">, bezpośrednio przy zapłacie faktury VAT dotyczącej realizacji </w:t>
      </w:r>
      <w:r w:rsidR="00104D30" w:rsidRPr="003741F6">
        <w:rPr>
          <w:rFonts w:ascii="Calibri" w:hAnsi="Calibri" w:cs="Calibri"/>
          <w:b w:val="0"/>
          <w:bCs w:val="0"/>
          <w:sz w:val="22"/>
          <w:szCs w:val="22"/>
        </w:rPr>
        <w:t>P</w:t>
      </w:r>
      <w:r w:rsidRPr="003741F6">
        <w:rPr>
          <w:rFonts w:ascii="Calibri" w:hAnsi="Calibri" w:cs="Calibri"/>
          <w:b w:val="0"/>
          <w:bCs w:val="0"/>
          <w:sz w:val="22"/>
          <w:szCs w:val="22"/>
        </w:rPr>
        <w:t xml:space="preserve">rzedmiotu </w:t>
      </w:r>
      <w:r w:rsidR="00104D30" w:rsidRPr="003741F6">
        <w:rPr>
          <w:rFonts w:ascii="Calibri" w:hAnsi="Calibri" w:cs="Calibri"/>
          <w:b w:val="0"/>
          <w:bCs w:val="0"/>
          <w:sz w:val="22"/>
          <w:szCs w:val="22"/>
        </w:rPr>
        <w:t>U</w:t>
      </w:r>
      <w:r w:rsidRPr="003741F6">
        <w:rPr>
          <w:rFonts w:ascii="Calibri" w:hAnsi="Calibri" w:cs="Calibri"/>
          <w:b w:val="0"/>
          <w:bCs w:val="0"/>
          <w:sz w:val="22"/>
          <w:szCs w:val="22"/>
        </w:rPr>
        <w:t>mowy.</w:t>
      </w:r>
    </w:p>
    <w:p w14:paraId="4C5C84D5" w14:textId="77777777" w:rsidR="00D41653" w:rsidRPr="003741F6" w:rsidRDefault="009A0830" w:rsidP="00C3506B">
      <w:pPr>
        <w:pStyle w:val="Tekstpodstawowy"/>
        <w:numPr>
          <w:ilvl w:val="0"/>
          <w:numId w:val="39"/>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Zamawiający zachowuje prawo do dochodzenia odszkodowania uzupełniającego</w:t>
      </w:r>
      <w:r w:rsidR="00B2615B" w:rsidRPr="003741F6">
        <w:rPr>
          <w:rFonts w:ascii="Calibri" w:hAnsi="Calibri" w:cs="Calibri"/>
          <w:b w:val="0"/>
          <w:bCs w:val="0"/>
          <w:sz w:val="22"/>
          <w:szCs w:val="22"/>
        </w:rPr>
        <w:t xml:space="preserve"> przewyższającego w</w:t>
      </w:r>
      <w:r w:rsidR="009362BE" w:rsidRPr="003741F6">
        <w:rPr>
          <w:rFonts w:ascii="Calibri" w:hAnsi="Calibri" w:cs="Calibri"/>
          <w:b w:val="0"/>
          <w:bCs w:val="0"/>
          <w:sz w:val="22"/>
          <w:szCs w:val="22"/>
        </w:rPr>
        <w:t>ysokość kar umownych.</w:t>
      </w:r>
    </w:p>
    <w:p w14:paraId="1460C955" w14:textId="77777777" w:rsidR="00323664" w:rsidRPr="003741F6" w:rsidRDefault="00DD5867" w:rsidP="00C3506B">
      <w:pPr>
        <w:pStyle w:val="Tekstpodstawowy"/>
        <w:numPr>
          <w:ilvl w:val="0"/>
          <w:numId w:val="39"/>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 xml:space="preserve">W przypadku, gdy Wykonawca dokonuje działania bądź zaniechania sprzecznego w postanowieniami Umowy, powodujące bądź mogące </w:t>
      </w:r>
      <w:r w:rsidR="006A3A31" w:rsidRPr="003741F6">
        <w:rPr>
          <w:rFonts w:ascii="Calibri" w:hAnsi="Calibri" w:cs="Calibri"/>
          <w:b w:val="0"/>
          <w:bCs w:val="0"/>
          <w:sz w:val="22"/>
          <w:szCs w:val="22"/>
        </w:rPr>
        <w:t>powodować</w:t>
      </w:r>
      <w:r w:rsidRPr="003741F6">
        <w:rPr>
          <w:rFonts w:ascii="Calibri" w:hAnsi="Calibri" w:cs="Calibri"/>
          <w:b w:val="0"/>
          <w:bCs w:val="0"/>
          <w:sz w:val="22"/>
          <w:szCs w:val="22"/>
        </w:rPr>
        <w:t xml:space="preserve"> jej nienależyte wykonanie lub</w:t>
      </w:r>
      <w:r w:rsidR="006A3A31" w:rsidRPr="003741F6">
        <w:rPr>
          <w:rFonts w:ascii="Calibri" w:hAnsi="Calibri" w:cs="Calibri"/>
          <w:b w:val="0"/>
          <w:bCs w:val="0"/>
          <w:sz w:val="22"/>
          <w:szCs w:val="22"/>
        </w:rPr>
        <w:t xml:space="preserve"> niewykonanie, Zamawiający może po bezskutecznym upływie 7-dniowego terminu wzywającego Wykonawcę do zaprzestania naruszeń odstąpić od Umowy</w:t>
      </w:r>
      <w:r w:rsidR="00990388" w:rsidRPr="003741F6">
        <w:rPr>
          <w:rFonts w:ascii="Calibri" w:hAnsi="Calibri" w:cs="Calibri"/>
          <w:b w:val="0"/>
          <w:bCs w:val="0"/>
          <w:sz w:val="22"/>
          <w:szCs w:val="22"/>
        </w:rPr>
        <w:t xml:space="preserve"> bądź wprowadzić wykonawstwo zastępcze na koszt i niebezpieczeństwo Wykonawcy</w:t>
      </w:r>
      <w:r w:rsidR="006A3A31" w:rsidRPr="003741F6">
        <w:rPr>
          <w:rFonts w:ascii="Calibri" w:hAnsi="Calibri" w:cs="Calibri"/>
          <w:b w:val="0"/>
          <w:bCs w:val="0"/>
          <w:sz w:val="22"/>
          <w:szCs w:val="22"/>
        </w:rPr>
        <w:t>.</w:t>
      </w:r>
    </w:p>
    <w:p w14:paraId="4B4C2C9B" w14:textId="77777777" w:rsidR="00A81928" w:rsidRDefault="00323664" w:rsidP="00D41653">
      <w:pPr>
        <w:spacing w:before="120" w:line="276" w:lineRule="auto"/>
        <w:jc w:val="center"/>
        <w:rPr>
          <w:rFonts w:ascii="Calibri" w:hAnsi="Calibri" w:cs="Calibri"/>
          <w:b/>
          <w:sz w:val="22"/>
          <w:szCs w:val="22"/>
        </w:rPr>
      </w:pPr>
      <w:r w:rsidRPr="00DE27A2">
        <w:rPr>
          <w:rFonts w:ascii="Calibri" w:hAnsi="Calibri" w:cs="Calibri"/>
          <w:b/>
          <w:sz w:val="22"/>
          <w:szCs w:val="22"/>
        </w:rPr>
        <w:t xml:space="preserve">§ </w:t>
      </w:r>
      <w:r w:rsidR="007C59E4" w:rsidRPr="00DE27A2">
        <w:rPr>
          <w:rFonts w:ascii="Calibri" w:hAnsi="Calibri" w:cs="Calibri"/>
          <w:b/>
          <w:sz w:val="22"/>
          <w:szCs w:val="22"/>
        </w:rPr>
        <w:t>7</w:t>
      </w:r>
      <w:r w:rsidR="003C5203" w:rsidRPr="00DE27A2">
        <w:rPr>
          <w:rFonts w:ascii="Calibri" w:hAnsi="Calibri" w:cs="Calibri"/>
          <w:b/>
          <w:sz w:val="22"/>
          <w:szCs w:val="22"/>
        </w:rPr>
        <w:t>.</w:t>
      </w:r>
      <w:r w:rsidR="00A81928">
        <w:rPr>
          <w:rFonts w:ascii="Calibri" w:hAnsi="Calibri" w:cs="Calibri"/>
          <w:b/>
          <w:sz w:val="22"/>
          <w:szCs w:val="22"/>
        </w:rPr>
        <w:t xml:space="preserve"> </w:t>
      </w:r>
    </w:p>
    <w:p w14:paraId="60186F35" w14:textId="40EA32C5" w:rsidR="00D41653" w:rsidRPr="00A81928" w:rsidRDefault="00A81928" w:rsidP="00A81928">
      <w:pPr>
        <w:spacing w:before="120" w:line="276" w:lineRule="auto"/>
        <w:ind w:firstLine="708"/>
        <w:rPr>
          <w:rFonts w:ascii="Calibri" w:hAnsi="Calibri" w:cs="Calibri"/>
          <w:b/>
          <w:i/>
          <w:iCs/>
          <w:color w:val="FF0000"/>
          <w:sz w:val="22"/>
          <w:szCs w:val="22"/>
        </w:rPr>
      </w:pPr>
      <w:r>
        <w:rPr>
          <w:rFonts w:ascii="Calibri" w:hAnsi="Calibri" w:cs="Calibri"/>
          <w:b/>
          <w:i/>
          <w:iCs/>
          <w:color w:val="FF0000"/>
          <w:sz w:val="22"/>
          <w:szCs w:val="22"/>
        </w:rPr>
        <w:t>*)</w:t>
      </w:r>
      <w:r w:rsidR="006A473A">
        <w:rPr>
          <w:rFonts w:ascii="Calibri" w:hAnsi="Calibri" w:cs="Calibri"/>
          <w:b/>
          <w:i/>
          <w:iCs/>
          <w:color w:val="FF0000"/>
          <w:sz w:val="22"/>
          <w:szCs w:val="22"/>
        </w:rPr>
        <w:t xml:space="preserve"> </w:t>
      </w:r>
      <w:r>
        <w:rPr>
          <w:rFonts w:ascii="Calibri" w:hAnsi="Calibri" w:cs="Calibri"/>
          <w:b/>
          <w:i/>
          <w:iCs/>
          <w:color w:val="FF0000"/>
          <w:sz w:val="22"/>
          <w:szCs w:val="22"/>
        </w:rPr>
        <w:t>W paragrafie mogą zostać wprowadzone zmiany na podstawie wytycznych IOD</w:t>
      </w:r>
    </w:p>
    <w:p w14:paraId="246F4056" w14:textId="77777777" w:rsidR="006B5E5E" w:rsidRPr="003741F6" w:rsidRDefault="00E802E6" w:rsidP="00C3506B">
      <w:pPr>
        <w:pStyle w:val="Tekstpodstawowy"/>
        <w:numPr>
          <w:ilvl w:val="0"/>
          <w:numId w:val="39"/>
        </w:numPr>
        <w:spacing w:before="120" w:line="276" w:lineRule="auto"/>
        <w:rPr>
          <w:rFonts w:ascii="Calibri" w:hAnsi="Calibri" w:cs="Calibri"/>
          <w:b w:val="0"/>
          <w:bCs w:val="0"/>
          <w:sz w:val="22"/>
          <w:szCs w:val="22"/>
        </w:rPr>
      </w:pPr>
      <w:r w:rsidRPr="003741F6">
        <w:rPr>
          <w:rFonts w:ascii="Calibri" w:hAnsi="Calibri" w:cs="Calibri"/>
          <w:b w:val="0"/>
          <w:bCs w:val="0"/>
          <w:sz w:val="22"/>
          <w:szCs w:val="22"/>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5B03F54A" w14:textId="77777777" w:rsidR="00D41653" w:rsidRPr="003741F6" w:rsidRDefault="00E802E6" w:rsidP="003741F6">
      <w:pPr>
        <w:numPr>
          <w:ilvl w:val="0"/>
          <w:numId w:val="20"/>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wszelkie informacje o charakterze technicznym, technologicznym, handlowym lub organizacyjnym;</w:t>
      </w:r>
    </w:p>
    <w:p w14:paraId="41E5EDC0" w14:textId="77777777" w:rsidR="00D41653" w:rsidRPr="003741F6" w:rsidRDefault="00E802E6" w:rsidP="003741F6">
      <w:pPr>
        <w:numPr>
          <w:ilvl w:val="0"/>
          <w:numId w:val="20"/>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odnoszące się do sposobu prowadzenia działalności przez Strony, w tym dane dotyczące ich strategii, personelu, kontrahentów, partnerów, spraw finansowych, przyszłych planów lub perspektyw;</w:t>
      </w:r>
    </w:p>
    <w:p w14:paraId="2CDEBEBC" w14:textId="77777777" w:rsidR="00D41653" w:rsidRPr="003741F6" w:rsidRDefault="00E802E6" w:rsidP="003741F6">
      <w:pPr>
        <w:numPr>
          <w:ilvl w:val="0"/>
          <w:numId w:val="20"/>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lastRenderedPageBreak/>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7847FFEB" w14:textId="77777777" w:rsidR="00E802E6" w:rsidRPr="003741F6" w:rsidRDefault="00E802E6" w:rsidP="003741F6">
      <w:pPr>
        <w:numPr>
          <w:ilvl w:val="0"/>
          <w:numId w:val="19"/>
        </w:numPr>
        <w:spacing w:line="276" w:lineRule="auto"/>
        <w:jc w:val="both"/>
        <w:rPr>
          <w:rFonts w:ascii="Calibri" w:hAnsi="Calibri" w:cs="Calibri"/>
          <w:color w:val="000000"/>
          <w:sz w:val="22"/>
          <w:szCs w:val="22"/>
        </w:rPr>
      </w:pPr>
      <w:r w:rsidRPr="003741F6">
        <w:rPr>
          <w:rFonts w:ascii="Calibri" w:hAnsi="Calibri" w:cs="Calibri"/>
          <w:color w:val="000000"/>
          <w:sz w:val="22"/>
          <w:szCs w:val="22"/>
        </w:rPr>
        <w:t>Informacjami Poufnymi nie są takie informacje, które:</w:t>
      </w:r>
    </w:p>
    <w:p w14:paraId="7D31E177" w14:textId="77777777" w:rsidR="00D41653" w:rsidRPr="003741F6" w:rsidRDefault="00E802E6" w:rsidP="003741F6">
      <w:pPr>
        <w:numPr>
          <w:ilvl w:val="0"/>
          <w:numId w:val="21"/>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7DA37F3F" w14:textId="77777777" w:rsidR="00D41653" w:rsidRPr="003741F6" w:rsidRDefault="00E802E6" w:rsidP="003741F6">
      <w:pPr>
        <w:numPr>
          <w:ilvl w:val="0"/>
          <w:numId w:val="21"/>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były znane Stronie przed ich udostępnieniem przez Stronę ujawniającą,</w:t>
      </w:r>
    </w:p>
    <w:p w14:paraId="04559F2F" w14:textId="77777777" w:rsidR="00810DB2" w:rsidRPr="003741F6" w:rsidRDefault="00E802E6" w:rsidP="003741F6">
      <w:pPr>
        <w:numPr>
          <w:ilvl w:val="0"/>
          <w:numId w:val="21"/>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zostały udostępnione Stronie przez osoby trzecie, które uzyskały te informacje w sposób zgodny z prawem, a nie w rezultacie naruszenia jakichkolwiek zobowiązań umownych lub prawnych.</w:t>
      </w:r>
    </w:p>
    <w:p w14:paraId="63C874F6" w14:textId="77777777" w:rsidR="00810DB2" w:rsidRPr="003741F6" w:rsidRDefault="00E802E6" w:rsidP="003741F6">
      <w:pPr>
        <w:numPr>
          <w:ilvl w:val="0"/>
          <w:numId w:val="22"/>
        </w:numPr>
        <w:spacing w:line="276" w:lineRule="auto"/>
        <w:jc w:val="both"/>
        <w:rPr>
          <w:rFonts w:ascii="Calibri" w:hAnsi="Calibri" w:cs="Calibri"/>
          <w:color w:val="000000"/>
          <w:sz w:val="22"/>
          <w:szCs w:val="22"/>
        </w:rPr>
      </w:pPr>
      <w:r w:rsidRPr="003741F6">
        <w:rPr>
          <w:rFonts w:ascii="Calibri" w:hAnsi="Calibri" w:cs="Calibri"/>
          <w:color w:val="000000"/>
          <w:sz w:val="22"/>
          <w:szCs w:val="22"/>
        </w:rPr>
        <w:t>Strony oświadczają, iż zachowają w poufności wszelkich Informacji Poufnych udostępnionych w czasie wykonywania współpracy.</w:t>
      </w:r>
    </w:p>
    <w:p w14:paraId="1C3BE5A0" w14:textId="77777777" w:rsidR="00810DB2" w:rsidRPr="003741F6" w:rsidRDefault="00E802E6" w:rsidP="003741F6">
      <w:pPr>
        <w:numPr>
          <w:ilvl w:val="0"/>
          <w:numId w:val="22"/>
        </w:numPr>
        <w:spacing w:line="276" w:lineRule="auto"/>
        <w:jc w:val="both"/>
        <w:rPr>
          <w:rFonts w:ascii="Calibri" w:hAnsi="Calibri" w:cs="Calibri"/>
          <w:color w:val="000000"/>
          <w:sz w:val="22"/>
          <w:szCs w:val="22"/>
        </w:rPr>
      </w:pPr>
      <w:r w:rsidRPr="003741F6">
        <w:rPr>
          <w:rFonts w:ascii="Calibri" w:hAnsi="Calibri" w:cs="Calibri"/>
          <w:color w:val="000000"/>
          <w:sz w:val="22"/>
          <w:szCs w:val="22"/>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40E4DFF3" w14:textId="77777777" w:rsidR="00810DB2" w:rsidRPr="003741F6" w:rsidRDefault="00E802E6" w:rsidP="003741F6">
      <w:pPr>
        <w:numPr>
          <w:ilvl w:val="0"/>
          <w:numId w:val="22"/>
        </w:numPr>
        <w:spacing w:line="276" w:lineRule="auto"/>
        <w:jc w:val="both"/>
        <w:rPr>
          <w:rFonts w:ascii="Calibri" w:hAnsi="Calibri" w:cs="Calibri"/>
          <w:color w:val="000000"/>
          <w:sz w:val="22"/>
          <w:szCs w:val="22"/>
        </w:rPr>
      </w:pPr>
      <w:r w:rsidRPr="003741F6">
        <w:rPr>
          <w:rFonts w:ascii="Calibri" w:hAnsi="Calibri" w:cs="Calibri"/>
          <w:color w:val="000000"/>
          <w:sz w:val="22"/>
          <w:szCs w:val="22"/>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2770494B" w14:textId="77777777" w:rsidR="00810DB2" w:rsidRPr="003741F6" w:rsidRDefault="00E802E6" w:rsidP="003741F6">
      <w:pPr>
        <w:numPr>
          <w:ilvl w:val="0"/>
          <w:numId w:val="22"/>
        </w:numPr>
        <w:spacing w:line="276" w:lineRule="auto"/>
        <w:jc w:val="both"/>
        <w:rPr>
          <w:rFonts w:ascii="Calibri" w:hAnsi="Calibri" w:cs="Calibri"/>
          <w:color w:val="000000"/>
          <w:sz w:val="22"/>
          <w:szCs w:val="22"/>
        </w:rPr>
      </w:pPr>
      <w:r w:rsidRPr="003741F6">
        <w:rPr>
          <w:rFonts w:ascii="Calibri" w:hAnsi="Calibri" w:cs="Calibri"/>
          <w:color w:val="000000"/>
          <w:sz w:val="22"/>
          <w:szCs w:val="22"/>
        </w:rPr>
        <w:t>Informacje Poufne będą wykorzystywane przez Strony wyłącznie w zakresie bezpośrednio związanym z wykonywaniem obowiązków wynikających z umów zawartych pomiędzy Stronami.</w:t>
      </w:r>
    </w:p>
    <w:p w14:paraId="19B877D3" w14:textId="77777777" w:rsidR="00E802E6" w:rsidRPr="003741F6" w:rsidRDefault="00E802E6" w:rsidP="003741F6">
      <w:pPr>
        <w:numPr>
          <w:ilvl w:val="0"/>
          <w:numId w:val="22"/>
        </w:numPr>
        <w:spacing w:line="276" w:lineRule="auto"/>
        <w:jc w:val="both"/>
        <w:rPr>
          <w:rFonts w:ascii="Calibri" w:hAnsi="Calibri" w:cs="Calibri"/>
          <w:color w:val="000000"/>
          <w:sz w:val="22"/>
          <w:szCs w:val="22"/>
        </w:rPr>
      </w:pPr>
      <w:r w:rsidRPr="003741F6">
        <w:rPr>
          <w:rFonts w:ascii="Calibri" w:hAnsi="Calibri" w:cs="Calibri"/>
          <w:color w:val="000000"/>
          <w:sz w:val="22"/>
          <w:szCs w:val="22"/>
        </w:rPr>
        <w:t>Strony niniejszym ustalają, że zobowiązanie do zachowania w poufności Informacji Poufnych obejmuje między innymi:</w:t>
      </w:r>
    </w:p>
    <w:p w14:paraId="54D98842" w14:textId="77777777" w:rsidR="002E763C" w:rsidRPr="003741F6" w:rsidRDefault="00E802E6" w:rsidP="003741F6">
      <w:pPr>
        <w:numPr>
          <w:ilvl w:val="0"/>
          <w:numId w:val="23"/>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zakaz rozpowszechniania, kopiowania lub dystrybucji Informacji Poufnych osobom trzecim oraz nieupoważnionym pracownikom lub współpracownikom Stron;</w:t>
      </w:r>
    </w:p>
    <w:p w14:paraId="384D2511" w14:textId="77777777" w:rsidR="002E763C" w:rsidRPr="003741F6" w:rsidRDefault="00E802E6" w:rsidP="003741F6">
      <w:pPr>
        <w:numPr>
          <w:ilvl w:val="0"/>
          <w:numId w:val="23"/>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zakaz ujawniania Informacji Poufnych lub udostępniania ich osobom trzecim oraz nieupoważnionym pracownikom lub współpracownikom Stron;</w:t>
      </w:r>
    </w:p>
    <w:p w14:paraId="0293D5E5" w14:textId="77777777" w:rsidR="002E763C" w:rsidRPr="003741F6" w:rsidRDefault="00E802E6" w:rsidP="003741F6">
      <w:pPr>
        <w:numPr>
          <w:ilvl w:val="0"/>
          <w:numId w:val="23"/>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zakaz przekazywania Informacji Poufnych osobom trzecim oraz nieupoważnionym pracownikom lub współpracownikom Stron;</w:t>
      </w:r>
    </w:p>
    <w:p w14:paraId="7C816810" w14:textId="77777777" w:rsidR="002E763C" w:rsidRPr="003741F6" w:rsidRDefault="00E802E6" w:rsidP="003741F6">
      <w:pPr>
        <w:numPr>
          <w:ilvl w:val="0"/>
          <w:numId w:val="23"/>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zakaz potwierdzania lub składania komentarzy dotyczących Informacji Poufnych wobec osób trzecich lub nieupoważnionych pracowników lub współpracowników Stron;</w:t>
      </w:r>
    </w:p>
    <w:p w14:paraId="0B821EA9" w14:textId="77777777" w:rsidR="00E802E6" w:rsidRPr="003741F6" w:rsidRDefault="00E802E6" w:rsidP="003741F6">
      <w:pPr>
        <w:numPr>
          <w:ilvl w:val="0"/>
          <w:numId w:val="23"/>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zakaz wykorzystywania lub posługiwania się Informacjami Poufnymi w celu uzyskania korzyści przez Strony lub osoby trzecie.</w:t>
      </w:r>
    </w:p>
    <w:p w14:paraId="19DEF2B8" w14:textId="77777777" w:rsidR="00E802E6" w:rsidRPr="003741F6" w:rsidRDefault="00E802E6" w:rsidP="003741F6">
      <w:pPr>
        <w:numPr>
          <w:ilvl w:val="0"/>
          <w:numId w:val="25"/>
        </w:numPr>
        <w:spacing w:line="276" w:lineRule="auto"/>
        <w:jc w:val="both"/>
        <w:rPr>
          <w:rFonts w:ascii="Calibri" w:hAnsi="Calibri" w:cs="Calibri"/>
          <w:color w:val="000000"/>
          <w:sz w:val="22"/>
          <w:szCs w:val="22"/>
        </w:rPr>
      </w:pPr>
      <w:r w:rsidRPr="003741F6">
        <w:rPr>
          <w:rFonts w:ascii="Calibri" w:hAnsi="Calibri" w:cs="Calibri"/>
          <w:color w:val="000000"/>
          <w:sz w:val="22"/>
          <w:szCs w:val="22"/>
        </w:rPr>
        <w:t>Obowiązek zachowania poufności nie obejmuje przypadku:</w:t>
      </w:r>
    </w:p>
    <w:p w14:paraId="19122E99" w14:textId="77777777" w:rsidR="000350C9" w:rsidRPr="003741F6" w:rsidRDefault="00E802E6" w:rsidP="003741F6">
      <w:pPr>
        <w:numPr>
          <w:ilvl w:val="0"/>
          <w:numId w:val="24"/>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69926E6F" w14:textId="77777777" w:rsidR="000350C9" w:rsidRPr="003741F6" w:rsidRDefault="00E802E6" w:rsidP="003741F6">
      <w:pPr>
        <w:numPr>
          <w:ilvl w:val="0"/>
          <w:numId w:val="24"/>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lastRenderedPageBreak/>
        <w:t>ujawnienia informacji podmiotom uprawnionym na podstawie powszechnie obowiązujących przepisów, w tym na żądanie uprawnionych organów lub w związku z prowadzonym postępowaniem sądowym, sądowo-administracyjnym lub administracyjnym;</w:t>
      </w:r>
    </w:p>
    <w:p w14:paraId="31A383C6" w14:textId="77777777" w:rsidR="00E802E6" w:rsidRPr="003741F6" w:rsidRDefault="00E802E6" w:rsidP="003741F6">
      <w:pPr>
        <w:numPr>
          <w:ilvl w:val="0"/>
          <w:numId w:val="24"/>
        </w:numPr>
        <w:spacing w:line="276" w:lineRule="auto"/>
        <w:ind w:left="993"/>
        <w:jc w:val="both"/>
        <w:rPr>
          <w:rFonts w:ascii="Calibri" w:hAnsi="Calibri" w:cs="Calibri"/>
          <w:color w:val="000000"/>
          <w:sz w:val="22"/>
          <w:szCs w:val="22"/>
        </w:rPr>
      </w:pPr>
      <w:r w:rsidRPr="003741F6">
        <w:rPr>
          <w:rFonts w:ascii="Calibri" w:hAnsi="Calibri" w:cs="Calibri"/>
          <w:color w:val="000000"/>
          <w:sz w:val="22"/>
          <w:szCs w:val="22"/>
        </w:rPr>
        <w:t>ujawnienia informacji po uzyskaniu uprzedniej zgody Strony Ujawniającej udzielonej na piśmie.</w:t>
      </w:r>
    </w:p>
    <w:p w14:paraId="69030889" w14:textId="77777777" w:rsidR="000350C9" w:rsidRPr="003741F6" w:rsidRDefault="00E802E6" w:rsidP="003741F6">
      <w:pPr>
        <w:pStyle w:val="Akapitzlist"/>
        <w:numPr>
          <w:ilvl w:val="0"/>
          <w:numId w:val="26"/>
        </w:numPr>
        <w:spacing w:before="120"/>
        <w:contextualSpacing w:val="0"/>
        <w:jc w:val="both"/>
        <w:rPr>
          <w:rFonts w:ascii="Calibri" w:hAnsi="Calibri" w:cs="Calibri"/>
          <w:sz w:val="22"/>
          <w:szCs w:val="22"/>
        </w:rPr>
      </w:pPr>
      <w:r w:rsidRPr="003741F6">
        <w:rPr>
          <w:rFonts w:ascii="Calibri" w:hAnsi="Calibri" w:cs="Calibri"/>
          <w:sz w:val="22"/>
          <w:szCs w:val="22"/>
        </w:rPr>
        <w:t>Z tytułu naruszenia postanowień Umowy poprzez ujawnienie Informacji Poufnych osobom trzecim wbrew postanowieniom Umowy, Strona, która dopuściła się naruszenia zobowiązana będzie do wyrównania szkody powstałej z tego tytułu.</w:t>
      </w:r>
    </w:p>
    <w:p w14:paraId="346B6628" w14:textId="77777777" w:rsidR="000350C9" w:rsidRPr="003741F6" w:rsidRDefault="00E802E6" w:rsidP="003741F6">
      <w:pPr>
        <w:pStyle w:val="Akapitzlist"/>
        <w:numPr>
          <w:ilvl w:val="0"/>
          <w:numId w:val="26"/>
        </w:numPr>
        <w:spacing w:before="120"/>
        <w:contextualSpacing w:val="0"/>
        <w:jc w:val="both"/>
        <w:rPr>
          <w:rFonts w:ascii="Calibri" w:hAnsi="Calibri" w:cs="Calibri"/>
          <w:sz w:val="22"/>
          <w:szCs w:val="22"/>
        </w:rPr>
      </w:pPr>
      <w:r w:rsidRPr="003741F6">
        <w:rPr>
          <w:rFonts w:ascii="Calibri" w:hAnsi="Calibri" w:cs="Calibri"/>
          <w:sz w:val="22"/>
          <w:szCs w:val="22"/>
        </w:rPr>
        <w:t>Na podstawie Umowy nie dochodzi do przeniesienia praw do Informacji Poufnych przekazanych przez druga Stronę lub od niej uzyskanych.</w:t>
      </w:r>
    </w:p>
    <w:p w14:paraId="173AE613" w14:textId="77777777" w:rsidR="000350C9" w:rsidRPr="003741F6" w:rsidRDefault="00E802E6" w:rsidP="003741F6">
      <w:pPr>
        <w:pStyle w:val="Akapitzlist"/>
        <w:numPr>
          <w:ilvl w:val="0"/>
          <w:numId w:val="26"/>
        </w:numPr>
        <w:spacing w:before="120"/>
        <w:contextualSpacing w:val="0"/>
        <w:jc w:val="both"/>
        <w:rPr>
          <w:rFonts w:ascii="Calibri" w:hAnsi="Calibri" w:cs="Calibri"/>
          <w:sz w:val="22"/>
          <w:szCs w:val="22"/>
        </w:rPr>
      </w:pPr>
      <w:r w:rsidRPr="003741F6">
        <w:rPr>
          <w:rFonts w:ascii="Calibri" w:hAnsi="Calibri" w:cs="Calibri"/>
          <w:sz w:val="22"/>
          <w:szCs w:val="22"/>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07B2289C" w14:textId="74C9C2F1" w:rsidR="00070EE1" w:rsidRPr="00584CC7" w:rsidRDefault="00E802E6" w:rsidP="00584CC7">
      <w:pPr>
        <w:pStyle w:val="Akapitzlist"/>
        <w:numPr>
          <w:ilvl w:val="0"/>
          <w:numId w:val="26"/>
        </w:numPr>
        <w:spacing w:before="120"/>
        <w:contextualSpacing w:val="0"/>
        <w:jc w:val="both"/>
        <w:rPr>
          <w:rFonts w:ascii="Calibri" w:hAnsi="Calibri" w:cs="Calibri"/>
          <w:sz w:val="22"/>
          <w:szCs w:val="22"/>
        </w:rPr>
      </w:pPr>
      <w:r w:rsidRPr="003741F6">
        <w:rPr>
          <w:rFonts w:ascii="Calibri" w:hAnsi="Calibri" w:cs="Calibri"/>
          <w:sz w:val="22"/>
          <w:szCs w:val="22"/>
        </w:rPr>
        <w:t>Po rozwiązaniu Umowy Strony zobowiązane są do zachowania w tajemnicy Informacji Poufnych uzyskanych na podstawie jej podstawie.</w:t>
      </w:r>
    </w:p>
    <w:p w14:paraId="58CC9F12" w14:textId="29350CD5" w:rsidR="00761501" w:rsidRPr="00DE27A2" w:rsidRDefault="00761501" w:rsidP="003C5203">
      <w:pPr>
        <w:spacing w:before="120" w:line="276" w:lineRule="auto"/>
        <w:jc w:val="center"/>
        <w:rPr>
          <w:rFonts w:ascii="Calibri" w:hAnsi="Calibri" w:cs="Calibri"/>
          <w:b/>
          <w:sz w:val="22"/>
          <w:szCs w:val="22"/>
        </w:rPr>
      </w:pPr>
      <w:r w:rsidRPr="00DE27A2">
        <w:rPr>
          <w:rFonts w:ascii="Calibri" w:hAnsi="Calibri" w:cs="Calibri"/>
          <w:b/>
          <w:sz w:val="22"/>
          <w:szCs w:val="22"/>
        </w:rPr>
        <w:t xml:space="preserve">§ </w:t>
      </w:r>
      <w:r w:rsidR="00584CC7">
        <w:rPr>
          <w:rFonts w:ascii="Calibri" w:hAnsi="Calibri" w:cs="Calibri"/>
          <w:b/>
          <w:sz w:val="22"/>
          <w:szCs w:val="22"/>
        </w:rPr>
        <w:t>8</w:t>
      </w:r>
      <w:r w:rsidR="003C5203" w:rsidRPr="00DE27A2">
        <w:rPr>
          <w:rFonts w:ascii="Calibri" w:hAnsi="Calibri" w:cs="Calibri"/>
          <w:b/>
          <w:sz w:val="22"/>
          <w:szCs w:val="22"/>
        </w:rPr>
        <w:t>.</w:t>
      </w:r>
    </w:p>
    <w:p w14:paraId="3CFF4A6F" w14:textId="77777777" w:rsidR="00D62C71"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 xml:space="preserve">Wszelkie wątpliwości powstałe w związku z realizacja Umowy będą rozstrzygane </w:t>
      </w:r>
      <w:r w:rsidR="006E5923" w:rsidRPr="003741F6">
        <w:rPr>
          <w:rFonts w:ascii="Calibri" w:hAnsi="Calibri" w:cs="Calibri"/>
          <w:sz w:val="22"/>
          <w:szCs w:val="22"/>
        </w:rPr>
        <w:br/>
      </w:r>
      <w:r w:rsidRPr="003741F6">
        <w:rPr>
          <w:rFonts w:ascii="Calibri" w:hAnsi="Calibri" w:cs="Calibri"/>
          <w:sz w:val="22"/>
          <w:szCs w:val="22"/>
        </w:rPr>
        <w:t>w pierwszej kolejności</w:t>
      </w:r>
      <w:r w:rsidR="00BC0175" w:rsidRPr="003741F6">
        <w:rPr>
          <w:rFonts w:ascii="Calibri" w:hAnsi="Calibri" w:cs="Calibri"/>
          <w:sz w:val="22"/>
          <w:szCs w:val="22"/>
        </w:rPr>
        <w:t xml:space="preserve"> na drodze polubownej.</w:t>
      </w:r>
    </w:p>
    <w:p w14:paraId="28D75673" w14:textId="77777777" w:rsidR="00D62C71"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Jeżeli Strony nie dojdą do porozumienia w drodze konsultacji, spory będą rozstrzygane przez sąd powszechny właściwy dla siedziby PHH.</w:t>
      </w:r>
    </w:p>
    <w:p w14:paraId="681C3040" w14:textId="77777777" w:rsidR="00D62C71" w:rsidRPr="003741F6" w:rsidRDefault="00212E04"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 xml:space="preserve">Każda ze stron może rozwiązać umowę z zachowaniem miesięcznego okresu wypowiedzenia, ze skutkiem na koniec </w:t>
      </w:r>
      <w:r w:rsidR="009155D0" w:rsidRPr="003741F6">
        <w:rPr>
          <w:rFonts w:ascii="Calibri" w:hAnsi="Calibri" w:cs="Calibri"/>
          <w:sz w:val="22"/>
          <w:szCs w:val="22"/>
        </w:rPr>
        <w:t>miesiąca kalendarzowego.</w:t>
      </w:r>
    </w:p>
    <w:p w14:paraId="1C73E31D" w14:textId="0B226819" w:rsidR="00D62C71" w:rsidRPr="003741F6" w:rsidRDefault="00B533FE"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Zgłoszenia serwisowe i zgłoszenia konsultacyjne będą przyjmowane przez Wykonawcę telefonicznie, mailowo na wskazane adresy</w:t>
      </w:r>
      <w:r w:rsidR="00E945EB">
        <w:rPr>
          <w:rFonts w:ascii="Calibri" w:hAnsi="Calibri" w:cs="Calibri"/>
          <w:sz w:val="22"/>
          <w:szCs w:val="22"/>
        </w:rPr>
        <w:t>.</w:t>
      </w:r>
    </w:p>
    <w:p w14:paraId="24DC9D8A" w14:textId="77777777" w:rsidR="00075073"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 xml:space="preserve">Osobami do kontaktu i koordynacji Przedmiotu Umowy </w:t>
      </w:r>
      <w:r w:rsidR="00C1152F" w:rsidRPr="003741F6">
        <w:rPr>
          <w:rFonts w:ascii="Calibri" w:hAnsi="Calibri" w:cs="Calibri"/>
          <w:sz w:val="22"/>
          <w:szCs w:val="22"/>
        </w:rPr>
        <w:t>są ze strony PHH</w:t>
      </w:r>
      <w:r w:rsidRPr="003741F6">
        <w:rPr>
          <w:rFonts w:ascii="Calibri" w:hAnsi="Calibri" w:cs="Calibri"/>
          <w:sz w:val="22"/>
          <w:szCs w:val="22"/>
        </w:rPr>
        <w:t>:</w:t>
      </w:r>
    </w:p>
    <w:p w14:paraId="3E946DFB" w14:textId="2C82B1C5" w:rsidR="000350C9" w:rsidRPr="002B11C9" w:rsidRDefault="002F361C" w:rsidP="003741F6">
      <w:pPr>
        <w:pStyle w:val="Akapitzlist"/>
        <w:numPr>
          <w:ilvl w:val="0"/>
          <w:numId w:val="28"/>
        </w:numPr>
        <w:spacing w:before="120"/>
        <w:contextualSpacing w:val="0"/>
        <w:jc w:val="both"/>
        <w:rPr>
          <w:rFonts w:ascii="Calibri" w:hAnsi="Calibri" w:cs="Calibri"/>
          <w:sz w:val="22"/>
          <w:szCs w:val="22"/>
          <w:lang w:val="en-US"/>
        </w:rPr>
      </w:pPr>
      <w:r>
        <w:rPr>
          <w:rFonts w:ascii="Calibri" w:hAnsi="Calibri" w:cs="Calibri"/>
          <w:sz w:val="22"/>
          <w:szCs w:val="22"/>
          <w:lang w:val="en-US"/>
        </w:rPr>
        <w:t>………………….,</w:t>
      </w:r>
      <w:r w:rsidR="00075073" w:rsidRPr="002B11C9">
        <w:rPr>
          <w:rFonts w:ascii="Calibri" w:hAnsi="Calibri" w:cs="Calibri"/>
          <w:sz w:val="22"/>
          <w:szCs w:val="22"/>
          <w:lang w:val="en-US"/>
        </w:rPr>
        <w:t xml:space="preserve"> tel. </w:t>
      </w:r>
      <w:r>
        <w:rPr>
          <w:rFonts w:ascii="Calibri" w:hAnsi="Calibri" w:cs="Calibri"/>
          <w:sz w:val="22"/>
          <w:szCs w:val="22"/>
          <w:lang w:val="en-US"/>
        </w:rPr>
        <w:t>…………………</w:t>
      </w:r>
      <w:r w:rsidR="00075073" w:rsidRPr="002B11C9">
        <w:rPr>
          <w:rFonts w:ascii="Calibri" w:hAnsi="Calibri" w:cs="Calibri"/>
          <w:sz w:val="22"/>
          <w:szCs w:val="22"/>
          <w:lang w:val="en-US"/>
        </w:rPr>
        <w:t xml:space="preserve">, e-mail: </w:t>
      </w:r>
      <w:r>
        <w:rPr>
          <w:rFonts w:ascii="Calibri" w:hAnsi="Calibri" w:cs="Calibri"/>
          <w:sz w:val="22"/>
          <w:szCs w:val="22"/>
          <w:lang w:val="en-US"/>
        </w:rPr>
        <w:t>…………………………………….</w:t>
      </w:r>
    </w:p>
    <w:p w14:paraId="5F4C0E86" w14:textId="6CEE61B6" w:rsidR="00006585" w:rsidRDefault="002F361C" w:rsidP="003741F6">
      <w:pPr>
        <w:pStyle w:val="Akapitzlist"/>
        <w:numPr>
          <w:ilvl w:val="0"/>
          <w:numId w:val="28"/>
        </w:numPr>
        <w:spacing w:before="120"/>
        <w:contextualSpacing w:val="0"/>
        <w:jc w:val="both"/>
        <w:rPr>
          <w:rFonts w:ascii="Calibri" w:hAnsi="Calibri" w:cs="Calibri"/>
          <w:sz w:val="22"/>
          <w:szCs w:val="22"/>
        </w:rPr>
      </w:pPr>
      <w:r>
        <w:rPr>
          <w:rFonts w:ascii="Calibri" w:hAnsi="Calibri" w:cs="Calibri"/>
          <w:sz w:val="22"/>
          <w:szCs w:val="22"/>
        </w:rPr>
        <w:t>………………….</w:t>
      </w:r>
      <w:r w:rsidR="00006585" w:rsidRPr="003741F6">
        <w:rPr>
          <w:rFonts w:ascii="Calibri" w:hAnsi="Calibri" w:cs="Calibri"/>
          <w:sz w:val="22"/>
          <w:szCs w:val="22"/>
        </w:rPr>
        <w:t xml:space="preserve">, tel.: </w:t>
      </w:r>
      <w:r>
        <w:rPr>
          <w:rFonts w:ascii="Calibri" w:hAnsi="Calibri" w:cs="Calibri"/>
          <w:sz w:val="22"/>
          <w:szCs w:val="22"/>
        </w:rPr>
        <w:t>………………..</w:t>
      </w:r>
      <w:r w:rsidR="00006585" w:rsidRPr="003741F6">
        <w:rPr>
          <w:rFonts w:ascii="Calibri" w:hAnsi="Calibri" w:cs="Calibri"/>
          <w:sz w:val="22"/>
          <w:szCs w:val="22"/>
        </w:rPr>
        <w:t xml:space="preserve">, e-mail: </w:t>
      </w:r>
      <w:r>
        <w:rPr>
          <w:rFonts w:ascii="Calibri" w:hAnsi="Calibri" w:cs="Calibri"/>
          <w:sz w:val="22"/>
          <w:szCs w:val="22"/>
        </w:rPr>
        <w:t>…………………………………….</w:t>
      </w:r>
    </w:p>
    <w:p w14:paraId="03D60A71" w14:textId="5B9D7272" w:rsidR="00C1152F" w:rsidRPr="003741F6" w:rsidRDefault="00C1152F"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 xml:space="preserve">Osobami do kontaktu i koordynacji Przedmiotu Umowy są ze strony </w:t>
      </w:r>
      <w:r w:rsidR="008020D5">
        <w:rPr>
          <w:rFonts w:ascii="Calibri" w:hAnsi="Calibri" w:cs="Calibri"/>
          <w:sz w:val="22"/>
          <w:szCs w:val="22"/>
        </w:rPr>
        <w:t>Wykonawcy</w:t>
      </w:r>
      <w:r w:rsidRPr="003741F6">
        <w:rPr>
          <w:rFonts w:ascii="Calibri" w:hAnsi="Calibri" w:cs="Calibri"/>
          <w:sz w:val="22"/>
          <w:szCs w:val="22"/>
        </w:rPr>
        <w:t>:</w:t>
      </w:r>
    </w:p>
    <w:p w14:paraId="455B49C6" w14:textId="77777777" w:rsidR="00006585" w:rsidRPr="003741F6" w:rsidRDefault="00006585" w:rsidP="003741F6">
      <w:pPr>
        <w:pStyle w:val="Akapitzlist"/>
        <w:numPr>
          <w:ilvl w:val="0"/>
          <w:numId w:val="29"/>
        </w:numPr>
        <w:spacing w:before="120"/>
        <w:contextualSpacing w:val="0"/>
        <w:jc w:val="both"/>
        <w:rPr>
          <w:rFonts w:ascii="Calibri" w:hAnsi="Calibri" w:cs="Calibri"/>
          <w:sz w:val="22"/>
          <w:szCs w:val="22"/>
        </w:rPr>
      </w:pPr>
      <w:r w:rsidRPr="003741F6">
        <w:rPr>
          <w:rFonts w:ascii="Calibri" w:hAnsi="Calibri" w:cs="Calibri"/>
          <w:sz w:val="22"/>
          <w:szCs w:val="22"/>
        </w:rPr>
        <w:t>…………………., tel.: …………………, e-mail: ………………………..</w:t>
      </w:r>
    </w:p>
    <w:p w14:paraId="5A29F7A9" w14:textId="77777777" w:rsidR="00C1152F" w:rsidRPr="003741F6" w:rsidRDefault="00C1152F" w:rsidP="003741F6">
      <w:pPr>
        <w:pStyle w:val="Akapitzlist"/>
        <w:numPr>
          <w:ilvl w:val="0"/>
          <w:numId w:val="29"/>
        </w:numPr>
        <w:spacing w:before="120"/>
        <w:contextualSpacing w:val="0"/>
        <w:jc w:val="both"/>
        <w:rPr>
          <w:rFonts w:ascii="Calibri" w:hAnsi="Calibri" w:cs="Calibri"/>
          <w:sz w:val="22"/>
          <w:szCs w:val="22"/>
        </w:rPr>
      </w:pPr>
      <w:r w:rsidRPr="003741F6">
        <w:rPr>
          <w:rFonts w:ascii="Calibri" w:hAnsi="Calibri" w:cs="Calibri"/>
          <w:sz w:val="22"/>
          <w:szCs w:val="22"/>
        </w:rPr>
        <w:t>…………………., tel.: …………………, e-mail: ………………………..</w:t>
      </w:r>
    </w:p>
    <w:p w14:paraId="170EFA38" w14:textId="77777777" w:rsidR="00C1152F" w:rsidRPr="003741F6" w:rsidRDefault="00006585"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Zmiany osób wskazanych do kontaktu nie wymaga podpisania aneksu do umowy</w:t>
      </w:r>
    </w:p>
    <w:p w14:paraId="34A1F86E" w14:textId="77777777" w:rsidR="00006585" w:rsidRPr="003741F6" w:rsidRDefault="00006585"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Wszelka korespondencja pomiędzy Stronami kierowana będzie na następujące adresy korespondencyjne:</w:t>
      </w:r>
    </w:p>
    <w:p w14:paraId="44C475BE" w14:textId="77777777" w:rsidR="00075073"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Adres PHH - Polski Holding Hotelowy Sp. z o.o., ul. Komitetu Obrony Robotników 39G, 01-148 Warszawa;</w:t>
      </w:r>
    </w:p>
    <w:p w14:paraId="3FE5D570" w14:textId="77777777" w:rsidR="00075073"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 xml:space="preserve">Adres </w:t>
      </w:r>
      <w:r w:rsidR="00EF2850" w:rsidRPr="003741F6">
        <w:rPr>
          <w:rFonts w:ascii="Calibri" w:hAnsi="Calibri" w:cs="Calibri"/>
          <w:sz w:val="22"/>
          <w:szCs w:val="22"/>
        </w:rPr>
        <w:t>Wykonawcy</w:t>
      </w:r>
      <w:r w:rsidRPr="003741F6">
        <w:rPr>
          <w:rFonts w:ascii="Calibri" w:hAnsi="Calibri" w:cs="Calibri"/>
          <w:sz w:val="22"/>
          <w:szCs w:val="22"/>
        </w:rPr>
        <w:t xml:space="preserve"> -  </w:t>
      </w:r>
      <w:r w:rsidR="0006269F" w:rsidRPr="003741F6">
        <w:rPr>
          <w:rFonts w:ascii="Calibri" w:hAnsi="Calibri" w:cs="Calibri"/>
          <w:sz w:val="22"/>
          <w:szCs w:val="22"/>
        </w:rPr>
        <w:t>……………………………..</w:t>
      </w:r>
      <w:r w:rsidR="00E16EA7" w:rsidRPr="003741F6">
        <w:rPr>
          <w:rFonts w:ascii="Calibri" w:hAnsi="Calibri" w:cs="Calibri"/>
          <w:sz w:val="22"/>
          <w:szCs w:val="22"/>
        </w:rPr>
        <w:t xml:space="preserve">, ul. </w:t>
      </w:r>
      <w:r w:rsidR="0006269F" w:rsidRPr="003741F6">
        <w:rPr>
          <w:rFonts w:ascii="Calibri" w:hAnsi="Calibri" w:cs="Calibri"/>
          <w:sz w:val="22"/>
          <w:szCs w:val="22"/>
        </w:rPr>
        <w:t>…………………………</w:t>
      </w:r>
      <w:r w:rsidR="00E16EA7" w:rsidRPr="003741F6">
        <w:rPr>
          <w:rFonts w:ascii="Calibri" w:hAnsi="Calibri" w:cs="Calibri"/>
          <w:sz w:val="22"/>
          <w:szCs w:val="22"/>
        </w:rPr>
        <w:t xml:space="preserve">, </w:t>
      </w:r>
      <w:r w:rsidR="0006269F" w:rsidRPr="003741F6">
        <w:rPr>
          <w:rFonts w:ascii="Calibri" w:hAnsi="Calibri" w:cs="Calibri"/>
          <w:sz w:val="22"/>
          <w:szCs w:val="22"/>
        </w:rPr>
        <w:t>………………</w:t>
      </w:r>
    </w:p>
    <w:p w14:paraId="6F39F43D" w14:textId="77777777" w:rsidR="00075073"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 xml:space="preserve">O zmianie adresu każda ze Stron powinna niezwłocznie powiadomić drugą </w:t>
      </w:r>
      <w:r w:rsidR="00F8321A" w:rsidRPr="003741F6">
        <w:rPr>
          <w:rFonts w:ascii="Calibri" w:hAnsi="Calibri" w:cs="Calibri"/>
          <w:sz w:val="22"/>
          <w:szCs w:val="22"/>
        </w:rPr>
        <w:t>S</w:t>
      </w:r>
      <w:r w:rsidRPr="003741F6">
        <w:rPr>
          <w:rFonts w:ascii="Calibri" w:hAnsi="Calibri" w:cs="Calibri"/>
          <w:sz w:val="22"/>
          <w:szCs w:val="22"/>
        </w:rPr>
        <w:t xml:space="preserve">tronę Umowy, pod rygorem uznania pisma za skutecznie doręczone pod adresem doręczenia, o którym mowa w ust. </w:t>
      </w:r>
      <w:r w:rsidR="00F8321A" w:rsidRPr="003741F6">
        <w:rPr>
          <w:rFonts w:ascii="Calibri" w:hAnsi="Calibri" w:cs="Calibri"/>
          <w:sz w:val="22"/>
          <w:szCs w:val="22"/>
        </w:rPr>
        <w:t>6</w:t>
      </w:r>
      <w:r w:rsidRPr="003741F6">
        <w:rPr>
          <w:rFonts w:ascii="Calibri" w:hAnsi="Calibri" w:cs="Calibri"/>
          <w:sz w:val="22"/>
          <w:szCs w:val="22"/>
        </w:rPr>
        <w:t>. powyżej.</w:t>
      </w:r>
    </w:p>
    <w:p w14:paraId="1D5BBE1A" w14:textId="77777777" w:rsidR="00075073"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 xml:space="preserve">W sprawach nie uregulowanych niniejszą </w:t>
      </w:r>
      <w:r w:rsidR="006E5923" w:rsidRPr="003741F6">
        <w:rPr>
          <w:rFonts w:ascii="Calibri" w:hAnsi="Calibri" w:cs="Calibri"/>
          <w:sz w:val="22"/>
          <w:szCs w:val="22"/>
        </w:rPr>
        <w:t>U</w:t>
      </w:r>
      <w:r w:rsidRPr="003741F6">
        <w:rPr>
          <w:rFonts w:ascii="Calibri" w:hAnsi="Calibri" w:cs="Calibri"/>
          <w:sz w:val="22"/>
          <w:szCs w:val="22"/>
        </w:rPr>
        <w:t>mową mają zastosowanie OWW PHH stanowiące Załącznik nr 6 do niniejszej Umowy, a w dalszej kolejności przepisy Kodeksu Cywilnego.</w:t>
      </w:r>
    </w:p>
    <w:p w14:paraId="63989B53" w14:textId="5314557B" w:rsidR="00075073"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lastRenderedPageBreak/>
        <w:t xml:space="preserve">Strony zobowiązane są do przestrzegania przepisów prawa i własnych regulacji wewnętrznych dotyczących ochrony danych osobowych. Strony zobowiązują się do zachowania tajemnicy danych osobowych uzyskanych w wyniku zawarcia i wykonywania Umowy. Klient realizując obowiązki wynikające z art. 13 i 14 RODO, informuje </w:t>
      </w:r>
      <w:r w:rsidR="00AD0224" w:rsidRPr="003741F6">
        <w:rPr>
          <w:rFonts w:ascii="Calibri" w:hAnsi="Calibri" w:cs="Calibri"/>
          <w:sz w:val="22"/>
          <w:szCs w:val="22"/>
        </w:rPr>
        <w:t>Wykonawcę</w:t>
      </w:r>
      <w:r w:rsidRPr="003741F6">
        <w:rPr>
          <w:rFonts w:ascii="Calibri" w:hAnsi="Calibri" w:cs="Calibri"/>
          <w:sz w:val="22"/>
          <w:szCs w:val="22"/>
        </w:rPr>
        <w:t xml:space="preserve">, że w przypadku wskazania osoby do kontaktu w ramach realizacji Umowy, dane osobowe w/w osób będą przetwarzane w celu jej wykonania. </w:t>
      </w:r>
      <w:r w:rsidR="00AD0224" w:rsidRPr="003741F6">
        <w:rPr>
          <w:rFonts w:ascii="Calibri" w:hAnsi="Calibri" w:cs="Calibri"/>
          <w:sz w:val="22"/>
          <w:szCs w:val="22"/>
        </w:rPr>
        <w:t>Wykonawca</w:t>
      </w:r>
      <w:r w:rsidRPr="003741F6">
        <w:rPr>
          <w:rFonts w:ascii="Calibri" w:hAnsi="Calibri" w:cs="Calibri"/>
          <w:sz w:val="22"/>
          <w:szCs w:val="22"/>
        </w:rPr>
        <w:t xml:space="preserve"> potwierdza, że zapoznał się z informacjami podanymi w Załączniku nr</w:t>
      </w:r>
      <w:r w:rsidR="00584CC7">
        <w:rPr>
          <w:rFonts w:ascii="Calibri" w:hAnsi="Calibri" w:cs="Calibri"/>
          <w:sz w:val="22"/>
          <w:szCs w:val="22"/>
        </w:rPr>
        <w:t xml:space="preserve"> </w:t>
      </w:r>
      <w:r w:rsidR="00A64751">
        <w:rPr>
          <w:rFonts w:ascii="Calibri" w:hAnsi="Calibri" w:cs="Calibri"/>
          <w:sz w:val="22"/>
          <w:szCs w:val="22"/>
        </w:rPr>
        <w:t xml:space="preserve">3 </w:t>
      </w:r>
      <w:r w:rsidRPr="003741F6">
        <w:rPr>
          <w:rFonts w:ascii="Calibri" w:hAnsi="Calibri" w:cs="Calibri"/>
          <w:sz w:val="22"/>
          <w:szCs w:val="22"/>
        </w:rPr>
        <w:t>do niniejszej Umowy oraz zobowiązuje się przekazać te informacje, nie później niż w terminie 1 miesiąca od zawarcia Umowy, osobom kontaktowym wskazanym do wykonania Umowy.</w:t>
      </w:r>
    </w:p>
    <w:p w14:paraId="708B9B9C" w14:textId="77777777" w:rsidR="00075073" w:rsidRPr="003741F6" w:rsidRDefault="00C139CD"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Wykonawca</w:t>
      </w:r>
      <w:r w:rsidR="00075073" w:rsidRPr="003741F6">
        <w:rPr>
          <w:rFonts w:ascii="Calibri" w:hAnsi="Calibri" w:cs="Calibri"/>
          <w:sz w:val="22"/>
          <w:szCs w:val="22"/>
        </w:rPr>
        <w:t xml:space="preserve"> bez pisemnej zgody PHH nie może dokonać przelewu wierzytelności wynikających z tytułu realizacji niniejszej Umowy.</w:t>
      </w:r>
    </w:p>
    <w:p w14:paraId="36DDB56B" w14:textId="77777777" w:rsidR="00075073"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Wszelkie zmiany Umowy mogą być dokonywane wyłącznie w formie pisemnej, pod rygorem nieważności.</w:t>
      </w:r>
    </w:p>
    <w:p w14:paraId="7285AC8D" w14:textId="77777777" w:rsidR="009D71DC" w:rsidRPr="003741F6" w:rsidRDefault="009D71DC"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Wszelkie załączniki do Umowy stanowią jej integralną część.</w:t>
      </w:r>
    </w:p>
    <w:p w14:paraId="0D397F88" w14:textId="77777777" w:rsidR="00075073" w:rsidRPr="003741F6" w:rsidRDefault="00075073" w:rsidP="003741F6">
      <w:pPr>
        <w:pStyle w:val="Akapitzlist"/>
        <w:numPr>
          <w:ilvl w:val="0"/>
          <w:numId w:val="30"/>
        </w:numPr>
        <w:spacing w:before="120"/>
        <w:contextualSpacing w:val="0"/>
        <w:jc w:val="both"/>
        <w:rPr>
          <w:rFonts w:ascii="Calibri" w:hAnsi="Calibri" w:cs="Calibri"/>
          <w:sz w:val="22"/>
          <w:szCs w:val="22"/>
        </w:rPr>
      </w:pPr>
      <w:r w:rsidRPr="003741F6">
        <w:rPr>
          <w:rFonts w:ascii="Calibri" w:hAnsi="Calibri" w:cs="Calibri"/>
          <w:sz w:val="22"/>
          <w:szCs w:val="22"/>
        </w:rPr>
        <w:t>Umowę sporządzono w dwóch jednobrzmiących egzemplarzach, po jednym dla każdej ze Stron.</w:t>
      </w:r>
    </w:p>
    <w:p w14:paraId="71DE43DE" w14:textId="77777777" w:rsidR="00C62D82" w:rsidRPr="003741F6" w:rsidRDefault="00C62D82" w:rsidP="00C1152F">
      <w:pPr>
        <w:pStyle w:val="Akapitzlist"/>
        <w:spacing w:before="120"/>
        <w:contextualSpacing w:val="0"/>
        <w:jc w:val="both"/>
        <w:rPr>
          <w:rFonts w:ascii="Calibri" w:hAnsi="Calibri" w:cs="Calibri"/>
          <w:sz w:val="22"/>
          <w:szCs w:val="22"/>
        </w:rPr>
      </w:pPr>
    </w:p>
    <w:p w14:paraId="76DE9614" w14:textId="77777777" w:rsidR="00C62D82" w:rsidRPr="00314969" w:rsidRDefault="00C62D82" w:rsidP="00D87911">
      <w:pPr>
        <w:spacing w:line="276" w:lineRule="auto"/>
        <w:ind w:left="708"/>
        <w:contextualSpacing/>
        <w:jc w:val="both"/>
        <w:rPr>
          <w:b/>
          <w:sz w:val="22"/>
          <w:szCs w:val="22"/>
          <w:u w:val="single"/>
        </w:rPr>
      </w:pPr>
      <w:r w:rsidRPr="00314969">
        <w:rPr>
          <w:b/>
          <w:sz w:val="22"/>
          <w:szCs w:val="22"/>
          <w:u w:val="single"/>
        </w:rPr>
        <w:t>Załączniki:</w:t>
      </w:r>
    </w:p>
    <w:p w14:paraId="543075F9" w14:textId="77777777" w:rsidR="00C62D82" w:rsidRPr="0006269F" w:rsidRDefault="00C62D82" w:rsidP="00D87911">
      <w:pPr>
        <w:spacing w:before="120" w:line="276" w:lineRule="auto"/>
        <w:ind w:left="708"/>
        <w:jc w:val="both"/>
        <w:rPr>
          <w:rStyle w:val="Wyrnieniedelikatne"/>
        </w:rPr>
      </w:pPr>
      <w:r w:rsidRPr="00314969">
        <w:rPr>
          <w:kern w:val="0"/>
          <w:sz w:val="22"/>
          <w:szCs w:val="22"/>
          <w:u w:val="single"/>
        </w:rPr>
        <w:t>Załącznik nr 1.</w:t>
      </w:r>
      <w:r w:rsidRPr="00314969">
        <w:rPr>
          <w:kern w:val="0"/>
          <w:sz w:val="22"/>
          <w:szCs w:val="22"/>
        </w:rPr>
        <w:t xml:space="preserve"> </w:t>
      </w:r>
      <w:r>
        <w:rPr>
          <w:kern w:val="0"/>
          <w:sz w:val="22"/>
          <w:szCs w:val="22"/>
        </w:rPr>
        <w:t>–</w:t>
      </w:r>
      <w:r w:rsidRPr="00314969">
        <w:rPr>
          <w:kern w:val="0"/>
          <w:sz w:val="22"/>
          <w:szCs w:val="22"/>
        </w:rPr>
        <w:t xml:space="preserve"> </w:t>
      </w:r>
      <w:r w:rsidR="00251FF4">
        <w:rPr>
          <w:kern w:val="0"/>
          <w:sz w:val="22"/>
          <w:szCs w:val="22"/>
        </w:rPr>
        <w:t>Zakres świadczonych usług</w:t>
      </w:r>
    </w:p>
    <w:p w14:paraId="622AC345" w14:textId="77777777" w:rsidR="00C62D82" w:rsidRPr="00314969" w:rsidRDefault="00C62D82" w:rsidP="00D87911">
      <w:pPr>
        <w:tabs>
          <w:tab w:val="left" w:pos="2215"/>
        </w:tabs>
        <w:spacing w:before="120" w:line="276" w:lineRule="auto"/>
        <w:ind w:left="708"/>
        <w:jc w:val="both"/>
        <w:rPr>
          <w:kern w:val="0"/>
          <w:sz w:val="22"/>
          <w:szCs w:val="22"/>
        </w:rPr>
      </w:pPr>
      <w:r w:rsidRPr="00314969">
        <w:rPr>
          <w:kern w:val="0"/>
          <w:sz w:val="22"/>
          <w:szCs w:val="22"/>
          <w:u w:val="single"/>
        </w:rPr>
        <w:t>Załącznik nr 2</w:t>
      </w:r>
      <w:r w:rsidRPr="00314969">
        <w:rPr>
          <w:kern w:val="0"/>
          <w:sz w:val="22"/>
          <w:szCs w:val="22"/>
        </w:rPr>
        <w:t xml:space="preserve">. </w:t>
      </w:r>
      <w:r w:rsidR="00011F4D">
        <w:rPr>
          <w:kern w:val="0"/>
          <w:sz w:val="22"/>
          <w:szCs w:val="22"/>
        </w:rPr>
        <w:t>–</w:t>
      </w:r>
      <w:r w:rsidRPr="00314969">
        <w:rPr>
          <w:kern w:val="0"/>
          <w:sz w:val="22"/>
          <w:szCs w:val="22"/>
        </w:rPr>
        <w:t xml:space="preserve"> </w:t>
      </w:r>
      <w:r w:rsidR="00011F4D">
        <w:rPr>
          <w:kern w:val="0"/>
          <w:sz w:val="22"/>
          <w:szCs w:val="22"/>
        </w:rPr>
        <w:t>Miesięczny arkusz czasu pracy</w:t>
      </w:r>
    </w:p>
    <w:p w14:paraId="0B848490" w14:textId="3218FD4E" w:rsidR="00C62D82" w:rsidRDefault="00C62D82" w:rsidP="00D87911">
      <w:pPr>
        <w:tabs>
          <w:tab w:val="left" w:pos="2215"/>
        </w:tabs>
        <w:spacing w:before="120" w:line="276" w:lineRule="auto"/>
        <w:ind w:left="708"/>
        <w:rPr>
          <w:kern w:val="0"/>
          <w:sz w:val="22"/>
          <w:szCs w:val="22"/>
        </w:rPr>
      </w:pPr>
      <w:r w:rsidRPr="00314969">
        <w:rPr>
          <w:kern w:val="0"/>
          <w:sz w:val="22"/>
          <w:szCs w:val="22"/>
          <w:u w:val="single"/>
        </w:rPr>
        <w:t xml:space="preserve">Załącznik nr </w:t>
      </w:r>
      <w:r w:rsidR="00584CC7">
        <w:rPr>
          <w:kern w:val="0"/>
          <w:sz w:val="22"/>
          <w:szCs w:val="22"/>
          <w:u w:val="single"/>
        </w:rPr>
        <w:t>3</w:t>
      </w:r>
      <w:r w:rsidRPr="00314969">
        <w:rPr>
          <w:kern w:val="0"/>
          <w:sz w:val="22"/>
          <w:szCs w:val="22"/>
          <w:u w:val="single"/>
        </w:rPr>
        <w:t>.</w:t>
      </w:r>
      <w:r w:rsidRPr="00314969">
        <w:rPr>
          <w:kern w:val="0"/>
          <w:sz w:val="22"/>
          <w:szCs w:val="22"/>
        </w:rPr>
        <w:t xml:space="preserve"> - Obowiązki wynikające z art. 13 i 14 RODO</w:t>
      </w:r>
    </w:p>
    <w:p w14:paraId="75DE34F8" w14:textId="77777777" w:rsidR="00C62D82" w:rsidRPr="00314969" w:rsidRDefault="00C62D82" w:rsidP="00D87911">
      <w:pPr>
        <w:pStyle w:val="Akapitzlist"/>
        <w:spacing w:before="120" w:line="276" w:lineRule="auto"/>
        <w:ind w:left="0"/>
        <w:contextualSpacing w:val="0"/>
        <w:jc w:val="both"/>
        <w:rPr>
          <w:sz w:val="22"/>
          <w:szCs w:val="22"/>
        </w:rPr>
      </w:pPr>
    </w:p>
    <w:p w14:paraId="68A2F1D2" w14:textId="77777777" w:rsidR="00FC06B3" w:rsidRPr="00314969" w:rsidRDefault="00FC06B3" w:rsidP="00314969">
      <w:pPr>
        <w:widowControl w:val="0"/>
        <w:shd w:val="clear" w:color="auto" w:fill="FFFFFF"/>
        <w:autoSpaceDE w:val="0"/>
        <w:autoSpaceDN w:val="0"/>
        <w:adjustRightInd w:val="0"/>
        <w:spacing w:line="276" w:lineRule="auto"/>
        <w:jc w:val="both"/>
        <w:rPr>
          <w:sz w:val="22"/>
          <w:szCs w:val="22"/>
        </w:rPr>
      </w:pPr>
    </w:p>
    <w:p w14:paraId="4E23FC80" w14:textId="77777777" w:rsidR="00D47A15" w:rsidRPr="00651470" w:rsidRDefault="00D47A15" w:rsidP="00314969">
      <w:pPr>
        <w:spacing w:before="120" w:line="276" w:lineRule="auto"/>
        <w:jc w:val="both"/>
        <w:rPr>
          <w:b/>
          <w:bCs/>
          <w:sz w:val="22"/>
          <w:szCs w:val="22"/>
        </w:rPr>
      </w:pPr>
      <w:r w:rsidRPr="00A33FF6">
        <w:rPr>
          <w:b/>
          <w:bCs/>
          <w:sz w:val="22"/>
          <w:szCs w:val="22"/>
        </w:rPr>
        <w:t>WYKONAWCA :</w:t>
      </w:r>
      <w:r w:rsidRPr="00A33FF6">
        <w:rPr>
          <w:b/>
          <w:bCs/>
          <w:sz w:val="22"/>
          <w:szCs w:val="22"/>
        </w:rPr>
        <w:tab/>
      </w:r>
      <w:r w:rsidRPr="00A33FF6">
        <w:rPr>
          <w:b/>
          <w:bCs/>
          <w:sz w:val="22"/>
          <w:szCs w:val="22"/>
        </w:rPr>
        <w:tab/>
      </w:r>
      <w:r w:rsidRPr="00A33FF6">
        <w:rPr>
          <w:b/>
          <w:bCs/>
          <w:sz w:val="22"/>
          <w:szCs w:val="22"/>
        </w:rPr>
        <w:tab/>
      </w:r>
      <w:r w:rsidRPr="00A33FF6">
        <w:rPr>
          <w:b/>
          <w:bCs/>
          <w:sz w:val="22"/>
          <w:szCs w:val="22"/>
        </w:rPr>
        <w:tab/>
      </w:r>
      <w:r w:rsidRPr="00A33FF6">
        <w:rPr>
          <w:b/>
          <w:bCs/>
          <w:sz w:val="22"/>
          <w:szCs w:val="22"/>
        </w:rPr>
        <w:tab/>
      </w:r>
      <w:r w:rsidR="00D80336" w:rsidRPr="00A33FF6">
        <w:rPr>
          <w:b/>
          <w:bCs/>
          <w:sz w:val="22"/>
          <w:szCs w:val="22"/>
        </w:rPr>
        <w:tab/>
      </w:r>
      <w:r w:rsidR="00D80336" w:rsidRPr="00A33FF6">
        <w:rPr>
          <w:b/>
          <w:bCs/>
          <w:sz w:val="22"/>
          <w:szCs w:val="22"/>
        </w:rPr>
        <w:tab/>
      </w:r>
      <w:r w:rsidRPr="00A33FF6">
        <w:rPr>
          <w:b/>
          <w:bCs/>
          <w:sz w:val="22"/>
          <w:szCs w:val="22"/>
        </w:rPr>
        <w:t>ZAMA</w:t>
      </w:r>
      <w:r w:rsidR="00D80336" w:rsidRPr="008B5898">
        <w:rPr>
          <w:b/>
          <w:bCs/>
          <w:sz w:val="22"/>
          <w:szCs w:val="22"/>
        </w:rPr>
        <w:t>WIAJĄCY</w:t>
      </w:r>
      <w:r w:rsidRPr="00651470">
        <w:rPr>
          <w:b/>
          <w:bCs/>
          <w:sz w:val="22"/>
          <w:szCs w:val="22"/>
        </w:rPr>
        <w:t>:</w:t>
      </w:r>
    </w:p>
    <w:p w14:paraId="559A93F7" w14:textId="77777777" w:rsidR="00D66B9A" w:rsidRDefault="00D66B9A" w:rsidP="00D87911">
      <w:pPr>
        <w:spacing w:line="276" w:lineRule="auto"/>
        <w:jc w:val="both"/>
        <w:rPr>
          <w:kern w:val="0"/>
          <w:sz w:val="22"/>
          <w:szCs w:val="22"/>
        </w:rPr>
      </w:pPr>
    </w:p>
    <w:p w14:paraId="262B3FED" w14:textId="0AE2B56B" w:rsidR="0051566E" w:rsidRDefault="00244B02" w:rsidP="00A64751">
      <w:pPr>
        <w:spacing w:before="120" w:line="276" w:lineRule="auto"/>
        <w:rPr>
          <w:color w:val="A6A6A6"/>
          <w:sz w:val="22"/>
          <w:szCs w:val="22"/>
        </w:rPr>
      </w:pPr>
      <w:r w:rsidRPr="00995FF9">
        <w:rPr>
          <w:kern w:val="0"/>
          <w:sz w:val="22"/>
          <w:szCs w:val="22"/>
          <w:u w:val="single"/>
        </w:rPr>
        <w:br w:type="page"/>
      </w:r>
      <w:r w:rsidRPr="00995FF9">
        <w:rPr>
          <w:color w:val="A6A6A6"/>
          <w:sz w:val="22"/>
          <w:szCs w:val="22"/>
        </w:rPr>
        <w:lastRenderedPageBreak/>
        <w:t xml:space="preserve">Załącznik nr 1 do umowy </w:t>
      </w:r>
      <w:r w:rsidR="00251FF4" w:rsidRPr="00251FF4">
        <w:rPr>
          <w:color w:val="A6A6A6"/>
          <w:sz w:val="22"/>
          <w:szCs w:val="22"/>
        </w:rPr>
        <w:t xml:space="preserve">na obsługę informatyczną </w:t>
      </w:r>
    </w:p>
    <w:p w14:paraId="64402EBA" w14:textId="77777777" w:rsidR="00251FF4" w:rsidRDefault="00251FF4" w:rsidP="00251FF4">
      <w:pPr>
        <w:spacing w:line="276" w:lineRule="auto"/>
        <w:rPr>
          <w:color w:val="A6A6A6"/>
          <w:sz w:val="22"/>
          <w:szCs w:val="22"/>
        </w:rPr>
      </w:pPr>
    </w:p>
    <w:p w14:paraId="0D4D884A" w14:textId="77777777" w:rsidR="00C639B9" w:rsidRDefault="00251FF4" w:rsidP="00011F4D">
      <w:pPr>
        <w:spacing w:line="276" w:lineRule="auto"/>
        <w:rPr>
          <w:b/>
          <w:bCs/>
          <w:sz w:val="22"/>
          <w:szCs w:val="22"/>
          <w:u w:val="single"/>
        </w:rPr>
      </w:pPr>
      <w:r w:rsidRPr="001529B0">
        <w:rPr>
          <w:b/>
          <w:bCs/>
          <w:sz w:val="22"/>
          <w:szCs w:val="22"/>
          <w:u w:val="single"/>
        </w:rPr>
        <w:t>Zakres świadczonych usług</w:t>
      </w:r>
    </w:p>
    <w:p w14:paraId="2F2EAB3B" w14:textId="77777777" w:rsidR="00133A58" w:rsidRDefault="00133A58" w:rsidP="00133A58">
      <w:pPr>
        <w:pStyle w:val="Akapitzlist"/>
        <w:numPr>
          <w:ilvl w:val="0"/>
          <w:numId w:val="33"/>
        </w:numPr>
        <w:spacing w:line="276" w:lineRule="auto"/>
        <w:jc w:val="both"/>
        <w:rPr>
          <w:sz w:val="22"/>
          <w:szCs w:val="22"/>
        </w:rPr>
      </w:pPr>
      <w:r w:rsidRPr="00133A58">
        <w:rPr>
          <w:sz w:val="22"/>
          <w:szCs w:val="22"/>
        </w:rPr>
        <w:t>Konfiguracja nowych serwerów, MV</w:t>
      </w:r>
    </w:p>
    <w:p w14:paraId="4DF5345A" w14:textId="77777777" w:rsidR="00133A58" w:rsidRDefault="00133A58" w:rsidP="00133A58">
      <w:pPr>
        <w:pStyle w:val="Akapitzlist"/>
        <w:numPr>
          <w:ilvl w:val="0"/>
          <w:numId w:val="33"/>
        </w:numPr>
        <w:spacing w:line="276" w:lineRule="auto"/>
        <w:jc w:val="both"/>
        <w:rPr>
          <w:sz w:val="22"/>
          <w:szCs w:val="22"/>
        </w:rPr>
      </w:pPr>
      <w:r w:rsidRPr="00133A58">
        <w:rPr>
          <w:sz w:val="22"/>
          <w:szCs w:val="22"/>
        </w:rPr>
        <w:t>Konfiguracja esxi</w:t>
      </w:r>
    </w:p>
    <w:p w14:paraId="71615AA6" w14:textId="77777777" w:rsidR="00133A58" w:rsidRDefault="00133A58" w:rsidP="00133A58">
      <w:pPr>
        <w:pStyle w:val="Akapitzlist"/>
        <w:numPr>
          <w:ilvl w:val="0"/>
          <w:numId w:val="33"/>
        </w:numPr>
        <w:spacing w:line="276" w:lineRule="auto"/>
        <w:jc w:val="both"/>
        <w:rPr>
          <w:sz w:val="22"/>
          <w:szCs w:val="22"/>
        </w:rPr>
      </w:pPr>
      <w:r w:rsidRPr="00133A58">
        <w:rPr>
          <w:sz w:val="22"/>
          <w:szCs w:val="22"/>
        </w:rPr>
        <w:t>Konfiguracja urządzeń brzegowych UTM, router</w:t>
      </w:r>
    </w:p>
    <w:p w14:paraId="7EDD2456" w14:textId="77777777" w:rsidR="00133A58" w:rsidRDefault="00133A58" w:rsidP="00133A58">
      <w:pPr>
        <w:pStyle w:val="Akapitzlist"/>
        <w:numPr>
          <w:ilvl w:val="0"/>
          <w:numId w:val="33"/>
        </w:numPr>
        <w:spacing w:line="276" w:lineRule="auto"/>
        <w:jc w:val="both"/>
        <w:rPr>
          <w:sz w:val="22"/>
          <w:szCs w:val="22"/>
        </w:rPr>
      </w:pPr>
      <w:r w:rsidRPr="00133A58">
        <w:rPr>
          <w:sz w:val="22"/>
          <w:szCs w:val="22"/>
        </w:rPr>
        <w:t xml:space="preserve">Konfiguracja urządzeń sieciowych </w:t>
      </w:r>
    </w:p>
    <w:p w14:paraId="4503D097" w14:textId="77777777" w:rsidR="00133A58" w:rsidRDefault="00133A58" w:rsidP="00133A58">
      <w:pPr>
        <w:pStyle w:val="Akapitzlist"/>
        <w:numPr>
          <w:ilvl w:val="0"/>
          <w:numId w:val="33"/>
        </w:numPr>
        <w:spacing w:line="276" w:lineRule="auto"/>
        <w:jc w:val="both"/>
        <w:rPr>
          <w:sz w:val="22"/>
          <w:szCs w:val="22"/>
        </w:rPr>
      </w:pPr>
      <w:r w:rsidRPr="00133A58">
        <w:rPr>
          <w:sz w:val="22"/>
          <w:szCs w:val="22"/>
        </w:rPr>
        <w:t xml:space="preserve">Zmiany konfiguracyjne w architekturze sieci Spółki </w:t>
      </w:r>
    </w:p>
    <w:p w14:paraId="656D0995" w14:textId="77777777" w:rsidR="00133A58" w:rsidRDefault="00133A58" w:rsidP="00133A58">
      <w:pPr>
        <w:pStyle w:val="Akapitzlist"/>
        <w:numPr>
          <w:ilvl w:val="0"/>
          <w:numId w:val="33"/>
        </w:numPr>
        <w:spacing w:line="276" w:lineRule="auto"/>
        <w:jc w:val="both"/>
        <w:rPr>
          <w:sz w:val="22"/>
          <w:szCs w:val="22"/>
        </w:rPr>
      </w:pPr>
      <w:r w:rsidRPr="00133A58">
        <w:rPr>
          <w:sz w:val="22"/>
          <w:szCs w:val="22"/>
        </w:rPr>
        <w:t xml:space="preserve">Zarządzanie urządzeniami brzegowymi, serwerami, urządzeniami sieciowymi - instalacja aktualizacji, nadzór nad aktualizacją licencji serwerowych. </w:t>
      </w:r>
    </w:p>
    <w:p w14:paraId="763DEF33" w14:textId="77777777" w:rsidR="00133A58" w:rsidRDefault="00133A58" w:rsidP="00133A58">
      <w:pPr>
        <w:pStyle w:val="Akapitzlist"/>
        <w:numPr>
          <w:ilvl w:val="0"/>
          <w:numId w:val="33"/>
        </w:numPr>
        <w:spacing w:line="276" w:lineRule="auto"/>
        <w:jc w:val="both"/>
        <w:rPr>
          <w:sz w:val="22"/>
          <w:szCs w:val="22"/>
        </w:rPr>
      </w:pPr>
      <w:r w:rsidRPr="00133A58">
        <w:rPr>
          <w:sz w:val="22"/>
          <w:szCs w:val="22"/>
        </w:rPr>
        <w:t xml:space="preserve">Konsultacje i rola eksperta w spotkaniach z firmami zewnętrznymi </w:t>
      </w:r>
    </w:p>
    <w:p w14:paraId="6F7D6AF5" w14:textId="1BA724DD" w:rsidR="00584CC7" w:rsidRPr="00133A58" w:rsidRDefault="00133A58" w:rsidP="00133A58">
      <w:pPr>
        <w:pStyle w:val="Akapitzlist"/>
        <w:numPr>
          <w:ilvl w:val="0"/>
          <w:numId w:val="33"/>
        </w:numPr>
        <w:spacing w:line="276" w:lineRule="auto"/>
        <w:jc w:val="both"/>
        <w:rPr>
          <w:sz w:val="22"/>
          <w:szCs w:val="22"/>
        </w:rPr>
      </w:pPr>
      <w:r w:rsidRPr="00133A58">
        <w:rPr>
          <w:sz w:val="22"/>
          <w:szCs w:val="22"/>
        </w:rPr>
        <w:t>Przygotowanie dokumentacji do przeprowadzonych działań</w:t>
      </w:r>
    </w:p>
    <w:p w14:paraId="28B46388" w14:textId="397D3E27" w:rsidR="00584CC7" w:rsidRPr="00133A58" w:rsidRDefault="00584CC7" w:rsidP="00133A58">
      <w:pPr>
        <w:pStyle w:val="Akapitzlist"/>
        <w:numPr>
          <w:ilvl w:val="0"/>
          <w:numId w:val="33"/>
        </w:numPr>
        <w:rPr>
          <w:sz w:val="22"/>
          <w:szCs w:val="22"/>
        </w:rPr>
      </w:pPr>
      <w:r w:rsidRPr="00133A58">
        <w:rPr>
          <w:sz w:val="22"/>
          <w:szCs w:val="22"/>
        </w:rPr>
        <w:br w:type="page"/>
      </w:r>
    </w:p>
    <w:p w14:paraId="33744623" w14:textId="1043B720" w:rsidR="00A62FB4" w:rsidRDefault="00A64751" w:rsidP="00A64751">
      <w:pPr>
        <w:spacing w:before="120" w:line="276" w:lineRule="auto"/>
        <w:rPr>
          <w:rFonts w:eastAsia="Calibri"/>
          <w:kern w:val="0"/>
          <w:sz w:val="22"/>
          <w:szCs w:val="22"/>
          <w:lang w:eastAsia="en-US"/>
        </w:rPr>
      </w:pPr>
      <w:bookmarkStart w:id="1" w:name="_Hlk132287553"/>
      <w:r w:rsidRPr="00A64751">
        <w:rPr>
          <w:color w:val="A6A6A6"/>
          <w:sz w:val="22"/>
          <w:szCs w:val="22"/>
        </w:rPr>
        <w:lastRenderedPageBreak/>
        <w:t xml:space="preserve">Załącznik nr </w:t>
      </w:r>
      <w:r>
        <w:rPr>
          <w:color w:val="A6A6A6"/>
          <w:sz w:val="22"/>
          <w:szCs w:val="22"/>
        </w:rPr>
        <w:t>2</w:t>
      </w:r>
      <w:r w:rsidRPr="00A64751">
        <w:rPr>
          <w:color w:val="A6A6A6"/>
          <w:sz w:val="22"/>
          <w:szCs w:val="22"/>
        </w:rPr>
        <w:t xml:space="preserve"> do umowy na obsługę informatyczną</w:t>
      </w:r>
    </w:p>
    <w:bookmarkEnd w:id="1"/>
    <w:p w14:paraId="1A9BA594" w14:textId="77777777" w:rsidR="00A64751" w:rsidRDefault="00A64751" w:rsidP="00A62FB4">
      <w:pPr>
        <w:spacing w:line="276" w:lineRule="auto"/>
        <w:rPr>
          <w:rFonts w:eastAsia="Calibri"/>
          <w:kern w:val="0"/>
          <w:sz w:val="22"/>
          <w:szCs w:val="22"/>
          <w:lang w:eastAsia="en-US"/>
        </w:rPr>
      </w:pPr>
    </w:p>
    <w:p w14:paraId="0EB380CA" w14:textId="56447079" w:rsidR="00A62FB4" w:rsidRDefault="00A62FB4" w:rsidP="00A62FB4">
      <w:pPr>
        <w:spacing w:line="276" w:lineRule="auto"/>
        <w:rPr>
          <w:rFonts w:eastAsia="Calibri"/>
          <w:kern w:val="0"/>
          <w:sz w:val="22"/>
          <w:szCs w:val="22"/>
          <w:lang w:eastAsia="en-US"/>
        </w:rPr>
      </w:pPr>
      <w:r w:rsidRPr="00A62FB4">
        <w:rPr>
          <w:rFonts w:eastAsia="Calibri"/>
          <w:kern w:val="0"/>
          <w:sz w:val="22"/>
          <w:szCs w:val="22"/>
          <w:lang w:eastAsia="en-US"/>
        </w:rPr>
        <w:t>Zestawienie czasu pracy</w:t>
      </w:r>
    </w:p>
    <w:p w14:paraId="17607138" w14:textId="77777777" w:rsidR="00A62FB4" w:rsidRDefault="00A62FB4" w:rsidP="00A62FB4">
      <w:pPr>
        <w:spacing w:line="276" w:lineRule="auto"/>
        <w:rPr>
          <w:rFonts w:eastAsia="Calibri"/>
          <w:kern w:val="0"/>
          <w:sz w:val="22"/>
          <w:szCs w:val="22"/>
          <w:lang w:eastAsia="en-US"/>
        </w:rPr>
      </w:pPr>
    </w:p>
    <w:p w14:paraId="69E42EC8" w14:textId="77777777" w:rsidR="00A62FB4" w:rsidRDefault="00A62FB4" w:rsidP="00A62FB4">
      <w:pPr>
        <w:spacing w:line="276" w:lineRule="auto"/>
        <w:rPr>
          <w:rFonts w:eastAsia="Calibri"/>
          <w:kern w:val="0"/>
          <w:sz w:val="22"/>
          <w:szCs w:val="22"/>
          <w:u w:val="single"/>
          <w:lang w:eastAsia="en-US"/>
        </w:rPr>
      </w:pPr>
      <w:r w:rsidRPr="00A62FB4">
        <w:rPr>
          <w:rFonts w:eastAsia="Calibri"/>
          <w:kern w:val="0"/>
          <w:sz w:val="22"/>
          <w:szCs w:val="22"/>
          <w:u w:val="single"/>
          <w:lang w:eastAsia="en-US"/>
        </w:rPr>
        <w:t>Miesiąc :</w:t>
      </w:r>
      <w:r>
        <w:rPr>
          <w:rFonts w:eastAsia="Calibri"/>
          <w:kern w:val="0"/>
          <w:sz w:val="22"/>
          <w:szCs w:val="22"/>
          <w:u w:val="single"/>
          <w:lang w:eastAsia="en-US"/>
        </w:rPr>
        <w:t>……………………2022r.</w:t>
      </w:r>
    </w:p>
    <w:p w14:paraId="71E3ACC2" w14:textId="77777777" w:rsidR="00A62FB4" w:rsidRDefault="00A62FB4" w:rsidP="00A62FB4">
      <w:pPr>
        <w:spacing w:line="276" w:lineRule="auto"/>
        <w:rPr>
          <w:rFonts w:eastAsia="Calibri"/>
          <w:kern w:val="0"/>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844"/>
        <w:gridCol w:w="4962"/>
        <w:gridCol w:w="1553"/>
      </w:tblGrid>
      <w:tr w:rsidR="00270177" w:rsidRPr="003741F6" w14:paraId="527FB5B4" w14:textId="77777777" w:rsidTr="00296549">
        <w:tc>
          <w:tcPr>
            <w:tcW w:w="986" w:type="dxa"/>
            <w:shd w:val="clear" w:color="auto" w:fill="auto"/>
          </w:tcPr>
          <w:p w14:paraId="46678337" w14:textId="77777777" w:rsidR="00270177" w:rsidRPr="00296549" w:rsidRDefault="00270177" w:rsidP="003741F6">
            <w:pPr>
              <w:spacing w:line="276" w:lineRule="auto"/>
              <w:jc w:val="center"/>
              <w:rPr>
                <w:rFonts w:eastAsia="Calibri"/>
                <w:kern w:val="0"/>
                <w:sz w:val="18"/>
                <w:szCs w:val="18"/>
                <w:lang w:eastAsia="en-US"/>
              </w:rPr>
            </w:pPr>
            <w:r w:rsidRPr="00296549">
              <w:rPr>
                <w:rFonts w:eastAsia="Calibri"/>
                <w:kern w:val="0"/>
                <w:sz w:val="18"/>
                <w:szCs w:val="18"/>
                <w:lang w:eastAsia="en-US"/>
              </w:rPr>
              <w:t>Dzień miesiąca</w:t>
            </w:r>
          </w:p>
        </w:tc>
        <w:tc>
          <w:tcPr>
            <w:tcW w:w="1844" w:type="dxa"/>
            <w:shd w:val="clear" w:color="auto" w:fill="auto"/>
            <w:vAlign w:val="center"/>
          </w:tcPr>
          <w:p w14:paraId="0C21AED3" w14:textId="77777777" w:rsidR="00270177" w:rsidRPr="00296549" w:rsidRDefault="00270177" w:rsidP="003741F6">
            <w:pPr>
              <w:spacing w:line="276" w:lineRule="auto"/>
              <w:jc w:val="center"/>
              <w:rPr>
                <w:rFonts w:eastAsia="Calibri"/>
                <w:kern w:val="0"/>
                <w:sz w:val="18"/>
                <w:szCs w:val="18"/>
                <w:lang w:eastAsia="en-US"/>
              </w:rPr>
            </w:pPr>
            <w:r w:rsidRPr="00296549">
              <w:rPr>
                <w:rFonts w:eastAsia="Calibri"/>
                <w:kern w:val="0"/>
                <w:sz w:val="18"/>
                <w:szCs w:val="18"/>
                <w:lang w:eastAsia="en-US"/>
              </w:rPr>
              <w:t>Liczba godzin wykonywania prac</w:t>
            </w:r>
          </w:p>
        </w:tc>
        <w:tc>
          <w:tcPr>
            <w:tcW w:w="4962" w:type="dxa"/>
            <w:shd w:val="clear" w:color="auto" w:fill="auto"/>
            <w:vAlign w:val="center"/>
          </w:tcPr>
          <w:p w14:paraId="033C7FF7" w14:textId="7C25EA5F" w:rsidR="00270177" w:rsidRPr="00296549" w:rsidRDefault="00546AAE" w:rsidP="003741F6">
            <w:pPr>
              <w:spacing w:line="276" w:lineRule="auto"/>
              <w:jc w:val="center"/>
              <w:rPr>
                <w:rFonts w:eastAsia="Calibri"/>
                <w:kern w:val="0"/>
                <w:sz w:val="18"/>
                <w:szCs w:val="18"/>
                <w:lang w:eastAsia="en-US"/>
              </w:rPr>
            </w:pPr>
            <w:r w:rsidRPr="00296549">
              <w:rPr>
                <w:rFonts w:eastAsia="Calibri"/>
                <w:kern w:val="0"/>
                <w:sz w:val="18"/>
                <w:szCs w:val="18"/>
                <w:lang w:eastAsia="en-US"/>
              </w:rPr>
              <w:t>Opis zrealizowanych czynności</w:t>
            </w:r>
          </w:p>
        </w:tc>
        <w:tc>
          <w:tcPr>
            <w:tcW w:w="1553" w:type="dxa"/>
            <w:shd w:val="clear" w:color="auto" w:fill="auto"/>
            <w:vAlign w:val="center"/>
          </w:tcPr>
          <w:p w14:paraId="4305D9C2" w14:textId="77777777" w:rsidR="00270177" w:rsidRPr="00296549" w:rsidRDefault="00270177" w:rsidP="003741F6">
            <w:pPr>
              <w:spacing w:line="276" w:lineRule="auto"/>
              <w:jc w:val="center"/>
              <w:rPr>
                <w:rFonts w:eastAsia="Calibri"/>
                <w:kern w:val="0"/>
                <w:sz w:val="18"/>
                <w:szCs w:val="18"/>
                <w:lang w:eastAsia="en-US"/>
              </w:rPr>
            </w:pPr>
            <w:r w:rsidRPr="00296549">
              <w:rPr>
                <w:rFonts w:eastAsia="Calibri"/>
                <w:kern w:val="0"/>
                <w:sz w:val="18"/>
                <w:szCs w:val="18"/>
                <w:lang w:eastAsia="en-US"/>
              </w:rPr>
              <w:t>UWAGI</w:t>
            </w:r>
          </w:p>
        </w:tc>
      </w:tr>
      <w:tr w:rsidR="00270177" w:rsidRPr="003741F6" w14:paraId="229F2CC7" w14:textId="77777777" w:rsidTr="00296549">
        <w:tc>
          <w:tcPr>
            <w:tcW w:w="986" w:type="dxa"/>
            <w:shd w:val="clear" w:color="auto" w:fill="auto"/>
          </w:tcPr>
          <w:p w14:paraId="086A9D26"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7D1B7DB6"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22B2B730"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3D2A80E2"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6B20CA0E" w14:textId="77777777" w:rsidTr="00296549">
        <w:tc>
          <w:tcPr>
            <w:tcW w:w="986" w:type="dxa"/>
            <w:shd w:val="clear" w:color="auto" w:fill="auto"/>
          </w:tcPr>
          <w:p w14:paraId="4F859D7E"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53F7C463"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6335ED18"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26D59779"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5F4031D8" w14:textId="77777777" w:rsidTr="00296549">
        <w:tc>
          <w:tcPr>
            <w:tcW w:w="986" w:type="dxa"/>
            <w:shd w:val="clear" w:color="auto" w:fill="auto"/>
          </w:tcPr>
          <w:p w14:paraId="63F477C4"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34A37DA2"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7F178B1C"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4540BA84"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1671F01D" w14:textId="77777777" w:rsidTr="00296549">
        <w:tc>
          <w:tcPr>
            <w:tcW w:w="986" w:type="dxa"/>
            <w:shd w:val="clear" w:color="auto" w:fill="auto"/>
          </w:tcPr>
          <w:p w14:paraId="3CC507C8"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6DC8551A"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3975B14B"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731F64FB"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44DE5EFC" w14:textId="77777777" w:rsidTr="00296549">
        <w:tc>
          <w:tcPr>
            <w:tcW w:w="986" w:type="dxa"/>
            <w:shd w:val="clear" w:color="auto" w:fill="auto"/>
          </w:tcPr>
          <w:p w14:paraId="2C1556FD"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49B6E234"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0810CADF"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074388A9"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7E96F549" w14:textId="77777777" w:rsidTr="00296549">
        <w:tc>
          <w:tcPr>
            <w:tcW w:w="986" w:type="dxa"/>
            <w:shd w:val="clear" w:color="auto" w:fill="auto"/>
          </w:tcPr>
          <w:p w14:paraId="21EECE1A"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61658C24"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0FBE32F9"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0EB63188"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0B72F360" w14:textId="77777777" w:rsidTr="00296549">
        <w:tc>
          <w:tcPr>
            <w:tcW w:w="986" w:type="dxa"/>
            <w:shd w:val="clear" w:color="auto" w:fill="auto"/>
          </w:tcPr>
          <w:p w14:paraId="004CEB48"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21EAE314"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4B163967"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2EA5030E"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3DFF8694" w14:textId="77777777" w:rsidTr="00296549">
        <w:tc>
          <w:tcPr>
            <w:tcW w:w="986" w:type="dxa"/>
            <w:shd w:val="clear" w:color="auto" w:fill="auto"/>
          </w:tcPr>
          <w:p w14:paraId="53EF61B2"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2183CFDE"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58CA4832"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63408A1E"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799C6CEF" w14:textId="77777777" w:rsidTr="00296549">
        <w:tc>
          <w:tcPr>
            <w:tcW w:w="986" w:type="dxa"/>
            <w:shd w:val="clear" w:color="auto" w:fill="auto"/>
          </w:tcPr>
          <w:p w14:paraId="0EDAA1E7"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7481CEFE"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32EEC954"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0DAE7A74"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7404950C" w14:textId="77777777" w:rsidTr="00296549">
        <w:tc>
          <w:tcPr>
            <w:tcW w:w="986" w:type="dxa"/>
            <w:shd w:val="clear" w:color="auto" w:fill="auto"/>
          </w:tcPr>
          <w:p w14:paraId="010C00E4"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448AEC3E"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2095CFF5"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2E57A93F" w14:textId="77777777" w:rsidR="00270177" w:rsidRPr="003741F6" w:rsidRDefault="00270177" w:rsidP="003741F6">
            <w:pPr>
              <w:spacing w:line="276" w:lineRule="auto"/>
              <w:rPr>
                <w:rFonts w:eastAsia="Calibri"/>
                <w:kern w:val="0"/>
                <w:sz w:val="22"/>
                <w:szCs w:val="22"/>
                <w:u w:val="single"/>
                <w:lang w:eastAsia="en-US"/>
              </w:rPr>
            </w:pPr>
          </w:p>
        </w:tc>
      </w:tr>
      <w:tr w:rsidR="00270177" w:rsidRPr="003741F6" w14:paraId="27D53BCE" w14:textId="77777777" w:rsidTr="00296549">
        <w:tc>
          <w:tcPr>
            <w:tcW w:w="986" w:type="dxa"/>
            <w:shd w:val="clear" w:color="auto" w:fill="auto"/>
          </w:tcPr>
          <w:p w14:paraId="6ED6F248" w14:textId="77777777" w:rsidR="00270177" w:rsidRPr="003741F6" w:rsidRDefault="00270177" w:rsidP="003741F6">
            <w:pPr>
              <w:spacing w:line="276" w:lineRule="auto"/>
              <w:rPr>
                <w:rFonts w:eastAsia="Calibri"/>
                <w:kern w:val="0"/>
                <w:sz w:val="22"/>
                <w:szCs w:val="22"/>
                <w:u w:val="single"/>
                <w:lang w:eastAsia="en-US"/>
              </w:rPr>
            </w:pPr>
          </w:p>
        </w:tc>
        <w:tc>
          <w:tcPr>
            <w:tcW w:w="1844" w:type="dxa"/>
            <w:shd w:val="clear" w:color="auto" w:fill="auto"/>
          </w:tcPr>
          <w:p w14:paraId="471996FD" w14:textId="77777777" w:rsidR="00270177" w:rsidRPr="003741F6" w:rsidRDefault="00270177" w:rsidP="003741F6">
            <w:pPr>
              <w:spacing w:line="276" w:lineRule="auto"/>
              <w:rPr>
                <w:rFonts w:eastAsia="Calibri"/>
                <w:kern w:val="0"/>
                <w:sz w:val="22"/>
                <w:szCs w:val="22"/>
                <w:u w:val="single"/>
                <w:lang w:eastAsia="en-US"/>
              </w:rPr>
            </w:pPr>
          </w:p>
        </w:tc>
        <w:tc>
          <w:tcPr>
            <w:tcW w:w="4962" w:type="dxa"/>
            <w:shd w:val="clear" w:color="auto" w:fill="auto"/>
          </w:tcPr>
          <w:p w14:paraId="3BC231DD" w14:textId="77777777" w:rsidR="00270177" w:rsidRPr="003741F6" w:rsidRDefault="00270177" w:rsidP="003741F6">
            <w:pPr>
              <w:spacing w:line="276" w:lineRule="auto"/>
              <w:rPr>
                <w:rFonts w:eastAsia="Calibri"/>
                <w:kern w:val="0"/>
                <w:sz w:val="22"/>
                <w:szCs w:val="22"/>
                <w:u w:val="single"/>
                <w:lang w:eastAsia="en-US"/>
              </w:rPr>
            </w:pPr>
          </w:p>
        </w:tc>
        <w:tc>
          <w:tcPr>
            <w:tcW w:w="1553" w:type="dxa"/>
            <w:shd w:val="clear" w:color="auto" w:fill="auto"/>
          </w:tcPr>
          <w:p w14:paraId="23FFCFD7" w14:textId="77777777" w:rsidR="00270177" w:rsidRPr="003741F6" w:rsidRDefault="00270177" w:rsidP="003741F6">
            <w:pPr>
              <w:spacing w:line="276" w:lineRule="auto"/>
              <w:rPr>
                <w:rFonts w:eastAsia="Calibri"/>
                <w:kern w:val="0"/>
                <w:sz w:val="22"/>
                <w:szCs w:val="22"/>
                <w:u w:val="single"/>
                <w:lang w:eastAsia="en-US"/>
              </w:rPr>
            </w:pPr>
          </w:p>
        </w:tc>
      </w:tr>
    </w:tbl>
    <w:p w14:paraId="3A64195D" w14:textId="77777777" w:rsidR="00A62FB4" w:rsidRDefault="00A62FB4" w:rsidP="00A62FB4">
      <w:pPr>
        <w:spacing w:line="276" w:lineRule="auto"/>
        <w:rPr>
          <w:rFonts w:eastAsia="Calibri"/>
          <w:kern w:val="0"/>
          <w:sz w:val="22"/>
          <w:szCs w:val="22"/>
          <w:u w:val="single"/>
          <w:lang w:eastAsia="en-US"/>
        </w:rPr>
      </w:pPr>
    </w:p>
    <w:p w14:paraId="2D2DE239" w14:textId="77777777" w:rsidR="00A62FB4" w:rsidRPr="00A62FB4" w:rsidRDefault="00A62FB4" w:rsidP="00A62FB4">
      <w:pPr>
        <w:spacing w:line="276" w:lineRule="auto"/>
        <w:rPr>
          <w:rFonts w:eastAsia="Calibri"/>
          <w:kern w:val="0"/>
          <w:sz w:val="22"/>
          <w:szCs w:val="22"/>
          <w:u w:val="single"/>
          <w:lang w:eastAsia="en-US"/>
        </w:rPr>
      </w:pPr>
    </w:p>
    <w:p w14:paraId="1E0774EF" w14:textId="77777777" w:rsidR="00296549" w:rsidRDefault="00296549" w:rsidP="00A62FB4">
      <w:pPr>
        <w:spacing w:line="276" w:lineRule="auto"/>
        <w:rPr>
          <w:sz w:val="22"/>
          <w:szCs w:val="22"/>
        </w:rPr>
      </w:pPr>
    </w:p>
    <w:p w14:paraId="4A85E13C" w14:textId="60830945" w:rsidR="00546AAE" w:rsidRDefault="00546AAE" w:rsidP="00A62FB4">
      <w:pPr>
        <w:spacing w:line="276" w:lineRule="auto"/>
        <w:rPr>
          <w:sz w:val="22"/>
          <w:szCs w:val="22"/>
        </w:rPr>
      </w:pPr>
      <w:r>
        <w:rPr>
          <w:sz w:val="22"/>
          <w:szCs w:val="22"/>
        </w:rPr>
        <w:t>……………………………..</w:t>
      </w:r>
    </w:p>
    <w:p w14:paraId="544C6B97" w14:textId="5C29884B" w:rsidR="00A62FB4" w:rsidRDefault="00A64751" w:rsidP="00A62FB4">
      <w:pPr>
        <w:spacing w:line="276" w:lineRule="auto"/>
        <w:rPr>
          <w:sz w:val="22"/>
          <w:szCs w:val="22"/>
        </w:rPr>
      </w:pPr>
      <w:r>
        <w:rPr>
          <w:sz w:val="22"/>
          <w:szCs w:val="22"/>
        </w:rPr>
        <w:t>P</w:t>
      </w:r>
      <w:r w:rsidR="00546AAE">
        <w:rPr>
          <w:sz w:val="22"/>
          <w:szCs w:val="22"/>
        </w:rPr>
        <w:t>odpis</w:t>
      </w:r>
    </w:p>
    <w:p w14:paraId="0CCF19C5" w14:textId="77777777" w:rsidR="00A64751" w:rsidRDefault="00A64751" w:rsidP="00A62FB4">
      <w:pPr>
        <w:spacing w:line="276" w:lineRule="auto"/>
        <w:rPr>
          <w:sz w:val="22"/>
          <w:szCs w:val="22"/>
        </w:rPr>
      </w:pPr>
    </w:p>
    <w:p w14:paraId="03EAF2CE" w14:textId="0694EA5D" w:rsidR="00A64751" w:rsidRDefault="00A64751">
      <w:pPr>
        <w:rPr>
          <w:sz w:val="22"/>
          <w:szCs w:val="22"/>
        </w:rPr>
      </w:pPr>
      <w:r>
        <w:rPr>
          <w:sz w:val="22"/>
          <w:szCs w:val="22"/>
        </w:rPr>
        <w:br w:type="page"/>
      </w:r>
    </w:p>
    <w:p w14:paraId="60246149" w14:textId="143DFAA7" w:rsidR="00A64751" w:rsidRDefault="00A64751" w:rsidP="00A64751">
      <w:pPr>
        <w:spacing w:before="120" w:line="276" w:lineRule="auto"/>
        <w:rPr>
          <w:color w:val="A6A6A6"/>
          <w:sz w:val="22"/>
          <w:szCs w:val="22"/>
        </w:rPr>
      </w:pPr>
      <w:r w:rsidRPr="00A64751">
        <w:rPr>
          <w:color w:val="A6A6A6"/>
          <w:sz w:val="22"/>
          <w:szCs w:val="22"/>
        </w:rPr>
        <w:lastRenderedPageBreak/>
        <w:t xml:space="preserve">Załącznik nr </w:t>
      </w:r>
      <w:r>
        <w:rPr>
          <w:color w:val="A6A6A6"/>
          <w:sz w:val="22"/>
          <w:szCs w:val="22"/>
        </w:rPr>
        <w:t>3</w:t>
      </w:r>
      <w:r w:rsidRPr="00A64751">
        <w:rPr>
          <w:color w:val="A6A6A6"/>
          <w:sz w:val="22"/>
          <w:szCs w:val="22"/>
        </w:rPr>
        <w:t xml:space="preserve"> do umowy na obsługę informatyczną</w:t>
      </w:r>
    </w:p>
    <w:p w14:paraId="6B6FE82F" w14:textId="44750173" w:rsidR="00A64751" w:rsidRPr="00A64751" w:rsidRDefault="00A64751" w:rsidP="00A64751">
      <w:pPr>
        <w:tabs>
          <w:tab w:val="left" w:pos="348"/>
        </w:tabs>
        <w:spacing w:line="276" w:lineRule="auto"/>
        <w:rPr>
          <w:rFonts w:asciiTheme="minorHAnsi" w:hAnsiTheme="minorHAnsi" w:cstheme="minorHAnsi"/>
          <w:kern w:val="0"/>
          <w:sz w:val="22"/>
          <w:szCs w:val="22"/>
        </w:rPr>
      </w:pPr>
      <w:r w:rsidRPr="00A64751">
        <w:rPr>
          <w:rFonts w:asciiTheme="minorHAnsi" w:hAnsiTheme="minorHAnsi" w:cstheme="minorHAnsi"/>
          <w:b/>
          <w:kern w:val="0"/>
          <w:sz w:val="22"/>
          <w:szCs w:val="22"/>
        </w:rPr>
        <w:t>RODO</w:t>
      </w:r>
    </w:p>
    <w:p w14:paraId="3F2B5081" w14:textId="77777777" w:rsidR="00A64751" w:rsidRPr="00A64751" w:rsidRDefault="00A64751" w:rsidP="00A64751">
      <w:pPr>
        <w:tabs>
          <w:tab w:val="left" w:pos="348"/>
        </w:tabs>
        <w:spacing w:line="276" w:lineRule="auto"/>
        <w:rPr>
          <w:rFonts w:asciiTheme="minorHAnsi" w:hAnsiTheme="minorHAnsi" w:cstheme="minorHAnsi"/>
          <w:kern w:val="0"/>
          <w:sz w:val="22"/>
          <w:szCs w:val="22"/>
        </w:rPr>
      </w:pPr>
      <w:r w:rsidRPr="00A64751">
        <w:rPr>
          <w:rFonts w:asciiTheme="minorHAnsi" w:hAnsiTheme="minorHAnsi" w:cstheme="minorHAnsi"/>
          <w:kern w:val="0"/>
          <w:sz w:val="22"/>
          <w:szCs w:val="22"/>
        </w:rPr>
        <w:t>K</w:t>
      </w:r>
      <w:r w:rsidRPr="00A64751">
        <w:rPr>
          <w:rFonts w:asciiTheme="minorHAnsi" w:eastAsia="Arial" w:hAnsiTheme="minorHAnsi" w:cstheme="minorHAnsi"/>
          <w:b/>
          <w:bCs/>
          <w:kern w:val="0"/>
          <w:sz w:val="22"/>
          <w:szCs w:val="22"/>
          <w:lang w:bidi="pl-PL"/>
        </w:rPr>
        <w:t>lauzula informacyjna do umów- dla przedstawicieli kontrahentów</w:t>
      </w:r>
    </w:p>
    <w:p w14:paraId="7BBC4165" w14:textId="77777777" w:rsidR="00A64751" w:rsidRPr="00A64751" w:rsidRDefault="00A64751" w:rsidP="00A64751">
      <w:pPr>
        <w:widowControl w:val="0"/>
        <w:tabs>
          <w:tab w:val="left" w:pos="291"/>
        </w:tabs>
        <w:spacing w:after="200" w:line="276" w:lineRule="auto"/>
        <w:contextualSpacing/>
        <w:jc w:val="both"/>
        <w:rPr>
          <w:rFonts w:asciiTheme="minorHAnsi" w:eastAsia="Arial" w:hAnsiTheme="minorHAnsi" w:cstheme="minorHAnsi"/>
          <w:b/>
          <w:bCs/>
          <w:kern w:val="0"/>
          <w:sz w:val="22"/>
          <w:szCs w:val="22"/>
          <w:lang w:bidi="pl-PL"/>
        </w:rPr>
      </w:pPr>
      <w:r w:rsidRPr="00A64751">
        <w:rPr>
          <w:rFonts w:asciiTheme="minorHAnsi" w:eastAsia="Arial" w:hAnsiTheme="minorHAnsi" w:cstheme="minorHAnsi"/>
          <w:kern w:val="0"/>
          <w:sz w:val="22"/>
          <w:szCs w:val="22"/>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0025CC69" w14:textId="77777777" w:rsidR="00A64751" w:rsidRPr="00A64751" w:rsidRDefault="00A64751" w:rsidP="00A64751">
      <w:pPr>
        <w:widowControl w:val="0"/>
        <w:tabs>
          <w:tab w:val="left" w:pos="291"/>
        </w:tabs>
        <w:spacing w:after="200" w:line="276" w:lineRule="auto"/>
        <w:contextualSpacing/>
        <w:jc w:val="both"/>
        <w:rPr>
          <w:rFonts w:asciiTheme="minorHAnsi" w:eastAsia="Arial" w:hAnsiTheme="minorHAnsi" w:cstheme="minorHAnsi"/>
          <w:b/>
          <w:bCs/>
          <w:kern w:val="0"/>
          <w:sz w:val="22"/>
          <w:szCs w:val="22"/>
          <w:lang w:bidi="pl-PL"/>
        </w:rPr>
      </w:pPr>
      <w:r w:rsidRPr="00A64751">
        <w:rPr>
          <w:rFonts w:asciiTheme="minorHAnsi" w:eastAsia="Arial" w:hAnsiTheme="minorHAnsi" w:cstheme="minorHAnsi"/>
          <w:kern w:val="0"/>
          <w:sz w:val="22"/>
          <w:szCs w:val="22"/>
          <w:lang w:bidi="pl-PL"/>
        </w:rPr>
        <w:t xml:space="preserve">Administratorem Pani/Pana danych osobowych jest </w:t>
      </w:r>
      <w:r w:rsidRPr="00A64751">
        <w:rPr>
          <w:rFonts w:asciiTheme="minorHAnsi" w:hAnsiTheme="minorHAnsi" w:cstheme="minorHAnsi"/>
          <w:color w:val="000000" w:themeColor="text1"/>
          <w:spacing w:val="5"/>
          <w:kern w:val="0"/>
          <w:sz w:val="22"/>
          <w:szCs w:val="22"/>
        </w:rPr>
        <w:t>Polski Holding Hotelowy Sp. z o.o. , ul. Komitetu Obrony Robotników 39G, 02-148 Warszawa</w:t>
      </w:r>
      <w:r w:rsidRPr="00A64751">
        <w:rPr>
          <w:rFonts w:asciiTheme="minorHAnsi" w:eastAsia="Arial" w:hAnsiTheme="minorHAnsi" w:cstheme="minorHAnsi"/>
          <w:i/>
          <w:kern w:val="0"/>
          <w:sz w:val="22"/>
          <w:szCs w:val="22"/>
          <w:lang w:bidi="pl-PL"/>
        </w:rPr>
        <w:t xml:space="preserve"> </w:t>
      </w:r>
      <w:r w:rsidRPr="00A64751">
        <w:rPr>
          <w:rFonts w:asciiTheme="minorHAnsi" w:eastAsia="Arial" w:hAnsiTheme="minorHAnsi" w:cstheme="minorHAnsi"/>
          <w:kern w:val="0"/>
          <w:sz w:val="22"/>
          <w:szCs w:val="22"/>
          <w:lang w:bidi="pl-PL"/>
        </w:rPr>
        <w:t xml:space="preserve">(dalej jako </w:t>
      </w:r>
      <w:r w:rsidRPr="00A64751">
        <w:rPr>
          <w:rFonts w:asciiTheme="minorHAnsi" w:eastAsia="Arial" w:hAnsiTheme="minorHAnsi" w:cstheme="minorHAnsi"/>
          <w:b/>
          <w:bCs/>
          <w:kern w:val="0"/>
          <w:sz w:val="22"/>
          <w:szCs w:val="22"/>
          <w:lang w:bidi="pl-PL"/>
        </w:rPr>
        <w:t>„Administrator”</w:t>
      </w:r>
      <w:r w:rsidRPr="00A64751">
        <w:rPr>
          <w:rFonts w:asciiTheme="minorHAnsi" w:eastAsia="Arial" w:hAnsiTheme="minorHAnsi" w:cstheme="minorHAnsi"/>
          <w:kern w:val="0"/>
          <w:sz w:val="22"/>
          <w:szCs w:val="22"/>
          <w:lang w:bidi="pl-PL"/>
        </w:rPr>
        <w:t>)</w:t>
      </w:r>
    </w:p>
    <w:p w14:paraId="451F906A" w14:textId="77777777" w:rsidR="00A64751" w:rsidRPr="00A64751" w:rsidRDefault="00A64751" w:rsidP="00A64751">
      <w:pPr>
        <w:widowControl w:val="0"/>
        <w:numPr>
          <w:ilvl w:val="0"/>
          <w:numId w:val="36"/>
        </w:numPr>
        <w:tabs>
          <w:tab w:val="left" w:pos="291"/>
        </w:tabs>
        <w:spacing w:after="200" w:line="276" w:lineRule="auto"/>
        <w:contextualSpacing/>
        <w:jc w:val="both"/>
        <w:rPr>
          <w:rFonts w:asciiTheme="minorHAnsi" w:eastAsia="Arial" w:hAnsiTheme="minorHAnsi" w:cstheme="minorHAnsi"/>
          <w:b/>
          <w:bCs/>
          <w:kern w:val="0"/>
          <w:sz w:val="22"/>
          <w:szCs w:val="22"/>
          <w:lang w:bidi="pl-PL"/>
        </w:rPr>
      </w:pPr>
      <w:r w:rsidRPr="00A64751">
        <w:rPr>
          <w:rFonts w:asciiTheme="minorHAnsi" w:eastAsia="Arial" w:hAnsiTheme="minorHAnsi" w:cstheme="minorHAnsi"/>
          <w:kern w:val="0"/>
          <w:sz w:val="22"/>
          <w:szCs w:val="22"/>
          <w:lang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iod@phh.pl </w:t>
      </w:r>
    </w:p>
    <w:p w14:paraId="66F41C28" w14:textId="77777777" w:rsidR="00A64751" w:rsidRPr="00A64751" w:rsidRDefault="00A64751" w:rsidP="00A64751">
      <w:pPr>
        <w:widowControl w:val="0"/>
        <w:numPr>
          <w:ilvl w:val="0"/>
          <w:numId w:val="36"/>
        </w:numPr>
        <w:tabs>
          <w:tab w:val="left" w:pos="291"/>
        </w:tabs>
        <w:spacing w:after="200" w:line="276" w:lineRule="auto"/>
        <w:contextualSpacing/>
        <w:jc w:val="both"/>
        <w:rPr>
          <w:rFonts w:asciiTheme="minorHAnsi" w:eastAsia="Arial" w:hAnsiTheme="minorHAnsi" w:cstheme="minorHAnsi"/>
          <w:b/>
          <w:bCs/>
          <w:kern w:val="0"/>
          <w:sz w:val="22"/>
          <w:szCs w:val="22"/>
          <w:lang w:bidi="pl-PL"/>
        </w:rPr>
      </w:pPr>
      <w:r w:rsidRPr="00A64751">
        <w:rPr>
          <w:rFonts w:asciiTheme="minorHAnsi" w:eastAsia="Arial" w:hAnsiTheme="minorHAnsi" w:cstheme="minorHAnsi"/>
          <w:kern w:val="0"/>
          <w:sz w:val="22"/>
          <w:szCs w:val="22"/>
          <w:lang w:bidi="pl-PL"/>
        </w:rPr>
        <w:t>Przetwarzanie Pani/Pana danych osobowych w związku z zawarciem i realizacją umów zawartych przez Administratora z [***] (dalej jako „</w:t>
      </w:r>
      <w:r w:rsidRPr="00A64751">
        <w:rPr>
          <w:rFonts w:asciiTheme="minorHAnsi" w:eastAsia="Arial" w:hAnsiTheme="minorHAnsi" w:cstheme="minorHAnsi"/>
          <w:b/>
          <w:bCs/>
          <w:kern w:val="0"/>
          <w:sz w:val="22"/>
          <w:szCs w:val="22"/>
          <w:lang w:bidi="pl-PL"/>
        </w:rPr>
        <w:t>Kontrahent</w:t>
      </w:r>
      <w:r w:rsidRPr="00A64751">
        <w:rPr>
          <w:rFonts w:asciiTheme="minorHAnsi" w:eastAsia="Arial" w:hAnsiTheme="minorHAnsi" w:cstheme="minorHAnsi"/>
          <w:kern w:val="0"/>
          <w:sz w:val="22"/>
          <w:szCs w:val="22"/>
          <w:lang w:bidi="pl-PL"/>
        </w:rPr>
        <w:t>”) i odbywa się na podstawie i w celu:</w:t>
      </w:r>
    </w:p>
    <w:p w14:paraId="3DE9171A" w14:textId="77777777" w:rsidR="00A64751" w:rsidRPr="00A64751" w:rsidRDefault="00A64751" w:rsidP="00A64751">
      <w:pPr>
        <w:widowControl w:val="0"/>
        <w:numPr>
          <w:ilvl w:val="0"/>
          <w:numId w:val="34"/>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Art. 6 ust. 1 lit. c) RODO, tj. przetwarzanie jest niezbędne do wypełnienia obowiązku prawnego ciążącego na Administratorze, tj. zapewnienia zgodności Administratora z mającymi zastosowanie przepisami finansowo-księgowo-podatkowymi; realizacji praw z RODO;</w:t>
      </w:r>
    </w:p>
    <w:p w14:paraId="322821DA" w14:textId="77777777" w:rsidR="00A64751" w:rsidRPr="00A64751" w:rsidRDefault="00A64751" w:rsidP="00A64751">
      <w:pPr>
        <w:widowControl w:val="0"/>
        <w:numPr>
          <w:ilvl w:val="0"/>
          <w:numId w:val="34"/>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 xml:space="preserve">Art. 6 ust. 1 lit. f) RODO, tj. przetwarzanie jest niezbędne do celów wynikających z prawnie uzasadnionych interesów realizowanych przez Administratora, tj. komunikowania się w sprawie realizacji umów zawartych z Kontrahentem; do ustalenia, dochodzenia i/lub obrony ewentualnych roszczeń; utrzymywania dobrych relacji. </w:t>
      </w:r>
    </w:p>
    <w:p w14:paraId="48A78721"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Administrator przetwarza następujące kategorie Pani/Pana danych osobowych: imię, nazwisko, numer telefonu, adres e-mail, stanowisko służbowe oraz miejsce pracy.</w:t>
      </w:r>
    </w:p>
    <w:p w14:paraId="5DF7DC25"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 xml:space="preserve">Posiada Pani/Pan prawo do: </w:t>
      </w:r>
    </w:p>
    <w:p w14:paraId="08C56B82" w14:textId="77777777" w:rsidR="00A64751" w:rsidRPr="00A64751" w:rsidRDefault="00A64751" w:rsidP="00A64751">
      <w:pPr>
        <w:numPr>
          <w:ilvl w:val="1"/>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dostępu do treści swoich danych, w tym żądania kopii danych, </w:t>
      </w:r>
    </w:p>
    <w:p w14:paraId="18BA1B91" w14:textId="77777777" w:rsidR="00A64751" w:rsidRPr="00A64751" w:rsidRDefault="00A64751" w:rsidP="00A64751">
      <w:pPr>
        <w:numPr>
          <w:ilvl w:val="1"/>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sprostowania nieprawidłowych danych oraz żądania uzupełnienia niekompletnych danych,</w:t>
      </w:r>
    </w:p>
    <w:p w14:paraId="36C04C23" w14:textId="77777777" w:rsidR="00A64751" w:rsidRPr="00A64751" w:rsidRDefault="00A64751" w:rsidP="00A64751">
      <w:pPr>
        <w:numPr>
          <w:ilvl w:val="1"/>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 usunięcia danych („prawo do bycia zapomnianym”), jeśli zachodzi jedna z następujących okoliczności: </w:t>
      </w:r>
    </w:p>
    <w:p w14:paraId="0A35B8FA" w14:textId="77777777" w:rsidR="00A64751" w:rsidRPr="00A64751" w:rsidRDefault="00A64751" w:rsidP="00A64751">
      <w:pPr>
        <w:numPr>
          <w:ilvl w:val="2"/>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dane osobowe nie są już niezbędne do celów, w których zostały zebrane lub w inny sposób przetwarzane; </w:t>
      </w:r>
    </w:p>
    <w:p w14:paraId="4A0615A1" w14:textId="77777777" w:rsidR="00A64751" w:rsidRPr="00A64751" w:rsidRDefault="00A64751" w:rsidP="00A64751">
      <w:pPr>
        <w:numPr>
          <w:ilvl w:val="2"/>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66788DEA" w14:textId="77777777" w:rsidR="00A64751" w:rsidRPr="00A64751" w:rsidRDefault="00A64751" w:rsidP="00A64751">
      <w:pPr>
        <w:numPr>
          <w:ilvl w:val="2"/>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dane osobowe były przetwarzane niezgodnie z prawem; </w:t>
      </w:r>
    </w:p>
    <w:p w14:paraId="39E92E56" w14:textId="77777777" w:rsidR="00A64751" w:rsidRPr="00A64751" w:rsidRDefault="00A64751" w:rsidP="00A64751">
      <w:pPr>
        <w:numPr>
          <w:ilvl w:val="2"/>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dane osobowe muszą zostać usunięte w celu wywiązania się z obowiązku prawnego przewidzianego w prawie Unii lub prawie państwa członkowskiego, któremu podlega Administrator; </w:t>
      </w:r>
    </w:p>
    <w:p w14:paraId="41A37B66" w14:textId="77777777" w:rsidR="00A64751" w:rsidRPr="00A64751" w:rsidRDefault="00A64751" w:rsidP="00A64751">
      <w:pPr>
        <w:numPr>
          <w:ilvl w:val="1"/>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lastRenderedPageBreak/>
        <w:t xml:space="preserve">ograniczenia przetwarzania, w następujących przypadkach: </w:t>
      </w:r>
    </w:p>
    <w:p w14:paraId="37C1CFF2" w14:textId="77777777" w:rsidR="00A64751" w:rsidRPr="00A64751" w:rsidRDefault="00A64751" w:rsidP="00A64751">
      <w:pPr>
        <w:numPr>
          <w:ilvl w:val="2"/>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osoba, której dane dotyczą, kwestionuje prawidłowość danych osobowych – na okres pozwalający Administratorowi sprawdzić prawidłowość tych danych; </w:t>
      </w:r>
    </w:p>
    <w:p w14:paraId="2153533A" w14:textId="77777777" w:rsidR="00A64751" w:rsidRPr="00A64751" w:rsidRDefault="00A64751" w:rsidP="00A64751">
      <w:pPr>
        <w:numPr>
          <w:ilvl w:val="2"/>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przetwarzanie jest niezgodne z prawem, a osoba, której dane dotyczą, sprzeciwia się usunięciu danych osobowych, żądając w zamian ograniczenia ich wykorzystywania;</w:t>
      </w:r>
    </w:p>
    <w:p w14:paraId="14ACA985" w14:textId="77777777" w:rsidR="00A64751" w:rsidRPr="00A64751" w:rsidRDefault="00A64751" w:rsidP="00A64751">
      <w:pPr>
        <w:numPr>
          <w:ilvl w:val="2"/>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Administrator nie potrzebuje już danych osobowych do celów przetwarzania, ale są one potrzebne osobie, której dane dotyczą, do ustalenia, dochodzenia lub obrony roszczeń; </w:t>
      </w:r>
    </w:p>
    <w:p w14:paraId="3EF017CD" w14:textId="77777777" w:rsidR="00A64751" w:rsidRPr="00A64751" w:rsidRDefault="00A64751" w:rsidP="00A64751">
      <w:pPr>
        <w:numPr>
          <w:ilvl w:val="2"/>
          <w:numId w:val="36"/>
        </w:numPr>
        <w:suppressAutoHyphens/>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1BCDEE10" w14:textId="77777777" w:rsidR="00A64751" w:rsidRPr="00A64751" w:rsidRDefault="00A64751" w:rsidP="00A64751">
      <w:pPr>
        <w:widowControl w:val="0"/>
        <w:spacing w:after="120" w:line="276" w:lineRule="auto"/>
        <w:ind w:left="709"/>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Realizacji uprawnień można dokonać m. in. wysyłając żądanie pod adres Inspektora Ochrony Danych (podany w pkt. 2 powyżej , a także w drodze korespondencji pisemnej, lub osobiście w siedzibie Administratora.</w:t>
      </w:r>
    </w:p>
    <w:p w14:paraId="4632A671"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W przypadku zajścia szczególnej Pani/Pana sytuacji przysługuje Pani/Panu prawo do złożenia sprzeciwu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Realizacji prawa do sprzeciwu możną dokonać m.in. wysyłając żądanie pod adres Inspektora Ochrony Danych (podany w pkt. 2 powyżej) lub  pod adres:</w:t>
      </w:r>
      <w:r w:rsidRPr="00A64751">
        <w:rPr>
          <w:rFonts w:asciiTheme="minorHAnsi" w:eastAsia="Calibri" w:hAnsiTheme="minorHAnsi" w:cstheme="minorHAnsi"/>
          <w:kern w:val="0"/>
          <w:sz w:val="22"/>
          <w:szCs w:val="22"/>
        </w:rPr>
        <w:t xml:space="preserve"> </w:t>
      </w:r>
      <w:r w:rsidRPr="00A64751">
        <w:rPr>
          <w:rFonts w:asciiTheme="minorHAnsi" w:hAnsiTheme="minorHAnsi" w:cstheme="minorHAnsi"/>
          <w:color w:val="000000" w:themeColor="text1"/>
          <w:spacing w:val="5"/>
          <w:kern w:val="0"/>
          <w:sz w:val="22"/>
          <w:szCs w:val="22"/>
        </w:rPr>
        <w:t>Polski Holding Hotelowy Sp. z o.o. , ul. Komitetu Obrony Robotników 39G, 02-148 Warszawa,</w:t>
      </w:r>
      <w:r w:rsidRPr="00A64751">
        <w:rPr>
          <w:rFonts w:asciiTheme="minorHAnsi" w:eastAsia="Arial" w:hAnsiTheme="minorHAnsi" w:cstheme="minorHAnsi"/>
          <w:kern w:val="0"/>
          <w:sz w:val="22"/>
          <w:szCs w:val="22"/>
          <w:lang w:bidi="pl-PL"/>
        </w:rPr>
        <w:t xml:space="preserve"> a także składając je osobiście w siedzibie Administratora.</w:t>
      </w:r>
    </w:p>
    <w:p w14:paraId="20281398"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Przysługuje Pani/Panu prawo do wniesienia skargi do Prezesa Urzędu Ochrony Danych Osobowych (ul. Stawki 2, 00-193 Warszawa), gdy uzna Pani/Pan, iż przetwarzanie danych osobowych  narusza przepisy RODO lub inne przepisy prawa.</w:t>
      </w:r>
    </w:p>
    <w:p w14:paraId="3C848031"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Pani/Pana dane osobowe mogą być przekazywane następującym kategoriom odbiorców:</w:t>
      </w:r>
    </w:p>
    <w:p w14:paraId="4236A6B3" w14:textId="77777777" w:rsidR="00A64751" w:rsidRPr="00A64751" w:rsidRDefault="00A64751" w:rsidP="00A64751">
      <w:pPr>
        <w:widowControl w:val="0"/>
        <w:numPr>
          <w:ilvl w:val="0"/>
          <w:numId w:val="35"/>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osobom upoważnionym przez Administratora, pracownikom i współpracownikom, członkom organów Administratora, którzy muszą mieć dostęp do danych osobowych w celu wykonywania swoich obowiązków,</w:t>
      </w:r>
    </w:p>
    <w:p w14:paraId="45A60522" w14:textId="77777777" w:rsidR="00A64751" w:rsidRPr="00A64751" w:rsidRDefault="00A64751" w:rsidP="00A64751">
      <w:pPr>
        <w:widowControl w:val="0"/>
        <w:numPr>
          <w:ilvl w:val="0"/>
          <w:numId w:val="35"/>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 na podstawie stosownych umów o powierzenie przetwarzania danych,</w:t>
      </w:r>
    </w:p>
    <w:p w14:paraId="0D1FB69B" w14:textId="77777777" w:rsidR="00A64751" w:rsidRPr="00A64751" w:rsidRDefault="00A64751" w:rsidP="00A64751">
      <w:pPr>
        <w:widowControl w:val="0"/>
        <w:numPr>
          <w:ilvl w:val="0"/>
          <w:numId w:val="35"/>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podmiotom uprawnionym na podstawie przepisów prawa.</w:t>
      </w:r>
    </w:p>
    <w:p w14:paraId="14AD1634" w14:textId="77777777" w:rsidR="00A64751" w:rsidRPr="00A64751" w:rsidRDefault="00A64751" w:rsidP="00A64751">
      <w:pPr>
        <w:widowControl w:val="0"/>
        <w:spacing w:after="120" w:line="276" w:lineRule="auto"/>
        <w:ind w:left="1440"/>
        <w:contextualSpacing/>
        <w:jc w:val="both"/>
        <w:rPr>
          <w:rFonts w:asciiTheme="minorHAnsi" w:eastAsia="Arial" w:hAnsiTheme="minorHAnsi" w:cstheme="minorHAnsi"/>
          <w:kern w:val="0"/>
          <w:sz w:val="22"/>
          <w:szCs w:val="22"/>
          <w:lang w:bidi="pl-PL"/>
        </w:rPr>
      </w:pPr>
    </w:p>
    <w:p w14:paraId="4F397DB7"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 xml:space="preserve">Pana/Pani dane osobowe będą przechowywane: </w:t>
      </w:r>
    </w:p>
    <w:p w14:paraId="6B98B17D" w14:textId="77777777" w:rsidR="00A64751" w:rsidRPr="00A64751" w:rsidRDefault="00A64751" w:rsidP="00A64751">
      <w:pPr>
        <w:numPr>
          <w:ilvl w:val="1"/>
          <w:numId w:val="36"/>
        </w:numPr>
        <w:suppressAutoHyphens/>
        <w:spacing w:line="360"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 xml:space="preserve">dla celów wykonania umów, o których mowa w pkt. 3 powyżej – </w:t>
      </w:r>
      <w:r w:rsidRPr="00A64751">
        <w:rPr>
          <w:rFonts w:asciiTheme="minorHAnsi" w:eastAsia="Arial" w:hAnsiTheme="minorHAnsi" w:cstheme="minorHAnsi"/>
          <w:kern w:val="0"/>
          <w:sz w:val="22"/>
          <w:szCs w:val="22"/>
          <w:lang w:bidi="pl-PL"/>
        </w:rPr>
        <w:t>do czasu realizacji umów zawartych z Kontrahentem</w:t>
      </w:r>
    </w:p>
    <w:p w14:paraId="5BDE0AB6" w14:textId="77777777" w:rsidR="00A64751" w:rsidRPr="00A64751" w:rsidRDefault="00A64751" w:rsidP="00A64751">
      <w:pPr>
        <w:widowControl w:val="0"/>
        <w:numPr>
          <w:ilvl w:val="1"/>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hAnsiTheme="minorHAnsi" w:cstheme="minorHAnsi"/>
          <w:kern w:val="0"/>
          <w:sz w:val="22"/>
          <w:szCs w:val="22"/>
        </w:rPr>
        <w:lastRenderedPageBreak/>
        <w:t>dla celów ewentualnego ustalenia, dochodzenia i obrony roszczeń - przez okres wskazany w przepisach prawa dla przedawnienia się poszczególnego rodzaju roszczeń</w:t>
      </w:r>
      <w:r w:rsidRPr="00A64751" w:rsidDel="00D05B4B">
        <w:rPr>
          <w:rFonts w:asciiTheme="minorHAnsi" w:hAnsiTheme="minorHAnsi" w:cstheme="minorHAnsi"/>
          <w:kern w:val="0"/>
          <w:sz w:val="22"/>
          <w:szCs w:val="22"/>
        </w:rPr>
        <w:t xml:space="preserve"> </w:t>
      </w:r>
      <w:r w:rsidRPr="00A64751">
        <w:rPr>
          <w:rFonts w:asciiTheme="minorHAnsi" w:eastAsia="Arial" w:hAnsiTheme="minorHAnsi" w:cstheme="minorHAnsi"/>
          <w:kern w:val="0"/>
          <w:sz w:val="22"/>
          <w:szCs w:val="22"/>
          <w:lang w:bidi="pl-PL"/>
        </w:rPr>
        <w:t xml:space="preserve">; </w:t>
      </w:r>
    </w:p>
    <w:p w14:paraId="704DBD28" w14:textId="77777777" w:rsidR="00A64751" w:rsidRPr="00A64751" w:rsidRDefault="00A64751" w:rsidP="00A64751">
      <w:pPr>
        <w:widowControl w:val="0"/>
        <w:numPr>
          <w:ilvl w:val="1"/>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715EADF3"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 xml:space="preserve">Podanie przez Panią/Pana danych osobowych jest dobrowolne, lecz jest niezbędne do realizacji zawartej z Kontrahentem umowy, a ich niepodanie danych uniemożliwi nam kontakt z Kontrahentem. </w:t>
      </w:r>
    </w:p>
    <w:p w14:paraId="58443E62"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Pani/Pana dane osobowe nie będą przekazywane do państw trzecich (poza obszar EOG) ani organizacji międzynarodowej.</w:t>
      </w:r>
    </w:p>
    <w:p w14:paraId="4D1A2039" w14:textId="77777777" w:rsidR="00A64751" w:rsidRPr="00A64751" w:rsidRDefault="00A64751" w:rsidP="00A64751">
      <w:pPr>
        <w:widowControl w:val="0"/>
        <w:numPr>
          <w:ilvl w:val="0"/>
          <w:numId w:val="36"/>
        </w:numPr>
        <w:spacing w:after="120" w:line="276" w:lineRule="auto"/>
        <w:contextualSpacing/>
        <w:jc w:val="both"/>
        <w:rPr>
          <w:rFonts w:asciiTheme="minorHAnsi" w:eastAsia="Arial" w:hAnsiTheme="minorHAnsi" w:cstheme="minorHAnsi"/>
          <w:kern w:val="0"/>
          <w:sz w:val="22"/>
          <w:szCs w:val="22"/>
          <w:lang w:bidi="pl-PL"/>
        </w:rPr>
      </w:pPr>
      <w:r w:rsidRPr="00A64751">
        <w:rPr>
          <w:rFonts w:asciiTheme="minorHAnsi" w:eastAsia="Arial" w:hAnsiTheme="minorHAnsi" w:cstheme="minorHAnsi"/>
          <w:kern w:val="0"/>
          <w:sz w:val="22"/>
          <w:szCs w:val="22"/>
          <w:lang w:bidi="pl-PL"/>
        </w:rPr>
        <w:t xml:space="preserve">Informujemy ponadto, że w przypadku, gdy Administrator nie otrzymuje Pani/Pana danych osobowych bezpośrednio od Pani/Pana, dane osobowe zostały pozyskane od Kontrahenta, z publicznych rejestrów lub informacji zawartej na stronie internetowej Kontrahenta. </w:t>
      </w:r>
    </w:p>
    <w:p w14:paraId="7E5316C0" w14:textId="77777777" w:rsidR="00A64751" w:rsidRPr="00A64751" w:rsidRDefault="00A64751" w:rsidP="00A64751">
      <w:pPr>
        <w:widowControl w:val="0"/>
        <w:numPr>
          <w:ilvl w:val="0"/>
          <w:numId w:val="36"/>
        </w:numPr>
        <w:spacing w:after="120" w:line="276" w:lineRule="auto"/>
        <w:contextualSpacing/>
        <w:jc w:val="both"/>
        <w:rPr>
          <w:rFonts w:asciiTheme="minorHAnsi" w:eastAsiaTheme="minorHAnsi" w:hAnsiTheme="minorHAnsi" w:cstheme="minorHAnsi"/>
          <w:kern w:val="0"/>
          <w:sz w:val="22"/>
          <w:szCs w:val="22"/>
          <w:lang w:eastAsia="en-US"/>
        </w:rPr>
      </w:pPr>
      <w:r w:rsidRPr="00A64751">
        <w:rPr>
          <w:rFonts w:asciiTheme="minorHAnsi" w:eastAsia="Arial" w:hAnsiTheme="minorHAnsi" w:cstheme="minorHAnsi"/>
          <w:kern w:val="0"/>
          <w:sz w:val="22"/>
          <w:szCs w:val="22"/>
          <w:lang w:bidi="pl-PL"/>
        </w:rPr>
        <w:t>Pani/Pana dane osobowe nie podlegają zautomatyzowanemu podejmowaniu decyzji, w tym profilowaniu.</w:t>
      </w:r>
    </w:p>
    <w:p w14:paraId="549CC11B" w14:textId="77777777" w:rsidR="00A64751" w:rsidRPr="00A64751" w:rsidRDefault="00A64751" w:rsidP="00A64751">
      <w:pPr>
        <w:widowControl w:val="0"/>
        <w:spacing w:after="120" w:line="276" w:lineRule="auto"/>
        <w:contextualSpacing/>
        <w:jc w:val="both"/>
        <w:rPr>
          <w:rFonts w:asciiTheme="minorHAnsi" w:eastAsia="Arial" w:hAnsiTheme="minorHAnsi" w:cstheme="minorHAnsi"/>
          <w:kern w:val="0"/>
          <w:sz w:val="22"/>
          <w:szCs w:val="22"/>
          <w:lang w:bidi="pl-PL"/>
        </w:rPr>
      </w:pPr>
    </w:p>
    <w:p w14:paraId="1CA8FE4E" w14:textId="77777777" w:rsidR="00A64751" w:rsidRPr="00A64751" w:rsidRDefault="00A64751" w:rsidP="00A64751">
      <w:pPr>
        <w:spacing w:line="276" w:lineRule="auto"/>
        <w:jc w:val="both"/>
        <w:rPr>
          <w:rFonts w:asciiTheme="minorHAnsi" w:hAnsiTheme="minorHAnsi" w:cstheme="minorHAnsi"/>
          <w:kern w:val="0"/>
          <w:sz w:val="22"/>
          <w:szCs w:val="22"/>
        </w:rPr>
      </w:pPr>
      <w:r w:rsidRPr="00A64751">
        <w:rPr>
          <w:rFonts w:asciiTheme="minorHAnsi" w:hAnsiTheme="minorHAnsi" w:cstheme="minorHAnsi"/>
          <w:kern w:val="0"/>
          <w:sz w:val="22"/>
          <w:szCs w:val="22"/>
        </w:rPr>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1A30B37B" w14:textId="77777777" w:rsidR="00A64751" w:rsidRPr="00A64751" w:rsidRDefault="00A64751" w:rsidP="00A64751">
      <w:pPr>
        <w:rPr>
          <w:kern w:val="0"/>
          <w:sz w:val="20"/>
          <w:szCs w:val="20"/>
        </w:rPr>
      </w:pPr>
    </w:p>
    <w:p w14:paraId="19EFA1D1" w14:textId="77777777" w:rsidR="00A64751" w:rsidRDefault="00A64751" w:rsidP="00A62FB4">
      <w:pPr>
        <w:spacing w:line="276" w:lineRule="auto"/>
        <w:rPr>
          <w:sz w:val="22"/>
          <w:szCs w:val="22"/>
        </w:rPr>
      </w:pPr>
    </w:p>
    <w:p w14:paraId="079B3C29" w14:textId="77777777" w:rsidR="00A64751" w:rsidRDefault="00A64751" w:rsidP="00A62FB4">
      <w:pPr>
        <w:spacing w:line="276" w:lineRule="auto"/>
        <w:rPr>
          <w:sz w:val="22"/>
          <w:szCs w:val="22"/>
        </w:rPr>
      </w:pPr>
    </w:p>
    <w:p w14:paraId="162BB6EF" w14:textId="77777777" w:rsidR="00A64751" w:rsidRDefault="00A64751" w:rsidP="00A62FB4">
      <w:pPr>
        <w:spacing w:line="276" w:lineRule="auto"/>
        <w:rPr>
          <w:sz w:val="22"/>
          <w:szCs w:val="22"/>
        </w:rPr>
      </w:pPr>
    </w:p>
    <w:p w14:paraId="2AB1EB19" w14:textId="77777777" w:rsidR="00A64751" w:rsidRDefault="00A64751" w:rsidP="00A62FB4">
      <w:pPr>
        <w:spacing w:line="276" w:lineRule="auto"/>
        <w:rPr>
          <w:sz w:val="22"/>
          <w:szCs w:val="22"/>
        </w:rPr>
      </w:pPr>
    </w:p>
    <w:sectPr w:rsidR="00A64751" w:rsidSect="008A1A60">
      <w:footerReference w:type="even" r:id="rId8"/>
      <w:footerReference w:type="default" r:id="rId9"/>
      <w:pgSz w:w="11906" w:h="16838"/>
      <w:pgMar w:top="993" w:right="1417" w:bottom="1701" w:left="1134" w:header="426"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2CD5" w14:textId="77777777" w:rsidR="008A14AF" w:rsidRDefault="008A14AF">
      <w:r>
        <w:separator/>
      </w:r>
    </w:p>
  </w:endnote>
  <w:endnote w:type="continuationSeparator" w:id="0">
    <w:p w14:paraId="2C88D5B7" w14:textId="77777777" w:rsidR="008A14AF" w:rsidRDefault="008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D346" w14:textId="77777777" w:rsidR="009D0247" w:rsidRDefault="009D0247" w:rsidP="00495C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230310" w14:textId="77777777" w:rsidR="009D0247" w:rsidRDefault="009D0247" w:rsidP="00FB29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9B0D" w14:textId="77777777" w:rsidR="009D0247" w:rsidRDefault="009D0247" w:rsidP="00495C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8023E">
      <w:rPr>
        <w:rStyle w:val="Numerstrony"/>
        <w:noProof/>
      </w:rPr>
      <w:t>17</w:t>
    </w:r>
    <w:r>
      <w:rPr>
        <w:rStyle w:val="Numerstrony"/>
      </w:rPr>
      <w:fldChar w:fldCharType="end"/>
    </w:r>
  </w:p>
  <w:p w14:paraId="0C7527EE" w14:textId="77777777" w:rsidR="009D0247" w:rsidRDefault="009D0247" w:rsidP="00FB29A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7E0C" w14:textId="77777777" w:rsidR="008A14AF" w:rsidRDefault="008A14AF">
      <w:r>
        <w:separator/>
      </w:r>
    </w:p>
  </w:footnote>
  <w:footnote w:type="continuationSeparator" w:id="0">
    <w:p w14:paraId="38C20A50" w14:textId="77777777" w:rsidR="008A14AF" w:rsidRDefault="008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9B8"/>
    <w:multiLevelType w:val="hybridMultilevel"/>
    <w:tmpl w:val="3600F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2F26E1"/>
    <w:multiLevelType w:val="hybridMultilevel"/>
    <w:tmpl w:val="E42E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95664"/>
    <w:multiLevelType w:val="hybridMultilevel"/>
    <w:tmpl w:val="E06E700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FD52E4"/>
    <w:multiLevelType w:val="hybridMultilevel"/>
    <w:tmpl w:val="0464B69C"/>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C615A"/>
    <w:multiLevelType w:val="hybridMultilevel"/>
    <w:tmpl w:val="C6346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F67FD"/>
    <w:multiLevelType w:val="hybridMultilevel"/>
    <w:tmpl w:val="496AC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1943D4"/>
    <w:multiLevelType w:val="hybridMultilevel"/>
    <w:tmpl w:val="E0E8C7C8"/>
    <w:lvl w:ilvl="0" w:tplc="1EF6400C">
      <w:start w:val="1"/>
      <w:numFmt w:val="decimal"/>
      <w:lvlText w:val="%1."/>
      <w:lvlJc w:val="left"/>
      <w:pPr>
        <w:ind w:left="720" w:hanging="360"/>
      </w:pPr>
      <w:rPr>
        <w:rFonts w:ascii="Calibri" w:hAnsi="Calibri" w:cs="Arial"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11123"/>
    <w:multiLevelType w:val="hybridMultilevel"/>
    <w:tmpl w:val="28F47B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EE0E48"/>
    <w:multiLevelType w:val="hybridMultilevel"/>
    <w:tmpl w:val="266C7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C016F9"/>
    <w:multiLevelType w:val="hybridMultilevel"/>
    <w:tmpl w:val="EC541B3E"/>
    <w:lvl w:ilvl="0" w:tplc="0F0A5380">
      <w:start w:val="3"/>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355573"/>
    <w:multiLevelType w:val="hybridMultilevel"/>
    <w:tmpl w:val="AD16A5E4"/>
    <w:lvl w:ilvl="0" w:tplc="C6EE11CC">
      <w:start w:val="8"/>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C46F6"/>
    <w:multiLevelType w:val="hybridMultilevel"/>
    <w:tmpl w:val="9808D260"/>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D03CB8"/>
    <w:multiLevelType w:val="hybridMultilevel"/>
    <w:tmpl w:val="61324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850049A"/>
    <w:multiLevelType w:val="hybridMultilevel"/>
    <w:tmpl w:val="6C8A6E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1239BD"/>
    <w:multiLevelType w:val="hybridMultilevel"/>
    <w:tmpl w:val="F3FA5072"/>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71642E"/>
    <w:multiLevelType w:val="hybridMultilevel"/>
    <w:tmpl w:val="FDE4A9D6"/>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C21C73"/>
    <w:multiLevelType w:val="hybridMultilevel"/>
    <w:tmpl w:val="2520ACC8"/>
    <w:lvl w:ilvl="0" w:tplc="CE5E6AAA">
      <w:start w:val="1"/>
      <w:numFmt w:val="decimal"/>
      <w:lvlText w:val="%1)"/>
      <w:lvlJc w:val="left"/>
      <w:pPr>
        <w:ind w:left="1440" w:hanging="360"/>
      </w:pPr>
      <w:rPr>
        <w:rFonts w:ascii="Times New Roman" w:hAnsi="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E36648F"/>
    <w:multiLevelType w:val="hybridMultilevel"/>
    <w:tmpl w:val="C32A9D3A"/>
    <w:lvl w:ilvl="0" w:tplc="357ACFCA">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52769"/>
    <w:multiLevelType w:val="hybridMultilevel"/>
    <w:tmpl w:val="1FD0DC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420500"/>
    <w:multiLevelType w:val="hybridMultilevel"/>
    <w:tmpl w:val="22AC7AF8"/>
    <w:lvl w:ilvl="0" w:tplc="357ACFCA">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E56CE5"/>
    <w:multiLevelType w:val="hybridMultilevel"/>
    <w:tmpl w:val="791A55A4"/>
    <w:lvl w:ilvl="0" w:tplc="DF9AD0F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58715EC"/>
    <w:multiLevelType w:val="hybridMultilevel"/>
    <w:tmpl w:val="6C66DFCA"/>
    <w:lvl w:ilvl="0" w:tplc="58483BB0">
      <w:start w:val="9"/>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C03B6F"/>
    <w:multiLevelType w:val="hybridMultilevel"/>
    <w:tmpl w:val="A08E09EC"/>
    <w:lvl w:ilvl="0" w:tplc="357ACFCA">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03E18"/>
    <w:multiLevelType w:val="hybridMultilevel"/>
    <w:tmpl w:val="F3661614"/>
    <w:lvl w:ilvl="0" w:tplc="80C8DD02">
      <w:start w:val="1"/>
      <w:numFmt w:val="decimal"/>
      <w:lvlText w:val="%1."/>
      <w:lvlJc w:val="left"/>
      <w:pPr>
        <w:ind w:left="758" w:hanging="360"/>
      </w:pPr>
      <w:rPr>
        <w:rFonts w:ascii="Calibri" w:hAnsi="Calibri" w:cs="Calibri" w:hint="default"/>
        <w:b w:val="0"/>
        <w:i w:val="0"/>
        <w:strike w:val="0"/>
        <w:dstrike w:val="0"/>
        <w:color w:val="000000"/>
        <w:sz w:val="22"/>
        <w:szCs w:val="24"/>
        <w:u w:val="none" w:color="000000"/>
        <w:vertAlign w:val="baseline"/>
      </w:rPr>
    </w:lvl>
    <w:lvl w:ilvl="1" w:tplc="FFFFFFFF">
      <w:start w:val="1"/>
      <w:numFmt w:val="decimal"/>
      <w:lvlText w:val="%2."/>
      <w:lvlJc w:val="center"/>
      <w:pPr>
        <w:ind w:left="1478" w:hanging="360"/>
      </w:pPr>
      <w:rPr>
        <w:rFonts w:hint="default"/>
      </w:r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24" w15:restartNumberingAfterBreak="0">
    <w:nsid w:val="4C337E9A"/>
    <w:multiLevelType w:val="hybridMultilevel"/>
    <w:tmpl w:val="7CAC584E"/>
    <w:lvl w:ilvl="0" w:tplc="BA74633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51C2E"/>
    <w:multiLevelType w:val="hybridMultilevel"/>
    <w:tmpl w:val="B4387698"/>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FC554F"/>
    <w:multiLevelType w:val="hybridMultilevel"/>
    <w:tmpl w:val="DF12608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267FCD"/>
    <w:multiLevelType w:val="hybridMultilevel"/>
    <w:tmpl w:val="39FAA5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F3534"/>
    <w:multiLevelType w:val="hybridMultilevel"/>
    <w:tmpl w:val="B89A69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E907B4"/>
    <w:multiLevelType w:val="hybridMultilevel"/>
    <w:tmpl w:val="C3B6C00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6687919"/>
    <w:multiLevelType w:val="hybridMultilevel"/>
    <w:tmpl w:val="37CC0D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0E3765"/>
    <w:multiLevelType w:val="hybridMultilevel"/>
    <w:tmpl w:val="056201EE"/>
    <w:lvl w:ilvl="0" w:tplc="BAFE4A58">
      <w:start w:val="1"/>
      <w:numFmt w:val="decimal"/>
      <w:lvlText w:val="%1."/>
      <w:lvlJc w:val="left"/>
      <w:pPr>
        <w:ind w:left="720" w:hanging="360"/>
      </w:pPr>
      <w:rPr>
        <w:rFonts w:ascii="Arial" w:hAnsi="Arial" w:hint="default"/>
        <w:b w:val="0"/>
        <w:i w:val="0"/>
        <w:strike w:val="0"/>
        <w:dstrike w:val="0"/>
        <w:color w:val="000000"/>
        <w:sz w:val="18"/>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10281A"/>
    <w:multiLevelType w:val="hybridMultilevel"/>
    <w:tmpl w:val="695A2706"/>
    <w:lvl w:ilvl="0" w:tplc="0415000F">
      <w:start w:val="1"/>
      <w:numFmt w:val="decimal"/>
      <w:lvlText w:val="%1."/>
      <w:lvlJc w:val="left"/>
      <w:pPr>
        <w:tabs>
          <w:tab w:val="num" w:pos="3621"/>
        </w:tabs>
        <w:ind w:left="362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D872EE4"/>
    <w:multiLevelType w:val="hybridMultilevel"/>
    <w:tmpl w:val="664840A8"/>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226FB1"/>
    <w:multiLevelType w:val="hybridMultilevel"/>
    <w:tmpl w:val="664840A8"/>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B86A2C"/>
    <w:multiLevelType w:val="hybridMultilevel"/>
    <w:tmpl w:val="B836A1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585420"/>
    <w:multiLevelType w:val="hybridMultilevel"/>
    <w:tmpl w:val="5434E5EA"/>
    <w:lvl w:ilvl="0" w:tplc="1EF6400C">
      <w:start w:val="1"/>
      <w:numFmt w:val="decimal"/>
      <w:lvlText w:val="%1."/>
      <w:lvlJc w:val="left"/>
      <w:pPr>
        <w:ind w:left="720" w:hanging="360"/>
      </w:pPr>
      <w:rPr>
        <w:rFonts w:ascii="Calibri" w:hAnsi="Calibri" w:cs="Arial"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73214D"/>
    <w:multiLevelType w:val="hybridMultilevel"/>
    <w:tmpl w:val="67302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5727828">
    <w:abstractNumId w:val="32"/>
  </w:num>
  <w:num w:numId="2" w16cid:durableId="2085834374">
    <w:abstractNumId w:val="20"/>
  </w:num>
  <w:num w:numId="3" w16cid:durableId="939410750">
    <w:abstractNumId w:val="29"/>
  </w:num>
  <w:num w:numId="4" w16cid:durableId="704216442">
    <w:abstractNumId w:val="23"/>
  </w:num>
  <w:num w:numId="5" w16cid:durableId="2049142702">
    <w:abstractNumId w:val="28"/>
  </w:num>
  <w:num w:numId="6" w16cid:durableId="1177230233">
    <w:abstractNumId w:val="7"/>
  </w:num>
  <w:num w:numId="7" w16cid:durableId="1839810798">
    <w:abstractNumId w:val="13"/>
  </w:num>
  <w:num w:numId="8" w16cid:durableId="271595523">
    <w:abstractNumId w:val="38"/>
  </w:num>
  <w:num w:numId="9" w16cid:durableId="2012222261">
    <w:abstractNumId w:val="17"/>
  </w:num>
  <w:num w:numId="10" w16cid:durableId="2146964452">
    <w:abstractNumId w:val="22"/>
  </w:num>
  <w:num w:numId="11" w16cid:durableId="1375736073">
    <w:abstractNumId w:val="4"/>
  </w:num>
  <w:num w:numId="12" w16cid:durableId="1202789984">
    <w:abstractNumId w:val="11"/>
  </w:num>
  <w:num w:numId="13" w16cid:durableId="275674611">
    <w:abstractNumId w:val="25"/>
  </w:num>
  <w:num w:numId="14" w16cid:durableId="1184784934">
    <w:abstractNumId w:val="5"/>
  </w:num>
  <w:num w:numId="15" w16cid:durableId="199900594">
    <w:abstractNumId w:val="15"/>
  </w:num>
  <w:num w:numId="16" w16cid:durableId="471873173">
    <w:abstractNumId w:val="0"/>
  </w:num>
  <w:num w:numId="17" w16cid:durableId="630673415">
    <w:abstractNumId w:val="36"/>
  </w:num>
  <w:num w:numId="18" w16cid:durableId="1359282977">
    <w:abstractNumId w:val="14"/>
  </w:num>
  <w:num w:numId="19" w16cid:durableId="970208267">
    <w:abstractNumId w:val="3"/>
  </w:num>
  <w:num w:numId="20" w16cid:durableId="938367937">
    <w:abstractNumId w:val="1"/>
  </w:num>
  <w:num w:numId="21" w16cid:durableId="1128476888">
    <w:abstractNumId w:val="30"/>
  </w:num>
  <w:num w:numId="22" w16cid:durableId="32774874">
    <w:abstractNumId w:val="9"/>
  </w:num>
  <w:num w:numId="23" w16cid:durableId="1230072940">
    <w:abstractNumId w:val="12"/>
  </w:num>
  <w:num w:numId="24" w16cid:durableId="1238637656">
    <w:abstractNumId w:val="27"/>
  </w:num>
  <w:num w:numId="25" w16cid:durableId="52588817">
    <w:abstractNumId w:val="10"/>
  </w:num>
  <w:num w:numId="26" w16cid:durableId="1961716591">
    <w:abstractNumId w:val="21"/>
  </w:num>
  <w:num w:numId="27" w16cid:durableId="1187211488">
    <w:abstractNumId w:val="35"/>
  </w:num>
  <w:num w:numId="28" w16cid:durableId="503400049">
    <w:abstractNumId w:val="18"/>
  </w:num>
  <w:num w:numId="29" w16cid:durableId="413016030">
    <w:abstractNumId w:val="24"/>
  </w:num>
  <w:num w:numId="30" w16cid:durableId="1154447024">
    <w:abstractNumId w:val="34"/>
  </w:num>
  <w:num w:numId="31" w16cid:durableId="180583383">
    <w:abstractNumId w:val="16"/>
  </w:num>
  <w:num w:numId="32" w16cid:durableId="1107700561">
    <w:abstractNumId w:val="37"/>
  </w:num>
  <w:num w:numId="33" w16cid:durableId="1729382124">
    <w:abstractNumId w:val="6"/>
  </w:num>
  <w:num w:numId="34" w16cid:durableId="4525702">
    <w:abstractNumId w:val="2"/>
  </w:num>
  <w:num w:numId="35" w16cid:durableId="1816557712">
    <w:abstractNumId w:val="33"/>
  </w:num>
  <w:num w:numId="36" w16cid:durableId="191892352">
    <w:abstractNumId w:val="26"/>
  </w:num>
  <w:num w:numId="37" w16cid:durableId="22831062">
    <w:abstractNumId w:val="31"/>
  </w:num>
  <w:num w:numId="38" w16cid:durableId="2031880113">
    <w:abstractNumId w:val="19"/>
  </w:num>
  <w:num w:numId="39" w16cid:durableId="823593908">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15"/>
    <w:rsid w:val="00005568"/>
    <w:rsid w:val="00006585"/>
    <w:rsid w:val="00010BF7"/>
    <w:rsid w:val="00010CAB"/>
    <w:rsid w:val="00011F4D"/>
    <w:rsid w:val="000350C9"/>
    <w:rsid w:val="00035CF3"/>
    <w:rsid w:val="00041318"/>
    <w:rsid w:val="00042311"/>
    <w:rsid w:val="00042566"/>
    <w:rsid w:val="000446A9"/>
    <w:rsid w:val="00045DA4"/>
    <w:rsid w:val="00046398"/>
    <w:rsid w:val="00046734"/>
    <w:rsid w:val="000508F7"/>
    <w:rsid w:val="00055AA5"/>
    <w:rsid w:val="00057887"/>
    <w:rsid w:val="0006269F"/>
    <w:rsid w:val="000664C2"/>
    <w:rsid w:val="00070EE1"/>
    <w:rsid w:val="00073325"/>
    <w:rsid w:val="00075073"/>
    <w:rsid w:val="000774CA"/>
    <w:rsid w:val="00080FEA"/>
    <w:rsid w:val="00081AAD"/>
    <w:rsid w:val="00083C2F"/>
    <w:rsid w:val="00092931"/>
    <w:rsid w:val="000934DF"/>
    <w:rsid w:val="00093E1A"/>
    <w:rsid w:val="000A1F3C"/>
    <w:rsid w:val="000B28EF"/>
    <w:rsid w:val="000B3544"/>
    <w:rsid w:val="000B49AA"/>
    <w:rsid w:val="000C2058"/>
    <w:rsid w:val="000E58FF"/>
    <w:rsid w:val="000E7566"/>
    <w:rsid w:val="000F0E76"/>
    <w:rsid w:val="000F1ED8"/>
    <w:rsid w:val="000F248E"/>
    <w:rsid w:val="000F31D7"/>
    <w:rsid w:val="000F4129"/>
    <w:rsid w:val="000F4FC9"/>
    <w:rsid w:val="000F581B"/>
    <w:rsid w:val="000F5B2B"/>
    <w:rsid w:val="000F62B2"/>
    <w:rsid w:val="00104D30"/>
    <w:rsid w:val="001150B0"/>
    <w:rsid w:val="00121589"/>
    <w:rsid w:val="00130B6D"/>
    <w:rsid w:val="00132595"/>
    <w:rsid w:val="001329CE"/>
    <w:rsid w:val="00133A58"/>
    <w:rsid w:val="00136885"/>
    <w:rsid w:val="00142392"/>
    <w:rsid w:val="00150B9A"/>
    <w:rsid w:val="00150DEA"/>
    <w:rsid w:val="001529B0"/>
    <w:rsid w:val="001635CE"/>
    <w:rsid w:val="00183AD7"/>
    <w:rsid w:val="001877DE"/>
    <w:rsid w:val="00191471"/>
    <w:rsid w:val="001918ED"/>
    <w:rsid w:val="00195911"/>
    <w:rsid w:val="001969FC"/>
    <w:rsid w:val="00197C61"/>
    <w:rsid w:val="001A1664"/>
    <w:rsid w:val="001A1A31"/>
    <w:rsid w:val="001A341E"/>
    <w:rsid w:val="001B0160"/>
    <w:rsid w:val="001B19E2"/>
    <w:rsid w:val="001B528B"/>
    <w:rsid w:val="001B69E8"/>
    <w:rsid w:val="001C16FC"/>
    <w:rsid w:val="001D10F3"/>
    <w:rsid w:val="001D377C"/>
    <w:rsid w:val="001E560D"/>
    <w:rsid w:val="001F281D"/>
    <w:rsid w:val="00200AF1"/>
    <w:rsid w:val="0020291D"/>
    <w:rsid w:val="00212E04"/>
    <w:rsid w:val="00216CE1"/>
    <w:rsid w:val="00216DFE"/>
    <w:rsid w:val="0022022C"/>
    <w:rsid w:val="00221606"/>
    <w:rsid w:val="002239DF"/>
    <w:rsid w:val="00225547"/>
    <w:rsid w:val="00225CA2"/>
    <w:rsid w:val="0023349B"/>
    <w:rsid w:val="00233E95"/>
    <w:rsid w:val="002353D6"/>
    <w:rsid w:val="00235EAE"/>
    <w:rsid w:val="00244B02"/>
    <w:rsid w:val="00251FF4"/>
    <w:rsid w:val="002530BE"/>
    <w:rsid w:val="002533FB"/>
    <w:rsid w:val="002558D5"/>
    <w:rsid w:val="00262B67"/>
    <w:rsid w:val="00263049"/>
    <w:rsid w:val="00263384"/>
    <w:rsid w:val="00263793"/>
    <w:rsid w:val="00267CB0"/>
    <w:rsid w:val="00267DB8"/>
    <w:rsid w:val="00270177"/>
    <w:rsid w:val="00276C39"/>
    <w:rsid w:val="00284057"/>
    <w:rsid w:val="00284734"/>
    <w:rsid w:val="002925E4"/>
    <w:rsid w:val="0029295A"/>
    <w:rsid w:val="0029352B"/>
    <w:rsid w:val="002941E5"/>
    <w:rsid w:val="00296549"/>
    <w:rsid w:val="002A3F34"/>
    <w:rsid w:val="002A7236"/>
    <w:rsid w:val="002A7A18"/>
    <w:rsid w:val="002A7C71"/>
    <w:rsid w:val="002B11C9"/>
    <w:rsid w:val="002B1B5A"/>
    <w:rsid w:val="002B234B"/>
    <w:rsid w:val="002B65CA"/>
    <w:rsid w:val="002C401E"/>
    <w:rsid w:val="002C4462"/>
    <w:rsid w:val="002C5529"/>
    <w:rsid w:val="002D6C37"/>
    <w:rsid w:val="002E30DE"/>
    <w:rsid w:val="002E5C67"/>
    <w:rsid w:val="002E763C"/>
    <w:rsid w:val="002E7DAA"/>
    <w:rsid w:val="002F09AD"/>
    <w:rsid w:val="002F247C"/>
    <w:rsid w:val="002F2AF0"/>
    <w:rsid w:val="002F2AFD"/>
    <w:rsid w:val="002F361C"/>
    <w:rsid w:val="002F500A"/>
    <w:rsid w:val="00304CA7"/>
    <w:rsid w:val="00307057"/>
    <w:rsid w:val="0031089B"/>
    <w:rsid w:val="00314969"/>
    <w:rsid w:val="00323664"/>
    <w:rsid w:val="003240ED"/>
    <w:rsid w:val="00324789"/>
    <w:rsid w:val="00326478"/>
    <w:rsid w:val="00326AB1"/>
    <w:rsid w:val="00330307"/>
    <w:rsid w:val="003314DF"/>
    <w:rsid w:val="00341ED7"/>
    <w:rsid w:val="00342F8A"/>
    <w:rsid w:val="00354136"/>
    <w:rsid w:val="003556CC"/>
    <w:rsid w:val="00361E88"/>
    <w:rsid w:val="00363211"/>
    <w:rsid w:val="003636FC"/>
    <w:rsid w:val="003741F6"/>
    <w:rsid w:val="00386213"/>
    <w:rsid w:val="00386F72"/>
    <w:rsid w:val="00391198"/>
    <w:rsid w:val="00392F19"/>
    <w:rsid w:val="0039643A"/>
    <w:rsid w:val="0039756B"/>
    <w:rsid w:val="00397E2C"/>
    <w:rsid w:val="003A53E6"/>
    <w:rsid w:val="003B2F99"/>
    <w:rsid w:val="003B395B"/>
    <w:rsid w:val="003C5203"/>
    <w:rsid w:val="003D2C10"/>
    <w:rsid w:val="003E0B13"/>
    <w:rsid w:val="003E0D02"/>
    <w:rsid w:val="003F01AD"/>
    <w:rsid w:val="003F07DD"/>
    <w:rsid w:val="003F53D7"/>
    <w:rsid w:val="003F6BF0"/>
    <w:rsid w:val="0040232A"/>
    <w:rsid w:val="004151C2"/>
    <w:rsid w:val="00415485"/>
    <w:rsid w:val="00417A8A"/>
    <w:rsid w:val="00424098"/>
    <w:rsid w:val="00430FF2"/>
    <w:rsid w:val="004402A6"/>
    <w:rsid w:val="00456EF4"/>
    <w:rsid w:val="00462456"/>
    <w:rsid w:val="00464C23"/>
    <w:rsid w:val="004661AB"/>
    <w:rsid w:val="0046751C"/>
    <w:rsid w:val="0046764E"/>
    <w:rsid w:val="00472C85"/>
    <w:rsid w:val="004819F2"/>
    <w:rsid w:val="004841FB"/>
    <w:rsid w:val="00492645"/>
    <w:rsid w:val="004927BB"/>
    <w:rsid w:val="00494CE3"/>
    <w:rsid w:val="00495C7A"/>
    <w:rsid w:val="004A4185"/>
    <w:rsid w:val="004A49A7"/>
    <w:rsid w:val="004B0EA1"/>
    <w:rsid w:val="004B38B2"/>
    <w:rsid w:val="004C089F"/>
    <w:rsid w:val="004C2540"/>
    <w:rsid w:val="004C6199"/>
    <w:rsid w:val="004C706B"/>
    <w:rsid w:val="004D505C"/>
    <w:rsid w:val="004D71D8"/>
    <w:rsid w:val="004E4F9E"/>
    <w:rsid w:val="004F0610"/>
    <w:rsid w:val="00510D53"/>
    <w:rsid w:val="0051182B"/>
    <w:rsid w:val="0051566E"/>
    <w:rsid w:val="00521619"/>
    <w:rsid w:val="00526F82"/>
    <w:rsid w:val="00530ECA"/>
    <w:rsid w:val="0053558D"/>
    <w:rsid w:val="0053598A"/>
    <w:rsid w:val="00546AAE"/>
    <w:rsid w:val="00555109"/>
    <w:rsid w:val="00566C5A"/>
    <w:rsid w:val="00567C1D"/>
    <w:rsid w:val="00567F0E"/>
    <w:rsid w:val="00572748"/>
    <w:rsid w:val="0057313C"/>
    <w:rsid w:val="005731A9"/>
    <w:rsid w:val="005834B2"/>
    <w:rsid w:val="00584CC7"/>
    <w:rsid w:val="00587B99"/>
    <w:rsid w:val="00590614"/>
    <w:rsid w:val="00597550"/>
    <w:rsid w:val="00597898"/>
    <w:rsid w:val="005A0119"/>
    <w:rsid w:val="005A58D3"/>
    <w:rsid w:val="005A5B06"/>
    <w:rsid w:val="005A78FE"/>
    <w:rsid w:val="005A7BD8"/>
    <w:rsid w:val="005B1DE2"/>
    <w:rsid w:val="005B4540"/>
    <w:rsid w:val="005B4551"/>
    <w:rsid w:val="005B7791"/>
    <w:rsid w:val="005B7BD5"/>
    <w:rsid w:val="005C00DE"/>
    <w:rsid w:val="005C09FB"/>
    <w:rsid w:val="005C0F6A"/>
    <w:rsid w:val="005C6512"/>
    <w:rsid w:val="005C7F87"/>
    <w:rsid w:val="005D232C"/>
    <w:rsid w:val="005D310A"/>
    <w:rsid w:val="005D6487"/>
    <w:rsid w:val="005D6A56"/>
    <w:rsid w:val="005E0D33"/>
    <w:rsid w:val="005E7187"/>
    <w:rsid w:val="005E76BF"/>
    <w:rsid w:val="005E770D"/>
    <w:rsid w:val="005F1C4C"/>
    <w:rsid w:val="005F5E7B"/>
    <w:rsid w:val="005F62F0"/>
    <w:rsid w:val="005F74BB"/>
    <w:rsid w:val="00607592"/>
    <w:rsid w:val="006139EC"/>
    <w:rsid w:val="006162E7"/>
    <w:rsid w:val="0062008D"/>
    <w:rsid w:val="00624449"/>
    <w:rsid w:val="00632483"/>
    <w:rsid w:val="00640E77"/>
    <w:rsid w:val="006465E8"/>
    <w:rsid w:val="00646CC8"/>
    <w:rsid w:val="00651470"/>
    <w:rsid w:val="006516EF"/>
    <w:rsid w:val="00655FF3"/>
    <w:rsid w:val="006569C8"/>
    <w:rsid w:val="006602BB"/>
    <w:rsid w:val="00660BF8"/>
    <w:rsid w:val="00660CB7"/>
    <w:rsid w:val="00660D53"/>
    <w:rsid w:val="00661C51"/>
    <w:rsid w:val="00677835"/>
    <w:rsid w:val="006803F4"/>
    <w:rsid w:val="00682771"/>
    <w:rsid w:val="006840B8"/>
    <w:rsid w:val="006926DC"/>
    <w:rsid w:val="006A06AE"/>
    <w:rsid w:val="006A0C07"/>
    <w:rsid w:val="006A0C20"/>
    <w:rsid w:val="006A3355"/>
    <w:rsid w:val="006A3A31"/>
    <w:rsid w:val="006A473A"/>
    <w:rsid w:val="006A66A9"/>
    <w:rsid w:val="006A6C0B"/>
    <w:rsid w:val="006A7A73"/>
    <w:rsid w:val="006B5E5E"/>
    <w:rsid w:val="006C0902"/>
    <w:rsid w:val="006C1C98"/>
    <w:rsid w:val="006C3B62"/>
    <w:rsid w:val="006C3F35"/>
    <w:rsid w:val="006D14FB"/>
    <w:rsid w:val="006D1733"/>
    <w:rsid w:val="006E0893"/>
    <w:rsid w:val="006E43F3"/>
    <w:rsid w:val="006E5923"/>
    <w:rsid w:val="006E79E9"/>
    <w:rsid w:val="006F09FE"/>
    <w:rsid w:val="006F34C1"/>
    <w:rsid w:val="006F4C12"/>
    <w:rsid w:val="00704737"/>
    <w:rsid w:val="007060B7"/>
    <w:rsid w:val="00714AB4"/>
    <w:rsid w:val="007165F8"/>
    <w:rsid w:val="0072516D"/>
    <w:rsid w:val="00727DF1"/>
    <w:rsid w:val="0074016E"/>
    <w:rsid w:val="00740B15"/>
    <w:rsid w:val="007419C2"/>
    <w:rsid w:val="0074489C"/>
    <w:rsid w:val="007516D2"/>
    <w:rsid w:val="00753557"/>
    <w:rsid w:val="007562D7"/>
    <w:rsid w:val="00761501"/>
    <w:rsid w:val="00761D71"/>
    <w:rsid w:val="00762DA3"/>
    <w:rsid w:val="007639F1"/>
    <w:rsid w:val="00766124"/>
    <w:rsid w:val="00767859"/>
    <w:rsid w:val="00776333"/>
    <w:rsid w:val="00791D9B"/>
    <w:rsid w:val="00792CF1"/>
    <w:rsid w:val="00792F57"/>
    <w:rsid w:val="007A2AD5"/>
    <w:rsid w:val="007A3557"/>
    <w:rsid w:val="007A7775"/>
    <w:rsid w:val="007B2DB0"/>
    <w:rsid w:val="007B66B0"/>
    <w:rsid w:val="007C59E4"/>
    <w:rsid w:val="007C63D0"/>
    <w:rsid w:val="007D0DEF"/>
    <w:rsid w:val="007D21D5"/>
    <w:rsid w:val="007E6230"/>
    <w:rsid w:val="007E67B3"/>
    <w:rsid w:val="007F37B6"/>
    <w:rsid w:val="008020D5"/>
    <w:rsid w:val="00802E57"/>
    <w:rsid w:val="00805201"/>
    <w:rsid w:val="008104C7"/>
    <w:rsid w:val="00810DB2"/>
    <w:rsid w:val="00820B15"/>
    <w:rsid w:val="00822C88"/>
    <w:rsid w:val="008251E9"/>
    <w:rsid w:val="00827592"/>
    <w:rsid w:val="00831A9C"/>
    <w:rsid w:val="00832723"/>
    <w:rsid w:val="00835CF1"/>
    <w:rsid w:val="00837512"/>
    <w:rsid w:val="00844639"/>
    <w:rsid w:val="00844E5D"/>
    <w:rsid w:val="00846B81"/>
    <w:rsid w:val="00847A61"/>
    <w:rsid w:val="00851302"/>
    <w:rsid w:val="00851B8E"/>
    <w:rsid w:val="008638BE"/>
    <w:rsid w:val="008654FB"/>
    <w:rsid w:val="008660D6"/>
    <w:rsid w:val="00871236"/>
    <w:rsid w:val="00871C95"/>
    <w:rsid w:val="008808CF"/>
    <w:rsid w:val="00882012"/>
    <w:rsid w:val="008821A1"/>
    <w:rsid w:val="00884B58"/>
    <w:rsid w:val="00896112"/>
    <w:rsid w:val="008A14AF"/>
    <w:rsid w:val="008A1A60"/>
    <w:rsid w:val="008B14B6"/>
    <w:rsid w:val="008B36B6"/>
    <w:rsid w:val="008B5898"/>
    <w:rsid w:val="008C1265"/>
    <w:rsid w:val="008C12E5"/>
    <w:rsid w:val="008C1397"/>
    <w:rsid w:val="008C68FE"/>
    <w:rsid w:val="008D0B8F"/>
    <w:rsid w:val="008D5FA0"/>
    <w:rsid w:val="008E25DD"/>
    <w:rsid w:val="008E2E42"/>
    <w:rsid w:val="008E4C51"/>
    <w:rsid w:val="008F7D49"/>
    <w:rsid w:val="00904CED"/>
    <w:rsid w:val="00912B5B"/>
    <w:rsid w:val="00913D89"/>
    <w:rsid w:val="009155D0"/>
    <w:rsid w:val="00920B25"/>
    <w:rsid w:val="0092365D"/>
    <w:rsid w:val="00933320"/>
    <w:rsid w:val="009362BE"/>
    <w:rsid w:val="0093747E"/>
    <w:rsid w:val="00943D62"/>
    <w:rsid w:val="00945780"/>
    <w:rsid w:val="009511E9"/>
    <w:rsid w:val="0095132C"/>
    <w:rsid w:val="009564DA"/>
    <w:rsid w:val="009650D9"/>
    <w:rsid w:val="00966658"/>
    <w:rsid w:val="00970F9D"/>
    <w:rsid w:val="00977CEA"/>
    <w:rsid w:val="009813A5"/>
    <w:rsid w:val="009820A4"/>
    <w:rsid w:val="009835D5"/>
    <w:rsid w:val="00990388"/>
    <w:rsid w:val="00995FF9"/>
    <w:rsid w:val="00996FA6"/>
    <w:rsid w:val="009A0830"/>
    <w:rsid w:val="009A2084"/>
    <w:rsid w:val="009A3058"/>
    <w:rsid w:val="009A6A25"/>
    <w:rsid w:val="009A7ACB"/>
    <w:rsid w:val="009B3948"/>
    <w:rsid w:val="009C3814"/>
    <w:rsid w:val="009C3E22"/>
    <w:rsid w:val="009D0247"/>
    <w:rsid w:val="009D2330"/>
    <w:rsid w:val="009D2411"/>
    <w:rsid w:val="009D666E"/>
    <w:rsid w:val="009D71DC"/>
    <w:rsid w:val="009E0ED0"/>
    <w:rsid w:val="009E3058"/>
    <w:rsid w:val="009E5768"/>
    <w:rsid w:val="009E62BF"/>
    <w:rsid w:val="009F6ED6"/>
    <w:rsid w:val="009F6EF7"/>
    <w:rsid w:val="00A015E0"/>
    <w:rsid w:val="00A113A2"/>
    <w:rsid w:val="00A142C8"/>
    <w:rsid w:val="00A26379"/>
    <w:rsid w:val="00A26B7B"/>
    <w:rsid w:val="00A33FF6"/>
    <w:rsid w:val="00A37592"/>
    <w:rsid w:val="00A51123"/>
    <w:rsid w:val="00A5133E"/>
    <w:rsid w:val="00A51721"/>
    <w:rsid w:val="00A61EAC"/>
    <w:rsid w:val="00A627E2"/>
    <w:rsid w:val="00A62D2C"/>
    <w:rsid w:val="00A62FB4"/>
    <w:rsid w:val="00A63790"/>
    <w:rsid w:val="00A64235"/>
    <w:rsid w:val="00A64751"/>
    <w:rsid w:val="00A649AD"/>
    <w:rsid w:val="00A655BB"/>
    <w:rsid w:val="00A65FAE"/>
    <w:rsid w:val="00A67A44"/>
    <w:rsid w:val="00A72319"/>
    <w:rsid w:val="00A730F9"/>
    <w:rsid w:val="00A81928"/>
    <w:rsid w:val="00A83907"/>
    <w:rsid w:val="00A865A9"/>
    <w:rsid w:val="00A871D5"/>
    <w:rsid w:val="00A929CB"/>
    <w:rsid w:val="00A951CA"/>
    <w:rsid w:val="00AA381E"/>
    <w:rsid w:val="00AA5D05"/>
    <w:rsid w:val="00AC6732"/>
    <w:rsid w:val="00AD0224"/>
    <w:rsid w:val="00AD4435"/>
    <w:rsid w:val="00AE04DD"/>
    <w:rsid w:val="00AF1DE3"/>
    <w:rsid w:val="00AF44AB"/>
    <w:rsid w:val="00B127C3"/>
    <w:rsid w:val="00B14525"/>
    <w:rsid w:val="00B23C8A"/>
    <w:rsid w:val="00B2615B"/>
    <w:rsid w:val="00B27FAC"/>
    <w:rsid w:val="00B401E7"/>
    <w:rsid w:val="00B44CAD"/>
    <w:rsid w:val="00B4687F"/>
    <w:rsid w:val="00B504A3"/>
    <w:rsid w:val="00B52566"/>
    <w:rsid w:val="00B533FE"/>
    <w:rsid w:val="00B54FE9"/>
    <w:rsid w:val="00B6215C"/>
    <w:rsid w:val="00B638BF"/>
    <w:rsid w:val="00B6784E"/>
    <w:rsid w:val="00B67FFB"/>
    <w:rsid w:val="00B764EE"/>
    <w:rsid w:val="00B76B3D"/>
    <w:rsid w:val="00B76D70"/>
    <w:rsid w:val="00B80A78"/>
    <w:rsid w:val="00B80F26"/>
    <w:rsid w:val="00B86DA8"/>
    <w:rsid w:val="00B87467"/>
    <w:rsid w:val="00B93353"/>
    <w:rsid w:val="00B9341E"/>
    <w:rsid w:val="00B95AAF"/>
    <w:rsid w:val="00B9756F"/>
    <w:rsid w:val="00B97DA3"/>
    <w:rsid w:val="00BA00F6"/>
    <w:rsid w:val="00BA610F"/>
    <w:rsid w:val="00BA6C20"/>
    <w:rsid w:val="00BB3BFD"/>
    <w:rsid w:val="00BB5397"/>
    <w:rsid w:val="00BB6CAF"/>
    <w:rsid w:val="00BB7124"/>
    <w:rsid w:val="00BC0175"/>
    <w:rsid w:val="00BC1B17"/>
    <w:rsid w:val="00BC4D78"/>
    <w:rsid w:val="00BD4780"/>
    <w:rsid w:val="00BE087F"/>
    <w:rsid w:val="00BE3D1A"/>
    <w:rsid w:val="00BE4845"/>
    <w:rsid w:val="00BE6CB3"/>
    <w:rsid w:val="00BF5747"/>
    <w:rsid w:val="00BF60EE"/>
    <w:rsid w:val="00C01F8A"/>
    <w:rsid w:val="00C10347"/>
    <w:rsid w:val="00C1152F"/>
    <w:rsid w:val="00C11674"/>
    <w:rsid w:val="00C121A0"/>
    <w:rsid w:val="00C139CD"/>
    <w:rsid w:val="00C14A09"/>
    <w:rsid w:val="00C20944"/>
    <w:rsid w:val="00C231A3"/>
    <w:rsid w:val="00C25B24"/>
    <w:rsid w:val="00C27080"/>
    <w:rsid w:val="00C3261F"/>
    <w:rsid w:val="00C342C6"/>
    <w:rsid w:val="00C3506B"/>
    <w:rsid w:val="00C374EF"/>
    <w:rsid w:val="00C4440A"/>
    <w:rsid w:val="00C55B9C"/>
    <w:rsid w:val="00C55F9F"/>
    <w:rsid w:val="00C577A7"/>
    <w:rsid w:val="00C62D82"/>
    <w:rsid w:val="00C639B9"/>
    <w:rsid w:val="00C6730D"/>
    <w:rsid w:val="00C67CFC"/>
    <w:rsid w:val="00C71E14"/>
    <w:rsid w:val="00C73465"/>
    <w:rsid w:val="00C8305E"/>
    <w:rsid w:val="00C873A1"/>
    <w:rsid w:val="00C93780"/>
    <w:rsid w:val="00C967DB"/>
    <w:rsid w:val="00CA3745"/>
    <w:rsid w:val="00CA5B3F"/>
    <w:rsid w:val="00CA75BD"/>
    <w:rsid w:val="00CA7669"/>
    <w:rsid w:val="00CB1607"/>
    <w:rsid w:val="00CB7848"/>
    <w:rsid w:val="00CD6D71"/>
    <w:rsid w:val="00CD7F37"/>
    <w:rsid w:val="00CE1476"/>
    <w:rsid w:val="00CE2212"/>
    <w:rsid w:val="00CE4CD2"/>
    <w:rsid w:val="00CF29A8"/>
    <w:rsid w:val="00CF4EDC"/>
    <w:rsid w:val="00D10637"/>
    <w:rsid w:val="00D14CE9"/>
    <w:rsid w:val="00D24423"/>
    <w:rsid w:val="00D2446C"/>
    <w:rsid w:val="00D24A6F"/>
    <w:rsid w:val="00D27B75"/>
    <w:rsid w:val="00D27DD7"/>
    <w:rsid w:val="00D3312C"/>
    <w:rsid w:val="00D3541C"/>
    <w:rsid w:val="00D377E5"/>
    <w:rsid w:val="00D41653"/>
    <w:rsid w:val="00D4297A"/>
    <w:rsid w:val="00D434A1"/>
    <w:rsid w:val="00D43D68"/>
    <w:rsid w:val="00D4622E"/>
    <w:rsid w:val="00D47A15"/>
    <w:rsid w:val="00D546E6"/>
    <w:rsid w:val="00D54A08"/>
    <w:rsid w:val="00D5628C"/>
    <w:rsid w:val="00D56BB3"/>
    <w:rsid w:val="00D62C71"/>
    <w:rsid w:val="00D62D25"/>
    <w:rsid w:val="00D66B9A"/>
    <w:rsid w:val="00D679F2"/>
    <w:rsid w:val="00D70975"/>
    <w:rsid w:val="00D746CC"/>
    <w:rsid w:val="00D80179"/>
    <w:rsid w:val="00D80336"/>
    <w:rsid w:val="00D8558E"/>
    <w:rsid w:val="00D862A8"/>
    <w:rsid w:val="00D87911"/>
    <w:rsid w:val="00D90816"/>
    <w:rsid w:val="00D92346"/>
    <w:rsid w:val="00D927BB"/>
    <w:rsid w:val="00D92A1F"/>
    <w:rsid w:val="00D95515"/>
    <w:rsid w:val="00D979B9"/>
    <w:rsid w:val="00DA3236"/>
    <w:rsid w:val="00DA68EE"/>
    <w:rsid w:val="00DB70A0"/>
    <w:rsid w:val="00DC3BC6"/>
    <w:rsid w:val="00DC764D"/>
    <w:rsid w:val="00DC7CBC"/>
    <w:rsid w:val="00DD2B93"/>
    <w:rsid w:val="00DD311B"/>
    <w:rsid w:val="00DD465F"/>
    <w:rsid w:val="00DD4A0B"/>
    <w:rsid w:val="00DD5867"/>
    <w:rsid w:val="00DD7641"/>
    <w:rsid w:val="00DE159A"/>
    <w:rsid w:val="00DE27A2"/>
    <w:rsid w:val="00DE3B27"/>
    <w:rsid w:val="00DE42E7"/>
    <w:rsid w:val="00DE66E9"/>
    <w:rsid w:val="00E01273"/>
    <w:rsid w:val="00E014DE"/>
    <w:rsid w:val="00E037FB"/>
    <w:rsid w:val="00E073BA"/>
    <w:rsid w:val="00E077EC"/>
    <w:rsid w:val="00E121B0"/>
    <w:rsid w:val="00E13791"/>
    <w:rsid w:val="00E16EA7"/>
    <w:rsid w:val="00E331FF"/>
    <w:rsid w:val="00E37F79"/>
    <w:rsid w:val="00E4126A"/>
    <w:rsid w:val="00E42F4F"/>
    <w:rsid w:val="00E4706B"/>
    <w:rsid w:val="00E47F10"/>
    <w:rsid w:val="00E5185D"/>
    <w:rsid w:val="00E56F01"/>
    <w:rsid w:val="00E62458"/>
    <w:rsid w:val="00E701B6"/>
    <w:rsid w:val="00E74D7C"/>
    <w:rsid w:val="00E802E6"/>
    <w:rsid w:val="00E90CF9"/>
    <w:rsid w:val="00E945EB"/>
    <w:rsid w:val="00E95382"/>
    <w:rsid w:val="00E96862"/>
    <w:rsid w:val="00E9745E"/>
    <w:rsid w:val="00EA7B58"/>
    <w:rsid w:val="00EB6E04"/>
    <w:rsid w:val="00EC06FD"/>
    <w:rsid w:val="00EC2F1A"/>
    <w:rsid w:val="00EC648E"/>
    <w:rsid w:val="00EC7B99"/>
    <w:rsid w:val="00EE131E"/>
    <w:rsid w:val="00EE5F9B"/>
    <w:rsid w:val="00EF2850"/>
    <w:rsid w:val="00EF4828"/>
    <w:rsid w:val="00F04954"/>
    <w:rsid w:val="00F04F04"/>
    <w:rsid w:val="00F12771"/>
    <w:rsid w:val="00F21909"/>
    <w:rsid w:val="00F24D99"/>
    <w:rsid w:val="00F24E81"/>
    <w:rsid w:val="00F259FD"/>
    <w:rsid w:val="00F36360"/>
    <w:rsid w:val="00F37AA7"/>
    <w:rsid w:val="00F45980"/>
    <w:rsid w:val="00F45CA1"/>
    <w:rsid w:val="00F47879"/>
    <w:rsid w:val="00F504AA"/>
    <w:rsid w:val="00F54A7E"/>
    <w:rsid w:val="00F64C62"/>
    <w:rsid w:val="00F6592A"/>
    <w:rsid w:val="00F66901"/>
    <w:rsid w:val="00F70A77"/>
    <w:rsid w:val="00F727B5"/>
    <w:rsid w:val="00F8023E"/>
    <w:rsid w:val="00F8321A"/>
    <w:rsid w:val="00F83DFF"/>
    <w:rsid w:val="00F935D8"/>
    <w:rsid w:val="00FA6585"/>
    <w:rsid w:val="00FA6751"/>
    <w:rsid w:val="00FA6C00"/>
    <w:rsid w:val="00FB01EB"/>
    <w:rsid w:val="00FB1C3B"/>
    <w:rsid w:val="00FB29A9"/>
    <w:rsid w:val="00FB3BA4"/>
    <w:rsid w:val="00FC06B3"/>
    <w:rsid w:val="00FC0DDB"/>
    <w:rsid w:val="00FC15B3"/>
    <w:rsid w:val="00FC32D5"/>
    <w:rsid w:val="00FC3478"/>
    <w:rsid w:val="00FC3A21"/>
    <w:rsid w:val="00FD3211"/>
    <w:rsid w:val="00FE2325"/>
    <w:rsid w:val="00FE3EC1"/>
    <w:rsid w:val="00FF04F9"/>
    <w:rsid w:val="00FF14ED"/>
    <w:rsid w:val="00FF159F"/>
    <w:rsid w:val="00FF2339"/>
    <w:rsid w:val="00FF262E"/>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18F24"/>
  <w15:chartTrackingRefBased/>
  <w15:docId w15:val="{2A4B03BF-16FA-4EFA-8700-70F5B009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751"/>
    <w:rPr>
      <w:kern w:val="32"/>
      <w:sz w:val="24"/>
      <w:szCs w:val="24"/>
    </w:rPr>
  </w:style>
  <w:style w:type="paragraph" w:styleId="Nagwek2">
    <w:name w:val="heading 2"/>
    <w:basedOn w:val="Normalny"/>
    <w:next w:val="Normalny"/>
    <w:link w:val="Nagwek2Znak"/>
    <w:uiPriority w:val="99"/>
    <w:qFormat/>
    <w:rsid w:val="007419C2"/>
    <w:pPr>
      <w:keepNext/>
      <w:outlineLvl w:val="1"/>
    </w:pPr>
    <w:rPr>
      <w:rFonts w:ascii="Arial Narrow" w:hAnsi="Arial Narrow"/>
      <w:kern w:val="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Pr>
      <w:rFonts w:ascii="Cambria" w:hAnsi="Cambria" w:cs="Times New Roman"/>
      <w:b/>
      <w:bCs/>
      <w:i/>
      <w:iCs/>
      <w:kern w:val="32"/>
      <w:sz w:val="28"/>
      <w:szCs w:val="28"/>
    </w:rPr>
  </w:style>
  <w:style w:type="paragraph" w:styleId="Nagwek">
    <w:name w:val="header"/>
    <w:basedOn w:val="Normalny"/>
    <w:link w:val="NagwekZnak"/>
    <w:uiPriority w:val="99"/>
    <w:rsid w:val="00D47A15"/>
    <w:pPr>
      <w:tabs>
        <w:tab w:val="center" w:pos="4536"/>
        <w:tab w:val="right" w:pos="9072"/>
      </w:tabs>
    </w:pPr>
    <w:rPr>
      <w:kern w:val="0"/>
      <w:sz w:val="20"/>
      <w:szCs w:val="20"/>
    </w:rPr>
  </w:style>
  <w:style w:type="character" w:customStyle="1" w:styleId="NagwekZnak">
    <w:name w:val="Nagłówek Znak"/>
    <w:link w:val="Nagwek"/>
    <w:uiPriority w:val="99"/>
    <w:semiHidden/>
    <w:locked/>
    <w:rsid w:val="00761501"/>
    <w:rPr>
      <w:rFonts w:cs="Times New Roman"/>
      <w:lang w:val="pl-PL" w:eastAsia="pl-PL" w:bidi="ar-SA"/>
    </w:rPr>
  </w:style>
  <w:style w:type="paragraph" w:styleId="Tekstpodstawowy">
    <w:name w:val="Body Text"/>
    <w:basedOn w:val="Normalny"/>
    <w:link w:val="TekstpodstawowyZnak"/>
    <w:uiPriority w:val="99"/>
    <w:rsid w:val="00D47A15"/>
    <w:pPr>
      <w:jc w:val="both"/>
    </w:pPr>
    <w:rPr>
      <w:b/>
      <w:bCs/>
      <w:kern w:val="0"/>
    </w:rPr>
  </w:style>
  <w:style w:type="character" w:customStyle="1" w:styleId="TekstpodstawowyZnak">
    <w:name w:val="Tekst podstawowy Znak"/>
    <w:link w:val="Tekstpodstawowy"/>
    <w:uiPriority w:val="99"/>
    <w:locked/>
    <w:rPr>
      <w:rFonts w:cs="Times New Roman"/>
      <w:kern w:val="32"/>
      <w:sz w:val="24"/>
      <w:szCs w:val="24"/>
    </w:rPr>
  </w:style>
  <w:style w:type="paragraph" w:styleId="Tekstpodstawowy3">
    <w:name w:val="Body Text 3"/>
    <w:basedOn w:val="Normalny"/>
    <w:link w:val="Tekstpodstawowy3Znak"/>
    <w:uiPriority w:val="99"/>
    <w:rsid w:val="00D47A15"/>
    <w:pPr>
      <w:jc w:val="both"/>
    </w:pPr>
    <w:rPr>
      <w:kern w:val="0"/>
    </w:rPr>
  </w:style>
  <w:style w:type="character" w:customStyle="1" w:styleId="Tekstpodstawowy3Znak">
    <w:name w:val="Tekst podstawowy 3 Znak"/>
    <w:link w:val="Tekstpodstawowy3"/>
    <w:uiPriority w:val="99"/>
    <w:semiHidden/>
    <w:locked/>
    <w:rPr>
      <w:rFonts w:cs="Times New Roman"/>
      <w:kern w:val="32"/>
      <w:sz w:val="16"/>
      <w:szCs w:val="16"/>
    </w:rPr>
  </w:style>
  <w:style w:type="paragraph" w:styleId="Tekstpodstawowy2">
    <w:name w:val="Body Text 2"/>
    <w:basedOn w:val="Normalny"/>
    <w:link w:val="Tekstpodstawowy2Znak"/>
    <w:uiPriority w:val="99"/>
    <w:rsid w:val="00D979B9"/>
    <w:pPr>
      <w:spacing w:after="120" w:line="480" w:lineRule="auto"/>
    </w:pPr>
  </w:style>
  <w:style w:type="character" w:customStyle="1" w:styleId="Tekstpodstawowy2Znak">
    <w:name w:val="Tekst podstawowy 2 Znak"/>
    <w:link w:val="Tekstpodstawowy2"/>
    <w:uiPriority w:val="99"/>
    <w:semiHidden/>
    <w:locked/>
    <w:rPr>
      <w:rFonts w:cs="Times New Roman"/>
      <w:kern w:val="32"/>
      <w:sz w:val="24"/>
      <w:szCs w:val="24"/>
    </w:rPr>
  </w:style>
  <w:style w:type="paragraph" w:styleId="Tekstdymka">
    <w:name w:val="Balloon Text"/>
    <w:basedOn w:val="Normalny"/>
    <w:link w:val="TekstdymkaZnak"/>
    <w:uiPriority w:val="99"/>
    <w:semiHidden/>
    <w:rsid w:val="00791D9B"/>
    <w:rPr>
      <w:rFonts w:ascii="Tahoma" w:hAnsi="Tahoma" w:cs="Tahoma"/>
      <w:sz w:val="16"/>
      <w:szCs w:val="16"/>
    </w:rPr>
  </w:style>
  <w:style w:type="character" w:customStyle="1" w:styleId="TekstdymkaZnak">
    <w:name w:val="Tekst dymka Znak"/>
    <w:link w:val="Tekstdymka"/>
    <w:uiPriority w:val="99"/>
    <w:semiHidden/>
    <w:locked/>
    <w:rPr>
      <w:rFonts w:ascii="Tahoma" w:hAnsi="Tahoma" w:cs="Tahoma"/>
      <w:kern w:val="32"/>
      <w:sz w:val="16"/>
      <w:szCs w:val="16"/>
    </w:rPr>
  </w:style>
  <w:style w:type="paragraph" w:styleId="Stopka">
    <w:name w:val="footer"/>
    <w:basedOn w:val="Normalny"/>
    <w:link w:val="StopkaZnak"/>
    <w:uiPriority w:val="99"/>
    <w:rsid w:val="00FB29A9"/>
    <w:pPr>
      <w:tabs>
        <w:tab w:val="center" w:pos="4536"/>
        <w:tab w:val="right" w:pos="9072"/>
      </w:tabs>
    </w:pPr>
  </w:style>
  <w:style w:type="character" w:customStyle="1" w:styleId="StopkaZnak">
    <w:name w:val="Stopka Znak"/>
    <w:link w:val="Stopka"/>
    <w:uiPriority w:val="99"/>
    <w:semiHidden/>
    <w:locked/>
    <w:rPr>
      <w:rFonts w:cs="Times New Roman"/>
      <w:kern w:val="32"/>
      <w:sz w:val="24"/>
      <w:szCs w:val="24"/>
    </w:rPr>
  </w:style>
  <w:style w:type="character" w:styleId="Numerstrony">
    <w:name w:val="page number"/>
    <w:uiPriority w:val="99"/>
    <w:rsid w:val="00FB29A9"/>
    <w:rPr>
      <w:rFonts w:cs="Times New Roman"/>
    </w:rPr>
  </w:style>
  <w:style w:type="paragraph" w:styleId="Tekstprzypisukocowego">
    <w:name w:val="endnote text"/>
    <w:basedOn w:val="Normalny"/>
    <w:link w:val="TekstprzypisukocowegoZnak"/>
    <w:uiPriority w:val="99"/>
    <w:semiHidden/>
    <w:rsid w:val="00660CB7"/>
    <w:rPr>
      <w:sz w:val="20"/>
      <w:szCs w:val="20"/>
    </w:rPr>
  </w:style>
  <w:style w:type="character" w:customStyle="1" w:styleId="TekstprzypisukocowegoZnak">
    <w:name w:val="Tekst przypisu końcowego Znak"/>
    <w:link w:val="Tekstprzypisukocowego"/>
    <w:uiPriority w:val="99"/>
    <w:semiHidden/>
    <w:locked/>
    <w:rsid w:val="00660CB7"/>
    <w:rPr>
      <w:rFonts w:cs="Times New Roman"/>
      <w:kern w:val="32"/>
      <w:sz w:val="20"/>
      <w:szCs w:val="20"/>
    </w:rPr>
  </w:style>
  <w:style w:type="character" w:styleId="Odwoanieprzypisukocowego">
    <w:name w:val="endnote reference"/>
    <w:uiPriority w:val="99"/>
    <w:semiHidden/>
    <w:rsid w:val="00660CB7"/>
    <w:rPr>
      <w:rFonts w:cs="Times New Roman"/>
      <w:vertAlign w:val="superscript"/>
    </w:rPr>
  </w:style>
  <w:style w:type="paragraph" w:customStyle="1" w:styleId="Normalny1">
    <w:name w:val="Normalny1"/>
    <w:rsid w:val="00530ECA"/>
    <w:pPr>
      <w:spacing w:line="276" w:lineRule="auto"/>
    </w:pPr>
    <w:rPr>
      <w:rFonts w:ascii="Arial" w:eastAsia="Arial" w:hAnsi="Arial" w:cs="Arial"/>
      <w:color w:val="000000"/>
      <w:sz w:val="22"/>
      <w:szCs w:val="22"/>
    </w:rPr>
  </w:style>
  <w:style w:type="character" w:customStyle="1" w:styleId="FontStyle25">
    <w:name w:val="Font Style25"/>
    <w:uiPriority w:val="99"/>
    <w:rsid w:val="00530ECA"/>
    <w:rPr>
      <w:rFonts w:ascii="Arial" w:hAnsi="Arial" w:cs="Arial"/>
      <w:sz w:val="22"/>
      <w:szCs w:val="22"/>
    </w:rPr>
  </w:style>
  <w:style w:type="character" w:customStyle="1" w:styleId="AkapitzlistZnak">
    <w:name w:val="Akapit z listą Znak"/>
    <w:aliases w:val="sw tekst Znak,L1 Znak,Numerowanie Znak,List Paragraph Znak,Akapit z listą BS Znak,normalny tekst Znak,BulletC Znak,Obiekt Znak,Wyliczanie Znak,Akapit z listą31 Znak,Bullets Znak,List Paragraph1 Znak,Akapit z listą3 Znak,normalny Znak"/>
    <w:link w:val="Akapitzlist"/>
    <w:uiPriority w:val="34"/>
    <w:qFormat/>
    <w:locked/>
    <w:rsid w:val="00530ECA"/>
  </w:style>
  <w:style w:type="paragraph" w:styleId="Akapitzlist">
    <w:name w:val="List Paragraph"/>
    <w:aliases w:val="sw tekst,L1,Numerowanie,List Paragraph,Akapit z listą BS,normalny tekst,BulletC,Obiekt,Wyliczanie,Akapit z listą31,Bullets,List Paragraph1,Akapit z listą3,Wypunktowanie,normalny,test ciągły,Podsis rysunku,Alpha list,lp1,List Paragraph2"/>
    <w:basedOn w:val="Normalny"/>
    <w:link w:val="AkapitzlistZnak"/>
    <w:uiPriority w:val="34"/>
    <w:qFormat/>
    <w:rsid w:val="00530ECA"/>
    <w:pPr>
      <w:ind w:left="720"/>
      <w:contextualSpacing/>
    </w:pPr>
    <w:rPr>
      <w:kern w:val="0"/>
      <w:sz w:val="20"/>
      <w:szCs w:val="20"/>
    </w:rPr>
  </w:style>
  <w:style w:type="character" w:styleId="Hipercze">
    <w:name w:val="Hyperlink"/>
    <w:uiPriority w:val="99"/>
    <w:unhideWhenUsed/>
    <w:rsid w:val="001D10F3"/>
    <w:rPr>
      <w:color w:val="0000FF"/>
      <w:u w:val="single"/>
    </w:rPr>
  </w:style>
  <w:style w:type="paragraph" w:customStyle="1" w:styleId="Jasnasiatkaakcent31">
    <w:name w:val="Jasna siatka — akcent 31"/>
    <w:basedOn w:val="Normalny"/>
    <w:uiPriority w:val="34"/>
    <w:qFormat/>
    <w:rsid w:val="008E4C51"/>
    <w:pPr>
      <w:spacing w:after="200" w:line="276" w:lineRule="auto"/>
      <w:ind w:left="720"/>
      <w:contextualSpacing/>
    </w:pPr>
    <w:rPr>
      <w:rFonts w:ascii="Calibri" w:eastAsia="Calibri" w:hAnsi="Calibri"/>
      <w:kern w:val="0"/>
      <w:sz w:val="22"/>
      <w:szCs w:val="22"/>
      <w:lang w:eastAsia="en-US"/>
    </w:rPr>
  </w:style>
  <w:style w:type="paragraph" w:customStyle="1" w:styleId="Style12">
    <w:name w:val="Style12"/>
    <w:basedOn w:val="Normalny"/>
    <w:uiPriority w:val="99"/>
    <w:rsid w:val="008E4C51"/>
    <w:pPr>
      <w:widowControl w:val="0"/>
      <w:autoSpaceDE w:val="0"/>
      <w:autoSpaceDN w:val="0"/>
      <w:adjustRightInd w:val="0"/>
      <w:jc w:val="center"/>
    </w:pPr>
    <w:rPr>
      <w:rFonts w:ascii="SimSun" w:eastAsia="SimSun" w:hAnsi="Calibri"/>
      <w:kern w:val="0"/>
    </w:rPr>
  </w:style>
  <w:style w:type="character" w:styleId="Odwoaniedokomentarza">
    <w:name w:val="annotation reference"/>
    <w:uiPriority w:val="99"/>
    <w:semiHidden/>
    <w:unhideWhenUsed/>
    <w:rsid w:val="00E802E6"/>
    <w:rPr>
      <w:sz w:val="16"/>
      <w:szCs w:val="16"/>
    </w:rPr>
  </w:style>
  <w:style w:type="paragraph" w:styleId="Tekstkomentarza">
    <w:name w:val="annotation text"/>
    <w:basedOn w:val="Normalny"/>
    <w:link w:val="TekstkomentarzaZnak"/>
    <w:uiPriority w:val="99"/>
    <w:unhideWhenUsed/>
    <w:rsid w:val="00E802E6"/>
    <w:pPr>
      <w:spacing w:after="5"/>
      <w:ind w:left="398" w:right="50" w:hanging="276"/>
      <w:jc w:val="both"/>
    </w:pPr>
    <w:rPr>
      <w:color w:val="000000"/>
      <w:kern w:val="0"/>
      <w:sz w:val="20"/>
      <w:szCs w:val="20"/>
    </w:rPr>
  </w:style>
  <w:style w:type="character" w:customStyle="1" w:styleId="TekstkomentarzaZnak">
    <w:name w:val="Tekst komentarza Znak"/>
    <w:link w:val="Tekstkomentarza"/>
    <w:uiPriority w:val="99"/>
    <w:rsid w:val="00E802E6"/>
    <w:rPr>
      <w:color w:val="000000"/>
    </w:rPr>
  </w:style>
  <w:style w:type="paragraph" w:styleId="Tematkomentarza">
    <w:name w:val="annotation subject"/>
    <w:basedOn w:val="Tekstkomentarza"/>
    <w:next w:val="Tekstkomentarza"/>
    <w:link w:val="TematkomentarzaZnak"/>
    <w:uiPriority w:val="99"/>
    <w:semiHidden/>
    <w:unhideWhenUsed/>
    <w:rsid w:val="00392F19"/>
    <w:pPr>
      <w:spacing w:after="0"/>
      <w:ind w:left="0" w:right="0" w:firstLine="0"/>
      <w:jc w:val="left"/>
    </w:pPr>
    <w:rPr>
      <w:b/>
      <w:bCs/>
      <w:color w:val="auto"/>
      <w:kern w:val="32"/>
    </w:rPr>
  </w:style>
  <w:style w:type="character" w:customStyle="1" w:styleId="TematkomentarzaZnak">
    <w:name w:val="Temat komentarza Znak"/>
    <w:link w:val="Tematkomentarza"/>
    <w:uiPriority w:val="99"/>
    <w:semiHidden/>
    <w:rsid w:val="00392F19"/>
    <w:rPr>
      <w:b/>
      <w:bCs/>
      <w:color w:val="000000"/>
      <w:kern w:val="32"/>
    </w:rPr>
  </w:style>
  <w:style w:type="character" w:styleId="Wyrnieniedelikatne">
    <w:name w:val="Subtle Emphasis"/>
    <w:uiPriority w:val="19"/>
    <w:qFormat/>
    <w:rsid w:val="0006269F"/>
    <w:rPr>
      <w:i/>
      <w:iCs/>
      <w:color w:val="808080"/>
    </w:rPr>
  </w:style>
  <w:style w:type="character" w:styleId="Nierozpoznanawzmianka">
    <w:name w:val="Unresolved Mention"/>
    <w:uiPriority w:val="99"/>
    <w:semiHidden/>
    <w:unhideWhenUsed/>
    <w:rsid w:val="00DC764D"/>
    <w:rPr>
      <w:color w:val="605E5C"/>
      <w:shd w:val="clear" w:color="auto" w:fill="E1DFDD"/>
    </w:rPr>
  </w:style>
  <w:style w:type="table" w:styleId="Tabela-Siatka">
    <w:name w:val="Table Grid"/>
    <w:basedOn w:val="Standardowy"/>
    <w:locked/>
    <w:rsid w:val="0027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D311B"/>
    <w:rPr>
      <w:kern w:val="32"/>
      <w:sz w:val="24"/>
      <w:szCs w:val="24"/>
    </w:rPr>
  </w:style>
  <w:style w:type="character" w:customStyle="1" w:styleId="cf01">
    <w:name w:val="cf01"/>
    <w:basedOn w:val="Domylnaczcionkaakapitu"/>
    <w:rsid w:val="00C3506B"/>
    <w:rPr>
      <w:rFonts w:ascii="Segoe UI" w:hAnsi="Segoe UI" w:cs="Segoe UI" w:hint="default"/>
      <w:sz w:val="18"/>
      <w:szCs w:val="18"/>
    </w:rPr>
  </w:style>
  <w:style w:type="character" w:customStyle="1" w:styleId="cf11">
    <w:name w:val="cf11"/>
    <w:basedOn w:val="Domylnaczcionkaakapitu"/>
    <w:rsid w:val="00C3506B"/>
    <w:rPr>
      <w:rFonts w:ascii="Segoe UI" w:hAnsi="Segoe UI" w:cs="Segoe UI" w:hint="default"/>
      <w:i/>
      <w:iCs/>
      <w:sz w:val="18"/>
      <w:szCs w:val="18"/>
    </w:rPr>
  </w:style>
  <w:style w:type="character" w:customStyle="1" w:styleId="cf21">
    <w:name w:val="cf21"/>
    <w:basedOn w:val="Domylnaczcionkaakapitu"/>
    <w:rsid w:val="00C3506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1686">
      <w:bodyDiv w:val="1"/>
      <w:marLeft w:val="0"/>
      <w:marRight w:val="0"/>
      <w:marTop w:val="0"/>
      <w:marBottom w:val="0"/>
      <w:divBdr>
        <w:top w:val="none" w:sz="0" w:space="0" w:color="auto"/>
        <w:left w:val="none" w:sz="0" w:space="0" w:color="auto"/>
        <w:bottom w:val="none" w:sz="0" w:space="0" w:color="auto"/>
        <w:right w:val="none" w:sz="0" w:space="0" w:color="auto"/>
      </w:divBdr>
    </w:div>
    <w:div w:id="235942863">
      <w:bodyDiv w:val="1"/>
      <w:marLeft w:val="0"/>
      <w:marRight w:val="0"/>
      <w:marTop w:val="0"/>
      <w:marBottom w:val="0"/>
      <w:divBdr>
        <w:top w:val="none" w:sz="0" w:space="0" w:color="auto"/>
        <w:left w:val="none" w:sz="0" w:space="0" w:color="auto"/>
        <w:bottom w:val="none" w:sz="0" w:space="0" w:color="auto"/>
        <w:right w:val="none" w:sz="0" w:space="0" w:color="auto"/>
      </w:divBdr>
    </w:div>
    <w:div w:id="742337074">
      <w:bodyDiv w:val="1"/>
      <w:marLeft w:val="0"/>
      <w:marRight w:val="0"/>
      <w:marTop w:val="0"/>
      <w:marBottom w:val="0"/>
      <w:divBdr>
        <w:top w:val="none" w:sz="0" w:space="0" w:color="auto"/>
        <w:left w:val="none" w:sz="0" w:space="0" w:color="auto"/>
        <w:bottom w:val="none" w:sz="0" w:space="0" w:color="auto"/>
        <w:right w:val="none" w:sz="0" w:space="0" w:color="auto"/>
      </w:divBdr>
    </w:div>
    <w:div w:id="794182734">
      <w:bodyDiv w:val="1"/>
      <w:marLeft w:val="0"/>
      <w:marRight w:val="0"/>
      <w:marTop w:val="0"/>
      <w:marBottom w:val="0"/>
      <w:divBdr>
        <w:top w:val="none" w:sz="0" w:space="0" w:color="auto"/>
        <w:left w:val="none" w:sz="0" w:space="0" w:color="auto"/>
        <w:bottom w:val="none" w:sz="0" w:space="0" w:color="auto"/>
        <w:right w:val="none" w:sz="0" w:space="0" w:color="auto"/>
      </w:divBdr>
    </w:div>
    <w:div w:id="807431021">
      <w:bodyDiv w:val="1"/>
      <w:marLeft w:val="0"/>
      <w:marRight w:val="0"/>
      <w:marTop w:val="0"/>
      <w:marBottom w:val="0"/>
      <w:divBdr>
        <w:top w:val="none" w:sz="0" w:space="0" w:color="auto"/>
        <w:left w:val="none" w:sz="0" w:space="0" w:color="auto"/>
        <w:bottom w:val="none" w:sz="0" w:space="0" w:color="auto"/>
        <w:right w:val="none" w:sz="0" w:space="0" w:color="auto"/>
      </w:divBdr>
    </w:div>
    <w:div w:id="885096037">
      <w:bodyDiv w:val="1"/>
      <w:marLeft w:val="0"/>
      <w:marRight w:val="0"/>
      <w:marTop w:val="0"/>
      <w:marBottom w:val="0"/>
      <w:divBdr>
        <w:top w:val="none" w:sz="0" w:space="0" w:color="auto"/>
        <w:left w:val="none" w:sz="0" w:space="0" w:color="auto"/>
        <w:bottom w:val="none" w:sz="0" w:space="0" w:color="auto"/>
        <w:right w:val="none" w:sz="0" w:space="0" w:color="auto"/>
      </w:divBdr>
    </w:div>
    <w:div w:id="1535539467">
      <w:bodyDiv w:val="1"/>
      <w:marLeft w:val="0"/>
      <w:marRight w:val="0"/>
      <w:marTop w:val="0"/>
      <w:marBottom w:val="0"/>
      <w:divBdr>
        <w:top w:val="none" w:sz="0" w:space="0" w:color="auto"/>
        <w:left w:val="none" w:sz="0" w:space="0" w:color="auto"/>
        <w:bottom w:val="none" w:sz="0" w:space="0" w:color="auto"/>
        <w:right w:val="none" w:sz="0" w:space="0" w:color="auto"/>
      </w:divBdr>
    </w:div>
    <w:div w:id="1855074113">
      <w:bodyDiv w:val="1"/>
      <w:marLeft w:val="0"/>
      <w:marRight w:val="0"/>
      <w:marTop w:val="0"/>
      <w:marBottom w:val="0"/>
      <w:divBdr>
        <w:top w:val="none" w:sz="0" w:space="0" w:color="auto"/>
        <w:left w:val="none" w:sz="0" w:space="0" w:color="auto"/>
        <w:bottom w:val="none" w:sz="0" w:space="0" w:color="auto"/>
        <w:right w:val="none" w:sz="0" w:space="0" w:color="auto"/>
      </w:divBdr>
    </w:div>
    <w:div w:id="2119836728">
      <w:marLeft w:val="0"/>
      <w:marRight w:val="0"/>
      <w:marTop w:val="0"/>
      <w:marBottom w:val="0"/>
      <w:divBdr>
        <w:top w:val="none" w:sz="0" w:space="0" w:color="auto"/>
        <w:left w:val="none" w:sz="0" w:space="0" w:color="auto"/>
        <w:bottom w:val="none" w:sz="0" w:space="0" w:color="auto"/>
        <w:right w:val="none" w:sz="0" w:space="0" w:color="auto"/>
      </w:divBdr>
    </w:div>
    <w:div w:id="2119836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75B2-FF5B-4279-BC74-730B8E27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4612</Words>
  <Characters>27674</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Wzór umowy</vt:lpstr>
    </vt:vector>
  </TitlesOfParts>
  <Company>WUM</Company>
  <LinksUpToDate>false</LinksUpToDate>
  <CharactersWithSpaces>32222</CharactersWithSpaces>
  <SharedDoc>false</SharedDoc>
  <HLinks>
    <vt:vector size="24" baseType="variant">
      <vt:variant>
        <vt:i4>3604551</vt:i4>
      </vt:variant>
      <vt:variant>
        <vt:i4>6</vt:i4>
      </vt:variant>
      <vt:variant>
        <vt:i4>0</vt:i4>
      </vt:variant>
      <vt:variant>
        <vt:i4>5</vt:i4>
      </vt:variant>
      <vt:variant>
        <vt:lpwstr>mailto:michal.dziekan@phh.pl</vt:lpwstr>
      </vt:variant>
      <vt:variant>
        <vt:lpwstr/>
      </vt:variant>
      <vt:variant>
        <vt:i4>458787</vt:i4>
      </vt:variant>
      <vt:variant>
        <vt:i4>3</vt:i4>
      </vt:variant>
      <vt:variant>
        <vt:i4>0</vt:i4>
      </vt:variant>
      <vt:variant>
        <vt:i4>5</vt:i4>
      </vt:variant>
      <vt:variant>
        <vt:lpwstr>mailto:iod@phh.pl</vt:lpwstr>
      </vt:variant>
      <vt:variant>
        <vt:lpwstr/>
      </vt:variant>
      <vt:variant>
        <vt:i4>458787</vt:i4>
      </vt:variant>
      <vt:variant>
        <vt:i4>0</vt:i4>
      </vt:variant>
      <vt:variant>
        <vt:i4>0</vt:i4>
      </vt:variant>
      <vt:variant>
        <vt:i4>5</vt:i4>
      </vt:variant>
      <vt:variant>
        <vt:lpwstr>mailto:iod@phh.pl</vt:lpwstr>
      </vt:variant>
      <vt:variant>
        <vt:lpwstr/>
      </vt:variant>
      <vt:variant>
        <vt:i4>8323138</vt:i4>
      </vt:variant>
      <vt:variant>
        <vt:i4>0</vt:i4>
      </vt:variant>
      <vt:variant>
        <vt:i4>0</vt:i4>
      </vt:variant>
      <vt:variant>
        <vt:i4>5</vt:i4>
      </vt:variant>
      <vt:variant>
        <vt:lpwstr>mailto:fakturyit@phh.pl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Beata Siwiec</cp:lastModifiedBy>
  <cp:revision>6</cp:revision>
  <cp:lastPrinted>2022-02-17T15:10:00Z</cp:lastPrinted>
  <dcterms:created xsi:type="dcterms:W3CDTF">2023-04-18T06:19:00Z</dcterms:created>
  <dcterms:modified xsi:type="dcterms:W3CDTF">2023-04-18T06:50:00Z</dcterms:modified>
</cp:coreProperties>
</file>