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9A" w:rsidRDefault="00EF7D9A" w:rsidP="00EF7D9A">
      <w:pPr>
        <w:spacing w:after="120" w:line="276" w:lineRule="auto"/>
        <w:jc w:val="right"/>
        <w:rPr>
          <w:b/>
          <w:i/>
          <w:snapToGrid w:val="0"/>
          <w:sz w:val="22"/>
          <w:szCs w:val="22"/>
          <w:lang w:bidi="en-US"/>
        </w:rPr>
      </w:pPr>
    </w:p>
    <w:p w:rsidR="00EF7D9A" w:rsidRPr="00E259CC" w:rsidRDefault="00EF7D9A" w:rsidP="00EF7D9A">
      <w:pPr>
        <w:spacing w:after="120" w:line="276" w:lineRule="auto"/>
        <w:jc w:val="right"/>
        <w:rPr>
          <w:b/>
          <w:i/>
          <w:snapToGrid w:val="0"/>
          <w:sz w:val="22"/>
          <w:szCs w:val="22"/>
          <w:lang w:bidi="en-US"/>
        </w:rPr>
      </w:pPr>
      <w:r w:rsidRPr="00E259CC">
        <w:rPr>
          <w:b/>
          <w:i/>
          <w:snapToGrid w:val="0"/>
          <w:sz w:val="22"/>
          <w:szCs w:val="22"/>
          <w:lang w:bidi="en-US"/>
        </w:rPr>
        <w:t>Załącznik nr 1</w:t>
      </w:r>
    </w:p>
    <w:p w:rsidR="00536CE7" w:rsidRPr="00536CE7" w:rsidRDefault="00EF7D9A" w:rsidP="00EF7D9A">
      <w:pPr>
        <w:spacing w:after="120" w:line="276" w:lineRule="auto"/>
        <w:jc w:val="center"/>
        <w:rPr>
          <w:b/>
          <w:i/>
          <w:snapToGrid w:val="0"/>
          <w:sz w:val="20"/>
          <w:szCs w:val="20"/>
          <w:lang w:bidi="en-US"/>
        </w:rPr>
      </w:pPr>
      <w:r w:rsidRPr="00536CE7">
        <w:rPr>
          <w:b/>
          <w:i/>
          <w:snapToGrid w:val="0"/>
          <w:sz w:val="20"/>
          <w:szCs w:val="20"/>
          <w:lang w:bidi="en-US"/>
        </w:rPr>
        <w:t>Zestawienie asortymentowo - cenowe przedmiotu zamówienia</w:t>
      </w:r>
    </w:p>
    <w:p w:rsidR="00536CE7" w:rsidRPr="00FE2552" w:rsidRDefault="00536CE7" w:rsidP="00536CE7">
      <w:pPr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>Wykonawca:</w:t>
      </w:r>
      <w:r w:rsidRPr="00FE2552">
        <w:rPr>
          <w:rFonts w:eastAsiaTheme="minorHAnsi"/>
          <w:b/>
          <w:sz w:val="18"/>
          <w:szCs w:val="18"/>
          <w:lang w:eastAsia="en-US"/>
        </w:rPr>
        <w:tab/>
        <w:t xml:space="preserve">                 ……………………………………………..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 xml:space="preserve">  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>Nazwa i typ:</w:t>
      </w:r>
      <w:r w:rsidRPr="00FE2552">
        <w:rPr>
          <w:rFonts w:eastAsiaTheme="minorHAnsi"/>
          <w:b/>
          <w:sz w:val="18"/>
          <w:szCs w:val="18"/>
          <w:lang w:eastAsia="en-US"/>
        </w:rPr>
        <w:tab/>
        <w:t>……………………………………………..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>Producent/ Kraj :</w:t>
      </w:r>
      <w:r w:rsidRPr="00FE2552">
        <w:rPr>
          <w:rFonts w:eastAsiaTheme="minorHAnsi"/>
          <w:b/>
          <w:sz w:val="18"/>
          <w:szCs w:val="18"/>
          <w:lang w:eastAsia="en-US"/>
        </w:rPr>
        <w:tab/>
        <w:t>……………………………………………..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>Rok produkcji :</w:t>
      </w:r>
      <w:r w:rsidRPr="00FE2552">
        <w:rPr>
          <w:rFonts w:eastAsiaTheme="minorHAnsi"/>
          <w:b/>
          <w:sz w:val="18"/>
          <w:szCs w:val="18"/>
          <w:lang w:eastAsia="en-US"/>
        </w:rPr>
        <w:tab/>
      </w:r>
      <w:r w:rsidR="003E44D0">
        <w:rPr>
          <w:rFonts w:eastAsiaTheme="minorHAnsi"/>
          <w:b/>
          <w:sz w:val="18"/>
          <w:szCs w:val="18"/>
          <w:lang w:eastAsia="en-US"/>
        </w:rPr>
        <w:t>urządzenie</w:t>
      </w:r>
      <w:r w:rsidR="00EB7CC5">
        <w:rPr>
          <w:rFonts w:eastAsiaTheme="minorHAnsi"/>
          <w:b/>
          <w:sz w:val="18"/>
          <w:szCs w:val="18"/>
          <w:lang w:eastAsia="en-US"/>
        </w:rPr>
        <w:t xml:space="preserve">/ część do zestawu </w:t>
      </w:r>
      <w:r w:rsidR="003E44D0">
        <w:rPr>
          <w:rFonts w:eastAsiaTheme="minorHAnsi"/>
          <w:b/>
          <w:sz w:val="18"/>
          <w:szCs w:val="18"/>
          <w:lang w:eastAsia="en-US"/>
        </w:rPr>
        <w:t xml:space="preserve"> fabrycznie nowe</w:t>
      </w:r>
      <w:r w:rsidR="00EB7CC5">
        <w:rPr>
          <w:rFonts w:eastAsiaTheme="minorHAnsi"/>
          <w:b/>
          <w:sz w:val="18"/>
          <w:szCs w:val="18"/>
          <w:lang w:eastAsia="en-US"/>
        </w:rPr>
        <w:t xml:space="preserve"> - nieużywane</w:t>
      </w:r>
      <w:r w:rsidRPr="00FE2552">
        <w:rPr>
          <w:rFonts w:eastAsiaTheme="minorHAnsi"/>
          <w:b/>
          <w:sz w:val="18"/>
          <w:szCs w:val="18"/>
          <w:lang w:eastAsia="en-US"/>
        </w:rPr>
        <w:t xml:space="preserve"> / 2020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</w:p>
    <w:p w:rsidR="00536CE7" w:rsidRDefault="00536CE7" w:rsidP="00FE2552">
      <w:pPr>
        <w:rPr>
          <w:rFonts w:eastAsiaTheme="minorHAnsi"/>
          <w:b/>
          <w:sz w:val="16"/>
          <w:szCs w:val="16"/>
          <w:lang w:eastAsia="en-US"/>
        </w:rPr>
      </w:pPr>
      <w:r w:rsidRPr="00FE2552">
        <w:rPr>
          <w:rFonts w:eastAsiaTheme="minorHAnsi"/>
          <w:b/>
          <w:sz w:val="16"/>
          <w:szCs w:val="16"/>
          <w:lang w:eastAsia="en-US"/>
        </w:rPr>
        <w:t>*Odpowiedź NIE w przypadku parametrów wymaganych  powoduje odrzucenie oferty</w:t>
      </w:r>
    </w:p>
    <w:p w:rsidR="00FE2552" w:rsidRPr="00FE2552" w:rsidRDefault="00FE2552" w:rsidP="00FE2552">
      <w:pPr>
        <w:rPr>
          <w:rFonts w:eastAsiaTheme="minorHAnsi"/>
          <w:b/>
          <w:sz w:val="16"/>
          <w:szCs w:val="16"/>
          <w:lang w:eastAsia="en-US"/>
        </w:rPr>
      </w:pPr>
    </w:p>
    <w:tbl>
      <w:tblPr>
        <w:tblW w:w="10207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709"/>
        <w:gridCol w:w="850"/>
        <w:gridCol w:w="1418"/>
        <w:gridCol w:w="850"/>
        <w:gridCol w:w="1418"/>
        <w:gridCol w:w="1417"/>
      </w:tblGrid>
      <w:tr w:rsidR="00EF7D9A" w:rsidRPr="00E709B4" w:rsidTr="00CE7548">
        <w:trPr>
          <w:trHeight w:val="7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Wartość jednostkowa netto (zł)</w:t>
            </w:r>
          </w:p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Cena brutto (zł)</w:t>
            </w:r>
          </w:p>
        </w:tc>
      </w:tr>
      <w:tr w:rsidR="00EF7D9A" w:rsidRPr="00E709B4" w:rsidTr="00CE7548">
        <w:trPr>
          <w:trHeight w:val="315"/>
        </w:trPr>
        <w:tc>
          <w:tcPr>
            <w:tcW w:w="10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F7D9A" w:rsidRPr="00E709B4" w:rsidTr="00CE7548">
        <w:trPr>
          <w:trHeight w:val="41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3E44D0">
            <w:pPr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9A" w:rsidRPr="00D37CED" w:rsidRDefault="00D37CED" w:rsidP="003E44D0">
            <w:pPr>
              <w:rPr>
                <w:sz w:val="22"/>
                <w:szCs w:val="22"/>
              </w:rPr>
            </w:pPr>
            <w:r w:rsidRPr="00D37CED">
              <w:rPr>
                <w:rFonts w:eastAsia="Calibri"/>
                <w:b/>
                <w:sz w:val="22"/>
                <w:szCs w:val="22"/>
              </w:rPr>
              <w:t xml:space="preserve">Dostawa </w:t>
            </w:r>
            <w:r w:rsidR="00141BBA">
              <w:rPr>
                <w:rFonts w:eastAsia="Calibri"/>
                <w:b/>
                <w:sz w:val="22"/>
                <w:szCs w:val="22"/>
              </w:rPr>
              <w:t>Podgrzewacza krwi i płynów infuzyjnych do szybkich przetoczeń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9A" w:rsidRPr="00E709B4" w:rsidRDefault="00EB7CC5" w:rsidP="003E4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E44D0">
              <w:rPr>
                <w:sz w:val="18"/>
                <w:szCs w:val="18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D9A" w:rsidRPr="00E709B4" w:rsidRDefault="003E44D0" w:rsidP="003E44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9A" w:rsidRPr="00E709B4" w:rsidRDefault="00EF7D9A" w:rsidP="00CE7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D9A" w:rsidRPr="00E709B4" w:rsidRDefault="00EF7D9A" w:rsidP="00CE75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7D9A" w:rsidRPr="00E709B4" w:rsidRDefault="00EF7D9A" w:rsidP="00CE7548">
            <w:pPr>
              <w:rPr>
                <w:sz w:val="16"/>
                <w:szCs w:val="16"/>
              </w:rPr>
            </w:pPr>
          </w:p>
        </w:tc>
      </w:tr>
      <w:tr w:rsidR="00EF7D9A" w:rsidRPr="00E709B4" w:rsidTr="00CE7548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right"/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right"/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right"/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> </w:t>
            </w:r>
          </w:p>
          <w:p w:rsidR="00EF7D9A" w:rsidRPr="00E709B4" w:rsidRDefault="00EF7D9A" w:rsidP="00CE7548">
            <w:pPr>
              <w:jc w:val="right"/>
              <w:rPr>
                <w:b/>
                <w:bCs/>
                <w:sz w:val="18"/>
                <w:szCs w:val="18"/>
              </w:rPr>
            </w:pPr>
            <w:r w:rsidRPr="00E709B4">
              <w:rPr>
                <w:sz w:val="18"/>
                <w:szCs w:val="18"/>
              </w:rPr>
              <w:t> </w:t>
            </w:r>
            <w:r w:rsidRPr="00E709B4">
              <w:rPr>
                <w:b/>
                <w:bCs/>
                <w:sz w:val="18"/>
                <w:szCs w:val="18"/>
              </w:rPr>
              <w:t xml:space="preserve">Razem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D9A" w:rsidRPr="00E709B4" w:rsidRDefault="00EF7D9A" w:rsidP="00CE754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D9A" w:rsidRPr="00E709B4" w:rsidRDefault="00EF7D9A" w:rsidP="00CE7548">
            <w:pPr>
              <w:jc w:val="center"/>
              <w:rPr>
                <w:sz w:val="18"/>
                <w:szCs w:val="18"/>
              </w:rPr>
            </w:pPr>
            <w:r w:rsidRPr="00E709B4">
              <w:rPr>
                <w:sz w:val="18"/>
                <w:szCs w:val="18"/>
              </w:rPr>
              <w:t> </w:t>
            </w:r>
          </w:p>
        </w:tc>
      </w:tr>
    </w:tbl>
    <w:p w:rsidR="00044195" w:rsidRDefault="00044195" w:rsidP="00EF7D9A">
      <w:pPr>
        <w:spacing w:after="120" w:line="276" w:lineRule="auto"/>
        <w:rPr>
          <w:b/>
          <w:i/>
          <w:sz w:val="20"/>
          <w:szCs w:val="20"/>
        </w:rPr>
      </w:pPr>
    </w:p>
    <w:p w:rsidR="00D37CED" w:rsidRDefault="00EF7D9A" w:rsidP="00EF7D9A">
      <w:pPr>
        <w:spacing w:after="120" w:line="276" w:lineRule="auto"/>
        <w:rPr>
          <w:b/>
          <w:i/>
          <w:sz w:val="20"/>
          <w:szCs w:val="20"/>
        </w:rPr>
      </w:pPr>
      <w:r w:rsidRPr="00E259CC">
        <w:rPr>
          <w:b/>
          <w:i/>
          <w:sz w:val="20"/>
          <w:szCs w:val="20"/>
        </w:rPr>
        <w:t>SZCZE</w:t>
      </w:r>
      <w:r>
        <w:rPr>
          <w:b/>
          <w:i/>
          <w:sz w:val="20"/>
          <w:szCs w:val="20"/>
        </w:rPr>
        <w:t>G</w:t>
      </w:r>
      <w:r w:rsidRPr="00E259CC">
        <w:rPr>
          <w:b/>
          <w:i/>
          <w:sz w:val="20"/>
          <w:szCs w:val="20"/>
        </w:rPr>
        <w:t>ÓŁOWY OPIS PRZEDMIOTU ZAMÓWIENIA PARAMERTY BEZWZGLĘDNIE WYMAGANE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6636"/>
        <w:gridCol w:w="1418"/>
      </w:tblGrid>
      <w:tr w:rsidR="00807908" w:rsidRPr="00D37CED" w:rsidTr="00807908">
        <w:tc>
          <w:tcPr>
            <w:tcW w:w="2295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bCs/>
                <w:sz w:val="20"/>
                <w:szCs w:val="20"/>
              </w:rPr>
            </w:pPr>
            <w:r w:rsidRPr="00807908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  <w:r w:rsidRPr="00807908">
              <w:rPr>
                <w:b/>
                <w:color w:val="000000"/>
                <w:sz w:val="20"/>
                <w:szCs w:val="20"/>
              </w:rPr>
              <w:t>Wymagania Zamawiającego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b/>
                <w:color w:val="000000"/>
              </w:rPr>
            </w:pPr>
            <w:r w:rsidRPr="001B7EC3">
              <w:rPr>
                <w:b/>
                <w:i/>
                <w:sz w:val="20"/>
                <w:szCs w:val="20"/>
              </w:rPr>
              <w:t>Odpowiedz Wykonawcy</w:t>
            </w:r>
          </w:p>
        </w:tc>
      </w:tr>
      <w:tr w:rsidR="00807908" w:rsidRPr="00D37CED" w:rsidTr="00807908">
        <w:tc>
          <w:tcPr>
            <w:tcW w:w="2295" w:type="dxa"/>
            <w:vMerge w:val="restart"/>
            <w:shd w:val="clear" w:color="auto" w:fill="auto"/>
          </w:tcPr>
          <w:p w:rsidR="00807908" w:rsidRPr="00807908" w:rsidRDefault="00141BBA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2"/>
                <w:szCs w:val="22"/>
              </w:rPr>
              <w:t>Podgrzewacz krwi i płynów infuzyjnych do szybkich przetoczeń</w:t>
            </w:r>
            <w:r w:rsidR="00807908" w:rsidRPr="0080790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3D27F9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Typ ochrony przed porażeniem elektrycznym BF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3D27F9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Klasa ochrony przed wilgocią i zalaniem IPX1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3D27F9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Zasilanie 220v 50 </w:t>
            </w:r>
            <w:proofErr w:type="spellStart"/>
            <w:r>
              <w:rPr>
                <w:bCs/>
                <w:sz w:val="20"/>
                <w:szCs w:val="20"/>
              </w:rPr>
              <w:t>Hz</w:t>
            </w:r>
            <w:proofErr w:type="spellEnd"/>
            <w:r>
              <w:rPr>
                <w:bCs/>
                <w:sz w:val="20"/>
                <w:szCs w:val="20"/>
              </w:rPr>
              <w:t xml:space="preserve"> +/-10%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121A0A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Tryb pracy</w:t>
            </w:r>
            <w:r w:rsidR="00E34073">
              <w:rPr>
                <w:bCs/>
                <w:sz w:val="20"/>
                <w:szCs w:val="20"/>
              </w:rPr>
              <w:t xml:space="preserve"> urządzenia</w:t>
            </w:r>
            <w:r>
              <w:rPr>
                <w:bCs/>
                <w:sz w:val="20"/>
                <w:szCs w:val="20"/>
              </w:rPr>
              <w:t>: ciągły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121A0A" w:rsidP="00E34073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Metoda</w:t>
            </w:r>
            <w:r w:rsidR="00E34073">
              <w:rPr>
                <w:bCs/>
                <w:sz w:val="20"/>
                <w:szCs w:val="20"/>
              </w:rPr>
              <w:t xml:space="preserve"> podgrzewania: ciepła cyrkulująca</w:t>
            </w:r>
            <w:r>
              <w:rPr>
                <w:bCs/>
                <w:sz w:val="20"/>
                <w:szCs w:val="20"/>
              </w:rPr>
              <w:t xml:space="preserve"> woda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121A0A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Zakres prędkości wlewu ogrzanego płynu min. 100-60 000 ml/godz.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121A0A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Możliwość bezpiecznego ogrzewania krwi i związków krwiozastępczych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121A0A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Stała, ustawiona fabrycznie temperatura ogrzewania (bezpieczna dla krwi i związków krwiozastępczych)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121A0A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Podwójny system zabezpieczeń przed przegrzaniem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121A0A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Wyświetlacz z cyfrowym wskaźnikiem temperatury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121A0A" w:rsidP="00121A0A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Zbiornik na wodę roboczą z przeźroczystym okienkiem umożliwiającym ciągły podgląd poziomu cieczy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121A0A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podłączenia modułu de</w:t>
            </w:r>
            <w:r w:rsidR="006B7639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ektora powietrza zatrzymującego podaż płynu w przypadku wykrycia powietrza w linii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E34073" w:rsidRPr="00D37CED" w:rsidTr="00E34073">
        <w:trPr>
          <w:trHeight w:val="390"/>
        </w:trPr>
        <w:tc>
          <w:tcPr>
            <w:tcW w:w="2295" w:type="dxa"/>
            <w:vMerge/>
            <w:shd w:val="clear" w:color="auto" w:fill="auto"/>
          </w:tcPr>
          <w:p w:rsidR="00E34073" w:rsidRPr="00807908" w:rsidRDefault="00E34073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E34073" w:rsidRPr="00807908" w:rsidRDefault="00E34073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Monitorowanie bieżącej pracy urządzenia na wskaźnikach</w:t>
            </w:r>
          </w:p>
        </w:tc>
        <w:tc>
          <w:tcPr>
            <w:tcW w:w="1418" w:type="dxa"/>
          </w:tcPr>
          <w:p w:rsidR="00E34073" w:rsidRPr="00D37CED" w:rsidRDefault="00E34073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6B7639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Alarmy wizualne i dźwiękowe: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6B7639" w:rsidRDefault="006B7639" w:rsidP="006B7639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6B7639">
              <w:rPr>
                <w:color w:val="000000"/>
                <w:sz w:val="20"/>
                <w:szCs w:val="20"/>
              </w:rPr>
              <w:t>zbyt wysoka temperatura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  <w:bookmarkStart w:id="0" w:name="_GoBack"/>
        <w:bookmarkEnd w:id="0"/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6B7639" w:rsidRDefault="006B7639" w:rsidP="006B7639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Złe zamocowanie zestawu do przetoczeń w urządzeni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6B7639" w:rsidRDefault="006B7639" w:rsidP="006B7639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6B7639">
              <w:rPr>
                <w:color w:val="000000"/>
                <w:sz w:val="20"/>
                <w:szCs w:val="20"/>
              </w:rPr>
              <w:t>Nieprawidłowa praca pompy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6B7639" w:rsidRDefault="006B7639" w:rsidP="006B7639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6B7639">
              <w:rPr>
                <w:color w:val="000000"/>
                <w:sz w:val="20"/>
                <w:szCs w:val="20"/>
              </w:rPr>
              <w:t>Zbyt niski poziom płynu roboczego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6B7639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 testowania poprawności pracy aparatu (funkcja testu temp. i test alarmów)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6B7639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Stabilny stojak z układem jezdnym ( z hamulcami) i dwiema szynami do zamocowania dwóch automatycznych komór ciśnieniowych obok siebie oraz mocowania urządzeń dodatkowych np. pomp infuzyjnych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6B7639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Wysięgnik na worki z płynem do podaży grawitacyjnej o regulowanej wysokości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6B7639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Dwie automatyczne pompowane komory ciśnieniowe utrzymujące stałe ciśnienie 300mmHg na worki z płynem w zestawie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982A0A" w:rsidRPr="00D37CED" w:rsidTr="00982A0A">
        <w:trPr>
          <w:trHeight w:val="745"/>
        </w:trPr>
        <w:tc>
          <w:tcPr>
            <w:tcW w:w="2295" w:type="dxa"/>
            <w:vMerge/>
            <w:shd w:val="clear" w:color="auto" w:fill="auto"/>
          </w:tcPr>
          <w:p w:rsidR="00982A0A" w:rsidRPr="00807908" w:rsidRDefault="00982A0A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982A0A" w:rsidRPr="00807908" w:rsidRDefault="00982A0A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Szeroki asortyment linii jednorazowych, linie wyposażone w dwa wkłucia, filtr do przetoczeń krwi i pułapkę powietrza w linii</w:t>
            </w:r>
          </w:p>
        </w:tc>
        <w:tc>
          <w:tcPr>
            <w:tcW w:w="1418" w:type="dxa"/>
          </w:tcPr>
          <w:p w:rsidR="00982A0A" w:rsidRPr="00D37CED" w:rsidRDefault="00982A0A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</w:tbl>
    <w:p w:rsidR="00D37CED" w:rsidRDefault="00D37CED" w:rsidP="00EF7D9A">
      <w:pPr>
        <w:spacing w:after="120" w:line="276" w:lineRule="auto"/>
        <w:rPr>
          <w:b/>
          <w:i/>
          <w:sz w:val="20"/>
          <w:szCs w:val="20"/>
        </w:rPr>
      </w:pPr>
    </w:p>
    <w:p w:rsidR="00FE2552" w:rsidRDefault="00807908" w:rsidP="003F224F">
      <w:pPr>
        <w:ind w:right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F224F" w:rsidRDefault="003F224F" w:rsidP="003F224F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………dnia……………                               …………............................................................................</w:t>
      </w:r>
    </w:p>
    <w:p w:rsidR="003F224F" w:rsidRDefault="003F224F" w:rsidP="003F224F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E4A2A" w:rsidRPr="00044195" w:rsidRDefault="003F224F" w:rsidP="00044195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pełnomocnictwo)</w:t>
      </w:r>
    </w:p>
    <w:sectPr w:rsidR="00FE4A2A" w:rsidRPr="00044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759"/>
    <w:multiLevelType w:val="hybridMultilevel"/>
    <w:tmpl w:val="D638C8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85224"/>
    <w:multiLevelType w:val="hybridMultilevel"/>
    <w:tmpl w:val="F6CC90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9A"/>
    <w:rsid w:val="00044195"/>
    <w:rsid w:val="00121A0A"/>
    <w:rsid w:val="00141BBA"/>
    <w:rsid w:val="00221AEB"/>
    <w:rsid w:val="00394115"/>
    <w:rsid w:val="003D27F9"/>
    <w:rsid w:val="003E44D0"/>
    <w:rsid w:val="003F224F"/>
    <w:rsid w:val="00536CE7"/>
    <w:rsid w:val="006B7639"/>
    <w:rsid w:val="00807908"/>
    <w:rsid w:val="00982A0A"/>
    <w:rsid w:val="00A1283E"/>
    <w:rsid w:val="00C97CDB"/>
    <w:rsid w:val="00D37CED"/>
    <w:rsid w:val="00E34073"/>
    <w:rsid w:val="00EB7CC5"/>
    <w:rsid w:val="00EF7D9A"/>
    <w:rsid w:val="00FE2552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015B-3242-48CD-A9F1-F7846739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6</cp:revision>
  <cp:lastPrinted>2020-11-19T13:13:00Z</cp:lastPrinted>
  <dcterms:created xsi:type="dcterms:W3CDTF">2020-11-19T12:25:00Z</dcterms:created>
  <dcterms:modified xsi:type="dcterms:W3CDTF">2020-11-19T13:20:00Z</dcterms:modified>
</cp:coreProperties>
</file>