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624D" w14:textId="77777777" w:rsidR="008B4A68" w:rsidRDefault="008B4A68" w:rsidP="008B4A68">
      <w:r>
        <w:t xml:space="preserve">1 x WAGA MEDYCZNA ELEKTRONICZNA ZE WZROSTOMIERZEM, waga medyczna III klasy, </w:t>
      </w:r>
      <w:r w:rsidRPr="0034282C">
        <w:t>wzrostomierz mechaniczny i zasilacz</w:t>
      </w:r>
      <w:r>
        <w:t xml:space="preserve">, </w:t>
      </w:r>
      <w:r w:rsidRPr="0034282C">
        <w:t>funkcj</w:t>
      </w:r>
      <w:r>
        <w:t>a</w:t>
      </w:r>
      <w:r w:rsidRPr="0034282C">
        <w:t xml:space="preserve"> obliczania BMI</w:t>
      </w:r>
      <w:r>
        <w:t>, obciążenie maksymalne: 300 kg, wyświetlacz typu LCD, zasilanie (2 rodzaje): bateryjne lub sieciowe (zasilacz w zestawie), wymiary wagi: 1020 x 520 x 360 mm, rozmiary platformy: 310 x 360 mm, mata antypoślizgowa na platformie, gumowane stopki pozwalające regulować poziom platformy, wbudowany interfejs RS232 (kabel do podłączenia z PC w zestawie), instrukcja w języku polskim, opcje: TARA, HOLD, BMI, PRINT, z wzrostomierz o zakresie pomiaru 60 – 200 cm i podziałką 1 mm</w:t>
      </w:r>
    </w:p>
    <w:p w14:paraId="0197DA3A" w14:textId="77777777" w:rsidR="008B4A68" w:rsidRDefault="008B4A68" w:rsidP="008B4A68"/>
    <w:p w14:paraId="399B83AA" w14:textId="77777777" w:rsidR="008B4A68" w:rsidRDefault="008B4A68" w:rsidP="008B4A68">
      <w:r>
        <w:t xml:space="preserve">1 x WÓZEK INWALIDZKI ręczny, lekki – max 18 kg, typu </w:t>
      </w:r>
      <w:r w:rsidRPr="0034282C">
        <w:t>Jazz S50</w:t>
      </w:r>
      <w:r>
        <w:t xml:space="preserve"> lub równoważny, wózek stalowy, max obciążenie 130 kg, podłokietnik B03 (ścięty), podłokietniki odchylane i wyciągane,</w:t>
      </w:r>
    </w:p>
    <w:p w14:paraId="1E16EB20" w14:textId="77777777" w:rsidR="008B4A68" w:rsidRDefault="008B4A68" w:rsidP="008B4A68">
      <w:r>
        <w:t xml:space="preserve">podnóżki odchylane do wew. i na zew. , odpinane, regulacja wysokości płyty podnóżka, koła przednie pompowane, koła tylne pompowane, koła na </w:t>
      </w:r>
      <w:proofErr w:type="spellStart"/>
      <w:r>
        <w:t>szybkozłączce</w:t>
      </w:r>
      <w:proofErr w:type="spellEnd"/>
      <w:r>
        <w:t xml:space="preserve">, szerokość </w:t>
      </w:r>
      <w:proofErr w:type="spellStart"/>
      <w:r>
        <w:t>wewn</w:t>
      </w:r>
      <w:proofErr w:type="spellEnd"/>
      <w:r>
        <w:t>. siedziska 50 cm, kolor czarny</w:t>
      </w:r>
    </w:p>
    <w:p w14:paraId="7046EBCF" w14:textId="77777777" w:rsidR="008B4A68" w:rsidRDefault="008B4A68" w:rsidP="008B4A68"/>
    <w:p w14:paraId="6BD16573" w14:textId="77777777" w:rsidR="008B4A68" w:rsidRDefault="008B4A68" w:rsidP="008B4A68">
      <w:r>
        <w:t xml:space="preserve">1 x APARAT DO EKG z automatyczną analizą i interpretacją zgodna z EN 60601-2-51 (baza CSE), wyniki analizy i interpretacji zależne od wieku i płci pacjenta, sygnał EKG: 12 </w:t>
      </w:r>
      <w:proofErr w:type="spellStart"/>
      <w:r>
        <w:t>odprowadzeń</w:t>
      </w:r>
      <w:proofErr w:type="spellEnd"/>
      <w:r>
        <w:t xml:space="preserve"> standardowych lub odprowadzenia Cabrera, częstotliwość próbkowania: 2000 </w:t>
      </w:r>
      <w:proofErr w:type="spellStart"/>
      <w:r>
        <w:t>Hz</w:t>
      </w:r>
      <w:proofErr w:type="spellEnd"/>
      <w:r>
        <w:t xml:space="preserve"> na kanał, rozdzielczość przetwornika A/C: 24 bity, możliwe rodzaje badań: AUTO, MANUAL, SPIRO, automatyczne do schowka, AUTOMANUAL, LONG, definiowalne etapy badania według ustalonych parametrów przy badaniu AUTOMANUAL, zapis automatyczny z funkcją zapisu do „schowka” sygnału EKG ze wszystkich 12 </w:t>
      </w:r>
      <w:proofErr w:type="spellStart"/>
      <w:r>
        <w:t>odprowadzeń</w:t>
      </w:r>
      <w:proofErr w:type="spellEnd"/>
      <w:r>
        <w:t xml:space="preserve"> jednocześnie, a następnie w zależności od ustawień: wydrukowanie badania, analizy, interpretacji lub zapisanie badania do bazy, regulowana długość zapisu badania automatycznego – w przedziale od 6 do 30 sekund, kolorowy ekran dotykowy 7" o rozdzielczości 800x480 pikseli, wydruk w trybie 1, 3, 6 lub 12 przebiegów EKG; drukowanie wybranej grupy:  3 kanały w układzie standardowym - (I-II-III, </w:t>
      </w:r>
      <w:proofErr w:type="spellStart"/>
      <w:r>
        <w:t>aVR-aVL-aVF</w:t>
      </w:r>
      <w:proofErr w:type="spellEnd"/>
      <w:r>
        <w:t>, V1-V2-V3, V4-V5-V6); 3 kanały w układzie Cabrera (</w:t>
      </w:r>
      <w:proofErr w:type="spellStart"/>
      <w:r>
        <w:t>aVL</w:t>
      </w:r>
      <w:proofErr w:type="spellEnd"/>
      <w:r>
        <w:t>-I-</w:t>
      </w:r>
      <w:proofErr w:type="spellStart"/>
      <w:r>
        <w:t>aVR</w:t>
      </w:r>
      <w:proofErr w:type="spellEnd"/>
      <w:r>
        <w:t>, II-</w:t>
      </w:r>
      <w:proofErr w:type="spellStart"/>
      <w:r>
        <w:t>aVF</w:t>
      </w:r>
      <w:proofErr w:type="spellEnd"/>
      <w:r>
        <w:t>-III, V1-V2-V3, V4-V5-V6), 6 kanałów w układzie standardowym - (I-II-III-</w:t>
      </w:r>
      <w:proofErr w:type="spellStart"/>
      <w:r>
        <w:t>aVR</w:t>
      </w:r>
      <w:proofErr w:type="spellEnd"/>
      <w:r>
        <w:t>-</w:t>
      </w:r>
      <w:proofErr w:type="spellStart"/>
      <w:r>
        <w:t>aVL-aVF</w:t>
      </w:r>
      <w:proofErr w:type="spellEnd"/>
      <w:r>
        <w:t>, V1-V2-V3-V4-V5-V6), 6 kanałów w układzie Cabrera (</w:t>
      </w:r>
      <w:proofErr w:type="spellStart"/>
      <w:r>
        <w:t>aVL</w:t>
      </w:r>
      <w:proofErr w:type="spellEnd"/>
      <w:r>
        <w:t>-I-</w:t>
      </w:r>
      <w:proofErr w:type="spellStart"/>
      <w:r>
        <w:t>aVR</w:t>
      </w:r>
      <w:proofErr w:type="spellEnd"/>
      <w:r>
        <w:t>-II-</w:t>
      </w:r>
      <w:proofErr w:type="spellStart"/>
      <w:r>
        <w:t>aVF</w:t>
      </w:r>
      <w:proofErr w:type="spellEnd"/>
      <w:r>
        <w:t>-III, V1-V2-V3-V4-V5-V6), 12 kanałów w układzie standardowym - (I-II-III-aVR-aVL-aVF-V1-V2-V3-V4-V5-V6), 12 kanałów w układzie Cabrera (aVL-I-aVR-II-aVF-III-V1-V2-V3-V4-V5-V6), czułość: 2,5/5/10/20 mm/</w:t>
      </w:r>
      <w:proofErr w:type="spellStart"/>
      <w:r>
        <w:t>mV</w:t>
      </w:r>
      <w:proofErr w:type="spellEnd"/>
      <w:r>
        <w:t xml:space="preserve">,  prędkość zapisu: 5/10/25/50 mm/s, zabezpieczenie przed impulsem defibrylującym, proste zakładanie papieru (tzw.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), szerokość papieru termicznego: 112 mm, wydruk w trybie 3, 6 lub 12 kanałów, bezpośrednio z aparatu na zewnętrznej drukarce: wydruk A4, baza pacjentów i badań; pamięć do 1000 pacjentów lub 1000 badań, eksport badań bezpośrednio z aparatu do pamięci USB na nośnik typu </w:t>
      </w:r>
      <w:proofErr w:type="spellStart"/>
      <w:r>
        <w:t>PenDrive</w:t>
      </w:r>
      <w:proofErr w:type="spellEnd"/>
      <w:r>
        <w:t xml:space="preserve"> w formatach: PDF, SCP, </w:t>
      </w:r>
      <w:proofErr w:type="spellStart"/>
      <w:r>
        <w:t>CardioTEKA</w:t>
      </w:r>
      <w:proofErr w:type="spellEnd"/>
      <w:r>
        <w:t xml:space="preserve"> (.a01) i </w:t>
      </w:r>
      <w:proofErr w:type="spellStart"/>
      <w:r>
        <w:t>AsECG</w:t>
      </w:r>
      <w:proofErr w:type="spellEnd"/>
      <w:r>
        <w:t xml:space="preserve">-XML, EDM - archiwizacja badań za dany okres na zewnętrznym nośniku typu: pamięć USB, detekcja złego podłączenia elektrody niezależna dla każdego kanału, detekcja stymulatora serca, ciągły pomiar częstości akcji serca (HR) i jego prezentacja na wyświetlaczu, filtry dolnoprzepustowy i </w:t>
      </w:r>
      <w:proofErr w:type="spellStart"/>
      <w:r>
        <w:t>autoadaptacyjny</w:t>
      </w:r>
      <w:proofErr w:type="spellEnd"/>
      <w:r>
        <w:t xml:space="preserve">, cyfrowa filtracja zakłóceń sieciowych i zakłóceń pochodzenia mięśniowego oraz cyfrowy filtr pływania izolinii: filtr zakłóceń sieciowych; do wyboru filtry: 50 </w:t>
      </w:r>
      <w:proofErr w:type="spellStart"/>
      <w:r>
        <w:t>Hz</w:t>
      </w:r>
      <w:proofErr w:type="spellEnd"/>
      <w:r>
        <w:t xml:space="preserve">, 60 </w:t>
      </w:r>
      <w:proofErr w:type="spellStart"/>
      <w:r>
        <w:t>Hz</w:t>
      </w:r>
      <w:proofErr w:type="spellEnd"/>
      <w:r>
        <w:t xml:space="preserve">; filtr zakłóceń mięśniowych; do wyboru filtry: 25 </w:t>
      </w:r>
      <w:proofErr w:type="spellStart"/>
      <w:r>
        <w:t>Hz</w:t>
      </w:r>
      <w:proofErr w:type="spellEnd"/>
      <w:r>
        <w:t xml:space="preserve">, 35 </w:t>
      </w:r>
      <w:proofErr w:type="spellStart"/>
      <w:r>
        <w:t>Hz</w:t>
      </w:r>
      <w:proofErr w:type="spellEnd"/>
      <w:r>
        <w:t xml:space="preserve">, 45 </w:t>
      </w:r>
      <w:proofErr w:type="spellStart"/>
      <w:r>
        <w:t>Hz</w:t>
      </w:r>
      <w:proofErr w:type="spellEnd"/>
      <w:r>
        <w:t xml:space="preserve">; filtr izolinii; do wyboru filtry: 0,15 </w:t>
      </w:r>
      <w:proofErr w:type="spellStart"/>
      <w:r>
        <w:t>Hz</w:t>
      </w:r>
      <w:proofErr w:type="spellEnd"/>
      <w:r>
        <w:t xml:space="preserve">, 0,45 </w:t>
      </w:r>
      <w:proofErr w:type="spellStart"/>
      <w:r>
        <w:t>Hz</w:t>
      </w:r>
      <w:proofErr w:type="spellEnd"/>
      <w:r>
        <w:t xml:space="preserve">, 0,75 </w:t>
      </w:r>
      <w:proofErr w:type="spellStart"/>
      <w:r>
        <w:t>Hz</w:t>
      </w:r>
      <w:proofErr w:type="spellEnd"/>
      <w:r>
        <w:t xml:space="preserve">, 1,5 </w:t>
      </w:r>
      <w:proofErr w:type="spellStart"/>
      <w:r>
        <w:t>Hz</w:t>
      </w:r>
      <w:proofErr w:type="spellEnd"/>
      <w:r>
        <w:t xml:space="preserve">; interfejs komunikacyjny: 3 x port USB, równoczesna komunikacja z PC, drukarką zewnętrzną, pamięcią USB – </w:t>
      </w:r>
      <w:proofErr w:type="spellStart"/>
      <w:r>
        <w:t>PenDrive</w:t>
      </w:r>
      <w:proofErr w:type="spellEnd"/>
      <w:r>
        <w:t xml:space="preserve">;  interfejs komunikacyjny LAN </w:t>
      </w:r>
      <w:proofErr w:type="spellStart"/>
      <w:r>
        <w:t>umożliwiajacy</w:t>
      </w:r>
      <w:proofErr w:type="spellEnd"/>
      <w:r>
        <w:t xml:space="preserve"> wysyłanie zapisów badań EKG oraz dokumentacji medycznej w formie wiadomości e-mail bezpośrednio z aparatu na dowolną skrzynkę odbiorczą, zasilanie sieciowo-akumulatorowe, sygnalizacja stanu naładowania akumulatora, menu wyświetlane na ekranie, konfiguracja wyglądu i kompozycji ekranu, konfiguracja ustawień aparatu oraz panelu sterowania, klawiatura alfanumeryczna i funkcyjna, współpraca z oprogramowaniem służącym do zarządzania badaniami EKG - </w:t>
      </w:r>
      <w:proofErr w:type="spellStart"/>
      <w:r>
        <w:t>CardioTEKA</w:t>
      </w:r>
      <w:proofErr w:type="spellEnd"/>
      <w:r>
        <w:t xml:space="preserve"> oraz </w:t>
      </w:r>
      <w:proofErr w:type="spellStart"/>
      <w:r>
        <w:t>CardioTEL</w:t>
      </w:r>
      <w:proofErr w:type="spellEnd"/>
      <w:r>
        <w:t>, możliwość wykonania badania spirometrycznego przy zastosowaniu przystawki SPIRO-31, wymiary: długość 258 x szerokość 199 x wysokość 50 mm, waga &lt; 1,3 kg</w:t>
      </w:r>
    </w:p>
    <w:p w14:paraId="5B2DD35A" w14:textId="77777777" w:rsidR="008B4A68" w:rsidRDefault="008B4A68" w:rsidP="008B4A68"/>
    <w:p w14:paraId="0812172A" w14:textId="77777777" w:rsidR="008B4A68" w:rsidRDefault="008B4A68" w:rsidP="008B4A68">
      <w:r>
        <w:lastRenderedPageBreak/>
        <w:t xml:space="preserve">1 x </w:t>
      </w:r>
      <w:r w:rsidRPr="00E55319">
        <w:t>SPIROMETR Z GŁOWICĄ KALIBRACYJNĄ</w:t>
      </w:r>
      <w:r>
        <w:t xml:space="preserve">, ze standardowym wyposażeniem: głowica </w:t>
      </w:r>
      <w:proofErr w:type="spellStart"/>
      <w:r>
        <w:t>pneumotachometryczna</w:t>
      </w:r>
      <w:proofErr w:type="spellEnd"/>
      <w:r>
        <w:t xml:space="preserve"> GPK16 – 10 szt., głowica kalibracyjna, przewód powietrzny PP16 - 1 szt.,    klips na nos KP16 – 10 szt., papier do spirometru R112BN – 1 rolka, kabel zasilania sieciowego, instrukcja użytkowania w języku polskim, parametry </w:t>
      </w:r>
      <w:proofErr w:type="spellStart"/>
      <w:r>
        <w:t>tech</w:t>
      </w:r>
      <w:proofErr w:type="spellEnd"/>
      <w:r>
        <w:t xml:space="preserve">.: kolorowy 5,7” wyświetlacz graficzny LCD z panelem dotykowym i podświetlaniem LED, klawiatura alfanumeryczna i funkcyjna, wbudowana liniowa drukarka termiczna 112 mm z systemem zakładania papieru (tzw. EASY-LOAD), wbudowany akumulator LI-ION, baza pacjentów z pamięcią 1000 badań z możliwością przeglądu badań z bazy na ekranie aparatu, możliwe badania: pojemności życiowej: VC, IC, ERV, TV, MV, FR; natężonej pojemności życiowej wdechowej i wydechowej: FVC, FEV1, FEV6, FEV1%FVC, PEF, MEF25, MEF50, MEF75, MMEF, PIF, FET, </w:t>
      </w:r>
      <w:proofErr w:type="spellStart"/>
      <w:r>
        <w:t>tPEF</w:t>
      </w:r>
      <w:proofErr w:type="spellEnd"/>
      <w:r>
        <w:t xml:space="preserve">, </w:t>
      </w:r>
      <w:proofErr w:type="spellStart"/>
      <w:r>
        <w:t>VExt</w:t>
      </w:r>
      <w:proofErr w:type="spellEnd"/>
      <w:r>
        <w:t xml:space="preserve">, FIVC, FIVC1, MIF50; maksymalnej wentylacji dowolnej: MVV; prezentacja krzywych na ekranie on-line, automatyczna korekcja BTPS, wbudowane czujniki: temperatury, ciśnienia, wilgotności do korekcji BTPS, pomiar ciśnienia w głowicy </w:t>
      </w:r>
      <w:proofErr w:type="spellStart"/>
      <w:r>
        <w:t>pneumotachometrycznej</w:t>
      </w:r>
      <w:proofErr w:type="spellEnd"/>
      <w:r>
        <w:t>, wymiary: długość 258 x szerokość 200x wysokość 53 mm, zakres pomiaru przepływu ± 18 l/s (BTPS)</w:t>
      </w:r>
    </w:p>
    <w:p w14:paraId="390F5636" w14:textId="77777777" w:rsidR="008B4A68" w:rsidRDefault="008B4A68" w:rsidP="008B4A68"/>
    <w:p w14:paraId="1C6B390D" w14:textId="77777777" w:rsidR="008B4A68" w:rsidRDefault="008B4A68" w:rsidP="008B4A68">
      <w:r>
        <w:t xml:space="preserve">1 x AED, defibrylator półautomatyczny pierwszej pomocy, umożliwiający: resuscytację krążeniowo -oddechową, reanimację, defibrylacja dzieci i dorosłych; w zestawie: defibrylator, torba transportowa, 5 letnia bateria, uniwersalne elektrody (dla dzieci i dorosłych), instrukcja w języku polskim, wymiary 26 x 25,6 x 6,9 (cm), waga 2,4 kg (z baterią i elektrodami), bateria </w:t>
      </w:r>
      <w:proofErr w:type="spellStart"/>
      <w:r>
        <w:t>litowo</w:t>
      </w:r>
      <w:proofErr w:type="spellEnd"/>
      <w:r>
        <w:t xml:space="preserve"> -manganowa 12V DC, 4,2Ah LiMnO2, energia wstrząsu dorośli - 150 J, dzieci - 50 J; podstawowe cechy funkcjonalne: automatyczne dopasowanie głośności komunikatów do otaczających dźwięków</w:t>
      </w:r>
    </w:p>
    <w:p w14:paraId="58785C9F" w14:textId="77777777" w:rsidR="008B4A68" w:rsidRDefault="008B4A68" w:rsidP="008B4A68">
      <w:r>
        <w:t xml:space="preserve">uniwersalne elektrody, dla dzieci i dorosłych, tryb pediatryczny uruchamiany za pomocą jednego przycisku, czas ładowania do wstrząsu wynosi 6 s, wyświetlacz pokazuje poziom naładowania baterii i stan elektrod, automatyczne </w:t>
      </w:r>
      <w:proofErr w:type="spellStart"/>
      <w:r>
        <w:t>autotesty</w:t>
      </w:r>
      <w:proofErr w:type="spellEnd"/>
      <w:r>
        <w:t xml:space="preserve"> urządzenia (</w:t>
      </w:r>
      <w:proofErr w:type="spellStart"/>
      <w:r>
        <w:t>dzienne,tyodniowe</w:t>
      </w:r>
      <w:proofErr w:type="spellEnd"/>
      <w:r>
        <w:t>, miesięczne), odporny na uszkodzenia mechaniczne, upadek z 1,2m, kurz i wilgoć (norma IP55), wewnętrzna karta pamięci umożliwia zapis do 5 operacji (każda po 3h), zasilanie długowieczną baterią 12V DC, 4,2Ah LiMnO2, wydajność baterii 200 wyładowań dla nowej baterii lub 8 godzin pracy w temperaturze pokojowej, 5 letnia gwarancja</w:t>
      </w:r>
    </w:p>
    <w:p w14:paraId="1C8622BF" w14:textId="77777777" w:rsidR="008B4A68" w:rsidRDefault="008B4A68" w:rsidP="008B4A68"/>
    <w:p w14:paraId="60EFAAD6" w14:textId="77777777" w:rsidR="008B4A68" w:rsidRDefault="008B4A68" w:rsidP="008B4A68">
      <w:r>
        <w:t xml:space="preserve">2 x LAMPY MEDYCZNE, </w:t>
      </w:r>
      <w:r w:rsidRPr="001568DA">
        <w:t>bezcieniow</w:t>
      </w:r>
      <w:r>
        <w:t>e typu</w:t>
      </w:r>
      <w:r w:rsidRPr="001568DA">
        <w:t xml:space="preserve"> LED KS-Q10</w:t>
      </w:r>
      <w:r>
        <w:t xml:space="preserve"> lub równoważne, biała mobilna podstawa, 10 żarówek 12 W, średnia głowica lampy </w:t>
      </w:r>
      <w:r w:rsidRPr="00EB6780">
        <w:t>260 mm</w:t>
      </w:r>
      <w:r>
        <w:t>, średnica oświetlanego pola</w:t>
      </w:r>
    </w:p>
    <w:p w14:paraId="6579CF72" w14:textId="77777777" w:rsidR="008B4A68" w:rsidRPr="00EB6780" w:rsidRDefault="008B4A68" w:rsidP="008B4A68">
      <w:pPr>
        <w:rPr>
          <w:rStyle w:val="Pogrubienie"/>
          <w:b w:val="0"/>
          <w:bCs w:val="0"/>
          <w:color w:val="000000"/>
        </w:rPr>
      </w:pPr>
      <w:r>
        <w:t xml:space="preserve">(30/50 cm) - </w:t>
      </w:r>
      <w:r w:rsidRPr="00EB6780">
        <w:t>20 cm przy 1m</w:t>
      </w:r>
      <w:r>
        <w:t xml:space="preserve">, </w:t>
      </w:r>
      <w:r w:rsidRPr="00EB6780">
        <w:rPr>
          <w:rStyle w:val="Pogrubienie"/>
          <w:color w:val="000000"/>
        </w:rPr>
        <w:t>natężenie światła przy danej odległości</w:t>
      </w:r>
      <w:r>
        <w:rPr>
          <w:rStyle w:val="Pogrubienie"/>
          <w:color w:val="000000"/>
        </w:rPr>
        <w:t xml:space="preserve"> - </w:t>
      </w:r>
      <w:r w:rsidRPr="00EB6780">
        <w:rPr>
          <w:rStyle w:val="Pogrubienie"/>
          <w:color w:val="000000"/>
        </w:rPr>
        <w:t>46.000 LUX (100 cm)</w:t>
      </w:r>
    </w:p>
    <w:p w14:paraId="0D184459" w14:textId="77777777" w:rsidR="008B4A68" w:rsidRPr="00EB6780" w:rsidRDefault="008B4A68" w:rsidP="008B4A68">
      <w:pPr>
        <w:rPr>
          <w:rStyle w:val="Pogrubienie"/>
          <w:b w:val="0"/>
          <w:bCs w:val="0"/>
          <w:color w:val="000000"/>
        </w:rPr>
      </w:pPr>
      <w:r w:rsidRPr="00EB6780">
        <w:rPr>
          <w:rStyle w:val="Pogrubienie"/>
          <w:color w:val="000000"/>
        </w:rPr>
        <w:t>68.000 LUX (60 cm)</w:t>
      </w:r>
      <w:r>
        <w:rPr>
          <w:rStyle w:val="Pogrubienie"/>
          <w:color w:val="000000"/>
        </w:rPr>
        <w:t>, w</w:t>
      </w:r>
      <w:r w:rsidRPr="00EB6780">
        <w:rPr>
          <w:rStyle w:val="Pogrubienie"/>
          <w:color w:val="000000"/>
        </w:rPr>
        <w:t>ydłużenie zginanego ramienia</w:t>
      </w:r>
      <w:r>
        <w:rPr>
          <w:rStyle w:val="Pogrubienie"/>
          <w:color w:val="000000"/>
        </w:rPr>
        <w:t xml:space="preserve"> - </w:t>
      </w:r>
      <w:r w:rsidRPr="00EB6780">
        <w:rPr>
          <w:rStyle w:val="Pogrubienie"/>
          <w:color w:val="000000"/>
        </w:rPr>
        <w:t>900 mm</w:t>
      </w:r>
      <w:r>
        <w:rPr>
          <w:rStyle w:val="Pogrubienie"/>
          <w:color w:val="000000"/>
        </w:rPr>
        <w:t>, r</w:t>
      </w:r>
      <w:r w:rsidRPr="00EB6780">
        <w:rPr>
          <w:rStyle w:val="Pogrubienie"/>
          <w:color w:val="000000"/>
        </w:rPr>
        <w:t xml:space="preserve">egulacja cyfrowa jasności, </w:t>
      </w:r>
    </w:p>
    <w:p w14:paraId="7702CE70" w14:textId="77777777" w:rsidR="008B4A68" w:rsidRDefault="008B4A68" w:rsidP="008B4A68">
      <w:pPr>
        <w:rPr>
          <w:rStyle w:val="Pogrubienie"/>
          <w:b w:val="0"/>
          <w:bCs w:val="0"/>
          <w:color w:val="000000"/>
        </w:rPr>
      </w:pPr>
      <w:r>
        <w:rPr>
          <w:rStyle w:val="Pogrubienie"/>
          <w:color w:val="000000"/>
        </w:rPr>
        <w:t>r</w:t>
      </w:r>
      <w:r w:rsidRPr="00EB6780">
        <w:rPr>
          <w:rStyle w:val="Pogrubienie"/>
          <w:color w:val="000000"/>
        </w:rPr>
        <w:t>egulacja barwy temperatury</w:t>
      </w:r>
      <w:r>
        <w:rPr>
          <w:rStyle w:val="Pogrubienie"/>
          <w:color w:val="000000"/>
        </w:rPr>
        <w:t xml:space="preserve">, temperatura barwowa - </w:t>
      </w:r>
      <w:r w:rsidRPr="00EB6780">
        <w:rPr>
          <w:rStyle w:val="Pogrubienie"/>
          <w:color w:val="000000"/>
        </w:rPr>
        <w:t>4000-5000 K</w:t>
      </w:r>
      <w:r>
        <w:rPr>
          <w:rStyle w:val="Pogrubienie"/>
          <w:color w:val="000000"/>
        </w:rPr>
        <w:t xml:space="preserve">, żywotność - </w:t>
      </w:r>
      <w:r w:rsidRPr="00EB6780">
        <w:rPr>
          <w:rStyle w:val="Pogrubienie"/>
          <w:color w:val="000000"/>
        </w:rPr>
        <w:t>50000 g</w:t>
      </w:r>
      <w:r>
        <w:rPr>
          <w:rStyle w:val="Pogrubienie"/>
          <w:color w:val="000000"/>
        </w:rPr>
        <w:t>, gwarancja – min 2 lata</w:t>
      </w:r>
    </w:p>
    <w:p w14:paraId="41B6A329" w14:textId="77777777" w:rsidR="008B4A68" w:rsidRDefault="008B4A68" w:rsidP="008B4A68"/>
    <w:p w14:paraId="169E3B22" w14:textId="77777777" w:rsidR="008B4A68" w:rsidRDefault="008B4A68" w:rsidP="008B4A68"/>
    <w:p w14:paraId="4F4F35A8" w14:textId="77777777" w:rsidR="008B4A68" w:rsidRDefault="008B4A68" w:rsidP="008B4A68">
      <w:r>
        <w:t xml:space="preserve">4 x LAMPA BAKTERIOBÓJCZA, typu UV-C, przepływowa, mobilna, napięcie zasilania: 220-240 V 50/60 </w:t>
      </w:r>
      <w:proofErr w:type="spellStart"/>
      <w:r>
        <w:t>Hz</w:t>
      </w:r>
      <w:proofErr w:type="spellEnd"/>
      <w:r>
        <w:t>, energooszczędne - pobór mocy: max 75 VA, element emitujący promieniowanie UV-C: 3 x  36 W (max 1 x 107W), trwałość promiennika: min. 8000 h, wydajność wentylatora: min. 132 m</w:t>
      </w:r>
      <w:r w:rsidRPr="0037314B">
        <w:rPr>
          <w:vertAlign w:val="superscript"/>
        </w:rPr>
        <w:t>3</w:t>
      </w:r>
      <w:r>
        <w:t>/h, dezynfekowana kubatura: 25-50 m3/h, zasięg działania lampy: 10-20 m</w:t>
      </w:r>
      <w:r w:rsidRPr="00EB6780">
        <w:rPr>
          <w:vertAlign w:val="superscript"/>
        </w:rPr>
        <w:t>2</w:t>
      </w:r>
      <w:r>
        <w:t>, klasa zabezpieczenia ppor.: I, typ obudowy: IP 20, wymiary: wysokość +/- 180 cm,  masa: +/-13 kg, przewód z wtyczką do kontaktu</w:t>
      </w:r>
    </w:p>
    <w:p w14:paraId="2CCA519D" w14:textId="77777777" w:rsidR="008B4A68" w:rsidRDefault="008B4A68" w:rsidP="008B4A68"/>
    <w:p w14:paraId="68A9B6DE" w14:textId="77777777" w:rsidR="008B4A68" w:rsidRDefault="008B4A68" w:rsidP="008B4A68">
      <w:r>
        <w:t xml:space="preserve">1 x ANALIZATOR KRWI, </w:t>
      </w:r>
      <w:proofErr w:type="spellStart"/>
      <w:r>
        <w:t>fluorescensyjny</w:t>
      </w:r>
      <w:proofErr w:type="spellEnd"/>
      <w:r>
        <w:t xml:space="preserve"> </w:t>
      </w:r>
      <w:proofErr w:type="spellStart"/>
      <w:r>
        <w:t>immunochromatograficzny</w:t>
      </w:r>
      <w:proofErr w:type="spellEnd"/>
      <w:r>
        <w:t xml:space="preserve"> system analityczny typu </w:t>
      </w:r>
      <w:r w:rsidRPr="0037314B">
        <w:t xml:space="preserve">FINECARE FIA METER PLUS </w:t>
      </w:r>
      <w:r>
        <w:t>lub równoważny, szeroki panel badań diagnostycznych, umożliwiający badania m.in.: infekcje, cukrzyca, choroby układu krążenia, niewydolność nerek; wyniki ilościowe - w ciągu kilku minut, możliwość wykonania 5 badań jednocześnie, interfejs do obsługi w języku polskim, 8" dotykowy ekran LCD, bezpośrednie połączenie do LIS/HIS, drukowanie w czasie rzeczywistym, wbudowana drukarka termiczna, wbudowany czujnik temperatury, w</w:t>
      </w:r>
      <w:r w:rsidRPr="007247A5">
        <w:t>ymiary:</w:t>
      </w:r>
      <w:r>
        <w:t xml:space="preserve"> </w:t>
      </w:r>
      <w:r w:rsidRPr="007247A5">
        <w:t>270 (długość)</w:t>
      </w:r>
      <w:r>
        <w:t xml:space="preserve"> x </w:t>
      </w:r>
      <w:r w:rsidRPr="007247A5">
        <w:t>238 (szerokość)</w:t>
      </w:r>
      <w:r>
        <w:t xml:space="preserve"> x </w:t>
      </w:r>
      <w:r w:rsidRPr="007247A5">
        <w:t>146 (wysokość)</w:t>
      </w:r>
      <w:r>
        <w:t>, w</w:t>
      </w:r>
      <w:r w:rsidRPr="007247A5">
        <w:t>aga:</w:t>
      </w:r>
      <w:r>
        <w:t xml:space="preserve"> </w:t>
      </w:r>
      <w:r w:rsidRPr="007247A5">
        <w:t>2</w:t>
      </w:r>
      <w:r>
        <w:t>,</w:t>
      </w:r>
      <w:r w:rsidRPr="007247A5">
        <w:t>8 kg</w:t>
      </w:r>
      <w:r>
        <w:t>, dostępne badania:  infekcje (PCT, CRP, CRP+PCT, SAA), układ krzepnięcia (D-dimery), choroby serca (NT-</w:t>
      </w:r>
      <w:proofErr w:type="spellStart"/>
      <w:r>
        <w:lastRenderedPageBreak/>
        <w:t>proBNP</w:t>
      </w:r>
      <w:proofErr w:type="spellEnd"/>
      <w:r>
        <w:t xml:space="preserve">, </w:t>
      </w:r>
      <w:proofErr w:type="spellStart"/>
      <w:r>
        <w:t>cTnl</w:t>
      </w:r>
      <w:proofErr w:type="spellEnd"/>
      <w:r>
        <w:t xml:space="preserve">, </w:t>
      </w:r>
      <w:proofErr w:type="spellStart"/>
      <w:r>
        <w:t>Myo</w:t>
      </w:r>
      <w:proofErr w:type="spellEnd"/>
      <w:r>
        <w:t xml:space="preserve">, CK-MB, H-FABP, </w:t>
      </w:r>
      <w:proofErr w:type="spellStart"/>
      <w:r>
        <w:t>cTnl</w:t>
      </w:r>
      <w:proofErr w:type="spellEnd"/>
      <w:r>
        <w:t>/</w:t>
      </w:r>
      <w:proofErr w:type="spellStart"/>
      <w:r>
        <w:t>Myo</w:t>
      </w:r>
      <w:proofErr w:type="spellEnd"/>
      <w:r>
        <w:t xml:space="preserve">/CK-MB – 3w1), BNP, </w:t>
      </w:r>
      <w:proofErr w:type="spellStart"/>
      <w:r>
        <w:t>cTnt</w:t>
      </w:r>
      <w:proofErr w:type="spellEnd"/>
      <w:r>
        <w:t>/NT-</w:t>
      </w:r>
      <w:proofErr w:type="spellStart"/>
      <w:r>
        <w:t>proB</w:t>
      </w:r>
      <w:proofErr w:type="spellEnd"/>
      <w:r>
        <w:t xml:space="preserve">-NP – 2w1, nowotwory (AFP, PSA, </w:t>
      </w:r>
      <w:proofErr w:type="spellStart"/>
      <w:r>
        <w:t>fPSA</w:t>
      </w:r>
      <w:proofErr w:type="spellEnd"/>
      <w:r>
        <w:t xml:space="preserve">, CEA), cukrzyca i niewydolność nerek (HbA1c, MAU, </w:t>
      </w:r>
      <w:proofErr w:type="spellStart"/>
      <w:r>
        <w:t>CysC</w:t>
      </w:r>
      <w:proofErr w:type="spellEnd"/>
      <w:r>
        <w:t xml:space="preserve">, NGAL, </w:t>
      </w:r>
      <w:r>
        <w:sym w:font="Symbol" w:char="F062"/>
      </w:r>
      <w:r>
        <w:t>2-MG), hormony płciowe (</w:t>
      </w:r>
      <w:r>
        <w:sym w:font="Symbol" w:char="F062"/>
      </w:r>
      <w:r>
        <w:t>2-hCG, LH, progesteron, FSH), hormony tarczycy (T3, T4, TSH)</w:t>
      </w:r>
    </w:p>
    <w:p w14:paraId="51D963C0" w14:textId="77777777" w:rsidR="008B4A68" w:rsidRDefault="008B4A68" w:rsidP="008B4A68"/>
    <w:p w14:paraId="1BD49551" w14:textId="77777777" w:rsidR="008B4A68" w:rsidRDefault="008B4A68" w:rsidP="008B4A68"/>
    <w:p w14:paraId="457112BA" w14:textId="77777777" w:rsidR="008B4A68" w:rsidRDefault="008B4A68" w:rsidP="008B4A68">
      <w:r>
        <w:t xml:space="preserve">1 x </w:t>
      </w:r>
      <w:r w:rsidRPr="001016CF">
        <w:t>BILIRUBINOMETR</w:t>
      </w:r>
      <w:r>
        <w:t xml:space="preserve">, </w:t>
      </w:r>
      <w:r w:rsidRPr="007D56D0">
        <w:t>miernik bilirubiny</w:t>
      </w:r>
      <w:r>
        <w:t>, zasilanie 2 bateriami AA 1.5 V lub akumulatorami,</w:t>
      </w:r>
    </w:p>
    <w:p w14:paraId="1DE83C4B" w14:textId="77777777" w:rsidR="008B4A68" w:rsidRDefault="008B4A68" w:rsidP="008B4A68">
      <w:r>
        <w:t>zakres pomiarowy 0.0 mg/</w:t>
      </w:r>
      <w:proofErr w:type="spellStart"/>
      <w:r>
        <w:t>dL</w:t>
      </w:r>
      <w:proofErr w:type="spellEnd"/>
      <w:r>
        <w:t xml:space="preserve"> - 30.0 mg/</w:t>
      </w:r>
      <w:proofErr w:type="spellStart"/>
      <w:r>
        <w:t>Dl</w:t>
      </w:r>
      <w:proofErr w:type="spellEnd"/>
      <w:r>
        <w:t>, dokładność ±1.5 mg/</w:t>
      </w:r>
      <w:proofErr w:type="spellStart"/>
      <w:r>
        <w:t>Dl</w:t>
      </w:r>
      <w:proofErr w:type="spellEnd"/>
      <w:r>
        <w:t>, jednostki mg/</w:t>
      </w:r>
      <w:proofErr w:type="spellStart"/>
      <w:r>
        <w:t>dL</w:t>
      </w:r>
      <w:proofErr w:type="spellEnd"/>
      <w:r>
        <w:t xml:space="preserve"> lub </w:t>
      </w:r>
      <w:proofErr w:type="spellStart"/>
      <w:r>
        <w:t>μmol</w:t>
      </w:r>
      <w:proofErr w:type="spellEnd"/>
      <w:r>
        <w:t>/L,</w:t>
      </w:r>
    </w:p>
    <w:p w14:paraId="715DD11A" w14:textId="77777777" w:rsidR="008B4A68" w:rsidRDefault="008B4A68" w:rsidP="008B4A68">
      <w:r>
        <w:t xml:space="preserve">czas gotowości 3s, czas pomiaru 2 sekundy, pamięć 20 ostatnich pomiarów, wyświetlacz LCD 3-segmentowy, certyfikat CE medyczny, wpis do rejestru wyrobów medycznych, wymiary urządzenia: długość 176 mm × szerokość 59 mm × głębokość 36 mm, waga: 215g (z bateriami), ergonomiczny kształt, jednorazowa kalibracja przy dostawie, możliwość korekcji kalibracji we własnym zakresie, gwarancja 2 lata </w:t>
      </w:r>
    </w:p>
    <w:p w14:paraId="372BB3B4" w14:textId="77777777" w:rsidR="008B4A68" w:rsidRDefault="008B4A68" w:rsidP="008B4A68"/>
    <w:p w14:paraId="2299D18A" w14:textId="77777777" w:rsidR="008B4A68" w:rsidRDefault="008B4A68" w:rsidP="008B4A68">
      <w:r>
        <w:t xml:space="preserve">1 x SKANER ŻYŁ, </w:t>
      </w:r>
      <w:r w:rsidRPr="007D56D0">
        <w:t>do iluminacji naczyniowej</w:t>
      </w:r>
      <w:r>
        <w:t xml:space="preserve">, zestaw:  skaner żył typ JM260 lub równoważny, zasilacz, instrukcja w języku polskim, pilot, marker do zaznaczania żył; odległość projekcji: 29 cm </w:t>
      </w:r>
      <w:r>
        <w:rPr>
          <w:rFonts w:hint="eastAsia"/>
        </w:rPr>
        <w:t>～</w:t>
      </w:r>
      <w:r>
        <w:t xml:space="preserve"> 31 cm, różne kolory projekcji, możliwość odwrócenia kolorów, typ światła: bliska podczerwień, projekcja światła: 300lux </w:t>
      </w:r>
      <w:r>
        <w:rPr>
          <w:rFonts w:hint="eastAsia"/>
        </w:rPr>
        <w:t>～</w:t>
      </w:r>
      <w:r>
        <w:t xml:space="preserve"> 1000lux, aktywne promieniowanie - światło o długości fali: 750 </w:t>
      </w:r>
      <w:proofErr w:type="spellStart"/>
      <w:r>
        <w:t>nm</w:t>
      </w:r>
      <w:proofErr w:type="spellEnd"/>
      <w:r>
        <w:t xml:space="preserve"> </w:t>
      </w:r>
      <w:r>
        <w:rPr>
          <w:rFonts w:hint="eastAsia"/>
        </w:rPr>
        <w:t>～</w:t>
      </w:r>
      <w:r>
        <w:t xml:space="preserve"> 980 </w:t>
      </w:r>
      <w:proofErr w:type="spellStart"/>
      <w:r>
        <w:t>nm</w:t>
      </w:r>
      <w:proofErr w:type="spellEnd"/>
      <w:r>
        <w:t xml:space="preserve">, zasilanie: polimerowa bateria </w:t>
      </w:r>
      <w:proofErr w:type="spellStart"/>
      <w:r>
        <w:t>litowo</w:t>
      </w:r>
      <w:proofErr w:type="spellEnd"/>
      <w:r>
        <w:t xml:space="preserve">-jonowa, napięcie: </w:t>
      </w:r>
      <w:proofErr w:type="spellStart"/>
      <w:r>
        <w:t>d.c</w:t>
      </w:r>
      <w:proofErr w:type="spellEnd"/>
      <w:r>
        <w:t xml:space="preserve">. 3,0 V </w:t>
      </w:r>
      <w:r>
        <w:rPr>
          <w:rFonts w:hint="eastAsia"/>
        </w:rPr>
        <w:t>～</w:t>
      </w:r>
      <w:r>
        <w:t xml:space="preserve"> 4,2 V, czas pracy: około 1h, wymiary w mm: długość 152 x szerokość 83 x głębokość 76 mm, waga urządzenia: ok 300g, certyfikat CE medyczny, wpis do rejestru wyrobów medycznych, gwarancja 2 lata, </w:t>
      </w:r>
    </w:p>
    <w:p w14:paraId="02086A1D" w14:textId="77777777" w:rsidR="008B4A68" w:rsidRDefault="008B4A68" w:rsidP="008B4A68"/>
    <w:p w14:paraId="17DB78E2" w14:textId="77777777" w:rsidR="008B4A68" w:rsidRDefault="008B4A68" w:rsidP="008B4A68">
      <w:r>
        <w:t>Razem: 148.000 zł netto</w:t>
      </w:r>
    </w:p>
    <w:p w14:paraId="4BC23291" w14:textId="77777777" w:rsidR="007F5D9E" w:rsidRDefault="007F5D9E"/>
    <w:sectPr w:rsidR="007F5D9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20000A87" w:usb1="00000000" w:usb2="00000000" w:usb3="00000000" w:csb0="000001BD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68"/>
    <w:rsid w:val="00291F33"/>
    <w:rsid w:val="007F5D9E"/>
    <w:rsid w:val="008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2B86"/>
  <w15:chartTrackingRefBased/>
  <w15:docId w15:val="{11A67F18-930A-4231-924C-551E116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68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4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1392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2021-08-13T12:11:00Z</dcterms:created>
  <dcterms:modified xsi:type="dcterms:W3CDTF">2021-08-13T12:12:00Z</dcterms:modified>
</cp:coreProperties>
</file>