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36"/>
        <w:tblW w:w="0" w:type="auto"/>
        <w:tblLook w:val="01E0" w:firstRow="1" w:lastRow="1" w:firstColumn="1" w:lastColumn="1" w:noHBand="0" w:noVBand="0"/>
      </w:tblPr>
      <w:tblGrid>
        <w:gridCol w:w="4092"/>
        <w:gridCol w:w="4978"/>
      </w:tblGrid>
      <w:tr w:rsidR="001B5B6D" w:rsidRPr="00272FA9" w:rsidTr="002D0E06">
        <w:tc>
          <w:tcPr>
            <w:tcW w:w="3652" w:type="dxa"/>
          </w:tcPr>
          <w:tbl>
            <w:tblPr>
              <w:tblW w:w="3876" w:type="dxa"/>
              <w:tblLook w:val="04A0" w:firstRow="1" w:lastRow="0" w:firstColumn="1" w:lastColumn="0" w:noHBand="0" w:noVBand="1"/>
            </w:tblPr>
            <w:tblGrid>
              <w:gridCol w:w="3876"/>
            </w:tblGrid>
            <w:tr w:rsidR="008373A2" w:rsidRPr="00272FA9" w:rsidTr="002D0E06">
              <w:trPr>
                <w:trHeight w:val="1912"/>
              </w:trPr>
              <w:tc>
                <w:tcPr>
                  <w:tcW w:w="3876" w:type="dxa"/>
                </w:tcPr>
                <w:p w:rsidR="008373A2" w:rsidRPr="00272FA9" w:rsidRDefault="008373A2" w:rsidP="001F1A33">
                  <w:pPr>
                    <w:framePr w:hSpace="141" w:wrap="around" w:vAnchor="text" w:hAnchor="margin" w:y="-36"/>
                    <w:suppressAutoHyphens/>
                    <w:rPr>
                      <w:sz w:val="24"/>
                      <w:szCs w:val="24"/>
                      <w:lang w:eastAsia="ar-SA"/>
                    </w:rPr>
                  </w:pPr>
                </w:p>
              </w:tc>
            </w:tr>
          </w:tbl>
          <w:p w:rsidR="008373A2" w:rsidRPr="00272FA9" w:rsidRDefault="008373A2" w:rsidP="008373A2">
            <w:pPr>
              <w:jc w:val="center"/>
              <w:rPr>
                <w:i/>
                <w:sz w:val="24"/>
                <w:szCs w:val="24"/>
              </w:rPr>
            </w:pPr>
          </w:p>
        </w:tc>
        <w:tc>
          <w:tcPr>
            <w:tcW w:w="5528" w:type="dxa"/>
          </w:tcPr>
          <w:p w:rsidR="008373A2" w:rsidRPr="00272FA9" w:rsidRDefault="00ED3045" w:rsidP="00932798">
            <w:pPr>
              <w:jc w:val="right"/>
              <w:rPr>
                <w:sz w:val="24"/>
                <w:szCs w:val="24"/>
              </w:rPr>
            </w:pPr>
            <w:r w:rsidRPr="00272FA9">
              <w:rPr>
                <w:sz w:val="24"/>
                <w:szCs w:val="24"/>
              </w:rPr>
              <w:t xml:space="preserve">Warszawa, dnia </w:t>
            </w:r>
            <w:r w:rsidR="00313D40">
              <w:rPr>
                <w:sz w:val="24"/>
                <w:szCs w:val="24"/>
              </w:rPr>
              <w:t xml:space="preserve"> </w:t>
            </w:r>
            <w:r w:rsidR="00E77ED0">
              <w:rPr>
                <w:sz w:val="24"/>
                <w:szCs w:val="24"/>
              </w:rPr>
              <w:t>12</w:t>
            </w:r>
            <w:r w:rsidR="00C31909">
              <w:rPr>
                <w:sz w:val="24"/>
                <w:szCs w:val="24"/>
              </w:rPr>
              <w:t>.</w:t>
            </w:r>
            <w:r w:rsidR="002A4344" w:rsidRPr="00272FA9">
              <w:rPr>
                <w:sz w:val="24"/>
                <w:szCs w:val="24"/>
              </w:rPr>
              <w:t>0</w:t>
            </w:r>
            <w:r w:rsidR="00932798">
              <w:rPr>
                <w:sz w:val="24"/>
                <w:szCs w:val="24"/>
              </w:rPr>
              <w:t>4</w:t>
            </w:r>
            <w:r w:rsidR="008373A2" w:rsidRPr="00272FA9">
              <w:rPr>
                <w:sz w:val="24"/>
                <w:szCs w:val="24"/>
              </w:rPr>
              <w:t>.20</w:t>
            </w:r>
            <w:r w:rsidR="002A4344" w:rsidRPr="00272FA9">
              <w:rPr>
                <w:sz w:val="24"/>
                <w:szCs w:val="24"/>
              </w:rPr>
              <w:t>21</w:t>
            </w:r>
            <w:r w:rsidR="008373A2" w:rsidRPr="00272FA9">
              <w:rPr>
                <w:sz w:val="24"/>
                <w:szCs w:val="24"/>
              </w:rPr>
              <w:t xml:space="preserve"> r.</w:t>
            </w:r>
          </w:p>
        </w:tc>
      </w:tr>
    </w:tbl>
    <w:p w:rsidR="00387A9D" w:rsidRPr="00272FA9" w:rsidRDefault="00387A9D" w:rsidP="0096164A">
      <w:pPr>
        <w:rPr>
          <w:sz w:val="24"/>
          <w:szCs w:val="24"/>
        </w:rPr>
      </w:pPr>
    </w:p>
    <w:tbl>
      <w:tblPr>
        <w:tblW w:w="9464" w:type="dxa"/>
        <w:tblInd w:w="-142" w:type="dxa"/>
        <w:tblLook w:val="04A0" w:firstRow="1" w:lastRow="0" w:firstColumn="1" w:lastColumn="0" w:noHBand="0" w:noVBand="1"/>
      </w:tblPr>
      <w:tblGrid>
        <w:gridCol w:w="1185"/>
        <w:gridCol w:w="8279"/>
      </w:tblGrid>
      <w:tr w:rsidR="008373A2" w:rsidRPr="00272FA9" w:rsidTr="00582EA4">
        <w:tc>
          <w:tcPr>
            <w:tcW w:w="1185" w:type="dxa"/>
          </w:tcPr>
          <w:p w:rsidR="008373A2" w:rsidRPr="00272FA9" w:rsidRDefault="008373A2" w:rsidP="008373A2">
            <w:pPr>
              <w:ind w:left="-108" w:right="-57"/>
              <w:rPr>
                <w:rFonts w:eastAsia="Calibri"/>
                <w:b/>
                <w:sz w:val="24"/>
                <w:szCs w:val="24"/>
                <w:u w:val="single"/>
                <w:lang w:eastAsia="en-US"/>
              </w:rPr>
            </w:pPr>
          </w:p>
        </w:tc>
        <w:tc>
          <w:tcPr>
            <w:tcW w:w="8279" w:type="dxa"/>
          </w:tcPr>
          <w:p w:rsidR="008373A2" w:rsidRPr="00272FA9" w:rsidRDefault="008373A2" w:rsidP="008373A2">
            <w:pPr>
              <w:ind w:left="-57" w:right="-57"/>
              <w:jc w:val="both"/>
              <w:rPr>
                <w:rFonts w:eastAsia="Calibri"/>
                <w:b/>
                <w:sz w:val="24"/>
                <w:szCs w:val="24"/>
                <w:u w:val="single"/>
                <w:lang w:eastAsia="en-US"/>
              </w:rPr>
            </w:pPr>
          </w:p>
        </w:tc>
      </w:tr>
    </w:tbl>
    <w:p w:rsidR="005A6286" w:rsidRPr="00272FA9" w:rsidRDefault="002A4344" w:rsidP="001B5B6D">
      <w:pPr>
        <w:jc w:val="both"/>
        <w:rPr>
          <w:sz w:val="24"/>
          <w:szCs w:val="24"/>
        </w:rPr>
      </w:pPr>
      <w:r w:rsidRPr="00272FA9">
        <w:rPr>
          <w:sz w:val="24"/>
          <w:szCs w:val="24"/>
        </w:rPr>
        <w:t xml:space="preserve">W związku ze zgłoszonym zapytaniem odnośnie </w:t>
      </w:r>
      <w:r w:rsidR="00E85B52" w:rsidRPr="00272FA9">
        <w:rPr>
          <w:sz w:val="24"/>
          <w:szCs w:val="24"/>
        </w:rPr>
        <w:t>dostaw telefonów komórkowych</w:t>
      </w:r>
      <w:r w:rsidR="00DB74EC">
        <w:rPr>
          <w:sz w:val="24"/>
          <w:szCs w:val="24"/>
        </w:rPr>
        <w:t xml:space="preserve"> oraz części II  SWZ </w:t>
      </w:r>
      <w:r w:rsidR="00582EA4">
        <w:rPr>
          <w:sz w:val="24"/>
          <w:szCs w:val="24"/>
        </w:rPr>
        <w:t xml:space="preserve"> </w:t>
      </w:r>
      <w:r w:rsidR="003479F4">
        <w:rPr>
          <w:sz w:val="24"/>
          <w:szCs w:val="24"/>
        </w:rPr>
        <w:t>Zamawiający informuje</w:t>
      </w:r>
      <w:r w:rsidR="008373A2" w:rsidRPr="00272FA9">
        <w:rPr>
          <w:sz w:val="24"/>
          <w:szCs w:val="24"/>
        </w:rPr>
        <w:t>:</w:t>
      </w:r>
    </w:p>
    <w:p w:rsidR="0096164A" w:rsidRPr="00272FA9" w:rsidRDefault="0096164A" w:rsidP="001B5B6D">
      <w:pPr>
        <w:jc w:val="both"/>
        <w:rPr>
          <w:sz w:val="24"/>
          <w:szCs w:val="24"/>
        </w:rPr>
      </w:pPr>
    </w:p>
    <w:p w:rsidR="00E85B52" w:rsidRPr="00272FA9" w:rsidRDefault="00E85B52" w:rsidP="0096164A">
      <w:pPr>
        <w:spacing w:line="276" w:lineRule="auto"/>
        <w:jc w:val="both"/>
        <w:rPr>
          <w:b/>
          <w:i/>
          <w:sz w:val="24"/>
          <w:szCs w:val="24"/>
          <w:u w:val="single"/>
        </w:rPr>
      </w:pPr>
    </w:p>
    <w:p w:rsidR="00E85B52" w:rsidRPr="00FA5E63" w:rsidRDefault="00272FA9" w:rsidP="00E85B52">
      <w:pPr>
        <w:spacing w:line="276" w:lineRule="auto"/>
        <w:jc w:val="both"/>
        <w:rPr>
          <w:b/>
          <w:i/>
          <w:color w:val="000000"/>
          <w:sz w:val="24"/>
          <w:szCs w:val="24"/>
        </w:rPr>
      </w:pPr>
      <w:r w:rsidRPr="00FA5E63">
        <w:rPr>
          <w:b/>
          <w:i/>
          <w:color w:val="000000"/>
          <w:sz w:val="24"/>
          <w:szCs w:val="24"/>
        </w:rPr>
        <w:t>Pytanie nr 1</w:t>
      </w:r>
      <w:r w:rsidR="00FA5E63" w:rsidRPr="00FA5E63">
        <w:rPr>
          <w:b/>
          <w:i/>
          <w:color w:val="000000"/>
          <w:sz w:val="24"/>
          <w:szCs w:val="24"/>
        </w:rPr>
        <w:t>:</w:t>
      </w:r>
    </w:p>
    <w:p w:rsidR="00E85B52" w:rsidRPr="00FA5E63" w:rsidRDefault="00932798" w:rsidP="00E85B52">
      <w:pPr>
        <w:spacing w:line="276" w:lineRule="auto"/>
        <w:jc w:val="both"/>
        <w:rPr>
          <w:i/>
          <w:color w:val="000000"/>
          <w:sz w:val="24"/>
          <w:szCs w:val="24"/>
        </w:rPr>
      </w:pPr>
      <w:r w:rsidRPr="00FA5E63">
        <w:rPr>
          <w:i/>
          <w:color w:val="000000"/>
          <w:sz w:val="24"/>
          <w:szCs w:val="24"/>
        </w:rPr>
        <w:t>Czy zamawiający potwierdza, że w przypadku wyboru oferty Wykonawcy prowadzącego działalność w formie spółki akcyjnej, część komparycyjna Umowy będzie obejmować wszystkie dane wymagane przez art. 374§1 Ksh?</w:t>
      </w:r>
    </w:p>
    <w:p w:rsidR="00085B79" w:rsidRPr="00272FA9" w:rsidRDefault="00085B79" w:rsidP="00E85B52">
      <w:pPr>
        <w:spacing w:line="276" w:lineRule="auto"/>
        <w:jc w:val="both"/>
        <w:rPr>
          <w:color w:val="000000"/>
          <w:sz w:val="24"/>
          <w:szCs w:val="24"/>
        </w:rPr>
      </w:pPr>
    </w:p>
    <w:p w:rsidR="00085B79" w:rsidRPr="00272FA9" w:rsidRDefault="00085B79" w:rsidP="00E85B52">
      <w:pPr>
        <w:spacing w:line="276" w:lineRule="auto"/>
        <w:jc w:val="both"/>
        <w:rPr>
          <w:b/>
          <w:color w:val="000000"/>
          <w:sz w:val="24"/>
          <w:szCs w:val="24"/>
        </w:rPr>
      </w:pPr>
      <w:r w:rsidRPr="00272FA9">
        <w:rPr>
          <w:b/>
          <w:color w:val="000000"/>
          <w:sz w:val="24"/>
          <w:szCs w:val="24"/>
        </w:rPr>
        <w:t>Odpowiedź</w:t>
      </w:r>
      <w:r w:rsidR="00FA5E63">
        <w:rPr>
          <w:b/>
          <w:color w:val="000000"/>
          <w:sz w:val="24"/>
          <w:szCs w:val="24"/>
        </w:rPr>
        <w:t xml:space="preserve"> nr 1</w:t>
      </w:r>
      <w:r w:rsidRPr="00272FA9">
        <w:rPr>
          <w:b/>
          <w:color w:val="000000"/>
          <w:sz w:val="24"/>
          <w:szCs w:val="24"/>
        </w:rPr>
        <w:t>:</w:t>
      </w:r>
    </w:p>
    <w:p w:rsidR="00C31909" w:rsidRDefault="00C31909" w:rsidP="00C31909">
      <w:pPr>
        <w:spacing w:line="276" w:lineRule="auto"/>
        <w:jc w:val="both"/>
        <w:rPr>
          <w:b/>
          <w:color w:val="000000"/>
          <w:sz w:val="24"/>
          <w:szCs w:val="24"/>
        </w:rPr>
      </w:pPr>
      <w:r w:rsidRPr="00272FA9">
        <w:rPr>
          <w:color w:val="000000"/>
          <w:sz w:val="24"/>
          <w:szCs w:val="24"/>
        </w:rPr>
        <w:t>Zamawiający</w:t>
      </w:r>
      <w:r>
        <w:rPr>
          <w:color w:val="000000"/>
          <w:sz w:val="24"/>
          <w:szCs w:val="24"/>
        </w:rPr>
        <w:t xml:space="preserve"> przewidział  w Umowie wszelkie dane zgodne z art. 374 §1 Ksh</w:t>
      </w:r>
      <w:r>
        <w:rPr>
          <w:b/>
          <w:color w:val="000000"/>
          <w:sz w:val="24"/>
          <w:szCs w:val="24"/>
        </w:rPr>
        <w:t xml:space="preserve"> .</w:t>
      </w:r>
    </w:p>
    <w:p w:rsidR="00272FA9" w:rsidRPr="00272FA9" w:rsidRDefault="00272FA9" w:rsidP="00E85B52">
      <w:pPr>
        <w:spacing w:line="276" w:lineRule="auto"/>
        <w:jc w:val="both"/>
        <w:rPr>
          <w:color w:val="000000"/>
          <w:sz w:val="24"/>
          <w:szCs w:val="24"/>
        </w:rPr>
      </w:pPr>
    </w:p>
    <w:p w:rsidR="00E85B52" w:rsidRPr="00FA5E63" w:rsidRDefault="00272FA9" w:rsidP="00E85B52">
      <w:pPr>
        <w:spacing w:line="276" w:lineRule="auto"/>
        <w:jc w:val="both"/>
        <w:rPr>
          <w:b/>
          <w:i/>
          <w:color w:val="000000"/>
          <w:sz w:val="24"/>
          <w:szCs w:val="24"/>
        </w:rPr>
      </w:pPr>
      <w:r w:rsidRPr="00FA5E63">
        <w:rPr>
          <w:b/>
          <w:i/>
          <w:color w:val="000000"/>
          <w:sz w:val="24"/>
          <w:szCs w:val="24"/>
        </w:rPr>
        <w:t>Pytanie nr 2</w:t>
      </w:r>
      <w:r w:rsidR="00C02CA7" w:rsidRPr="00FA5E63">
        <w:rPr>
          <w:b/>
          <w:i/>
          <w:color w:val="000000"/>
          <w:sz w:val="24"/>
          <w:szCs w:val="24"/>
        </w:rPr>
        <w:t>:</w:t>
      </w:r>
    </w:p>
    <w:p w:rsidR="0082714F" w:rsidRPr="00FA5E63" w:rsidRDefault="0082714F" w:rsidP="0082714F">
      <w:pPr>
        <w:tabs>
          <w:tab w:val="left" w:pos="426"/>
        </w:tabs>
        <w:spacing w:line="264" w:lineRule="auto"/>
        <w:ind w:right="20"/>
        <w:jc w:val="both"/>
        <w:rPr>
          <w:i/>
          <w:color w:val="000000" w:themeColor="text1"/>
          <w:sz w:val="24"/>
          <w:szCs w:val="24"/>
        </w:rPr>
      </w:pPr>
      <w:r w:rsidRPr="00FA5E63">
        <w:rPr>
          <w:i/>
          <w:color w:val="000000"/>
          <w:sz w:val="24"/>
          <w:szCs w:val="24"/>
        </w:rPr>
        <w:t>Wykonawca zwraca się w zakresie treści §11ust. 6 umowy-</w:t>
      </w:r>
      <w:r w:rsidRPr="00FA5E63">
        <w:rPr>
          <w:b/>
          <w:i/>
          <w:color w:val="000000"/>
          <w:sz w:val="24"/>
          <w:szCs w:val="24"/>
        </w:rPr>
        <w:t xml:space="preserve"> </w:t>
      </w:r>
      <w:r w:rsidRPr="00FA5E63">
        <w:rPr>
          <w:i/>
          <w:color w:val="000000" w:themeColor="text1"/>
          <w:sz w:val="24"/>
          <w:szCs w:val="24"/>
        </w:rPr>
        <w:t>Łączna maksymalna wysokość kar umownych, których mogą dochodzić strony wynosi……….., zwraca się  o uzupełnienie treści postanowień umowy o zapis, zgodnie z którym: „ Łączna maksymalna wysokość kar umownych naliczonych na podstawie umowy nie przekroczy w całym okresie obowiązywania umowy 20% wartości łącznego wynagrodzenia brutto określonego w umowie.</w:t>
      </w:r>
    </w:p>
    <w:p w:rsidR="0082714F" w:rsidRDefault="0082714F" w:rsidP="0082714F">
      <w:pPr>
        <w:tabs>
          <w:tab w:val="left" w:pos="426"/>
        </w:tabs>
        <w:spacing w:line="264" w:lineRule="auto"/>
        <w:ind w:right="20"/>
        <w:jc w:val="both"/>
        <w:rPr>
          <w:color w:val="000000" w:themeColor="text1"/>
          <w:sz w:val="24"/>
          <w:szCs w:val="24"/>
        </w:rPr>
      </w:pPr>
    </w:p>
    <w:p w:rsidR="0082714F" w:rsidRDefault="0082714F" w:rsidP="0082714F">
      <w:pPr>
        <w:tabs>
          <w:tab w:val="left" w:pos="426"/>
        </w:tabs>
        <w:spacing w:line="264" w:lineRule="auto"/>
        <w:ind w:right="20"/>
        <w:jc w:val="both"/>
        <w:rPr>
          <w:b/>
          <w:color w:val="000000" w:themeColor="text1"/>
          <w:sz w:val="24"/>
          <w:szCs w:val="24"/>
        </w:rPr>
      </w:pPr>
      <w:r w:rsidRPr="0082714F">
        <w:rPr>
          <w:b/>
          <w:color w:val="000000" w:themeColor="text1"/>
          <w:sz w:val="24"/>
          <w:szCs w:val="24"/>
        </w:rPr>
        <w:t>Odpowiedź</w:t>
      </w:r>
      <w:r w:rsidR="00C02CA7">
        <w:rPr>
          <w:b/>
          <w:color w:val="000000" w:themeColor="text1"/>
          <w:sz w:val="24"/>
          <w:szCs w:val="24"/>
        </w:rPr>
        <w:t xml:space="preserve"> nr 2</w:t>
      </w:r>
      <w:r w:rsidRPr="0082714F">
        <w:rPr>
          <w:b/>
          <w:color w:val="000000" w:themeColor="text1"/>
          <w:sz w:val="24"/>
          <w:szCs w:val="24"/>
        </w:rPr>
        <w:t xml:space="preserve">: </w:t>
      </w:r>
    </w:p>
    <w:p w:rsidR="0082714F" w:rsidRPr="0082714F" w:rsidRDefault="0082714F" w:rsidP="0082714F">
      <w:pPr>
        <w:tabs>
          <w:tab w:val="left" w:pos="426"/>
        </w:tabs>
        <w:spacing w:line="264" w:lineRule="auto"/>
        <w:ind w:right="20"/>
        <w:jc w:val="both"/>
        <w:rPr>
          <w:color w:val="000000" w:themeColor="text1"/>
          <w:sz w:val="24"/>
          <w:szCs w:val="24"/>
        </w:rPr>
      </w:pPr>
      <w:r w:rsidRPr="00D07BC2">
        <w:rPr>
          <w:color w:val="000000" w:themeColor="text1"/>
          <w:sz w:val="24"/>
          <w:szCs w:val="24"/>
        </w:rPr>
        <w:t xml:space="preserve">Zamawiający dokonuje zmiany treści </w:t>
      </w:r>
      <w:r w:rsidR="00C02CA7" w:rsidRPr="00D07BC2">
        <w:rPr>
          <w:color w:val="000000" w:themeColor="text1"/>
          <w:sz w:val="24"/>
          <w:szCs w:val="24"/>
        </w:rPr>
        <w:t>CZĘŚCI II SWZ – projektowanych postanowień umowy.</w:t>
      </w:r>
    </w:p>
    <w:p w:rsidR="0082714F" w:rsidRDefault="0082714F" w:rsidP="00E85B52">
      <w:pPr>
        <w:spacing w:line="276" w:lineRule="auto"/>
        <w:jc w:val="both"/>
        <w:rPr>
          <w:b/>
          <w:color w:val="000000"/>
          <w:sz w:val="24"/>
          <w:szCs w:val="24"/>
        </w:rPr>
      </w:pPr>
    </w:p>
    <w:p w:rsidR="00C02CA7" w:rsidRPr="00FA5E63" w:rsidRDefault="00C02CA7" w:rsidP="00C02CA7">
      <w:pPr>
        <w:spacing w:line="276" w:lineRule="auto"/>
        <w:jc w:val="both"/>
        <w:rPr>
          <w:b/>
          <w:i/>
          <w:color w:val="000000"/>
          <w:sz w:val="24"/>
          <w:szCs w:val="24"/>
        </w:rPr>
      </w:pPr>
      <w:r w:rsidRPr="00FA5E63">
        <w:rPr>
          <w:b/>
          <w:i/>
          <w:color w:val="000000"/>
          <w:sz w:val="24"/>
          <w:szCs w:val="24"/>
        </w:rPr>
        <w:t>Pytanie nr 3:</w:t>
      </w:r>
    </w:p>
    <w:p w:rsidR="00C02CA7" w:rsidRPr="00FA5E63" w:rsidRDefault="00C02CA7" w:rsidP="00E85B52">
      <w:pPr>
        <w:spacing w:line="276" w:lineRule="auto"/>
        <w:jc w:val="both"/>
        <w:rPr>
          <w:i/>
          <w:color w:val="000000"/>
          <w:sz w:val="24"/>
          <w:szCs w:val="24"/>
        </w:rPr>
      </w:pPr>
      <w:r w:rsidRPr="00FA5E63">
        <w:rPr>
          <w:i/>
          <w:color w:val="000000"/>
          <w:sz w:val="24"/>
          <w:szCs w:val="24"/>
        </w:rPr>
        <w:t xml:space="preserve">W związku z wskazaniem w §14 ust. 4, że Wykonawca jest zobowiązany do zapewnienia ochrony danych osobowych pozyskanych lub udostępnionych mu z wykonaniem niniejszej umowy, zgodnie z przepisami ustawy z 10 maja 2018 r. o ochronie danych osobowych (Dz.U. z 2019 r. poz. 1781) oraz innymi regulacjami o charakterze wewnętrznym w tym przedmiocie, obowiązujących u Zamawiającego, prosimy o wskazanie o jakie regulacje wewnętrzne zamawiającego chodzi i kiedy zostaną one przedstawione Wykonawcy? Ponadto należy wskazać, że podstawowym aktem normatywnym, który reguluje kwestie dotyczące zasad przetwarzania danych osobowych jest RODO a nie w/w ustawa, </w:t>
      </w:r>
      <w:r w:rsidR="00C9517A" w:rsidRPr="00FA5E63">
        <w:rPr>
          <w:i/>
          <w:color w:val="000000"/>
          <w:sz w:val="24"/>
          <w:szCs w:val="24"/>
        </w:rPr>
        <w:t>w związku z czym w ocenie Wykonawcy należałoby to ująć w w/w postanowieniu. Ponadto należy w umowie wskazać analogiczne postanowienie, które będzie zastrzeżone na rzecz Wykonawcy tj. udostępnienie danych osobowych będzie też dotyczyło personelu/przedstawicieli zamawiającego, którzy będą</w:t>
      </w:r>
      <w:r w:rsidR="00C9517A">
        <w:rPr>
          <w:color w:val="000000"/>
          <w:sz w:val="24"/>
          <w:szCs w:val="24"/>
        </w:rPr>
        <w:t xml:space="preserve"> </w:t>
      </w:r>
      <w:r w:rsidR="00C9517A" w:rsidRPr="00FA5E63">
        <w:rPr>
          <w:i/>
          <w:color w:val="000000"/>
          <w:sz w:val="24"/>
          <w:szCs w:val="24"/>
        </w:rPr>
        <w:t>zaangażowani w zawarcie i realizację umowy, a tym samym których dane zostaną przekazane (udostępnione) przez Zamawiającego wobec Wykonawcy.</w:t>
      </w:r>
    </w:p>
    <w:p w:rsidR="00C9517A" w:rsidRDefault="00C9517A" w:rsidP="00E85B52">
      <w:pPr>
        <w:spacing w:line="276" w:lineRule="auto"/>
        <w:jc w:val="both"/>
        <w:rPr>
          <w:color w:val="000000"/>
          <w:sz w:val="24"/>
          <w:szCs w:val="24"/>
        </w:rPr>
      </w:pPr>
    </w:p>
    <w:p w:rsidR="00C9517A" w:rsidRDefault="00C9517A" w:rsidP="00E85B52">
      <w:pPr>
        <w:spacing w:line="276" w:lineRule="auto"/>
        <w:jc w:val="both"/>
        <w:rPr>
          <w:b/>
          <w:color w:val="000000"/>
          <w:sz w:val="24"/>
          <w:szCs w:val="24"/>
        </w:rPr>
      </w:pPr>
      <w:r w:rsidRPr="00C9517A">
        <w:rPr>
          <w:b/>
          <w:color w:val="000000"/>
          <w:sz w:val="24"/>
          <w:szCs w:val="24"/>
        </w:rPr>
        <w:lastRenderedPageBreak/>
        <w:t>Odpowiedź nr 3:</w:t>
      </w:r>
    </w:p>
    <w:p w:rsidR="00C31909" w:rsidRPr="00C9517A" w:rsidRDefault="00C31909" w:rsidP="00E85B52">
      <w:pPr>
        <w:spacing w:line="276" w:lineRule="auto"/>
        <w:jc w:val="both"/>
        <w:rPr>
          <w:b/>
          <w:color w:val="000000"/>
          <w:sz w:val="24"/>
          <w:szCs w:val="24"/>
        </w:rPr>
      </w:pPr>
    </w:p>
    <w:p w:rsidR="00C02CA7" w:rsidRPr="00281A94" w:rsidRDefault="00281A94" w:rsidP="00C9517A">
      <w:pPr>
        <w:spacing w:line="276" w:lineRule="auto"/>
        <w:jc w:val="both"/>
        <w:rPr>
          <w:rFonts w:eastAsiaTheme="minorHAnsi"/>
          <w:b/>
          <w:bCs/>
          <w:sz w:val="23"/>
          <w:szCs w:val="23"/>
          <w:lang w:eastAsia="en-US"/>
        </w:rPr>
      </w:pPr>
      <w:r w:rsidRPr="00281A94">
        <w:rPr>
          <w:rFonts w:eastAsiaTheme="minorHAnsi"/>
          <w:bCs/>
          <w:sz w:val="23"/>
          <w:szCs w:val="23"/>
          <w:lang w:eastAsia="en-US"/>
        </w:rPr>
        <w:t xml:space="preserve">Zamawiający  </w:t>
      </w:r>
      <w:r>
        <w:rPr>
          <w:rFonts w:eastAsiaTheme="minorHAnsi"/>
          <w:bCs/>
          <w:sz w:val="23"/>
          <w:szCs w:val="23"/>
          <w:lang w:eastAsia="en-US"/>
        </w:rPr>
        <w:t>dokonuje zmiany w CZEŚCI II SWZ – projektowanych postanowień umowy.</w:t>
      </w:r>
    </w:p>
    <w:p w:rsidR="00512AC7" w:rsidRPr="00281A94" w:rsidRDefault="00512AC7" w:rsidP="00C9517A">
      <w:pPr>
        <w:spacing w:line="276" w:lineRule="auto"/>
        <w:jc w:val="both"/>
        <w:rPr>
          <w:rFonts w:eastAsiaTheme="minorHAnsi"/>
          <w:b/>
          <w:bCs/>
          <w:sz w:val="23"/>
          <w:szCs w:val="23"/>
          <w:lang w:eastAsia="en-US"/>
        </w:rPr>
      </w:pPr>
    </w:p>
    <w:p w:rsidR="00512AC7" w:rsidRPr="00FA5E63" w:rsidRDefault="00512AC7" w:rsidP="00512AC7">
      <w:pPr>
        <w:spacing w:line="276" w:lineRule="auto"/>
        <w:jc w:val="both"/>
        <w:rPr>
          <w:b/>
          <w:i/>
          <w:color w:val="000000"/>
          <w:sz w:val="24"/>
          <w:szCs w:val="24"/>
        </w:rPr>
      </w:pPr>
      <w:r w:rsidRPr="00FA5E63">
        <w:rPr>
          <w:b/>
          <w:i/>
          <w:color w:val="000000"/>
          <w:sz w:val="24"/>
          <w:szCs w:val="24"/>
        </w:rPr>
        <w:t xml:space="preserve">Pytanie nr 4: </w:t>
      </w:r>
    </w:p>
    <w:p w:rsidR="00512AC7" w:rsidRPr="00FA5E63" w:rsidRDefault="00512AC7" w:rsidP="00512AC7">
      <w:pPr>
        <w:spacing w:line="276" w:lineRule="auto"/>
        <w:jc w:val="both"/>
        <w:rPr>
          <w:i/>
          <w:color w:val="000000"/>
          <w:sz w:val="24"/>
          <w:szCs w:val="24"/>
        </w:rPr>
      </w:pPr>
      <w:r w:rsidRPr="00FA5E63">
        <w:rPr>
          <w:i/>
          <w:color w:val="000000"/>
          <w:sz w:val="24"/>
          <w:szCs w:val="24"/>
        </w:rPr>
        <w:t xml:space="preserve">W ocenie Wykonawcy Niezbędne jest doprecyzowanie w umowie, że w przypadku konieczności realizacji serwisu gwarancyjnego wymaganiem jest aby przekazany do serwisu </w:t>
      </w:r>
      <w:r w:rsidR="00B116C8" w:rsidRPr="00FA5E63">
        <w:rPr>
          <w:i/>
          <w:color w:val="000000"/>
          <w:sz w:val="24"/>
          <w:szCs w:val="24"/>
        </w:rPr>
        <w:t>sprzęt</w:t>
      </w:r>
      <w:r w:rsidRPr="00FA5E63">
        <w:rPr>
          <w:i/>
          <w:color w:val="000000"/>
          <w:sz w:val="24"/>
          <w:szCs w:val="24"/>
        </w:rPr>
        <w:t xml:space="preserve"> został uprzednio</w:t>
      </w:r>
      <w:r w:rsidR="00B116C8" w:rsidRPr="00FA5E63">
        <w:rPr>
          <w:i/>
          <w:color w:val="000000"/>
          <w:sz w:val="24"/>
          <w:szCs w:val="24"/>
        </w:rPr>
        <w:t xml:space="preserve"> „</w:t>
      </w:r>
      <w:r w:rsidRPr="00FA5E63">
        <w:rPr>
          <w:i/>
          <w:color w:val="000000"/>
          <w:sz w:val="24"/>
          <w:szCs w:val="24"/>
        </w:rPr>
        <w:t>wyczyszczony” ze wszystkich danych, jakie są na nim przechowywane</w:t>
      </w:r>
      <w:r w:rsidR="00570407">
        <w:rPr>
          <w:i/>
          <w:color w:val="000000"/>
          <w:sz w:val="24"/>
          <w:szCs w:val="24"/>
        </w:rPr>
        <w:t>, w </w:t>
      </w:r>
      <w:bookmarkStart w:id="0" w:name="_GoBack"/>
      <w:bookmarkEnd w:id="0"/>
      <w:r w:rsidR="00B116C8" w:rsidRPr="00FA5E63">
        <w:rPr>
          <w:i/>
          <w:color w:val="000000"/>
          <w:sz w:val="24"/>
          <w:szCs w:val="24"/>
        </w:rPr>
        <w:t>szczególności danych osobowych. Jest to niezbędne z uw</w:t>
      </w:r>
      <w:r w:rsidR="00570407">
        <w:rPr>
          <w:i/>
          <w:color w:val="000000"/>
          <w:sz w:val="24"/>
          <w:szCs w:val="24"/>
        </w:rPr>
        <w:t>agi na obowiązujące przepisy, w </w:t>
      </w:r>
      <w:r w:rsidR="00B116C8" w:rsidRPr="00FA5E63">
        <w:rPr>
          <w:i/>
          <w:color w:val="000000"/>
          <w:sz w:val="24"/>
          <w:szCs w:val="24"/>
        </w:rPr>
        <w:t>szczególności RODO a tym samym z uwagi na brak niezbędności przetwarzania tych danych przez Wykonawcę do realizacji w/w usługi (zgodnie z zasadą minimalizacji danych).</w:t>
      </w:r>
    </w:p>
    <w:p w:rsidR="00B116C8" w:rsidRDefault="00B116C8" w:rsidP="00512AC7">
      <w:pPr>
        <w:spacing w:line="276" w:lineRule="auto"/>
        <w:jc w:val="both"/>
        <w:rPr>
          <w:color w:val="000000"/>
          <w:sz w:val="24"/>
          <w:szCs w:val="24"/>
        </w:rPr>
      </w:pPr>
    </w:p>
    <w:p w:rsidR="00B116C8" w:rsidRPr="00B116C8" w:rsidRDefault="00B116C8" w:rsidP="00512AC7">
      <w:pPr>
        <w:spacing w:line="276" w:lineRule="auto"/>
        <w:jc w:val="both"/>
        <w:rPr>
          <w:b/>
          <w:color w:val="000000"/>
          <w:sz w:val="24"/>
          <w:szCs w:val="24"/>
        </w:rPr>
      </w:pPr>
      <w:r w:rsidRPr="00B116C8">
        <w:rPr>
          <w:b/>
          <w:color w:val="000000"/>
          <w:sz w:val="24"/>
          <w:szCs w:val="24"/>
        </w:rPr>
        <w:t>Odpowiedź</w:t>
      </w:r>
      <w:r w:rsidR="00C02DA7">
        <w:rPr>
          <w:b/>
          <w:color w:val="000000"/>
          <w:sz w:val="24"/>
          <w:szCs w:val="24"/>
        </w:rPr>
        <w:t xml:space="preserve"> nr</w:t>
      </w:r>
      <w:r w:rsidRPr="00B116C8">
        <w:rPr>
          <w:b/>
          <w:color w:val="000000"/>
          <w:sz w:val="24"/>
          <w:szCs w:val="24"/>
        </w:rPr>
        <w:t xml:space="preserve"> 4: </w:t>
      </w:r>
    </w:p>
    <w:p w:rsidR="00B116C8" w:rsidRPr="0009202E" w:rsidRDefault="00B116C8" w:rsidP="00B116C8">
      <w:pPr>
        <w:spacing w:line="276" w:lineRule="auto"/>
        <w:jc w:val="both"/>
        <w:rPr>
          <w:sz w:val="24"/>
          <w:szCs w:val="24"/>
        </w:rPr>
      </w:pPr>
      <w:r w:rsidRPr="0009202E">
        <w:rPr>
          <w:sz w:val="24"/>
          <w:szCs w:val="24"/>
        </w:rPr>
        <w:t xml:space="preserve">Zamawiający nie widzi potrzeby modyfikacji </w:t>
      </w:r>
      <w:r>
        <w:rPr>
          <w:sz w:val="24"/>
          <w:szCs w:val="24"/>
        </w:rPr>
        <w:t xml:space="preserve">/doprecyzowania/ </w:t>
      </w:r>
      <w:r w:rsidRPr="0009202E">
        <w:rPr>
          <w:sz w:val="24"/>
          <w:szCs w:val="24"/>
        </w:rPr>
        <w:t xml:space="preserve">umowy w zakresie </w:t>
      </w:r>
      <w:r>
        <w:rPr>
          <w:sz w:val="24"/>
          <w:szCs w:val="24"/>
        </w:rPr>
        <w:t xml:space="preserve">zapisów dotycząc </w:t>
      </w:r>
      <w:r w:rsidRPr="0009202E">
        <w:rPr>
          <w:sz w:val="24"/>
          <w:szCs w:val="24"/>
        </w:rPr>
        <w:t>świadczenia usług gwarancyjnych</w:t>
      </w:r>
      <w:r>
        <w:rPr>
          <w:sz w:val="24"/>
          <w:szCs w:val="24"/>
        </w:rPr>
        <w:t xml:space="preserve"> z uwagi na fakt, że Zamawiający nie zawsze będzie miał możliwość „wyczyszczenia” danych w serwisowanym sprzęcie. To Wykonawca zgodnie z zapisami zawartymi w </w:t>
      </w:r>
      <w:r w:rsidRPr="00557600">
        <w:rPr>
          <w:sz w:val="24"/>
          <w:szCs w:val="24"/>
        </w:rPr>
        <w:t>§ 14</w:t>
      </w:r>
      <w:r w:rsidR="009C0C0D">
        <w:rPr>
          <w:sz w:val="24"/>
          <w:szCs w:val="24"/>
        </w:rPr>
        <w:t xml:space="preserve"> </w:t>
      </w:r>
      <w:r>
        <w:rPr>
          <w:sz w:val="24"/>
          <w:szCs w:val="24"/>
        </w:rPr>
        <w:t xml:space="preserve"> </w:t>
      </w:r>
      <w:r w:rsidR="009C0C0D">
        <w:rPr>
          <w:sz w:val="24"/>
          <w:szCs w:val="24"/>
        </w:rPr>
        <w:t>projektowanych postanowień u</w:t>
      </w:r>
      <w:r>
        <w:rPr>
          <w:sz w:val="24"/>
          <w:szCs w:val="24"/>
        </w:rPr>
        <w:t>mowy zobowiązany</w:t>
      </w:r>
      <w:r w:rsidR="00C31909">
        <w:rPr>
          <w:sz w:val="24"/>
          <w:szCs w:val="24"/>
        </w:rPr>
        <w:t>ch jest do ochrony informacji i </w:t>
      </w:r>
      <w:r>
        <w:rPr>
          <w:sz w:val="24"/>
          <w:szCs w:val="24"/>
        </w:rPr>
        <w:t>zachowania tajemnicy wobec innych podmiotów.</w:t>
      </w:r>
    </w:p>
    <w:p w:rsidR="00B116C8" w:rsidRPr="00B116C8" w:rsidRDefault="00B116C8" w:rsidP="00512AC7">
      <w:pPr>
        <w:spacing w:line="276" w:lineRule="auto"/>
        <w:jc w:val="both"/>
        <w:rPr>
          <w:color w:val="000000"/>
          <w:sz w:val="24"/>
          <w:szCs w:val="24"/>
        </w:rPr>
      </w:pPr>
    </w:p>
    <w:p w:rsidR="00C02DA7" w:rsidRPr="00FA5E63" w:rsidRDefault="00C02DA7" w:rsidP="00C9517A">
      <w:pPr>
        <w:spacing w:line="276" w:lineRule="auto"/>
        <w:jc w:val="both"/>
        <w:rPr>
          <w:b/>
          <w:i/>
          <w:color w:val="000000"/>
          <w:sz w:val="24"/>
          <w:szCs w:val="24"/>
        </w:rPr>
      </w:pPr>
      <w:r w:rsidRPr="00FA5E63">
        <w:rPr>
          <w:b/>
          <w:i/>
          <w:color w:val="000000"/>
          <w:sz w:val="24"/>
          <w:szCs w:val="24"/>
        </w:rPr>
        <w:t>Pytanie nr 5:</w:t>
      </w:r>
    </w:p>
    <w:p w:rsidR="00E85B52" w:rsidRPr="00FA5E63" w:rsidRDefault="00E85B52" w:rsidP="00E85B52">
      <w:pPr>
        <w:spacing w:line="276" w:lineRule="auto"/>
        <w:jc w:val="both"/>
        <w:rPr>
          <w:i/>
          <w:color w:val="000000"/>
          <w:sz w:val="24"/>
          <w:szCs w:val="24"/>
        </w:rPr>
      </w:pPr>
      <w:r w:rsidRPr="00FA5E63">
        <w:rPr>
          <w:i/>
          <w:color w:val="000000"/>
          <w:sz w:val="24"/>
          <w:szCs w:val="24"/>
        </w:rPr>
        <w:t xml:space="preserve">Czy w sytuacji zakończenia przez producenta produkcji </w:t>
      </w:r>
      <w:r w:rsidR="00570407">
        <w:rPr>
          <w:i/>
          <w:color w:val="000000"/>
          <w:sz w:val="24"/>
          <w:szCs w:val="24"/>
        </w:rPr>
        <w:t xml:space="preserve">zaoferowanego przez wykonawcę </w:t>
      </w:r>
      <w:r w:rsidR="00570407" w:rsidRPr="00570407">
        <w:t>w</w:t>
      </w:r>
      <w:r w:rsidRPr="00570407">
        <w:t>ramach</w:t>
      </w:r>
      <w:r w:rsidRPr="00FA5E63">
        <w:rPr>
          <w:i/>
          <w:color w:val="000000"/>
          <w:sz w:val="24"/>
          <w:szCs w:val="24"/>
        </w:rPr>
        <w:t xml:space="preserve"> niniejszego postępowania modelu telefonu, wykonawca będzie mógł dostarczyć Zamawiającemu telefon będący tak zwanym „oficjalnym następcą technologicznym”?</w:t>
      </w:r>
    </w:p>
    <w:p w:rsidR="00E85B52" w:rsidRPr="00FA5E63" w:rsidRDefault="00E85B52" w:rsidP="00E85B52">
      <w:pPr>
        <w:spacing w:line="276" w:lineRule="auto"/>
        <w:jc w:val="both"/>
        <w:rPr>
          <w:i/>
          <w:color w:val="000000"/>
          <w:sz w:val="24"/>
          <w:szCs w:val="24"/>
        </w:rPr>
      </w:pPr>
      <w:r w:rsidRPr="00FA5E63">
        <w:rPr>
          <w:i/>
          <w:color w:val="000000"/>
          <w:sz w:val="24"/>
          <w:szCs w:val="24"/>
        </w:rPr>
        <w:t>Ponadto, czy taka zamiana będzie możliwa w przypadku gdy „oficjalny następca technologiczny”</w:t>
      </w:r>
      <w:r w:rsidR="00272FA9" w:rsidRPr="00FA5E63">
        <w:rPr>
          <w:i/>
          <w:color w:val="000000"/>
          <w:sz w:val="24"/>
          <w:szCs w:val="24"/>
        </w:rPr>
        <w:t xml:space="preserve"> </w:t>
      </w:r>
      <w:r w:rsidRPr="00FA5E63">
        <w:rPr>
          <w:i/>
          <w:color w:val="000000"/>
          <w:sz w:val="24"/>
          <w:szCs w:val="24"/>
        </w:rPr>
        <w:t>będzie posiadał parametry inne (np. mniejszą rozdzielczość ekranu) aniżeli model telefonu zaoferowany pierwotnie w ofercie?</w:t>
      </w:r>
    </w:p>
    <w:p w:rsidR="00272FA9" w:rsidRDefault="00272FA9" w:rsidP="00E85B52">
      <w:pPr>
        <w:spacing w:line="276" w:lineRule="auto"/>
        <w:jc w:val="both"/>
        <w:rPr>
          <w:color w:val="000000"/>
          <w:sz w:val="24"/>
          <w:szCs w:val="24"/>
        </w:rPr>
      </w:pPr>
    </w:p>
    <w:p w:rsidR="00272FA9" w:rsidRPr="00272FA9" w:rsidRDefault="00272FA9" w:rsidP="00E85B52">
      <w:pPr>
        <w:spacing w:line="276" w:lineRule="auto"/>
        <w:jc w:val="both"/>
        <w:rPr>
          <w:b/>
          <w:color w:val="000000"/>
          <w:sz w:val="24"/>
          <w:szCs w:val="24"/>
        </w:rPr>
      </w:pPr>
      <w:r w:rsidRPr="00272FA9">
        <w:rPr>
          <w:b/>
          <w:color w:val="000000"/>
          <w:sz w:val="24"/>
          <w:szCs w:val="24"/>
        </w:rPr>
        <w:t>Odpowiedź</w:t>
      </w:r>
      <w:r w:rsidR="00C02DA7">
        <w:rPr>
          <w:b/>
          <w:color w:val="000000"/>
          <w:sz w:val="24"/>
          <w:szCs w:val="24"/>
        </w:rPr>
        <w:t xml:space="preserve"> nr 5</w:t>
      </w:r>
      <w:r w:rsidRPr="00272FA9">
        <w:rPr>
          <w:b/>
          <w:color w:val="000000"/>
          <w:sz w:val="24"/>
          <w:szCs w:val="24"/>
        </w:rPr>
        <w:t>:</w:t>
      </w:r>
    </w:p>
    <w:p w:rsidR="00272FA9" w:rsidRDefault="00272FA9" w:rsidP="00E85B52">
      <w:pPr>
        <w:spacing w:line="276" w:lineRule="auto"/>
        <w:jc w:val="both"/>
        <w:rPr>
          <w:color w:val="000000"/>
          <w:sz w:val="24"/>
          <w:szCs w:val="24"/>
        </w:rPr>
      </w:pPr>
      <w:r>
        <w:rPr>
          <w:color w:val="000000"/>
          <w:sz w:val="24"/>
          <w:szCs w:val="24"/>
        </w:rPr>
        <w:t xml:space="preserve"> Zamawiający wyraża zgodę na dostawę „oficjalnego następcy technologicznego” pod warunkiem spełnienia wszystkich minimalnych wymaganych parametrów technicznych zawartych w opisie przedmiotu zamówienia.</w:t>
      </w:r>
    </w:p>
    <w:p w:rsidR="0054587F" w:rsidRDefault="0054587F" w:rsidP="00E85B52">
      <w:pPr>
        <w:spacing w:line="276" w:lineRule="auto"/>
        <w:jc w:val="both"/>
        <w:rPr>
          <w:color w:val="000000"/>
          <w:sz w:val="24"/>
          <w:szCs w:val="24"/>
        </w:rPr>
      </w:pPr>
    </w:p>
    <w:p w:rsidR="00E85B52" w:rsidRPr="00FA5E63" w:rsidRDefault="00272FA9" w:rsidP="00E85B52">
      <w:pPr>
        <w:spacing w:line="276" w:lineRule="auto"/>
        <w:jc w:val="both"/>
        <w:rPr>
          <w:b/>
          <w:i/>
          <w:color w:val="000000"/>
          <w:sz w:val="24"/>
          <w:szCs w:val="24"/>
        </w:rPr>
      </w:pPr>
      <w:r w:rsidRPr="00FA5E63">
        <w:rPr>
          <w:b/>
          <w:i/>
          <w:color w:val="000000"/>
          <w:sz w:val="24"/>
          <w:szCs w:val="24"/>
        </w:rPr>
        <w:t xml:space="preserve">Pytanie nr </w:t>
      </w:r>
      <w:r w:rsidR="00747AFD" w:rsidRPr="00FA5E63">
        <w:rPr>
          <w:b/>
          <w:i/>
          <w:color w:val="000000"/>
          <w:sz w:val="24"/>
          <w:szCs w:val="24"/>
        </w:rPr>
        <w:t>6</w:t>
      </w:r>
    </w:p>
    <w:p w:rsidR="00747AFD" w:rsidRPr="00FA5E63" w:rsidRDefault="00747AFD" w:rsidP="00747AFD">
      <w:pPr>
        <w:spacing w:line="276" w:lineRule="auto"/>
        <w:jc w:val="both"/>
        <w:rPr>
          <w:i/>
          <w:sz w:val="24"/>
          <w:szCs w:val="24"/>
        </w:rPr>
      </w:pPr>
      <w:r w:rsidRPr="00FA5E63">
        <w:rPr>
          <w:i/>
          <w:sz w:val="24"/>
          <w:szCs w:val="24"/>
        </w:rPr>
        <w:t>Data od której liczony jest termin płatności - czy Zamawiający dokona modyfikacji postanowienia określonego w § 9, ust. 1 Umowy w taki sposób, aby termin płatności liczony był od daty wystawienia faktury VAT przez Wykonawcę, a nie od dnia jej otrzymania przez Zamawiającego? Dotychczasowy zapis nie pozwala na ustalenie właściwej daty powstania obowiązku podatkowego (data wystawienia faktury VAT, jest dla Wykonawcy datą pewną), co w konsekwencji może narazić Wykonawcę na sankcje skarbowe z tytuły nieterminowego odprowadzania podatku VAT oraz podatku dochodowego od osób prawnych?</w:t>
      </w:r>
    </w:p>
    <w:p w:rsidR="001B300D" w:rsidRDefault="001B300D" w:rsidP="00747AFD">
      <w:pPr>
        <w:spacing w:line="276" w:lineRule="auto"/>
        <w:jc w:val="both"/>
        <w:rPr>
          <w:sz w:val="24"/>
          <w:szCs w:val="24"/>
        </w:rPr>
      </w:pPr>
    </w:p>
    <w:p w:rsidR="00FA5E63" w:rsidRPr="00851536" w:rsidRDefault="00FA5E63" w:rsidP="00FA5E63">
      <w:pPr>
        <w:spacing w:line="276" w:lineRule="auto"/>
        <w:jc w:val="both"/>
        <w:rPr>
          <w:b/>
          <w:sz w:val="24"/>
          <w:szCs w:val="24"/>
        </w:rPr>
      </w:pPr>
      <w:r w:rsidRPr="00851536">
        <w:rPr>
          <w:b/>
          <w:sz w:val="24"/>
          <w:szCs w:val="24"/>
        </w:rPr>
        <w:t>Odpowiedź</w:t>
      </w:r>
      <w:r>
        <w:rPr>
          <w:b/>
          <w:sz w:val="24"/>
          <w:szCs w:val="24"/>
        </w:rPr>
        <w:t xml:space="preserve"> nr 6</w:t>
      </w:r>
      <w:r w:rsidRPr="00851536">
        <w:rPr>
          <w:b/>
          <w:sz w:val="24"/>
          <w:szCs w:val="24"/>
        </w:rPr>
        <w:t xml:space="preserve">: </w:t>
      </w:r>
    </w:p>
    <w:p w:rsidR="00FA5E63" w:rsidRPr="0082714F" w:rsidRDefault="00FA5E63" w:rsidP="00FA5E63">
      <w:pPr>
        <w:tabs>
          <w:tab w:val="left" w:pos="426"/>
        </w:tabs>
        <w:spacing w:line="264" w:lineRule="auto"/>
        <w:ind w:right="20"/>
        <w:jc w:val="both"/>
        <w:rPr>
          <w:color w:val="000000" w:themeColor="text1"/>
          <w:sz w:val="24"/>
          <w:szCs w:val="24"/>
        </w:rPr>
      </w:pPr>
      <w:r w:rsidRPr="00D07BC2">
        <w:rPr>
          <w:color w:val="000000" w:themeColor="text1"/>
          <w:sz w:val="24"/>
          <w:szCs w:val="24"/>
        </w:rPr>
        <w:t>Zamawiający dokonuje zmiany treści CZĘŚCI II SWZ – projektowanych postanowień umowy.</w:t>
      </w:r>
    </w:p>
    <w:p w:rsidR="00FA5E63" w:rsidRDefault="00FA5E63" w:rsidP="00747AFD">
      <w:pPr>
        <w:spacing w:line="276" w:lineRule="auto"/>
        <w:jc w:val="both"/>
        <w:rPr>
          <w:sz w:val="24"/>
          <w:szCs w:val="24"/>
        </w:rPr>
      </w:pPr>
    </w:p>
    <w:p w:rsidR="00747AFD" w:rsidRPr="00FA5E63" w:rsidRDefault="00747AFD" w:rsidP="00747AFD">
      <w:pPr>
        <w:spacing w:line="276" w:lineRule="auto"/>
        <w:jc w:val="both"/>
        <w:rPr>
          <w:b/>
          <w:i/>
          <w:sz w:val="24"/>
          <w:szCs w:val="24"/>
        </w:rPr>
      </w:pPr>
      <w:r w:rsidRPr="00FA5E63">
        <w:rPr>
          <w:b/>
          <w:i/>
          <w:sz w:val="24"/>
          <w:szCs w:val="24"/>
        </w:rPr>
        <w:lastRenderedPageBreak/>
        <w:t>Pytanie nr 7</w:t>
      </w:r>
    </w:p>
    <w:p w:rsidR="00747AFD" w:rsidRPr="00FA5E63" w:rsidRDefault="00747AFD" w:rsidP="00747AFD">
      <w:pPr>
        <w:spacing w:line="276" w:lineRule="auto"/>
        <w:jc w:val="both"/>
        <w:rPr>
          <w:i/>
          <w:sz w:val="24"/>
          <w:szCs w:val="24"/>
        </w:rPr>
      </w:pPr>
      <w:r w:rsidRPr="00FA5E63">
        <w:rPr>
          <w:i/>
          <w:sz w:val="24"/>
          <w:szCs w:val="24"/>
        </w:rPr>
        <w:t>Termin uznania płatności - zgodnie z ugruntowanym orzecznictwem Sądu Najwyższego, m.in. wyrok Sądu Najwyższego z dnia 12.07.1996 r. (sygn. akt II CRN 79/96) „w rozliczeniach bezgotówkowych za chwilę otrzymania zapłaty przez wierzyciela uważać trzeba chwilę uznania jego rachunku bankowego”. W związku z powyższym, czy Zamawiający dokona modyfikacji postanowienia określonego w § 9, ust. 4 Umowy, w taki sposób aby był zgodny z aktualnym orzecznictwem w tym zakresie, tj. aby za termin zapłaty przyjęty został dzień uznania na rachunku bankowym Wykonawcy, a nie dzień polecenia przelewu w banku Zamawiającego?</w:t>
      </w:r>
    </w:p>
    <w:p w:rsidR="00FA5E63" w:rsidRDefault="00FA5E63" w:rsidP="00747AFD">
      <w:pPr>
        <w:spacing w:line="276" w:lineRule="auto"/>
        <w:jc w:val="both"/>
        <w:rPr>
          <w:b/>
          <w:sz w:val="24"/>
          <w:szCs w:val="24"/>
        </w:rPr>
      </w:pPr>
    </w:p>
    <w:p w:rsidR="00747AFD" w:rsidRPr="003C5A11" w:rsidRDefault="00747AFD" w:rsidP="00747AFD">
      <w:pPr>
        <w:spacing w:line="276" w:lineRule="auto"/>
        <w:jc w:val="both"/>
        <w:rPr>
          <w:b/>
          <w:sz w:val="24"/>
          <w:szCs w:val="24"/>
        </w:rPr>
      </w:pPr>
      <w:r w:rsidRPr="003C5A11">
        <w:rPr>
          <w:b/>
          <w:sz w:val="24"/>
          <w:szCs w:val="24"/>
        </w:rPr>
        <w:t>Odpowiedź</w:t>
      </w:r>
      <w:r>
        <w:rPr>
          <w:b/>
          <w:sz w:val="24"/>
          <w:szCs w:val="24"/>
        </w:rPr>
        <w:t xml:space="preserve"> nr 7</w:t>
      </w:r>
      <w:r w:rsidRPr="003C5A11">
        <w:rPr>
          <w:b/>
          <w:sz w:val="24"/>
          <w:szCs w:val="24"/>
        </w:rPr>
        <w:t>:</w:t>
      </w:r>
    </w:p>
    <w:p w:rsidR="00FA5E63" w:rsidRPr="0082714F" w:rsidRDefault="00747AFD" w:rsidP="00FA5E63">
      <w:pPr>
        <w:tabs>
          <w:tab w:val="left" w:pos="426"/>
        </w:tabs>
        <w:spacing w:line="264" w:lineRule="auto"/>
        <w:ind w:right="20"/>
        <w:jc w:val="both"/>
        <w:rPr>
          <w:color w:val="000000" w:themeColor="text1"/>
          <w:sz w:val="24"/>
          <w:szCs w:val="24"/>
        </w:rPr>
      </w:pPr>
      <w:r>
        <w:rPr>
          <w:sz w:val="24"/>
          <w:szCs w:val="24"/>
        </w:rPr>
        <w:t xml:space="preserve"> </w:t>
      </w:r>
      <w:r w:rsidR="00FA5E63" w:rsidRPr="00D07BC2">
        <w:rPr>
          <w:color w:val="000000" w:themeColor="text1"/>
          <w:sz w:val="24"/>
          <w:szCs w:val="24"/>
        </w:rPr>
        <w:t>Zamawiający dokonuje zmiany treści CZĘŚCI II SWZ – projektowanych postanowień umowy.</w:t>
      </w:r>
    </w:p>
    <w:p w:rsidR="00747AFD" w:rsidRDefault="00747AFD" w:rsidP="00747AFD">
      <w:pPr>
        <w:spacing w:line="276" w:lineRule="auto"/>
        <w:jc w:val="both"/>
        <w:rPr>
          <w:sz w:val="24"/>
          <w:szCs w:val="24"/>
        </w:rPr>
      </w:pPr>
    </w:p>
    <w:p w:rsidR="00747AFD" w:rsidRPr="001B300D" w:rsidRDefault="00747AFD" w:rsidP="00747AFD">
      <w:pPr>
        <w:spacing w:line="276" w:lineRule="auto"/>
        <w:jc w:val="both"/>
        <w:rPr>
          <w:b/>
          <w:i/>
          <w:sz w:val="24"/>
          <w:szCs w:val="24"/>
        </w:rPr>
      </w:pPr>
      <w:r w:rsidRPr="001B300D">
        <w:rPr>
          <w:b/>
          <w:i/>
          <w:sz w:val="24"/>
          <w:szCs w:val="24"/>
        </w:rPr>
        <w:t>Pytanie nr 8</w:t>
      </w:r>
      <w:r w:rsidR="00FA5E63" w:rsidRPr="001B300D">
        <w:rPr>
          <w:b/>
          <w:i/>
          <w:sz w:val="24"/>
          <w:szCs w:val="24"/>
        </w:rPr>
        <w:t>:</w:t>
      </w:r>
    </w:p>
    <w:p w:rsidR="00747AFD" w:rsidRPr="001B300D" w:rsidRDefault="00747AFD" w:rsidP="00747AFD">
      <w:pPr>
        <w:spacing w:line="276" w:lineRule="auto"/>
        <w:jc w:val="both"/>
        <w:rPr>
          <w:i/>
          <w:sz w:val="24"/>
          <w:szCs w:val="24"/>
        </w:rPr>
      </w:pPr>
      <w:r w:rsidRPr="001B300D">
        <w:rPr>
          <w:i/>
          <w:sz w:val="24"/>
          <w:szCs w:val="24"/>
        </w:rPr>
        <w:t>Czy Zamawiający dokona modyfikacji § 9, ust. 12 Umowy poprzez wskazanie iż rachunek na jaki będzie dokonywać płatności może być tzw. rachunkiem wirtualnym, tj. subrachunkiem przypisanym przez Wykonawcę do danego klienta w celu usprawnienia księgowania wpłat (w tym przypadku Zamawiającego). Wykonawca wskazuje, iż wirtualny rachunek rozliczeniowy jest powiązany z rachunkiem znajdującym się w wykazie prowadzonym przez Szefa Krajowej Administracji Skarbowej, obejmującym podmioty zarejestrowane jako podatnicy VAT prowadzone na podstawie ustawy z dnia 11 marca 2004 r. o podatku</w:t>
      </w:r>
    </w:p>
    <w:p w:rsidR="00747AFD" w:rsidRPr="001B300D" w:rsidRDefault="00747AFD" w:rsidP="00747AFD">
      <w:pPr>
        <w:spacing w:line="276" w:lineRule="auto"/>
        <w:jc w:val="both"/>
        <w:rPr>
          <w:i/>
          <w:sz w:val="24"/>
          <w:szCs w:val="24"/>
        </w:rPr>
      </w:pPr>
      <w:r w:rsidRPr="001B300D">
        <w:rPr>
          <w:i/>
          <w:sz w:val="24"/>
          <w:szCs w:val="24"/>
        </w:rPr>
        <w:t>od towarów i usług (Dz. U. z 2018 r. poz. 2174, z późniejszymi zmianami) – przy czym rachunek wirtualny nie stanowi rachunku bankowego w rozumieniu prawa bankowego i dlatego jako taki nie jest ujawniony na tzw. białej liście. W przypadku gdyby Wykonawca nie mógł przypisywać subrachunków do poszczególnych klientów doprowadziłoby to do sytuacji w której rozliczenia Wykonawcy z klientami oraz księgowanie wpłat byłyby w zasadzie niemożliwe. Czy Zamawiający wyraża zgodę na modyfikację treści umowy w podanym zakresie?</w:t>
      </w:r>
    </w:p>
    <w:p w:rsidR="00747AFD" w:rsidRDefault="00747AFD" w:rsidP="00747AFD">
      <w:pPr>
        <w:spacing w:line="276" w:lineRule="auto"/>
        <w:jc w:val="both"/>
        <w:rPr>
          <w:sz w:val="24"/>
          <w:szCs w:val="24"/>
        </w:rPr>
      </w:pPr>
    </w:p>
    <w:p w:rsidR="00747AFD" w:rsidRPr="003C5A11" w:rsidRDefault="00747AFD" w:rsidP="00747AFD">
      <w:pPr>
        <w:spacing w:line="276" w:lineRule="auto"/>
        <w:jc w:val="both"/>
        <w:rPr>
          <w:b/>
          <w:sz w:val="24"/>
          <w:szCs w:val="24"/>
        </w:rPr>
      </w:pPr>
      <w:r w:rsidRPr="003C5A11">
        <w:rPr>
          <w:b/>
          <w:sz w:val="24"/>
          <w:szCs w:val="24"/>
        </w:rPr>
        <w:t>Odpowiedź</w:t>
      </w:r>
      <w:r>
        <w:rPr>
          <w:b/>
          <w:sz w:val="24"/>
          <w:szCs w:val="24"/>
        </w:rPr>
        <w:t xml:space="preserve"> nr 8</w:t>
      </w:r>
      <w:r w:rsidRPr="003C5A11">
        <w:rPr>
          <w:b/>
          <w:sz w:val="24"/>
          <w:szCs w:val="24"/>
        </w:rPr>
        <w:t>:</w:t>
      </w:r>
    </w:p>
    <w:p w:rsidR="00747AFD" w:rsidRDefault="00FA5E63" w:rsidP="00747AFD">
      <w:pPr>
        <w:spacing w:line="276" w:lineRule="auto"/>
        <w:jc w:val="both"/>
        <w:rPr>
          <w:sz w:val="24"/>
          <w:szCs w:val="24"/>
        </w:rPr>
      </w:pPr>
      <w:r w:rsidRPr="00D07BC2">
        <w:rPr>
          <w:sz w:val="24"/>
          <w:szCs w:val="24"/>
        </w:rPr>
        <w:t>Zamawiający dokonuje zmiany treści CZĘŚCI II SWZ – projektowanych postanowień umowy.</w:t>
      </w:r>
    </w:p>
    <w:p w:rsidR="00FA5E63" w:rsidRPr="00272FA9" w:rsidRDefault="00FA5E63" w:rsidP="00747AFD">
      <w:pPr>
        <w:spacing w:line="276" w:lineRule="auto"/>
        <w:jc w:val="both"/>
        <w:rPr>
          <w:sz w:val="24"/>
          <w:szCs w:val="24"/>
        </w:rPr>
      </w:pPr>
    </w:p>
    <w:p w:rsidR="00747AFD" w:rsidRPr="00FA5E63" w:rsidRDefault="00747AFD" w:rsidP="00747AFD">
      <w:pPr>
        <w:spacing w:line="276" w:lineRule="auto"/>
        <w:jc w:val="both"/>
        <w:rPr>
          <w:b/>
          <w:i/>
          <w:sz w:val="24"/>
          <w:szCs w:val="24"/>
        </w:rPr>
      </w:pPr>
      <w:r w:rsidRPr="00FA5E63">
        <w:rPr>
          <w:b/>
          <w:i/>
          <w:sz w:val="24"/>
          <w:szCs w:val="24"/>
        </w:rPr>
        <w:t>Pytanie nr 9</w:t>
      </w:r>
      <w:r w:rsidR="00FA5E63">
        <w:rPr>
          <w:b/>
          <w:i/>
          <w:sz w:val="24"/>
          <w:szCs w:val="24"/>
        </w:rPr>
        <w:t>:</w:t>
      </w:r>
    </w:p>
    <w:p w:rsidR="00747AFD" w:rsidRPr="00FA5E63" w:rsidRDefault="00747AFD" w:rsidP="00747AFD">
      <w:pPr>
        <w:spacing w:line="276" w:lineRule="auto"/>
        <w:jc w:val="both"/>
        <w:rPr>
          <w:i/>
          <w:sz w:val="24"/>
          <w:szCs w:val="24"/>
        </w:rPr>
      </w:pPr>
      <w:r w:rsidRPr="00FA5E63">
        <w:rPr>
          <w:i/>
          <w:sz w:val="24"/>
          <w:szCs w:val="24"/>
        </w:rPr>
        <w:t>Zamawiający przewidział dla siebie prawo do potrącania kwoty kar umownych z należnego wynagrodzenia Wykonawcy. W związku z powyższym zauważyć należy, iż działanie Zamawiającego oparte na ww. prawie doprowadzić może nie tylko do poważnych nieporozumień pomiędzy Stronami Umowy, a także może wywrzeć negatywny skutek na przebieg realizacji zamówienia. Niejednokrotnie bowiem zarówno sam fakt wystąpienia</w:t>
      </w:r>
      <w:r w:rsidRPr="00272FA9">
        <w:rPr>
          <w:sz w:val="24"/>
          <w:szCs w:val="24"/>
        </w:rPr>
        <w:t xml:space="preserve"> </w:t>
      </w:r>
      <w:r w:rsidRPr="00FA5E63">
        <w:rPr>
          <w:i/>
          <w:sz w:val="24"/>
          <w:szCs w:val="24"/>
        </w:rPr>
        <w:t>zdarzenia, skutkującego naliczeniem kar umownych, jak i ustalenie wysokości kary umownej, może być sporny. W takiej sytuacji niezbędne wydaje się podjęcie przez Strony Umowy działań zmierzających nie tylko, do ustalenia przesłanek skutkujących powstaniem roszczenia, ale także czynników wpływających na ich wysokość. Niczym nieograniczone jednostronne prawo do naliczenia kar umownych i potrącenia ich przez Zamawiającego z należnego wynagrodzenia, godzi nie tylko w interes Wykonawcy,</w:t>
      </w:r>
    </w:p>
    <w:p w:rsidR="00747AFD" w:rsidRPr="00FA5E63" w:rsidRDefault="00747AFD" w:rsidP="00747AFD">
      <w:pPr>
        <w:spacing w:line="276" w:lineRule="auto"/>
        <w:jc w:val="both"/>
        <w:rPr>
          <w:i/>
          <w:sz w:val="24"/>
          <w:szCs w:val="24"/>
        </w:rPr>
      </w:pPr>
      <w:r w:rsidRPr="00FA5E63">
        <w:rPr>
          <w:i/>
          <w:sz w:val="24"/>
          <w:szCs w:val="24"/>
        </w:rPr>
        <w:lastRenderedPageBreak/>
        <w:t>ale także uniemożliwia mu podjęcie próby zbadania, czy potrącone kary umowne zostały naliczone prawidłowo i w odpowiedniej wysokości. Czy Zamawiający wyraża zgodę na modyfikację przedmiotowego postanowienia, tak, aby możliwość potrącania kar umownych przez Zamawiającego, nie była jednostronną czynnością Zamawiającego, a wymagała zgody obu Stron, w tym Wykonawcy?</w:t>
      </w:r>
    </w:p>
    <w:p w:rsidR="00747AFD" w:rsidRDefault="00747AFD" w:rsidP="00747AFD">
      <w:pPr>
        <w:spacing w:line="276" w:lineRule="auto"/>
        <w:jc w:val="both"/>
        <w:rPr>
          <w:sz w:val="24"/>
          <w:szCs w:val="24"/>
        </w:rPr>
      </w:pPr>
    </w:p>
    <w:p w:rsidR="00747AFD" w:rsidRPr="00AC076B" w:rsidRDefault="00747AFD" w:rsidP="00747AFD">
      <w:pPr>
        <w:spacing w:line="276" w:lineRule="auto"/>
        <w:jc w:val="both"/>
        <w:rPr>
          <w:b/>
          <w:sz w:val="24"/>
          <w:szCs w:val="24"/>
        </w:rPr>
      </w:pPr>
      <w:r w:rsidRPr="00AC076B">
        <w:rPr>
          <w:b/>
          <w:sz w:val="24"/>
          <w:szCs w:val="24"/>
        </w:rPr>
        <w:t>Odpowiedź</w:t>
      </w:r>
      <w:r w:rsidR="00FA5E63">
        <w:rPr>
          <w:b/>
          <w:sz w:val="24"/>
          <w:szCs w:val="24"/>
        </w:rPr>
        <w:t xml:space="preserve"> nr 9</w:t>
      </w:r>
      <w:r w:rsidRPr="00AC076B">
        <w:rPr>
          <w:b/>
          <w:sz w:val="24"/>
          <w:szCs w:val="24"/>
        </w:rPr>
        <w:t>:</w:t>
      </w:r>
    </w:p>
    <w:p w:rsidR="00747AFD" w:rsidRDefault="00747AFD" w:rsidP="00747AFD">
      <w:pPr>
        <w:spacing w:line="276" w:lineRule="auto"/>
        <w:jc w:val="both"/>
        <w:rPr>
          <w:sz w:val="24"/>
          <w:szCs w:val="24"/>
        </w:rPr>
      </w:pPr>
      <w:r>
        <w:rPr>
          <w:sz w:val="24"/>
          <w:szCs w:val="24"/>
        </w:rPr>
        <w:t xml:space="preserve">Zamawiający nie wyraża zgody na modyfikację umowy w przedmiotowym zakresie, gdyż zakres, sposób naliczenia kar umownych określony jest ściśle w przedmiotowej umowie. </w:t>
      </w:r>
    </w:p>
    <w:p w:rsidR="00747AFD" w:rsidRDefault="00747AFD" w:rsidP="00747AFD">
      <w:pPr>
        <w:spacing w:line="276" w:lineRule="auto"/>
        <w:jc w:val="both"/>
        <w:rPr>
          <w:sz w:val="24"/>
          <w:szCs w:val="24"/>
        </w:rPr>
      </w:pPr>
    </w:p>
    <w:p w:rsidR="00FA5E63" w:rsidRPr="00FA5E63" w:rsidRDefault="00FA5E63" w:rsidP="00FA5E63">
      <w:pPr>
        <w:spacing w:line="276" w:lineRule="auto"/>
        <w:jc w:val="both"/>
        <w:rPr>
          <w:b/>
          <w:i/>
          <w:sz w:val="24"/>
          <w:szCs w:val="24"/>
        </w:rPr>
      </w:pPr>
      <w:r w:rsidRPr="00FA5E63">
        <w:rPr>
          <w:b/>
          <w:i/>
          <w:sz w:val="24"/>
          <w:szCs w:val="24"/>
        </w:rPr>
        <w:t>Pytanie nr 10:</w:t>
      </w:r>
    </w:p>
    <w:p w:rsidR="00FA5E63" w:rsidRPr="00FA5E63" w:rsidRDefault="00FA5E63" w:rsidP="00FA5E63">
      <w:pPr>
        <w:spacing w:line="276" w:lineRule="auto"/>
        <w:jc w:val="both"/>
        <w:rPr>
          <w:i/>
          <w:sz w:val="24"/>
          <w:szCs w:val="24"/>
        </w:rPr>
      </w:pPr>
      <w:r w:rsidRPr="00FA5E63">
        <w:rPr>
          <w:i/>
          <w:sz w:val="24"/>
          <w:szCs w:val="24"/>
        </w:rPr>
        <w:t>Czy Zamawiający potwierdzi, że w przypadku odstąpie</w:t>
      </w:r>
      <w:r w:rsidR="00AA60FA">
        <w:rPr>
          <w:i/>
          <w:sz w:val="24"/>
          <w:szCs w:val="24"/>
        </w:rPr>
        <w:t>nia od Umowy z winy Wykonawcy i </w:t>
      </w:r>
      <w:r w:rsidRPr="00FA5E63">
        <w:rPr>
          <w:i/>
          <w:sz w:val="24"/>
          <w:szCs w:val="24"/>
        </w:rPr>
        <w:t>naliczenia kary umownej z tego tytułu – Zamawiający nie będzie uprawniony do naliczania kar umownych z tytułu nienależytego wykonywania Umowy? Zgodnie z ugruntowanym orzecznictwem Sądu Najwyższego (SN w wyroku z 24 maja 2012 r, V CSK 260/11): „Szkoda doznana na skutek niewykonania zobowiązania pochłania szkodę powstałą wskutek nienależytego wykonania zobowiązania, w tym więc szkodę doznaną przez stronę do czasu odstąpienia od umowy. Zatem, jeżeli umowa przewiduje odrębną karę umowną</w:t>
      </w:r>
    </w:p>
    <w:p w:rsidR="00FA5E63" w:rsidRPr="00FA5E63" w:rsidRDefault="00FA5E63" w:rsidP="00FA5E63">
      <w:pPr>
        <w:spacing w:line="276" w:lineRule="auto"/>
        <w:jc w:val="both"/>
        <w:rPr>
          <w:i/>
          <w:sz w:val="24"/>
          <w:szCs w:val="24"/>
        </w:rPr>
      </w:pPr>
      <w:r w:rsidRPr="00FA5E63">
        <w:rPr>
          <w:i/>
          <w:sz w:val="24"/>
          <w:szCs w:val="24"/>
        </w:rPr>
        <w:t>„na wypadek odstąpienia od umowy” („w związku z odstąpieniem od umowy”), to jest to kara umowna za szkodę spowodowaną niewykonaniem zobowiązania, której częścią jest szkoda, wcześniej doznana, na skutek nienależytego wykonania zobowiązania. Wobec tego nie można przyjąć, aby w takim przypadku strona mogła żądać kary umownej przewidzianej za szkodę spowodowaną nienależytym wykonaniem zobowiązania oraz kary umownej za szkodę wynikłą z niewykonania zobowiązania.” Czy Zamawiający wyraża zgodę na modyfikację treści umowy w podanym zakresie?</w:t>
      </w:r>
    </w:p>
    <w:p w:rsidR="00FA5E63" w:rsidRDefault="00FA5E63" w:rsidP="00FA5E63">
      <w:pPr>
        <w:spacing w:line="276" w:lineRule="auto"/>
        <w:jc w:val="both"/>
        <w:rPr>
          <w:sz w:val="24"/>
          <w:szCs w:val="24"/>
        </w:rPr>
      </w:pPr>
    </w:p>
    <w:p w:rsidR="00FA5E63" w:rsidRPr="00AC076B" w:rsidRDefault="00FA5E63" w:rsidP="00FA5E63">
      <w:pPr>
        <w:spacing w:line="276" w:lineRule="auto"/>
        <w:jc w:val="both"/>
        <w:rPr>
          <w:b/>
          <w:sz w:val="24"/>
          <w:szCs w:val="24"/>
        </w:rPr>
      </w:pPr>
      <w:r w:rsidRPr="00AC076B">
        <w:rPr>
          <w:b/>
          <w:sz w:val="24"/>
          <w:szCs w:val="24"/>
        </w:rPr>
        <w:t>Odpowiedź</w:t>
      </w:r>
      <w:r>
        <w:rPr>
          <w:b/>
          <w:sz w:val="24"/>
          <w:szCs w:val="24"/>
        </w:rPr>
        <w:t xml:space="preserve"> nr 10 </w:t>
      </w:r>
      <w:r w:rsidRPr="00AC076B">
        <w:rPr>
          <w:b/>
          <w:sz w:val="24"/>
          <w:szCs w:val="24"/>
        </w:rPr>
        <w:t>:</w:t>
      </w:r>
    </w:p>
    <w:p w:rsidR="00FA5E63" w:rsidRDefault="00FA5E63" w:rsidP="00FA5E63">
      <w:pPr>
        <w:spacing w:line="276" w:lineRule="auto"/>
        <w:jc w:val="both"/>
        <w:rPr>
          <w:sz w:val="24"/>
          <w:szCs w:val="24"/>
        </w:rPr>
      </w:pPr>
      <w:r>
        <w:rPr>
          <w:sz w:val="24"/>
          <w:szCs w:val="24"/>
        </w:rPr>
        <w:t xml:space="preserve"> Zamawiający nie wyraża zgody na modyfikację treści umowy w podanym zakresie z uwagi, że zgodnie z </w:t>
      </w:r>
      <w:r w:rsidRPr="00AC076B">
        <w:rPr>
          <w:sz w:val="24"/>
          <w:szCs w:val="24"/>
        </w:rPr>
        <w:t xml:space="preserve">§ </w:t>
      </w:r>
      <w:r>
        <w:rPr>
          <w:sz w:val="24"/>
          <w:szCs w:val="24"/>
        </w:rPr>
        <w:t>11</w:t>
      </w:r>
      <w:r w:rsidRPr="00AC076B">
        <w:rPr>
          <w:sz w:val="24"/>
          <w:szCs w:val="24"/>
        </w:rPr>
        <w:t xml:space="preserve">, ust. </w:t>
      </w:r>
      <w:r w:rsidR="009C0C0D">
        <w:rPr>
          <w:sz w:val="24"/>
          <w:szCs w:val="24"/>
        </w:rPr>
        <w:t>2 projektowanych postanowień</w:t>
      </w:r>
      <w:r>
        <w:rPr>
          <w:sz w:val="24"/>
          <w:szCs w:val="24"/>
        </w:rPr>
        <w:t xml:space="preserve"> umowy  kary są niezależne to znaczy, że Zamawiający naliczając karę za odstąpienie od umowy nie nalicza pozostałych kar.</w:t>
      </w:r>
    </w:p>
    <w:p w:rsidR="00FA5E63" w:rsidRDefault="00FA5E63" w:rsidP="00747AFD">
      <w:pPr>
        <w:spacing w:line="276" w:lineRule="auto"/>
        <w:jc w:val="both"/>
        <w:rPr>
          <w:sz w:val="24"/>
          <w:szCs w:val="24"/>
        </w:rPr>
      </w:pPr>
    </w:p>
    <w:p w:rsidR="00FA5E63" w:rsidRDefault="00FA5E63" w:rsidP="00747AFD">
      <w:pPr>
        <w:spacing w:line="276" w:lineRule="auto"/>
        <w:jc w:val="both"/>
        <w:rPr>
          <w:sz w:val="24"/>
          <w:szCs w:val="24"/>
        </w:rPr>
      </w:pPr>
    </w:p>
    <w:p w:rsidR="00FA5E63" w:rsidRPr="00FA5E63" w:rsidRDefault="00FA5E63" w:rsidP="00FA5E63">
      <w:pPr>
        <w:spacing w:line="276" w:lineRule="auto"/>
        <w:jc w:val="both"/>
        <w:rPr>
          <w:b/>
          <w:i/>
          <w:sz w:val="24"/>
          <w:szCs w:val="24"/>
        </w:rPr>
      </w:pPr>
      <w:r w:rsidRPr="00FA5E63">
        <w:rPr>
          <w:b/>
          <w:i/>
          <w:sz w:val="24"/>
          <w:szCs w:val="24"/>
        </w:rPr>
        <w:t xml:space="preserve">Pytanie nr 11: </w:t>
      </w:r>
    </w:p>
    <w:p w:rsidR="00FA5E63" w:rsidRPr="00FA5E63" w:rsidRDefault="00FA5E63" w:rsidP="00FA5E63">
      <w:pPr>
        <w:spacing w:line="276" w:lineRule="auto"/>
        <w:jc w:val="both"/>
        <w:rPr>
          <w:i/>
          <w:sz w:val="24"/>
          <w:szCs w:val="24"/>
        </w:rPr>
      </w:pPr>
      <w:r w:rsidRPr="00FA5E63">
        <w:rPr>
          <w:i/>
          <w:sz w:val="24"/>
          <w:szCs w:val="24"/>
        </w:rPr>
        <w:t>Wykonawca wnosi o uzależnienie poszczególnych przypadków odpowiedzialności Wykonawcy za niewykonanie bądź nienależyte wykonanie umowy od wystąpienia „zwłoki” po jego stronie, nie zaś „opóźnienia”. Opóźnienia są bowiem następstwem okoliczności, na które Wykonawca nie ma wpływu (np. zależnych wyłącznie od Zamawiającego), w konsekwencji czego nie powinny one stanowić podstawy odpowiedzialności Wykonawcy.</w:t>
      </w:r>
    </w:p>
    <w:p w:rsidR="00FA5E63" w:rsidRPr="00FA5E63" w:rsidRDefault="00FA5E63" w:rsidP="00FA5E63">
      <w:pPr>
        <w:spacing w:line="276" w:lineRule="auto"/>
        <w:jc w:val="both"/>
        <w:rPr>
          <w:i/>
          <w:sz w:val="24"/>
          <w:szCs w:val="24"/>
        </w:rPr>
      </w:pPr>
      <w:r w:rsidRPr="00FA5E63">
        <w:rPr>
          <w:i/>
          <w:sz w:val="24"/>
          <w:szCs w:val="24"/>
        </w:rPr>
        <w:t>W przypadku podtrzymania obecnego rozwiązania przez Zamawiającego konieczne będzie uwzględnienie powyższego ryzyka w ofercie cenowej przez Wykonawców ubiegających się o zamówienie, co będzie prowadzić do zwiększenia ceny ofertowej. Czy Zamawiający wyraża zgodę na modyfikację treści umowy w podanym zakresie?</w:t>
      </w:r>
    </w:p>
    <w:p w:rsidR="00FA5E63" w:rsidRPr="00FA5E63" w:rsidRDefault="00FA5E63" w:rsidP="00FA5E63">
      <w:pPr>
        <w:spacing w:line="276" w:lineRule="auto"/>
        <w:jc w:val="both"/>
        <w:rPr>
          <w:sz w:val="24"/>
          <w:szCs w:val="24"/>
        </w:rPr>
      </w:pPr>
    </w:p>
    <w:p w:rsidR="0056631C" w:rsidRPr="00FA5E63" w:rsidRDefault="00FA5E63" w:rsidP="00FA5E63">
      <w:pPr>
        <w:spacing w:line="276" w:lineRule="auto"/>
        <w:jc w:val="both"/>
        <w:rPr>
          <w:b/>
          <w:sz w:val="24"/>
          <w:szCs w:val="24"/>
        </w:rPr>
      </w:pPr>
      <w:r w:rsidRPr="00FA5E63">
        <w:rPr>
          <w:b/>
          <w:sz w:val="24"/>
          <w:szCs w:val="24"/>
        </w:rPr>
        <w:t xml:space="preserve">Odpowiedź nr 11: </w:t>
      </w:r>
    </w:p>
    <w:p w:rsidR="00FA5E63" w:rsidRDefault="00FA5E63" w:rsidP="00FA5E63">
      <w:pPr>
        <w:spacing w:line="276" w:lineRule="auto"/>
        <w:jc w:val="both"/>
        <w:rPr>
          <w:sz w:val="24"/>
          <w:szCs w:val="24"/>
        </w:rPr>
      </w:pPr>
      <w:r w:rsidRPr="00FA5E63">
        <w:rPr>
          <w:sz w:val="24"/>
          <w:szCs w:val="24"/>
        </w:rPr>
        <w:t xml:space="preserve">Zamawiający </w:t>
      </w:r>
      <w:r w:rsidR="0056631C">
        <w:rPr>
          <w:sz w:val="24"/>
          <w:szCs w:val="24"/>
        </w:rPr>
        <w:t>dokonuje zmiany w treści CZĘŚCI  II SWZ – projektowanych postanowień umowy.</w:t>
      </w:r>
    </w:p>
    <w:p w:rsidR="00FA5E63" w:rsidRDefault="00FA5E63" w:rsidP="00747AFD">
      <w:pPr>
        <w:spacing w:line="276" w:lineRule="auto"/>
        <w:jc w:val="both"/>
        <w:rPr>
          <w:sz w:val="24"/>
          <w:szCs w:val="24"/>
        </w:rPr>
      </w:pPr>
    </w:p>
    <w:p w:rsidR="00FA5E63" w:rsidRPr="00FA5E63" w:rsidRDefault="00FA5E63" w:rsidP="00FA5E63">
      <w:pPr>
        <w:spacing w:line="276" w:lineRule="auto"/>
        <w:jc w:val="both"/>
        <w:rPr>
          <w:b/>
          <w:i/>
          <w:sz w:val="24"/>
          <w:szCs w:val="24"/>
        </w:rPr>
      </w:pPr>
      <w:r w:rsidRPr="00FA5E63">
        <w:rPr>
          <w:b/>
          <w:i/>
          <w:sz w:val="24"/>
          <w:szCs w:val="24"/>
        </w:rPr>
        <w:t>Pytanie nr 12</w:t>
      </w:r>
      <w:r>
        <w:rPr>
          <w:b/>
          <w:i/>
          <w:sz w:val="24"/>
          <w:szCs w:val="24"/>
        </w:rPr>
        <w:t>:</w:t>
      </w:r>
    </w:p>
    <w:p w:rsidR="00FA5E63" w:rsidRPr="00FA5E63" w:rsidRDefault="00FA5E63" w:rsidP="00FA5E63">
      <w:pPr>
        <w:spacing w:line="276" w:lineRule="auto"/>
        <w:jc w:val="both"/>
        <w:rPr>
          <w:i/>
          <w:sz w:val="24"/>
          <w:szCs w:val="24"/>
        </w:rPr>
      </w:pPr>
      <w:r w:rsidRPr="00FA5E63">
        <w:rPr>
          <w:i/>
          <w:sz w:val="24"/>
          <w:szCs w:val="24"/>
        </w:rPr>
        <w:t>Czy Zamawiający potwierdzi, iż jest uprawniony do dochodzenia odszkodowania wyłącznie do wysokości poniesionej szkody, a z wyłączeniem utraconych korzyści? Wykonawca zwraca uwagę iż udowodnienie utraconych korzyści w postępowaniu sądowym jest niezwykle trudne niemniej jednak na bardzo szeroki zakres żądań jakich może żądać w związku z nimi Zamawiający koniecznym będzie wliczenie takiego ryzyka w kalkulację cenową oferty. Czy Zamawiający wyraża zgodę na modyfikację treści umowy w podanym zakresie?</w:t>
      </w:r>
    </w:p>
    <w:p w:rsidR="00FA5E63" w:rsidRDefault="00FA5E63" w:rsidP="00FA5E63">
      <w:pPr>
        <w:spacing w:line="276" w:lineRule="auto"/>
        <w:jc w:val="both"/>
        <w:rPr>
          <w:sz w:val="24"/>
          <w:szCs w:val="24"/>
        </w:rPr>
      </w:pPr>
    </w:p>
    <w:p w:rsidR="00FA5E63" w:rsidRPr="008F0C6B" w:rsidRDefault="00FA5E63" w:rsidP="00FA5E63">
      <w:pPr>
        <w:spacing w:line="276" w:lineRule="auto"/>
        <w:jc w:val="both"/>
        <w:rPr>
          <w:b/>
          <w:sz w:val="24"/>
          <w:szCs w:val="24"/>
        </w:rPr>
      </w:pPr>
      <w:r w:rsidRPr="008F0C6B">
        <w:rPr>
          <w:b/>
          <w:sz w:val="24"/>
          <w:szCs w:val="24"/>
        </w:rPr>
        <w:t>Odpowiedź</w:t>
      </w:r>
      <w:r>
        <w:rPr>
          <w:b/>
          <w:sz w:val="24"/>
          <w:szCs w:val="24"/>
        </w:rPr>
        <w:t xml:space="preserve"> nr 12</w:t>
      </w:r>
      <w:r w:rsidRPr="008F0C6B">
        <w:rPr>
          <w:b/>
          <w:sz w:val="24"/>
          <w:szCs w:val="24"/>
        </w:rPr>
        <w:t>:</w:t>
      </w:r>
    </w:p>
    <w:p w:rsidR="00FA5E63" w:rsidRDefault="00FA5E63" w:rsidP="00FA5E63">
      <w:pPr>
        <w:spacing w:line="276" w:lineRule="auto"/>
        <w:jc w:val="both"/>
        <w:rPr>
          <w:sz w:val="24"/>
          <w:szCs w:val="24"/>
        </w:rPr>
      </w:pPr>
      <w:r>
        <w:rPr>
          <w:sz w:val="24"/>
          <w:szCs w:val="24"/>
        </w:rPr>
        <w:t xml:space="preserve">Zamawiający w </w:t>
      </w:r>
      <w:r w:rsidR="009C0C0D">
        <w:rPr>
          <w:sz w:val="24"/>
          <w:szCs w:val="24"/>
        </w:rPr>
        <w:t>projektowanych postanowieniach</w:t>
      </w:r>
      <w:r>
        <w:rPr>
          <w:sz w:val="24"/>
          <w:szCs w:val="24"/>
        </w:rPr>
        <w:t xml:space="preserve"> umowy nie zawarł żadnych zapisów dotyczących dochodzenia odszkodowania za poniesione szkody w związku z powyższym należy uznać pytanie za niezasadne.</w:t>
      </w:r>
    </w:p>
    <w:p w:rsidR="00FA5E63" w:rsidRDefault="00FA5E63" w:rsidP="00747AFD">
      <w:pPr>
        <w:spacing w:line="276" w:lineRule="auto"/>
        <w:jc w:val="both"/>
        <w:rPr>
          <w:sz w:val="24"/>
          <w:szCs w:val="24"/>
        </w:rPr>
      </w:pPr>
    </w:p>
    <w:p w:rsidR="00994B74" w:rsidRPr="00994B74" w:rsidRDefault="00994B74" w:rsidP="00994B74">
      <w:pPr>
        <w:spacing w:line="276" w:lineRule="auto"/>
        <w:jc w:val="both"/>
        <w:rPr>
          <w:b/>
          <w:i/>
          <w:sz w:val="24"/>
          <w:szCs w:val="24"/>
        </w:rPr>
      </w:pPr>
      <w:r w:rsidRPr="00994B74">
        <w:rPr>
          <w:b/>
          <w:i/>
          <w:sz w:val="24"/>
          <w:szCs w:val="24"/>
        </w:rPr>
        <w:t>Pytanie nr 13</w:t>
      </w:r>
    </w:p>
    <w:p w:rsidR="00994B74" w:rsidRPr="00994B74" w:rsidRDefault="00994B74" w:rsidP="00994B74">
      <w:pPr>
        <w:spacing w:line="276" w:lineRule="auto"/>
        <w:jc w:val="both"/>
        <w:rPr>
          <w:i/>
          <w:sz w:val="24"/>
          <w:szCs w:val="24"/>
        </w:rPr>
      </w:pPr>
      <w:r w:rsidRPr="00994B74">
        <w:rPr>
          <w:i/>
          <w:sz w:val="24"/>
          <w:szCs w:val="24"/>
        </w:rPr>
        <w:t>Odstąpienie od umowy (§ 12 Umowy) - czy Zamawiający potwierdzi, iż jest uprawniony do odstąpienia od Umowy wyłącznie w przypadkach, gdy Wykonawca narusza jej postanowienia w sposób rażący, oraz po wcześniejszym przeprowadzeniu procedury wyjaśniającej polegającej na tym, że Zamawiający wezwie Wykonawcę do świadczenia zgodnego z przedmiotem umowy (wskazując uchybienia,</w:t>
      </w:r>
    </w:p>
    <w:p w:rsidR="00994B74" w:rsidRPr="00994B74" w:rsidRDefault="00994B74" w:rsidP="00994B74">
      <w:pPr>
        <w:spacing w:line="276" w:lineRule="auto"/>
        <w:jc w:val="both"/>
        <w:rPr>
          <w:i/>
          <w:sz w:val="24"/>
          <w:szCs w:val="24"/>
        </w:rPr>
      </w:pPr>
      <w:r w:rsidRPr="00994B74">
        <w:rPr>
          <w:i/>
          <w:sz w:val="24"/>
          <w:szCs w:val="24"/>
        </w:rPr>
        <w:t>których dopuścił się Wykonawca), wyznaczy Wykonawcy termin dodatkowy na usunięcie uchybień,</w:t>
      </w:r>
    </w:p>
    <w:p w:rsidR="00994B74" w:rsidRPr="00994B74" w:rsidRDefault="00994B74" w:rsidP="00994B74">
      <w:pPr>
        <w:spacing w:line="276" w:lineRule="auto"/>
        <w:jc w:val="both"/>
        <w:rPr>
          <w:i/>
          <w:sz w:val="24"/>
          <w:szCs w:val="24"/>
        </w:rPr>
      </w:pPr>
      <w:r w:rsidRPr="00994B74">
        <w:rPr>
          <w:i/>
          <w:sz w:val="24"/>
          <w:szCs w:val="24"/>
        </w:rPr>
        <w:t>a po bezskutecznym upływie ww. terminu dodatkowego, Zamawiający od Umowy odstąpi?</w:t>
      </w:r>
    </w:p>
    <w:p w:rsidR="00994B74" w:rsidRDefault="00994B74" w:rsidP="00994B74">
      <w:pPr>
        <w:spacing w:line="276" w:lineRule="auto"/>
        <w:jc w:val="both"/>
        <w:rPr>
          <w:sz w:val="24"/>
          <w:szCs w:val="24"/>
        </w:rPr>
      </w:pPr>
    </w:p>
    <w:p w:rsidR="00994B74" w:rsidRPr="008F0C6B" w:rsidRDefault="00994B74" w:rsidP="00994B74">
      <w:pPr>
        <w:spacing w:line="276" w:lineRule="auto"/>
        <w:jc w:val="both"/>
        <w:rPr>
          <w:b/>
          <w:sz w:val="24"/>
          <w:szCs w:val="24"/>
        </w:rPr>
      </w:pPr>
      <w:r w:rsidRPr="008F0C6B">
        <w:rPr>
          <w:b/>
          <w:sz w:val="24"/>
          <w:szCs w:val="24"/>
        </w:rPr>
        <w:t>Odpowiedź</w:t>
      </w:r>
      <w:r>
        <w:rPr>
          <w:b/>
          <w:sz w:val="24"/>
          <w:szCs w:val="24"/>
        </w:rPr>
        <w:t xml:space="preserve"> nr 13</w:t>
      </w:r>
      <w:r w:rsidRPr="008F0C6B">
        <w:rPr>
          <w:b/>
          <w:sz w:val="24"/>
          <w:szCs w:val="24"/>
        </w:rPr>
        <w:t>:</w:t>
      </w:r>
    </w:p>
    <w:p w:rsidR="00994B74" w:rsidRDefault="00994B74" w:rsidP="00994B74">
      <w:pPr>
        <w:spacing w:line="276" w:lineRule="auto"/>
        <w:jc w:val="both"/>
        <w:rPr>
          <w:sz w:val="24"/>
          <w:szCs w:val="24"/>
        </w:rPr>
      </w:pPr>
      <w:r>
        <w:rPr>
          <w:sz w:val="24"/>
          <w:szCs w:val="24"/>
        </w:rPr>
        <w:t xml:space="preserve">Sposób i tryb odstąpienia od umowy został szczegółowo opisany w </w:t>
      </w:r>
      <w:r w:rsidRPr="00272FA9">
        <w:rPr>
          <w:sz w:val="24"/>
          <w:szCs w:val="24"/>
        </w:rPr>
        <w:t>§ 12</w:t>
      </w:r>
      <w:r w:rsidR="009C0C0D">
        <w:rPr>
          <w:sz w:val="24"/>
          <w:szCs w:val="24"/>
        </w:rPr>
        <w:t xml:space="preserve"> projektowanych postanowieniach</w:t>
      </w:r>
      <w:r>
        <w:rPr>
          <w:sz w:val="24"/>
          <w:szCs w:val="24"/>
        </w:rPr>
        <w:t xml:space="preserve"> umowy. Zamawiający potwierdza, że odstąpienie od umowy może o</w:t>
      </w:r>
      <w:r w:rsidR="00667955">
        <w:rPr>
          <w:sz w:val="24"/>
          <w:szCs w:val="24"/>
        </w:rPr>
        <w:t>dbyć się ściśle w określonych w </w:t>
      </w:r>
      <w:r>
        <w:rPr>
          <w:sz w:val="24"/>
          <w:szCs w:val="24"/>
        </w:rPr>
        <w:t>w/w paragrafie sytuacjach.</w:t>
      </w:r>
    </w:p>
    <w:p w:rsidR="00994B74" w:rsidRDefault="00994B74" w:rsidP="00747AFD">
      <w:pPr>
        <w:spacing w:line="276" w:lineRule="auto"/>
        <w:jc w:val="both"/>
        <w:rPr>
          <w:sz w:val="24"/>
          <w:szCs w:val="24"/>
        </w:rPr>
      </w:pPr>
    </w:p>
    <w:p w:rsidR="00994B74" w:rsidRPr="002829E7" w:rsidRDefault="002829E7" w:rsidP="00994B74">
      <w:pPr>
        <w:spacing w:line="276" w:lineRule="auto"/>
        <w:jc w:val="both"/>
        <w:rPr>
          <w:b/>
          <w:i/>
          <w:sz w:val="24"/>
          <w:szCs w:val="24"/>
        </w:rPr>
      </w:pPr>
      <w:r w:rsidRPr="002829E7">
        <w:rPr>
          <w:b/>
          <w:i/>
          <w:sz w:val="24"/>
          <w:szCs w:val="24"/>
        </w:rPr>
        <w:t>Pytanie nr 14</w:t>
      </w:r>
    </w:p>
    <w:p w:rsidR="00FA5E63" w:rsidRPr="001B300D" w:rsidRDefault="00994B74" w:rsidP="00994B74">
      <w:pPr>
        <w:spacing w:line="276" w:lineRule="auto"/>
        <w:jc w:val="both"/>
        <w:rPr>
          <w:i/>
          <w:sz w:val="24"/>
          <w:szCs w:val="24"/>
        </w:rPr>
      </w:pPr>
      <w:r w:rsidRPr="001B300D">
        <w:rPr>
          <w:i/>
          <w:sz w:val="24"/>
          <w:szCs w:val="24"/>
        </w:rPr>
        <w:t xml:space="preserve">Wykonawca wnosi o wskazanie maksymalnej wartości kar umownych </w:t>
      </w:r>
      <w:r w:rsidRPr="001B300D">
        <w:rPr>
          <w:i/>
          <w:sz w:val="24"/>
          <w:szCs w:val="24"/>
        </w:rPr>
        <w:br/>
        <w:t>w § 11 ust. 6 PPU?</w:t>
      </w:r>
    </w:p>
    <w:p w:rsidR="002829E7" w:rsidRDefault="002829E7" w:rsidP="00994B74">
      <w:pPr>
        <w:spacing w:line="276" w:lineRule="auto"/>
        <w:jc w:val="both"/>
        <w:rPr>
          <w:b/>
          <w:sz w:val="24"/>
          <w:szCs w:val="24"/>
        </w:rPr>
      </w:pPr>
    </w:p>
    <w:p w:rsidR="002829E7" w:rsidRDefault="002829E7" w:rsidP="00994B74">
      <w:pPr>
        <w:spacing w:line="276" w:lineRule="auto"/>
        <w:jc w:val="both"/>
        <w:rPr>
          <w:b/>
          <w:sz w:val="24"/>
          <w:szCs w:val="24"/>
        </w:rPr>
      </w:pPr>
    </w:p>
    <w:p w:rsidR="002829E7" w:rsidRPr="00667955" w:rsidRDefault="002829E7" w:rsidP="00994B74">
      <w:pPr>
        <w:spacing w:line="276" w:lineRule="auto"/>
        <w:jc w:val="both"/>
        <w:rPr>
          <w:b/>
          <w:sz w:val="24"/>
          <w:szCs w:val="24"/>
        </w:rPr>
      </w:pPr>
      <w:r>
        <w:rPr>
          <w:b/>
          <w:sz w:val="24"/>
          <w:szCs w:val="24"/>
        </w:rPr>
        <w:t>Odpowiedź nr 14</w:t>
      </w:r>
    </w:p>
    <w:p w:rsidR="00994B74" w:rsidRPr="00B11213" w:rsidRDefault="00994B74" w:rsidP="00994B74">
      <w:pPr>
        <w:spacing w:line="276" w:lineRule="auto"/>
        <w:jc w:val="both"/>
        <w:rPr>
          <w:sz w:val="24"/>
          <w:szCs w:val="24"/>
        </w:rPr>
      </w:pPr>
      <w:r>
        <w:rPr>
          <w:sz w:val="24"/>
          <w:szCs w:val="24"/>
        </w:rPr>
        <w:t xml:space="preserve">Zamawiający określa </w:t>
      </w:r>
      <w:r w:rsidRPr="00B11213">
        <w:rPr>
          <w:sz w:val="24"/>
          <w:szCs w:val="24"/>
        </w:rPr>
        <w:t>„</w:t>
      </w:r>
      <w:r w:rsidRPr="00B11213">
        <w:rPr>
          <w:color w:val="000000" w:themeColor="text1"/>
          <w:sz w:val="24"/>
          <w:szCs w:val="24"/>
        </w:rPr>
        <w:t>Łączna maksymalna wysokość kar umownych naliczonych na podstawie umowy nie przekroczy w całym okresie obowiązywania umowy 20% wartości łącznego wynagrodzenia brutto określonego w umowie”.</w:t>
      </w:r>
    </w:p>
    <w:p w:rsidR="00FA5E63" w:rsidRDefault="00FA5E63" w:rsidP="00747AFD">
      <w:pPr>
        <w:spacing w:line="276" w:lineRule="auto"/>
        <w:jc w:val="both"/>
        <w:rPr>
          <w:sz w:val="24"/>
          <w:szCs w:val="24"/>
        </w:rPr>
      </w:pPr>
    </w:p>
    <w:p w:rsidR="00994B74" w:rsidRPr="002829E7" w:rsidRDefault="002829E7" w:rsidP="00747AFD">
      <w:pPr>
        <w:spacing w:line="276" w:lineRule="auto"/>
        <w:jc w:val="both"/>
        <w:rPr>
          <w:b/>
          <w:i/>
          <w:sz w:val="24"/>
          <w:szCs w:val="24"/>
        </w:rPr>
      </w:pPr>
      <w:r w:rsidRPr="002829E7">
        <w:rPr>
          <w:b/>
          <w:i/>
          <w:sz w:val="24"/>
          <w:szCs w:val="24"/>
        </w:rPr>
        <w:t>Pytanie nr 15</w:t>
      </w:r>
    </w:p>
    <w:p w:rsidR="00994B74" w:rsidRPr="001B300D" w:rsidRDefault="00994B74" w:rsidP="00747AFD">
      <w:pPr>
        <w:spacing w:line="276" w:lineRule="auto"/>
        <w:jc w:val="both"/>
        <w:rPr>
          <w:rFonts w:cstheme="minorHAnsi"/>
          <w:i/>
          <w:sz w:val="24"/>
          <w:szCs w:val="24"/>
        </w:rPr>
      </w:pPr>
      <w:r w:rsidRPr="001B300D">
        <w:rPr>
          <w:rFonts w:cstheme="minorHAnsi"/>
          <w:i/>
          <w:sz w:val="24"/>
          <w:szCs w:val="24"/>
        </w:rPr>
        <w:t>Wykonawca wnosi o potwierdzenie, że prawo opcji będzie realizowane w ramach jednego zamówienia/jednej dostawy?</w:t>
      </w:r>
    </w:p>
    <w:p w:rsidR="00994B74" w:rsidRDefault="00994B74" w:rsidP="00747AFD">
      <w:pPr>
        <w:spacing w:line="276" w:lineRule="auto"/>
        <w:jc w:val="both"/>
        <w:rPr>
          <w:rFonts w:cstheme="minorHAnsi"/>
          <w:sz w:val="24"/>
          <w:szCs w:val="24"/>
        </w:rPr>
      </w:pPr>
    </w:p>
    <w:p w:rsidR="00994B74" w:rsidRPr="00667955" w:rsidRDefault="009C0C0D" w:rsidP="00747AFD">
      <w:pPr>
        <w:spacing w:line="276" w:lineRule="auto"/>
        <w:jc w:val="both"/>
        <w:rPr>
          <w:rFonts w:cstheme="minorHAnsi"/>
          <w:b/>
          <w:sz w:val="24"/>
          <w:szCs w:val="24"/>
        </w:rPr>
      </w:pPr>
      <w:r>
        <w:rPr>
          <w:rFonts w:cstheme="minorHAnsi"/>
          <w:b/>
          <w:sz w:val="24"/>
          <w:szCs w:val="24"/>
        </w:rPr>
        <w:t>Odpowiedź nr 15</w:t>
      </w:r>
    </w:p>
    <w:p w:rsidR="00994B74" w:rsidRDefault="00994B74" w:rsidP="00747AFD">
      <w:pPr>
        <w:spacing w:line="276" w:lineRule="auto"/>
        <w:jc w:val="both"/>
        <w:rPr>
          <w:rFonts w:cstheme="minorHAnsi"/>
          <w:sz w:val="24"/>
          <w:szCs w:val="24"/>
        </w:rPr>
      </w:pPr>
      <w:r>
        <w:rPr>
          <w:rFonts w:cstheme="minorHAnsi"/>
          <w:sz w:val="24"/>
          <w:szCs w:val="24"/>
        </w:rPr>
        <w:t xml:space="preserve">Zamawiający potwierdza, </w:t>
      </w:r>
      <w:r w:rsidRPr="00994B74">
        <w:rPr>
          <w:rFonts w:cstheme="minorHAnsi"/>
          <w:sz w:val="24"/>
          <w:szCs w:val="24"/>
        </w:rPr>
        <w:t>że prawo opcji będzie realizowane w ramach jednego zamówienia/jednej dostawy</w:t>
      </w:r>
      <w:r>
        <w:rPr>
          <w:rFonts w:cstheme="minorHAnsi"/>
          <w:sz w:val="24"/>
          <w:szCs w:val="24"/>
        </w:rPr>
        <w:t>.</w:t>
      </w:r>
    </w:p>
    <w:p w:rsidR="00994B74" w:rsidRDefault="00994B74" w:rsidP="00747AFD">
      <w:pPr>
        <w:spacing w:line="276" w:lineRule="auto"/>
        <w:jc w:val="both"/>
        <w:rPr>
          <w:rFonts w:cstheme="minorHAnsi"/>
          <w:sz w:val="24"/>
          <w:szCs w:val="24"/>
        </w:rPr>
      </w:pPr>
    </w:p>
    <w:p w:rsidR="00994B74" w:rsidRPr="002829E7" w:rsidRDefault="002829E7" w:rsidP="00747AFD">
      <w:pPr>
        <w:spacing w:line="276" w:lineRule="auto"/>
        <w:jc w:val="both"/>
        <w:rPr>
          <w:rFonts w:cstheme="minorHAnsi"/>
          <w:b/>
          <w:i/>
          <w:sz w:val="24"/>
          <w:szCs w:val="24"/>
        </w:rPr>
      </w:pPr>
      <w:r w:rsidRPr="002829E7">
        <w:rPr>
          <w:rFonts w:cstheme="minorHAnsi"/>
          <w:b/>
          <w:i/>
          <w:sz w:val="24"/>
          <w:szCs w:val="24"/>
        </w:rPr>
        <w:t>Pytanie nr 16</w:t>
      </w:r>
    </w:p>
    <w:p w:rsidR="00994B74" w:rsidRPr="00B11213" w:rsidRDefault="00994B74" w:rsidP="00747AFD">
      <w:pPr>
        <w:spacing w:line="276" w:lineRule="auto"/>
        <w:jc w:val="both"/>
        <w:rPr>
          <w:i/>
          <w:sz w:val="24"/>
          <w:szCs w:val="24"/>
        </w:rPr>
      </w:pPr>
      <w:r w:rsidRPr="00B11213">
        <w:rPr>
          <w:rFonts w:cstheme="minorHAnsi"/>
          <w:i/>
          <w:sz w:val="24"/>
          <w:szCs w:val="24"/>
        </w:rPr>
        <w:t>W związku z zastrzeżeniem poczynionym przez Zamawiającego, iż Wykonawca ponosi odpowiedzialność za braki i wady powstałe w czasie przechowywania/magazynowania wyrobów (ryzyko utraty, uszkodzenia, itp.) po odbiorze do czasu ich przyjęcia przez Odbiorcę. Wykonawca ponosi z tego tytułu wszelkie skutki prawne, Wykonawca wnosi o wyjaśnienie czy intencją Zamawiającego jest przyjęcie odpowiedzialności Wykonawcy za przekazany Zamawiającemu sprzęt telekomunikacyjny do czasu formalnego odbioru przez Zamawiającego, co oznacza, że Zamawiający nie będzie ponosił odpowiedzialności za powierzony sprzęt telekomunikacyjny, pomimo, że Wykonawca nie będzie miał wpływu na warunki jego przechowywania? Wykonawca wnosi o modyfikację przedmiotowego zastrzeżenia, względnie wskazanie: (1) jakie środki zabezpieczające powierzony sprzęt telekomunikacyjny poweźmie Zamawiający do czasu jego odbioru, (2) jakie uprawnienia do tego czasu posiadał będzie Wykonawca, jak również o wskazanie (3) maksymalnego terminu odbioru ww. towaru przez Zamawiającego?</w:t>
      </w:r>
    </w:p>
    <w:p w:rsidR="00FA5E63" w:rsidRDefault="00FA5E63" w:rsidP="00747AFD">
      <w:pPr>
        <w:spacing w:line="276" w:lineRule="auto"/>
        <w:jc w:val="both"/>
        <w:rPr>
          <w:sz w:val="24"/>
          <w:szCs w:val="24"/>
        </w:rPr>
      </w:pPr>
    </w:p>
    <w:p w:rsidR="00FA5E63" w:rsidRPr="00667955" w:rsidRDefault="002829E7" w:rsidP="00747AFD">
      <w:pPr>
        <w:spacing w:line="276" w:lineRule="auto"/>
        <w:jc w:val="both"/>
        <w:rPr>
          <w:b/>
          <w:sz w:val="24"/>
          <w:szCs w:val="24"/>
        </w:rPr>
      </w:pPr>
      <w:r>
        <w:rPr>
          <w:b/>
          <w:sz w:val="24"/>
          <w:szCs w:val="24"/>
        </w:rPr>
        <w:t>Odpowiedź nr 16</w:t>
      </w:r>
    </w:p>
    <w:p w:rsidR="00B11213" w:rsidRPr="00B11213" w:rsidRDefault="00C62793" w:rsidP="00B11213">
      <w:pPr>
        <w:spacing w:line="276" w:lineRule="auto"/>
        <w:jc w:val="both"/>
        <w:rPr>
          <w:sz w:val="24"/>
          <w:szCs w:val="24"/>
        </w:rPr>
      </w:pPr>
      <w:r>
        <w:rPr>
          <w:sz w:val="24"/>
          <w:szCs w:val="24"/>
        </w:rPr>
        <w:t>Zamawiający określił sposób dostawy i odbioru sprzętu w § 6 z zastrzeżeniem, że muszą być spełnione warunki określone w ust. 2 ppkt. 1,2,3,5,6,7.</w:t>
      </w:r>
    </w:p>
    <w:p w:rsidR="00B11213" w:rsidRDefault="00C62793" w:rsidP="00B11213">
      <w:pPr>
        <w:pStyle w:val="Akapitzlist"/>
        <w:numPr>
          <w:ilvl w:val="0"/>
          <w:numId w:val="8"/>
        </w:numPr>
        <w:spacing w:line="276" w:lineRule="auto"/>
        <w:jc w:val="both"/>
        <w:rPr>
          <w:sz w:val="24"/>
          <w:szCs w:val="24"/>
        </w:rPr>
      </w:pPr>
      <w:r w:rsidRPr="00B11213">
        <w:rPr>
          <w:sz w:val="24"/>
          <w:szCs w:val="24"/>
        </w:rPr>
        <w:t>Zamawiający informuj</w:t>
      </w:r>
      <w:r w:rsidR="001B300D">
        <w:rPr>
          <w:sz w:val="24"/>
          <w:szCs w:val="24"/>
        </w:rPr>
        <w:t>e,</w:t>
      </w:r>
      <w:r w:rsidRPr="00B11213">
        <w:rPr>
          <w:sz w:val="24"/>
          <w:szCs w:val="24"/>
        </w:rPr>
        <w:t xml:space="preserve"> że posiada odpowiednie pomieszczenia przeznaczone do przechowywania lub składowania urządzeń telekomunikacyjnych</w:t>
      </w:r>
      <w:r w:rsidR="00B11213">
        <w:rPr>
          <w:sz w:val="24"/>
          <w:szCs w:val="24"/>
        </w:rPr>
        <w:t>;</w:t>
      </w:r>
    </w:p>
    <w:p w:rsidR="00B11213" w:rsidRDefault="00B11213" w:rsidP="00B11213">
      <w:pPr>
        <w:pStyle w:val="Akapitzlist"/>
        <w:numPr>
          <w:ilvl w:val="0"/>
          <w:numId w:val="8"/>
        </w:numPr>
        <w:spacing w:line="276" w:lineRule="auto"/>
        <w:jc w:val="both"/>
        <w:rPr>
          <w:sz w:val="24"/>
          <w:szCs w:val="24"/>
        </w:rPr>
      </w:pPr>
      <w:r>
        <w:rPr>
          <w:sz w:val="24"/>
          <w:szCs w:val="24"/>
        </w:rPr>
        <w:t>Sprzęt telekomunikacyjny dostarczony przez Wykonawcę do momentu przyjęcia jego przez Zmawiającego stanowi jego własność;</w:t>
      </w:r>
    </w:p>
    <w:p w:rsidR="00C62793" w:rsidRDefault="00B11213" w:rsidP="00B11213">
      <w:pPr>
        <w:pStyle w:val="Akapitzlist"/>
        <w:numPr>
          <w:ilvl w:val="0"/>
          <w:numId w:val="8"/>
        </w:numPr>
        <w:spacing w:line="276" w:lineRule="auto"/>
        <w:jc w:val="both"/>
        <w:rPr>
          <w:sz w:val="24"/>
          <w:szCs w:val="24"/>
        </w:rPr>
      </w:pPr>
      <w:r>
        <w:rPr>
          <w:sz w:val="24"/>
          <w:szCs w:val="24"/>
        </w:rPr>
        <w:t>Termin odbioru określony został w §6 ust. 2 ppkt. 5.</w:t>
      </w:r>
    </w:p>
    <w:p w:rsidR="00B11213" w:rsidRDefault="00B11213" w:rsidP="00B11213">
      <w:pPr>
        <w:spacing w:line="276" w:lineRule="auto"/>
        <w:ind w:left="60"/>
        <w:jc w:val="both"/>
        <w:rPr>
          <w:sz w:val="24"/>
          <w:szCs w:val="24"/>
        </w:rPr>
      </w:pPr>
    </w:p>
    <w:p w:rsidR="00B11213" w:rsidRPr="002829E7" w:rsidRDefault="00B11213" w:rsidP="00B11213">
      <w:pPr>
        <w:spacing w:line="276" w:lineRule="auto"/>
        <w:ind w:left="60"/>
        <w:jc w:val="both"/>
        <w:rPr>
          <w:b/>
          <w:i/>
          <w:sz w:val="24"/>
          <w:szCs w:val="24"/>
        </w:rPr>
      </w:pPr>
      <w:r w:rsidRPr="002829E7">
        <w:rPr>
          <w:b/>
          <w:i/>
          <w:sz w:val="24"/>
          <w:szCs w:val="24"/>
        </w:rPr>
        <w:t xml:space="preserve">Pytanie nr </w:t>
      </w:r>
      <w:r w:rsidR="002829E7" w:rsidRPr="002829E7">
        <w:rPr>
          <w:b/>
          <w:i/>
          <w:sz w:val="24"/>
          <w:szCs w:val="24"/>
        </w:rPr>
        <w:t>17</w:t>
      </w:r>
    </w:p>
    <w:p w:rsidR="00B11213" w:rsidRPr="00D07BC2" w:rsidRDefault="00B11213" w:rsidP="00B11213">
      <w:pPr>
        <w:spacing w:line="276" w:lineRule="auto"/>
        <w:ind w:left="60"/>
        <w:jc w:val="both"/>
        <w:rPr>
          <w:i/>
          <w:sz w:val="24"/>
          <w:szCs w:val="24"/>
        </w:rPr>
      </w:pPr>
      <w:r w:rsidRPr="00B11213">
        <w:rPr>
          <w:rFonts w:cstheme="minorHAnsi"/>
          <w:i/>
          <w:sz w:val="24"/>
          <w:szCs w:val="24"/>
        </w:rPr>
        <w:t>W związku z treścią § 9 ust. 2 PPU, Wykonawca wnosi o potw</w:t>
      </w:r>
      <w:r w:rsidR="00667955">
        <w:rPr>
          <w:rFonts w:cstheme="minorHAnsi"/>
          <w:i/>
          <w:sz w:val="24"/>
          <w:szCs w:val="24"/>
        </w:rPr>
        <w:t>ierdzenie, że w przypadku gdy w </w:t>
      </w:r>
      <w:r w:rsidRPr="00B11213">
        <w:rPr>
          <w:rFonts w:cstheme="minorHAnsi"/>
          <w:i/>
          <w:sz w:val="24"/>
          <w:szCs w:val="24"/>
        </w:rPr>
        <w:t xml:space="preserve">ramach procedury potwierdzenia odbioru technicznego, wady dotyczyć będą wyłącznie pojedynczych jednostek sprzętowych nastąpi częściowy odbiór towaru oraz rozliczenie płatności z tego tytułu, a ewentualne kary umowne, </w:t>
      </w:r>
      <w:r w:rsidRPr="00D07BC2">
        <w:rPr>
          <w:rFonts w:cstheme="minorHAnsi"/>
          <w:i/>
          <w:sz w:val="24"/>
          <w:szCs w:val="24"/>
        </w:rPr>
        <w:t>będą liczone z uwzględnieniem proporcji wynikającej z zakresem wadliwych dostaw? Nie jest bowiem uzasadnione naliczenie kar umownych w stosunku do wartości całej umowy, w sytuacji gdy wadą objęte będą pojedyncze jednostki sprzętu telekomunikacyjnego.</w:t>
      </w:r>
    </w:p>
    <w:p w:rsidR="00D07BC2" w:rsidRDefault="00D07BC2" w:rsidP="00747AFD">
      <w:pPr>
        <w:spacing w:line="276" w:lineRule="auto"/>
        <w:jc w:val="both"/>
        <w:rPr>
          <w:b/>
          <w:sz w:val="24"/>
          <w:szCs w:val="24"/>
        </w:rPr>
      </w:pPr>
    </w:p>
    <w:p w:rsidR="00D07BC2" w:rsidRDefault="00D07BC2" w:rsidP="00747AFD">
      <w:pPr>
        <w:spacing w:line="276" w:lineRule="auto"/>
        <w:jc w:val="both"/>
        <w:rPr>
          <w:b/>
          <w:sz w:val="24"/>
          <w:szCs w:val="24"/>
        </w:rPr>
      </w:pPr>
    </w:p>
    <w:p w:rsidR="00D07BC2" w:rsidRDefault="00D07BC2" w:rsidP="00747AFD">
      <w:pPr>
        <w:spacing w:line="276" w:lineRule="auto"/>
        <w:jc w:val="both"/>
        <w:rPr>
          <w:b/>
          <w:sz w:val="24"/>
          <w:szCs w:val="24"/>
        </w:rPr>
      </w:pPr>
    </w:p>
    <w:p w:rsidR="00FA5E63" w:rsidRPr="00D07BC2" w:rsidRDefault="002829E7" w:rsidP="00747AFD">
      <w:pPr>
        <w:spacing w:line="276" w:lineRule="auto"/>
        <w:jc w:val="both"/>
        <w:rPr>
          <w:b/>
          <w:sz w:val="24"/>
          <w:szCs w:val="24"/>
        </w:rPr>
      </w:pPr>
      <w:r>
        <w:rPr>
          <w:b/>
          <w:sz w:val="24"/>
          <w:szCs w:val="24"/>
        </w:rPr>
        <w:t>Odpowiedź nr 17</w:t>
      </w:r>
      <w:r w:rsidR="004A333F" w:rsidRPr="00D07BC2">
        <w:rPr>
          <w:b/>
          <w:sz w:val="24"/>
          <w:szCs w:val="24"/>
        </w:rPr>
        <w:t xml:space="preserve"> </w:t>
      </w:r>
    </w:p>
    <w:p w:rsidR="004A333F" w:rsidRDefault="004A333F" w:rsidP="00747AFD">
      <w:pPr>
        <w:spacing w:line="276" w:lineRule="auto"/>
        <w:jc w:val="both"/>
        <w:rPr>
          <w:sz w:val="24"/>
          <w:szCs w:val="24"/>
        </w:rPr>
      </w:pPr>
      <w:r w:rsidRPr="00D07BC2">
        <w:rPr>
          <w:sz w:val="24"/>
          <w:szCs w:val="24"/>
        </w:rPr>
        <w:t xml:space="preserve">Zamawiający potwierdza, że wysokość ewentualnych kar umownych określana będzie od wielkości niezrealizowanej </w:t>
      </w:r>
      <w:r w:rsidR="009A77D0" w:rsidRPr="00D07BC2">
        <w:rPr>
          <w:sz w:val="24"/>
          <w:szCs w:val="24"/>
        </w:rPr>
        <w:t>części umowy/</w:t>
      </w:r>
      <w:r w:rsidRPr="00D07BC2">
        <w:rPr>
          <w:sz w:val="24"/>
          <w:szCs w:val="24"/>
        </w:rPr>
        <w:t>dostawy.</w:t>
      </w:r>
    </w:p>
    <w:p w:rsidR="004A333F" w:rsidRDefault="004A333F" w:rsidP="00747AFD">
      <w:pPr>
        <w:spacing w:line="276" w:lineRule="auto"/>
        <w:jc w:val="both"/>
        <w:rPr>
          <w:sz w:val="24"/>
          <w:szCs w:val="24"/>
        </w:rPr>
      </w:pPr>
    </w:p>
    <w:p w:rsidR="004A333F" w:rsidRPr="002829E7" w:rsidRDefault="002829E7" w:rsidP="00747AFD">
      <w:pPr>
        <w:spacing w:line="276" w:lineRule="auto"/>
        <w:jc w:val="both"/>
        <w:rPr>
          <w:b/>
          <w:i/>
          <w:sz w:val="24"/>
          <w:szCs w:val="24"/>
        </w:rPr>
      </w:pPr>
      <w:r w:rsidRPr="002829E7">
        <w:rPr>
          <w:b/>
          <w:i/>
          <w:sz w:val="24"/>
          <w:szCs w:val="24"/>
        </w:rPr>
        <w:t>Pytanie nr 18</w:t>
      </w:r>
    </w:p>
    <w:p w:rsidR="004A333F" w:rsidRPr="004A333F" w:rsidRDefault="004A333F" w:rsidP="00747AFD">
      <w:pPr>
        <w:spacing w:line="276" w:lineRule="auto"/>
        <w:jc w:val="both"/>
        <w:rPr>
          <w:i/>
          <w:sz w:val="24"/>
          <w:szCs w:val="24"/>
        </w:rPr>
      </w:pPr>
      <w:r w:rsidRPr="004A333F">
        <w:rPr>
          <w:rFonts w:cstheme="minorHAnsi"/>
          <w:i/>
          <w:sz w:val="24"/>
          <w:szCs w:val="24"/>
        </w:rPr>
        <w:t>Wykonawca wnosi o potwierdzenie, że wszelkie kary umowne będą nakładane po przeprowadzeniu postępowania reklamacyjnego potwierdzającego zasadność naliczenia kar umownych?</w:t>
      </w:r>
    </w:p>
    <w:p w:rsidR="0093072A" w:rsidRDefault="001B5B6D" w:rsidP="00490541">
      <w:pPr>
        <w:spacing w:line="276" w:lineRule="auto"/>
        <w:jc w:val="both"/>
        <w:rPr>
          <w:sz w:val="24"/>
          <w:szCs w:val="24"/>
        </w:rPr>
      </w:pPr>
      <w:r w:rsidRPr="00272FA9">
        <w:rPr>
          <w:sz w:val="24"/>
          <w:szCs w:val="24"/>
        </w:rPr>
        <w:tab/>
      </w:r>
    </w:p>
    <w:p w:rsidR="004A333F" w:rsidRPr="00667955" w:rsidRDefault="002829E7" w:rsidP="00490541">
      <w:pPr>
        <w:spacing w:line="276" w:lineRule="auto"/>
        <w:jc w:val="both"/>
        <w:rPr>
          <w:b/>
          <w:sz w:val="24"/>
          <w:szCs w:val="24"/>
        </w:rPr>
      </w:pPr>
      <w:r>
        <w:rPr>
          <w:b/>
          <w:sz w:val="24"/>
          <w:szCs w:val="24"/>
        </w:rPr>
        <w:t>Odpowiedź nr 18</w:t>
      </w:r>
    </w:p>
    <w:p w:rsidR="004A333F" w:rsidRDefault="004A333F" w:rsidP="00490541">
      <w:pPr>
        <w:spacing w:line="276" w:lineRule="auto"/>
        <w:jc w:val="both"/>
        <w:rPr>
          <w:sz w:val="24"/>
          <w:szCs w:val="24"/>
        </w:rPr>
      </w:pPr>
      <w:r>
        <w:rPr>
          <w:sz w:val="24"/>
          <w:szCs w:val="24"/>
        </w:rPr>
        <w:t xml:space="preserve">Sposób naliczania kar umownych </w:t>
      </w:r>
      <w:r w:rsidR="00760372">
        <w:rPr>
          <w:sz w:val="24"/>
          <w:szCs w:val="24"/>
        </w:rPr>
        <w:t xml:space="preserve">Zamawiający </w:t>
      </w:r>
      <w:r>
        <w:rPr>
          <w:sz w:val="24"/>
          <w:szCs w:val="24"/>
        </w:rPr>
        <w:t>określ</w:t>
      </w:r>
      <w:r w:rsidR="00760372">
        <w:rPr>
          <w:sz w:val="24"/>
          <w:szCs w:val="24"/>
        </w:rPr>
        <w:t xml:space="preserve">ił </w:t>
      </w:r>
      <w:r>
        <w:rPr>
          <w:sz w:val="24"/>
          <w:szCs w:val="24"/>
        </w:rPr>
        <w:t xml:space="preserve"> </w:t>
      </w:r>
      <w:r w:rsidR="00760372">
        <w:rPr>
          <w:sz w:val="24"/>
          <w:szCs w:val="24"/>
        </w:rPr>
        <w:t xml:space="preserve">w </w:t>
      </w:r>
      <w:r>
        <w:rPr>
          <w:sz w:val="24"/>
          <w:szCs w:val="24"/>
        </w:rPr>
        <w:t>§</w:t>
      </w:r>
      <w:r w:rsidR="00760372">
        <w:rPr>
          <w:sz w:val="24"/>
          <w:szCs w:val="24"/>
        </w:rPr>
        <w:t xml:space="preserve"> 11. </w:t>
      </w:r>
    </w:p>
    <w:p w:rsidR="00760372" w:rsidRDefault="00760372" w:rsidP="00490541">
      <w:pPr>
        <w:spacing w:line="276" w:lineRule="auto"/>
        <w:jc w:val="both"/>
        <w:rPr>
          <w:sz w:val="24"/>
          <w:szCs w:val="24"/>
        </w:rPr>
      </w:pPr>
    </w:p>
    <w:p w:rsidR="00760372" w:rsidRPr="002829E7" w:rsidRDefault="002829E7" w:rsidP="00490541">
      <w:pPr>
        <w:spacing w:line="276" w:lineRule="auto"/>
        <w:jc w:val="both"/>
        <w:rPr>
          <w:b/>
          <w:i/>
          <w:sz w:val="24"/>
          <w:szCs w:val="24"/>
        </w:rPr>
      </w:pPr>
      <w:r w:rsidRPr="002829E7">
        <w:rPr>
          <w:b/>
          <w:i/>
          <w:sz w:val="24"/>
          <w:szCs w:val="24"/>
        </w:rPr>
        <w:t>Pytanie nr 19</w:t>
      </w:r>
    </w:p>
    <w:p w:rsidR="00760372" w:rsidRPr="009A77D0" w:rsidRDefault="00760372" w:rsidP="00490541">
      <w:pPr>
        <w:spacing w:line="276" w:lineRule="auto"/>
        <w:jc w:val="both"/>
        <w:rPr>
          <w:rFonts w:cstheme="minorHAnsi"/>
          <w:i/>
          <w:sz w:val="24"/>
          <w:szCs w:val="24"/>
        </w:rPr>
      </w:pPr>
      <w:r w:rsidRPr="009A77D0">
        <w:rPr>
          <w:rFonts w:cstheme="minorHAnsi"/>
          <w:i/>
          <w:sz w:val="24"/>
          <w:szCs w:val="24"/>
        </w:rPr>
        <w:t>W związku z faktem, iż wykonawcy nie są producentami sprzętu telekomunikacyjnego objętego przedmiotem zamówienia, Wykonawca wnosi o przyjęcie, iż gwarancja udzielana będzie przez producenta sprzętu na zasadach określonych w dokumencie gwarancyjnym, a Wykonawca będzie ponosił odpowiedzialność na zasadach rękojmi?</w:t>
      </w:r>
    </w:p>
    <w:p w:rsidR="00760372" w:rsidRDefault="00760372" w:rsidP="00490541">
      <w:pPr>
        <w:spacing w:line="276" w:lineRule="auto"/>
        <w:jc w:val="both"/>
        <w:rPr>
          <w:rFonts w:cstheme="minorHAnsi"/>
          <w:sz w:val="24"/>
          <w:szCs w:val="24"/>
        </w:rPr>
      </w:pPr>
    </w:p>
    <w:p w:rsidR="00760372" w:rsidRPr="00667955" w:rsidRDefault="002829E7" w:rsidP="00490541">
      <w:pPr>
        <w:spacing w:line="276" w:lineRule="auto"/>
        <w:jc w:val="both"/>
        <w:rPr>
          <w:rFonts w:cstheme="minorHAnsi"/>
          <w:b/>
          <w:sz w:val="24"/>
          <w:szCs w:val="24"/>
        </w:rPr>
      </w:pPr>
      <w:r>
        <w:rPr>
          <w:rFonts w:cstheme="minorHAnsi"/>
          <w:b/>
          <w:sz w:val="24"/>
          <w:szCs w:val="24"/>
        </w:rPr>
        <w:t>Odpowiedź nr 19</w:t>
      </w:r>
    </w:p>
    <w:p w:rsidR="00760372" w:rsidRDefault="009A77D0" w:rsidP="00490541">
      <w:pPr>
        <w:spacing w:line="276" w:lineRule="auto"/>
        <w:jc w:val="both"/>
        <w:rPr>
          <w:sz w:val="24"/>
          <w:szCs w:val="24"/>
        </w:rPr>
      </w:pPr>
      <w:r w:rsidRPr="009A77D0">
        <w:rPr>
          <w:sz w:val="24"/>
          <w:szCs w:val="24"/>
        </w:rPr>
        <w:t>Zamawiający akceptuje warunki gwarancji określone przez producentów urządzeń telekomunikacyjnych z uwzględnieniem zapisów zawartych w §</w:t>
      </w:r>
      <w:r w:rsidR="00667955">
        <w:rPr>
          <w:sz w:val="24"/>
          <w:szCs w:val="24"/>
        </w:rPr>
        <w:t xml:space="preserve"> </w:t>
      </w:r>
      <w:r w:rsidRPr="009A77D0">
        <w:rPr>
          <w:sz w:val="24"/>
          <w:szCs w:val="24"/>
        </w:rPr>
        <w:t>8 umowy.</w:t>
      </w:r>
    </w:p>
    <w:p w:rsidR="009A77D0" w:rsidRDefault="009A77D0" w:rsidP="00490541">
      <w:pPr>
        <w:spacing w:line="276" w:lineRule="auto"/>
        <w:jc w:val="both"/>
        <w:rPr>
          <w:sz w:val="24"/>
          <w:szCs w:val="24"/>
        </w:rPr>
      </w:pPr>
    </w:p>
    <w:p w:rsidR="00760372" w:rsidRPr="002829E7" w:rsidRDefault="002829E7" w:rsidP="00667955">
      <w:pPr>
        <w:spacing w:line="276" w:lineRule="auto"/>
        <w:jc w:val="both"/>
        <w:rPr>
          <w:b/>
          <w:i/>
          <w:sz w:val="24"/>
          <w:szCs w:val="24"/>
        </w:rPr>
      </w:pPr>
      <w:r w:rsidRPr="002829E7">
        <w:rPr>
          <w:b/>
          <w:i/>
          <w:sz w:val="24"/>
          <w:szCs w:val="24"/>
        </w:rPr>
        <w:t>Pytanie nr 20</w:t>
      </w:r>
    </w:p>
    <w:p w:rsidR="00760372" w:rsidRPr="009A77D0" w:rsidRDefault="00760372" w:rsidP="00667955">
      <w:pPr>
        <w:spacing w:line="276" w:lineRule="auto"/>
        <w:jc w:val="both"/>
        <w:rPr>
          <w:rFonts w:cstheme="minorHAnsi"/>
          <w:i/>
          <w:sz w:val="24"/>
          <w:szCs w:val="24"/>
        </w:rPr>
      </w:pPr>
      <w:r w:rsidRPr="009A77D0">
        <w:rPr>
          <w:rFonts w:cstheme="minorHAnsi"/>
          <w:i/>
          <w:sz w:val="24"/>
          <w:szCs w:val="24"/>
        </w:rPr>
        <w:t>Wykonawca wnosi o potwierdzenie, że zakresem gwarancji nie są objęte przypadki utraty/uszkodzenia/zniszczenia sprzętu z przyczyn leżących po stronie użytkownika Zamawiającego?</w:t>
      </w:r>
    </w:p>
    <w:p w:rsidR="00760372" w:rsidRDefault="00760372" w:rsidP="00667955">
      <w:pPr>
        <w:spacing w:line="276" w:lineRule="auto"/>
        <w:jc w:val="both"/>
        <w:rPr>
          <w:rFonts w:cstheme="minorHAnsi"/>
          <w:sz w:val="24"/>
          <w:szCs w:val="24"/>
        </w:rPr>
      </w:pPr>
    </w:p>
    <w:p w:rsidR="00760372" w:rsidRPr="00667955" w:rsidRDefault="002829E7" w:rsidP="00667955">
      <w:pPr>
        <w:spacing w:line="276" w:lineRule="auto"/>
        <w:jc w:val="both"/>
        <w:rPr>
          <w:rFonts w:cstheme="minorHAnsi"/>
          <w:b/>
          <w:sz w:val="24"/>
          <w:szCs w:val="24"/>
        </w:rPr>
      </w:pPr>
      <w:r>
        <w:rPr>
          <w:rFonts w:cstheme="minorHAnsi"/>
          <w:b/>
          <w:sz w:val="24"/>
          <w:szCs w:val="24"/>
        </w:rPr>
        <w:t>Odpowiedź nr 20</w:t>
      </w:r>
    </w:p>
    <w:p w:rsidR="00760372" w:rsidRDefault="00760372" w:rsidP="00667955">
      <w:pPr>
        <w:spacing w:line="276" w:lineRule="auto"/>
        <w:jc w:val="both"/>
        <w:rPr>
          <w:rFonts w:cstheme="minorHAnsi"/>
          <w:sz w:val="24"/>
          <w:szCs w:val="24"/>
        </w:rPr>
      </w:pPr>
      <w:r>
        <w:rPr>
          <w:rFonts w:cstheme="minorHAnsi"/>
          <w:sz w:val="24"/>
          <w:szCs w:val="24"/>
        </w:rPr>
        <w:t>Zamawiający akceptuje warunki gwarancji określone przez producentów urządzeń telekomunikacyjnych z uwzględnieniem zapisów zawartych w §</w:t>
      </w:r>
      <w:r w:rsidR="00667955">
        <w:rPr>
          <w:rFonts w:cstheme="minorHAnsi"/>
          <w:sz w:val="24"/>
          <w:szCs w:val="24"/>
        </w:rPr>
        <w:t xml:space="preserve"> </w:t>
      </w:r>
      <w:r>
        <w:rPr>
          <w:rFonts w:cstheme="minorHAnsi"/>
          <w:sz w:val="24"/>
          <w:szCs w:val="24"/>
        </w:rPr>
        <w:t>8 umowy.</w:t>
      </w:r>
    </w:p>
    <w:p w:rsidR="009A77D0" w:rsidRDefault="009A77D0" w:rsidP="00667955">
      <w:pPr>
        <w:spacing w:line="276" w:lineRule="auto"/>
        <w:jc w:val="both"/>
        <w:rPr>
          <w:rFonts w:cstheme="minorHAnsi"/>
          <w:sz w:val="24"/>
          <w:szCs w:val="24"/>
        </w:rPr>
      </w:pPr>
    </w:p>
    <w:p w:rsidR="009A77D0" w:rsidRPr="002829E7" w:rsidRDefault="002829E7" w:rsidP="00667955">
      <w:pPr>
        <w:jc w:val="both"/>
        <w:rPr>
          <w:rFonts w:cstheme="minorHAnsi"/>
          <w:b/>
          <w:i/>
          <w:sz w:val="24"/>
          <w:szCs w:val="24"/>
        </w:rPr>
      </w:pPr>
      <w:r>
        <w:rPr>
          <w:rFonts w:cstheme="minorHAnsi"/>
          <w:b/>
          <w:i/>
          <w:sz w:val="24"/>
          <w:szCs w:val="24"/>
        </w:rPr>
        <w:t>Pytanie nr 21</w:t>
      </w:r>
    </w:p>
    <w:p w:rsidR="009A77D0" w:rsidRPr="009A77D0" w:rsidRDefault="009A77D0" w:rsidP="00667955">
      <w:pPr>
        <w:jc w:val="both"/>
        <w:rPr>
          <w:rFonts w:cstheme="minorHAnsi"/>
          <w:i/>
          <w:sz w:val="24"/>
          <w:szCs w:val="24"/>
        </w:rPr>
      </w:pPr>
      <w:r w:rsidRPr="009A77D0">
        <w:rPr>
          <w:rFonts w:cstheme="minorHAnsi"/>
          <w:i/>
          <w:sz w:val="24"/>
          <w:szCs w:val="24"/>
        </w:rPr>
        <w:t xml:space="preserve">Czy Zamawiający przyjmuje do informacji fakt, że obecnie wiele modeli aparatów telefonicznych nie jest sprzedawanych z ładowarką w komplecie, tylko z samym kablem zasilającym i usunie to wymaganie, w przypadku sprzętu w ten właśnie sposób oferowanych przez producentów? </w:t>
      </w:r>
    </w:p>
    <w:p w:rsidR="009A77D0" w:rsidRDefault="009A77D0" w:rsidP="00667955">
      <w:pPr>
        <w:jc w:val="both"/>
        <w:rPr>
          <w:rFonts w:cstheme="minorHAnsi"/>
          <w:sz w:val="24"/>
          <w:szCs w:val="24"/>
        </w:rPr>
      </w:pPr>
    </w:p>
    <w:p w:rsidR="00667955" w:rsidRPr="00667955" w:rsidRDefault="002829E7" w:rsidP="00667955">
      <w:pPr>
        <w:jc w:val="both"/>
        <w:rPr>
          <w:rFonts w:cstheme="minorHAnsi"/>
          <w:b/>
          <w:sz w:val="24"/>
          <w:szCs w:val="24"/>
        </w:rPr>
      </w:pPr>
      <w:r>
        <w:rPr>
          <w:rFonts w:cstheme="minorHAnsi"/>
          <w:b/>
          <w:sz w:val="24"/>
          <w:szCs w:val="24"/>
        </w:rPr>
        <w:t>Odpowiedź nr 21</w:t>
      </w:r>
    </w:p>
    <w:p w:rsidR="009A77D0" w:rsidRPr="009A77D0" w:rsidRDefault="009A77D0" w:rsidP="00667955">
      <w:pPr>
        <w:jc w:val="both"/>
        <w:rPr>
          <w:sz w:val="24"/>
          <w:szCs w:val="24"/>
        </w:rPr>
      </w:pPr>
      <w:r>
        <w:rPr>
          <w:rFonts w:cstheme="minorHAnsi"/>
          <w:sz w:val="24"/>
          <w:szCs w:val="24"/>
        </w:rPr>
        <w:t xml:space="preserve">Zamawiający przyjmuje do informacji fakt, że obecnie wiele modeli aparatów telefonicznych nie jest sprzedawanych z ładowarką w komplecie, jednak nie wyraża zgody na zmianę minimalnych wymaganych  parametrów technicznych zawartych w opisie przedmiotu zamówienia. </w:t>
      </w:r>
    </w:p>
    <w:p w:rsidR="00D07BC2" w:rsidRDefault="00D07BC2" w:rsidP="00667955">
      <w:pPr>
        <w:spacing w:line="276" w:lineRule="auto"/>
        <w:jc w:val="both"/>
        <w:rPr>
          <w:sz w:val="24"/>
          <w:szCs w:val="24"/>
        </w:rPr>
      </w:pPr>
    </w:p>
    <w:p w:rsidR="006E65DF" w:rsidRDefault="006E65DF" w:rsidP="006E65DF">
      <w:pPr>
        <w:spacing w:line="276" w:lineRule="auto"/>
        <w:jc w:val="both"/>
        <w:rPr>
          <w:sz w:val="24"/>
          <w:szCs w:val="24"/>
        </w:rPr>
      </w:pPr>
      <w:r w:rsidRPr="003C610B">
        <w:rPr>
          <w:sz w:val="24"/>
          <w:szCs w:val="24"/>
        </w:rPr>
        <w:t>W związku ze zgłoszonymi pytaniami Zamawiający dokonuje zmiany treści SWZ. Dla wykonawców wiążące stają się zapisy dokumentów załączonych w wyniku dokonanej zmiany, tj:</w:t>
      </w:r>
    </w:p>
    <w:p w:rsidR="00D16F2B" w:rsidRPr="003C610B" w:rsidRDefault="00D16F2B" w:rsidP="006E65DF">
      <w:pPr>
        <w:spacing w:line="276" w:lineRule="auto"/>
        <w:jc w:val="both"/>
        <w:rPr>
          <w:sz w:val="24"/>
          <w:szCs w:val="24"/>
        </w:rPr>
      </w:pPr>
    </w:p>
    <w:p w:rsidR="003A668C" w:rsidRPr="00C35556" w:rsidRDefault="006E65DF" w:rsidP="003A668C">
      <w:pPr>
        <w:numPr>
          <w:ilvl w:val="0"/>
          <w:numId w:val="9"/>
        </w:numPr>
        <w:spacing w:line="276" w:lineRule="auto"/>
        <w:contextualSpacing/>
        <w:jc w:val="both"/>
        <w:rPr>
          <w:sz w:val="24"/>
          <w:szCs w:val="24"/>
        </w:rPr>
      </w:pPr>
      <w:r w:rsidRPr="006A779D">
        <w:rPr>
          <w:sz w:val="24"/>
          <w:szCs w:val="24"/>
        </w:rPr>
        <w:t>CZĘŚĆ II – projektowane postanowienia umowy – zmiana I</w:t>
      </w:r>
    </w:p>
    <w:p w:rsidR="00C35556" w:rsidRDefault="00C35556" w:rsidP="003A668C">
      <w:pPr>
        <w:spacing w:line="276" w:lineRule="auto"/>
        <w:jc w:val="both"/>
        <w:rPr>
          <w:sz w:val="24"/>
          <w:szCs w:val="24"/>
          <w:u w:val="single"/>
        </w:rPr>
      </w:pPr>
    </w:p>
    <w:sectPr w:rsidR="00C35556" w:rsidSect="004F087A">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7E9" w:rsidRDefault="005847E9" w:rsidP="00B40BD1">
      <w:r>
        <w:separator/>
      </w:r>
    </w:p>
  </w:endnote>
  <w:endnote w:type="continuationSeparator" w:id="0">
    <w:p w:rsidR="005847E9" w:rsidRDefault="005847E9" w:rsidP="00B4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117745"/>
      <w:docPartObj>
        <w:docPartGallery w:val="Page Numbers (Bottom of Page)"/>
        <w:docPartUnique/>
      </w:docPartObj>
    </w:sdtPr>
    <w:sdtEndPr/>
    <w:sdtContent>
      <w:sdt>
        <w:sdtPr>
          <w:id w:val="860082579"/>
          <w:docPartObj>
            <w:docPartGallery w:val="Page Numbers (Top of Page)"/>
            <w:docPartUnique/>
          </w:docPartObj>
        </w:sdtPr>
        <w:sdtEndPr/>
        <w:sdtContent>
          <w:p w:rsidR="00797C32" w:rsidRPr="006937A8" w:rsidRDefault="006937A8" w:rsidP="006937A8">
            <w:pPr>
              <w:pStyle w:val="Stopka"/>
              <w:jc w:val="right"/>
            </w:pPr>
            <w:r w:rsidRPr="006937A8">
              <w:rPr>
                <w:sz w:val="20"/>
              </w:rPr>
              <w:t xml:space="preserve">Strona </w:t>
            </w:r>
            <w:r w:rsidRPr="006937A8">
              <w:rPr>
                <w:bCs/>
                <w:sz w:val="20"/>
              </w:rPr>
              <w:fldChar w:fldCharType="begin"/>
            </w:r>
            <w:r w:rsidRPr="006937A8">
              <w:rPr>
                <w:bCs/>
                <w:sz w:val="20"/>
              </w:rPr>
              <w:instrText>PAGE</w:instrText>
            </w:r>
            <w:r w:rsidRPr="006937A8">
              <w:rPr>
                <w:bCs/>
                <w:sz w:val="20"/>
              </w:rPr>
              <w:fldChar w:fldCharType="separate"/>
            </w:r>
            <w:r w:rsidR="00570407">
              <w:rPr>
                <w:bCs/>
                <w:noProof/>
                <w:sz w:val="20"/>
              </w:rPr>
              <w:t>1</w:t>
            </w:r>
            <w:r w:rsidRPr="006937A8">
              <w:rPr>
                <w:bCs/>
                <w:sz w:val="20"/>
              </w:rPr>
              <w:fldChar w:fldCharType="end"/>
            </w:r>
            <w:r w:rsidRPr="006937A8">
              <w:rPr>
                <w:sz w:val="20"/>
              </w:rPr>
              <w:t xml:space="preserve"> z </w:t>
            </w:r>
            <w:r w:rsidRPr="006937A8">
              <w:rPr>
                <w:bCs/>
                <w:sz w:val="20"/>
              </w:rPr>
              <w:fldChar w:fldCharType="begin"/>
            </w:r>
            <w:r w:rsidRPr="006937A8">
              <w:rPr>
                <w:bCs/>
                <w:sz w:val="20"/>
              </w:rPr>
              <w:instrText>NUMPAGES</w:instrText>
            </w:r>
            <w:r w:rsidRPr="006937A8">
              <w:rPr>
                <w:bCs/>
                <w:sz w:val="20"/>
              </w:rPr>
              <w:fldChar w:fldCharType="separate"/>
            </w:r>
            <w:r w:rsidR="00570407">
              <w:rPr>
                <w:bCs/>
                <w:noProof/>
                <w:sz w:val="20"/>
              </w:rPr>
              <w:t>7</w:t>
            </w:r>
            <w:r w:rsidRPr="006937A8">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7E9" w:rsidRDefault="005847E9" w:rsidP="00B40BD1">
      <w:r>
        <w:separator/>
      </w:r>
    </w:p>
  </w:footnote>
  <w:footnote w:type="continuationSeparator" w:id="0">
    <w:p w:rsidR="005847E9" w:rsidRDefault="005847E9" w:rsidP="00B40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069"/>
    <w:multiLevelType w:val="hybridMultilevel"/>
    <w:tmpl w:val="87FE7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10ACB"/>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19A2C02"/>
    <w:multiLevelType w:val="hybridMultilevel"/>
    <w:tmpl w:val="E912E046"/>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 w15:restartNumberingAfterBreak="0">
    <w:nsid w:val="0C78021A"/>
    <w:multiLevelType w:val="hybridMultilevel"/>
    <w:tmpl w:val="37E2544A"/>
    <w:lvl w:ilvl="0" w:tplc="0F0CAD9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35C49D2"/>
    <w:multiLevelType w:val="hybridMultilevel"/>
    <w:tmpl w:val="1968006C"/>
    <w:lvl w:ilvl="0" w:tplc="ECA2BA64">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EB3A12"/>
    <w:multiLevelType w:val="hybridMultilevel"/>
    <w:tmpl w:val="96CC7CC2"/>
    <w:lvl w:ilvl="0" w:tplc="C2164850">
      <w:start w:val="1"/>
      <w:numFmt w:val="decimal"/>
      <w:lvlText w:val="%1)"/>
      <w:lvlJc w:val="left"/>
      <w:pPr>
        <w:ind w:left="912" w:hanging="552"/>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C57C7F"/>
    <w:multiLevelType w:val="hybridMultilevel"/>
    <w:tmpl w:val="46CEBE9A"/>
    <w:lvl w:ilvl="0" w:tplc="443635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190307"/>
    <w:multiLevelType w:val="hybridMultilevel"/>
    <w:tmpl w:val="98AC9676"/>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6"/>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5A"/>
    <w:rsid w:val="0000199C"/>
    <w:rsid w:val="00001EFA"/>
    <w:rsid w:val="000054D7"/>
    <w:rsid w:val="00005838"/>
    <w:rsid w:val="00015B7A"/>
    <w:rsid w:val="00031310"/>
    <w:rsid w:val="000328EC"/>
    <w:rsid w:val="00032ABE"/>
    <w:rsid w:val="000543B6"/>
    <w:rsid w:val="0005564F"/>
    <w:rsid w:val="00075906"/>
    <w:rsid w:val="00076071"/>
    <w:rsid w:val="00080D34"/>
    <w:rsid w:val="00085B40"/>
    <w:rsid w:val="00085B79"/>
    <w:rsid w:val="0009202E"/>
    <w:rsid w:val="000A186D"/>
    <w:rsid w:val="000A74EE"/>
    <w:rsid w:val="000C2B06"/>
    <w:rsid w:val="000C4EE2"/>
    <w:rsid w:val="000E47A2"/>
    <w:rsid w:val="000E4E39"/>
    <w:rsid w:val="000F2A8C"/>
    <w:rsid w:val="000F2AFC"/>
    <w:rsid w:val="000F5311"/>
    <w:rsid w:val="000F6EF5"/>
    <w:rsid w:val="000F71CC"/>
    <w:rsid w:val="00112F5A"/>
    <w:rsid w:val="00114769"/>
    <w:rsid w:val="001227EE"/>
    <w:rsid w:val="00137D0A"/>
    <w:rsid w:val="00137F00"/>
    <w:rsid w:val="00141CCC"/>
    <w:rsid w:val="001420ED"/>
    <w:rsid w:val="00142DC9"/>
    <w:rsid w:val="00144AEB"/>
    <w:rsid w:val="0016318A"/>
    <w:rsid w:val="00172FA3"/>
    <w:rsid w:val="00174175"/>
    <w:rsid w:val="00180EB2"/>
    <w:rsid w:val="001850C8"/>
    <w:rsid w:val="00191CA4"/>
    <w:rsid w:val="00194EAC"/>
    <w:rsid w:val="001A2B0D"/>
    <w:rsid w:val="001B300D"/>
    <w:rsid w:val="001B4FE4"/>
    <w:rsid w:val="001B5B6D"/>
    <w:rsid w:val="001B67DC"/>
    <w:rsid w:val="001C3A06"/>
    <w:rsid w:val="001C7F10"/>
    <w:rsid w:val="001E207C"/>
    <w:rsid w:val="001E2ECD"/>
    <w:rsid w:val="001E4AF1"/>
    <w:rsid w:val="001F1A33"/>
    <w:rsid w:val="001F64CA"/>
    <w:rsid w:val="001F75B0"/>
    <w:rsid w:val="002022FB"/>
    <w:rsid w:val="00203863"/>
    <w:rsid w:val="00223BE7"/>
    <w:rsid w:val="00237524"/>
    <w:rsid w:val="002463BB"/>
    <w:rsid w:val="00256CF7"/>
    <w:rsid w:val="002721A7"/>
    <w:rsid w:val="00272FA9"/>
    <w:rsid w:val="0027735E"/>
    <w:rsid w:val="00281A94"/>
    <w:rsid w:val="002829E7"/>
    <w:rsid w:val="002914E5"/>
    <w:rsid w:val="00291811"/>
    <w:rsid w:val="002918C5"/>
    <w:rsid w:val="00292AA5"/>
    <w:rsid w:val="002A4344"/>
    <w:rsid w:val="002B7273"/>
    <w:rsid w:val="002C19D9"/>
    <w:rsid w:val="002D3133"/>
    <w:rsid w:val="002E2970"/>
    <w:rsid w:val="002F4778"/>
    <w:rsid w:val="00301635"/>
    <w:rsid w:val="00313D40"/>
    <w:rsid w:val="00326B25"/>
    <w:rsid w:val="00330BF9"/>
    <w:rsid w:val="003361F6"/>
    <w:rsid w:val="0033780A"/>
    <w:rsid w:val="003431A6"/>
    <w:rsid w:val="0034513D"/>
    <w:rsid w:val="003479F4"/>
    <w:rsid w:val="00347FCA"/>
    <w:rsid w:val="00353A3A"/>
    <w:rsid w:val="00357FFB"/>
    <w:rsid w:val="00365991"/>
    <w:rsid w:val="003734B5"/>
    <w:rsid w:val="003750DE"/>
    <w:rsid w:val="00387A9D"/>
    <w:rsid w:val="00387AEA"/>
    <w:rsid w:val="00391BC1"/>
    <w:rsid w:val="003949CB"/>
    <w:rsid w:val="003A668C"/>
    <w:rsid w:val="003B17EA"/>
    <w:rsid w:val="003C5A11"/>
    <w:rsid w:val="003C7288"/>
    <w:rsid w:val="003C7AB3"/>
    <w:rsid w:val="003D1818"/>
    <w:rsid w:val="003D5545"/>
    <w:rsid w:val="003E1065"/>
    <w:rsid w:val="003F54CD"/>
    <w:rsid w:val="003F622C"/>
    <w:rsid w:val="003F6805"/>
    <w:rsid w:val="00403CAC"/>
    <w:rsid w:val="00421183"/>
    <w:rsid w:val="0042182F"/>
    <w:rsid w:val="00426431"/>
    <w:rsid w:val="0042770E"/>
    <w:rsid w:val="00430072"/>
    <w:rsid w:val="004346E8"/>
    <w:rsid w:val="004428A8"/>
    <w:rsid w:val="004515F8"/>
    <w:rsid w:val="00451629"/>
    <w:rsid w:val="0046316C"/>
    <w:rsid w:val="004651B6"/>
    <w:rsid w:val="00472FFB"/>
    <w:rsid w:val="00490541"/>
    <w:rsid w:val="004911FC"/>
    <w:rsid w:val="0049409C"/>
    <w:rsid w:val="004A0532"/>
    <w:rsid w:val="004A333F"/>
    <w:rsid w:val="004B1BB5"/>
    <w:rsid w:val="004B72E3"/>
    <w:rsid w:val="004C166D"/>
    <w:rsid w:val="004C284A"/>
    <w:rsid w:val="004F04A2"/>
    <w:rsid w:val="004F087A"/>
    <w:rsid w:val="004F61E4"/>
    <w:rsid w:val="004F6F6E"/>
    <w:rsid w:val="00500E18"/>
    <w:rsid w:val="00507D95"/>
    <w:rsid w:val="005117DB"/>
    <w:rsid w:val="00512AC7"/>
    <w:rsid w:val="00520F02"/>
    <w:rsid w:val="0052235A"/>
    <w:rsid w:val="005254AF"/>
    <w:rsid w:val="00527AC0"/>
    <w:rsid w:val="00536C36"/>
    <w:rsid w:val="00540729"/>
    <w:rsid w:val="005450E9"/>
    <w:rsid w:val="0054587F"/>
    <w:rsid w:val="00553D90"/>
    <w:rsid w:val="00557600"/>
    <w:rsid w:val="00562C8A"/>
    <w:rsid w:val="0056631C"/>
    <w:rsid w:val="00570407"/>
    <w:rsid w:val="00573B2E"/>
    <w:rsid w:val="00573D5A"/>
    <w:rsid w:val="00582EA4"/>
    <w:rsid w:val="00583E85"/>
    <w:rsid w:val="0058413F"/>
    <w:rsid w:val="005847E9"/>
    <w:rsid w:val="0058548E"/>
    <w:rsid w:val="005A0AF1"/>
    <w:rsid w:val="005A1852"/>
    <w:rsid w:val="005A1CB9"/>
    <w:rsid w:val="005A3287"/>
    <w:rsid w:val="005A6286"/>
    <w:rsid w:val="005B3577"/>
    <w:rsid w:val="005B7B0E"/>
    <w:rsid w:val="005C1F0D"/>
    <w:rsid w:val="005C31A0"/>
    <w:rsid w:val="005C355D"/>
    <w:rsid w:val="005C5D2C"/>
    <w:rsid w:val="005D2CF1"/>
    <w:rsid w:val="005D31E5"/>
    <w:rsid w:val="005E4493"/>
    <w:rsid w:val="005E7054"/>
    <w:rsid w:val="005F5DA2"/>
    <w:rsid w:val="00602E47"/>
    <w:rsid w:val="006044F5"/>
    <w:rsid w:val="00612793"/>
    <w:rsid w:val="006306B4"/>
    <w:rsid w:val="00631011"/>
    <w:rsid w:val="00632D94"/>
    <w:rsid w:val="00634F70"/>
    <w:rsid w:val="006426ED"/>
    <w:rsid w:val="006442CB"/>
    <w:rsid w:val="0064692C"/>
    <w:rsid w:val="00654F65"/>
    <w:rsid w:val="00665839"/>
    <w:rsid w:val="00665BC2"/>
    <w:rsid w:val="00667955"/>
    <w:rsid w:val="00684EBF"/>
    <w:rsid w:val="006937A8"/>
    <w:rsid w:val="006A0C24"/>
    <w:rsid w:val="006A1AF9"/>
    <w:rsid w:val="006A779D"/>
    <w:rsid w:val="006B1B0C"/>
    <w:rsid w:val="006B6E5A"/>
    <w:rsid w:val="006B74A2"/>
    <w:rsid w:val="006C3FDF"/>
    <w:rsid w:val="006C6156"/>
    <w:rsid w:val="006E0CB6"/>
    <w:rsid w:val="006E1DC1"/>
    <w:rsid w:val="006E2CF6"/>
    <w:rsid w:val="006E65DF"/>
    <w:rsid w:val="006F4344"/>
    <w:rsid w:val="007073E2"/>
    <w:rsid w:val="00724D72"/>
    <w:rsid w:val="00733A7E"/>
    <w:rsid w:val="00747AFD"/>
    <w:rsid w:val="00752343"/>
    <w:rsid w:val="00760372"/>
    <w:rsid w:val="00761C0F"/>
    <w:rsid w:val="007669D0"/>
    <w:rsid w:val="00784EFB"/>
    <w:rsid w:val="00796761"/>
    <w:rsid w:val="00797C32"/>
    <w:rsid w:val="007A4D5A"/>
    <w:rsid w:val="007C0F9B"/>
    <w:rsid w:val="007C1D3A"/>
    <w:rsid w:val="007E6503"/>
    <w:rsid w:val="007F06E5"/>
    <w:rsid w:val="00813D34"/>
    <w:rsid w:val="0082714F"/>
    <w:rsid w:val="00836170"/>
    <w:rsid w:val="008373A2"/>
    <w:rsid w:val="00846CC4"/>
    <w:rsid w:val="008472F5"/>
    <w:rsid w:val="0085032E"/>
    <w:rsid w:val="00851536"/>
    <w:rsid w:val="008521F2"/>
    <w:rsid w:val="00870981"/>
    <w:rsid w:val="008719F2"/>
    <w:rsid w:val="00872BC6"/>
    <w:rsid w:val="00877031"/>
    <w:rsid w:val="008824A0"/>
    <w:rsid w:val="008870EE"/>
    <w:rsid w:val="0089628B"/>
    <w:rsid w:val="008A0F33"/>
    <w:rsid w:val="008A3580"/>
    <w:rsid w:val="008A3999"/>
    <w:rsid w:val="008A5FF5"/>
    <w:rsid w:val="008A745A"/>
    <w:rsid w:val="008C48B8"/>
    <w:rsid w:val="008D174F"/>
    <w:rsid w:val="008D20E4"/>
    <w:rsid w:val="008D27D2"/>
    <w:rsid w:val="008D490E"/>
    <w:rsid w:val="008D5000"/>
    <w:rsid w:val="008E403B"/>
    <w:rsid w:val="008E6C8A"/>
    <w:rsid w:val="008E6ED2"/>
    <w:rsid w:val="008E7143"/>
    <w:rsid w:val="008F0C6B"/>
    <w:rsid w:val="008F17A0"/>
    <w:rsid w:val="008F3AAD"/>
    <w:rsid w:val="00900890"/>
    <w:rsid w:val="00902814"/>
    <w:rsid w:val="0091029B"/>
    <w:rsid w:val="0093072A"/>
    <w:rsid w:val="00932508"/>
    <w:rsid w:val="00932798"/>
    <w:rsid w:val="00932D51"/>
    <w:rsid w:val="0093483D"/>
    <w:rsid w:val="00943D00"/>
    <w:rsid w:val="00946F16"/>
    <w:rsid w:val="00947C5F"/>
    <w:rsid w:val="00954FED"/>
    <w:rsid w:val="00956621"/>
    <w:rsid w:val="0096164A"/>
    <w:rsid w:val="009670B0"/>
    <w:rsid w:val="00967E48"/>
    <w:rsid w:val="00994B74"/>
    <w:rsid w:val="009A0DB8"/>
    <w:rsid w:val="009A449E"/>
    <w:rsid w:val="009A77D0"/>
    <w:rsid w:val="009C0C0D"/>
    <w:rsid w:val="009C1341"/>
    <w:rsid w:val="009C423B"/>
    <w:rsid w:val="009D06B8"/>
    <w:rsid w:val="009D5B3C"/>
    <w:rsid w:val="009E7E77"/>
    <w:rsid w:val="00A107D6"/>
    <w:rsid w:val="00A12C3D"/>
    <w:rsid w:val="00A146E5"/>
    <w:rsid w:val="00A15D70"/>
    <w:rsid w:val="00A217ED"/>
    <w:rsid w:val="00A22182"/>
    <w:rsid w:val="00A24499"/>
    <w:rsid w:val="00A431E9"/>
    <w:rsid w:val="00A51C30"/>
    <w:rsid w:val="00A57CC9"/>
    <w:rsid w:val="00A60F48"/>
    <w:rsid w:val="00A642BF"/>
    <w:rsid w:val="00A75696"/>
    <w:rsid w:val="00A77699"/>
    <w:rsid w:val="00A81D00"/>
    <w:rsid w:val="00A81D18"/>
    <w:rsid w:val="00A8779D"/>
    <w:rsid w:val="00AA17FD"/>
    <w:rsid w:val="00AA2BFF"/>
    <w:rsid w:val="00AA4FCB"/>
    <w:rsid w:val="00AA60FA"/>
    <w:rsid w:val="00AC076B"/>
    <w:rsid w:val="00AC226F"/>
    <w:rsid w:val="00AD5971"/>
    <w:rsid w:val="00AE3D9F"/>
    <w:rsid w:val="00AE77ED"/>
    <w:rsid w:val="00B061C8"/>
    <w:rsid w:val="00B0789D"/>
    <w:rsid w:val="00B11213"/>
    <w:rsid w:val="00B116C8"/>
    <w:rsid w:val="00B2118A"/>
    <w:rsid w:val="00B21640"/>
    <w:rsid w:val="00B30D52"/>
    <w:rsid w:val="00B32171"/>
    <w:rsid w:val="00B3505B"/>
    <w:rsid w:val="00B40BD1"/>
    <w:rsid w:val="00B42A0A"/>
    <w:rsid w:val="00B54EFB"/>
    <w:rsid w:val="00B56984"/>
    <w:rsid w:val="00B6107A"/>
    <w:rsid w:val="00B9642B"/>
    <w:rsid w:val="00BB3C75"/>
    <w:rsid w:val="00BD13A9"/>
    <w:rsid w:val="00BD44B1"/>
    <w:rsid w:val="00BF0AE6"/>
    <w:rsid w:val="00BF1B55"/>
    <w:rsid w:val="00BF5D20"/>
    <w:rsid w:val="00C02CA7"/>
    <w:rsid w:val="00C02DA7"/>
    <w:rsid w:val="00C128DD"/>
    <w:rsid w:val="00C14764"/>
    <w:rsid w:val="00C1509D"/>
    <w:rsid w:val="00C2075B"/>
    <w:rsid w:val="00C31909"/>
    <w:rsid w:val="00C32DBF"/>
    <w:rsid w:val="00C33E0C"/>
    <w:rsid w:val="00C35556"/>
    <w:rsid w:val="00C41FE4"/>
    <w:rsid w:val="00C4702E"/>
    <w:rsid w:val="00C50483"/>
    <w:rsid w:val="00C5249D"/>
    <w:rsid w:val="00C53C3C"/>
    <w:rsid w:val="00C62793"/>
    <w:rsid w:val="00C75B5B"/>
    <w:rsid w:val="00C871F4"/>
    <w:rsid w:val="00C90E46"/>
    <w:rsid w:val="00C9517A"/>
    <w:rsid w:val="00CD573D"/>
    <w:rsid w:val="00CD76DE"/>
    <w:rsid w:val="00CE5F19"/>
    <w:rsid w:val="00D060B8"/>
    <w:rsid w:val="00D07BC2"/>
    <w:rsid w:val="00D11787"/>
    <w:rsid w:val="00D16A9A"/>
    <w:rsid w:val="00D16F2B"/>
    <w:rsid w:val="00D374C5"/>
    <w:rsid w:val="00D53F37"/>
    <w:rsid w:val="00D54A5A"/>
    <w:rsid w:val="00D71A4F"/>
    <w:rsid w:val="00D729C0"/>
    <w:rsid w:val="00D72B5C"/>
    <w:rsid w:val="00D74621"/>
    <w:rsid w:val="00D76110"/>
    <w:rsid w:val="00D76E5E"/>
    <w:rsid w:val="00D95F94"/>
    <w:rsid w:val="00DA3CA9"/>
    <w:rsid w:val="00DA6AB4"/>
    <w:rsid w:val="00DA6C74"/>
    <w:rsid w:val="00DB06E0"/>
    <w:rsid w:val="00DB5692"/>
    <w:rsid w:val="00DB74EC"/>
    <w:rsid w:val="00DC3113"/>
    <w:rsid w:val="00DD30B9"/>
    <w:rsid w:val="00DD644A"/>
    <w:rsid w:val="00DD7F12"/>
    <w:rsid w:val="00DE046B"/>
    <w:rsid w:val="00DE5D3E"/>
    <w:rsid w:val="00DF4493"/>
    <w:rsid w:val="00E00746"/>
    <w:rsid w:val="00E03214"/>
    <w:rsid w:val="00E032F8"/>
    <w:rsid w:val="00E24AF5"/>
    <w:rsid w:val="00E26E7E"/>
    <w:rsid w:val="00E277FB"/>
    <w:rsid w:val="00E32EA4"/>
    <w:rsid w:val="00E42F07"/>
    <w:rsid w:val="00E518A6"/>
    <w:rsid w:val="00E654E9"/>
    <w:rsid w:val="00E66206"/>
    <w:rsid w:val="00E6673A"/>
    <w:rsid w:val="00E66A9C"/>
    <w:rsid w:val="00E71440"/>
    <w:rsid w:val="00E77B42"/>
    <w:rsid w:val="00E77ED0"/>
    <w:rsid w:val="00E8275D"/>
    <w:rsid w:val="00E82D5D"/>
    <w:rsid w:val="00E83182"/>
    <w:rsid w:val="00E85B52"/>
    <w:rsid w:val="00EA08C6"/>
    <w:rsid w:val="00EA16C5"/>
    <w:rsid w:val="00EA323D"/>
    <w:rsid w:val="00EA5408"/>
    <w:rsid w:val="00EB2707"/>
    <w:rsid w:val="00ED3045"/>
    <w:rsid w:val="00ED3194"/>
    <w:rsid w:val="00EE1502"/>
    <w:rsid w:val="00EE1F1C"/>
    <w:rsid w:val="00EE5B69"/>
    <w:rsid w:val="00EE664F"/>
    <w:rsid w:val="00EF2E93"/>
    <w:rsid w:val="00F01CEB"/>
    <w:rsid w:val="00F13F57"/>
    <w:rsid w:val="00F17A35"/>
    <w:rsid w:val="00F23997"/>
    <w:rsid w:val="00F25685"/>
    <w:rsid w:val="00F30560"/>
    <w:rsid w:val="00F42BFF"/>
    <w:rsid w:val="00F4531F"/>
    <w:rsid w:val="00F5129B"/>
    <w:rsid w:val="00F621DE"/>
    <w:rsid w:val="00F67865"/>
    <w:rsid w:val="00F7292C"/>
    <w:rsid w:val="00F7372E"/>
    <w:rsid w:val="00F76B31"/>
    <w:rsid w:val="00F77D03"/>
    <w:rsid w:val="00F937E7"/>
    <w:rsid w:val="00F941C1"/>
    <w:rsid w:val="00FA2D6A"/>
    <w:rsid w:val="00FA5E63"/>
    <w:rsid w:val="00FD3D67"/>
    <w:rsid w:val="00FD6072"/>
    <w:rsid w:val="00FE05B9"/>
    <w:rsid w:val="00FE6368"/>
    <w:rsid w:val="00FE642E"/>
    <w:rsid w:val="00FF555E"/>
    <w:rsid w:val="00FF5623"/>
    <w:rsid w:val="00FF6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13A018"/>
  <w15:docId w15:val="{FF80CFCD-FD5B-44D9-8C78-2C82AC68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3BB"/>
    <w:pPr>
      <w:spacing w:after="0" w:line="240" w:lineRule="auto"/>
    </w:pPr>
    <w:rPr>
      <w:rFonts w:ascii="Times New Roman" w:eastAsia="Times New Roman" w:hAnsi="Times New Roman" w:cs="Times New Roman"/>
      <w:sz w:val="28"/>
      <w:szCs w:val="20"/>
      <w:lang w:eastAsia="pl-PL"/>
    </w:rPr>
  </w:style>
  <w:style w:type="paragraph" w:styleId="Nagwek2">
    <w:name w:val="heading 2"/>
    <w:basedOn w:val="Normalny"/>
    <w:next w:val="Normalny"/>
    <w:link w:val="Nagwek2Znak"/>
    <w:qFormat/>
    <w:rsid w:val="0052235A"/>
    <w:pPr>
      <w:keepNext/>
      <w:jc w:val="center"/>
      <w:outlineLvl w:val="1"/>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2235A"/>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52235A"/>
    <w:pPr>
      <w:spacing w:line="360" w:lineRule="auto"/>
      <w:jc w:val="both"/>
    </w:pPr>
    <w:rPr>
      <w:sz w:val="26"/>
    </w:rPr>
  </w:style>
  <w:style w:type="character" w:customStyle="1" w:styleId="TekstpodstawowyZnak">
    <w:name w:val="Tekst podstawowy Znak"/>
    <w:basedOn w:val="Domylnaczcionkaakapitu"/>
    <w:link w:val="Tekstpodstawowy"/>
    <w:rsid w:val="0052235A"/>
    <w:rPr>
      <w:rFonts w:ascii="Times New Roman" w:eastAsia="Times New Roman" w:hAnsi="Times New Roman" w:cs="Times New Roman"/>
      <w:sz w:val="26"/>
      <w:szCs w:val="20"/>
      <w:lang w:eastAsia="pl-PL"/>
    </w:rPr>
  </w:style>
  <w:style w:type="paragraph" w:styleId="Zwykytekst">
    <w:name w:val="Plain Text"/>
    <w:basedOn w:val="Normalny"/>
    <w:link w:val="ZwykytekstZnak"/>
    <w:rsid w:val="0052235A"/>
    <w:rPr>
      <w:rFonts w:ascii="Courier New" w:hAnsi="Courier New"/>
      <w:sz w:val="20"/>
    </w:rPr>
  </w:style>
  <w:style w:type="character" w:customStyle="1" w:styleId="ZwykytekstZnak">
    <w:name w:val="Zwykły tekst Znak"/>
    <w:basedOn w:val="Domylnaczcionkaakapitu"/>
    <w:link w:val="Zwykytekst"/>
    <w:rsid w:val="0052235A"/>
    <w:rPr>
      <w:rFonts w:ascii="Courier New" w:eastAsia="Times New Roman" w:hAnsi="Courier New" w:cs="Times New Roman"/>
      <w:sz w:val="20"/>
      <w:szCs w:val="20"/>
      <w:lang w:eastAsia="pl-PL"/>
    </w:rPr>
  </w:style>
  <w:style w:type="character" w:customStyle="1" w:styleId="apple-converted-space">
    <w:name w:val="apple-converted-space"/>
    <w:basedOn w:val="Domylnaczcionkaakapitu"/>
    <w:rsid w:val="00C2075B"/>
  </w:style>
  <w:style w:type="paragraph" w:styleId="Akapitzlist">
    <w:name w:val="List Paragraph"/>
    <w:basedOn w:val="Normalny"/>
    <w:uiPriority w:val="34"/>
    <w:qFormat/>
    <w:rsid w:val="00A22182"/>
    <w:pPr>
      <w:ind w:left="720"/>
      <w:contextualSpacing/>
    </w:pPr>
  </w:style>
  <w:style w:type="paragraph" w:styleId="Tekstpodstawowywcity2">
    <w:name w:val="Body Text Indent 2"/>
    <w:basedOn w:val="Normalny"/>
    <w:link w:val="Tekstpodstawowywcity2Znak"/>
    <w:uiPriority w:val="99"/>
    <w:semiHidden/>
    <w:unhideWhenUsed/>
    <w:rsid w:val="008E6ED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6ED2"/>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B40BD1"/>
    <w:pPr>
      <w:tabs>
        <w:tab w:val="center" w:pos="4536"/>
        <w:tab w:val="right" w:pos="9072"/>
      </w:tabs>
    </w:pPr>
  </w:style>
  <w:style w:type="character" w:customStyle="1" w:styleId="NagwekZnak">
    <w:name w:val="Nagłówek Znak"/>
    <w:basedOn w:val="Domylnaczcionkaakapitu"/>
    <w:link w:val="Nagwek"/>
    <w:uiPriority w:val="99"/>
    <w:rsid w:val="00B40BD1"/>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B40BD1"/>
    <w:pPr>
      <w:tabs>
        <w:tab w:val="center" w:pos="4536"/>
        <w:tab w:val="right" w:pos="9072"/>
      </w:tabs>
    </w:pPr>
  </w:style>
  <w:style w:type="character" w:customStyle="1" w:styleId="StopkaZnak">
    <w:name w:val="Stopka Znak"/>
    <w:basedOn w:val="Domylnaczcionkaakapitu"/>
    <w:link w:val="Stopka"/>
    <w:uiPriority w:val="99"/>
    <w:rsid w:val="00B40BD1"/>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semiHidden/>
    <w:unhideWhenUsed/>
    <w:rsid w:val="000F2A8C"/>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0F2A8C"/>
    <w:rPr>
      <w:rFonts w:ascii="Calibri" w:eastAsia="Calibri" w:hAnsi="Calibri" w:cs="Times New Roman"/>
      <w:sz w:val="16"/>
      <w:szCs w:val="16"/>
    </w:rPr>
  </w:style>
  <w:style w:type="character" w:customStyle="1" w:styleId="Teksttreci2">
    <w:name w:val="Tekst treści (2)_"/>
    <w:link w:val="Teksttreci20"/>
    <w:locked/>
    <w:rsid w:val="00F23997"/>
    <w:rPr>
      <w:rFonts w:ascii="Arial" w:eastAsia="Arial" w:hAnsi="Arial" w:cs="Arial"/>
      <w:shd w:val="clear" w:color="auto" w:fill="FFFFFF"/>
    </w:rPr>
  </w:style>
  <w:style w:type="paragraph" w:customStyle="1" w:styleId="Teksttreci20">
    <w:name w:val="Tekst treści (2)"/>
    <w:basedOn w:val="Normalny"/>
    <w:link w:val="Teksttreci2"/>
    <w:rsid w:val="00F23997"/>
    <w:pPr>
      <w:widowControl w:val="0"/>
      <w:shd w:val="clear" w:color="auto" w:fill="FFFFFF"/>
      <w:spacing w:before="300" w:after="60" w:line="403" w:lineRule="exact"/>
      <w:ind w:hanging="860"/>
      <w:jc w:val="both"/>
    </w:pPr>
    <w:rPr>
      <w:rFonts w:ascii="Arial" w:eastAsia="Arial" w:hAnsi="Arial" w:cs="Arial"/>
      <w:sz w:val="22"/>
      <w:szCs w:val="22"/>
      <w:lang w:eastAsia="en-US"/>
    </w:rPr>
  </w:style>
  <w:style w:type="character" w:styleId="Odwoaniedokomentarza">
    <w:name w:val="annotation reference"/>
    <w:basedOn w:val="Domylnaczcionkaakapitu"/>
    <w:uiPriority w:val="99"/>
    <w:semiHidden/>
    <w:unhideWhenUsed/>
    <w:rsid w:val="008D27D2"/>
    <w:rPr>
      <w:sz w:val="16"/>
      <w:szCs w:val="16"/>
    </w:rPr>
  </w:style>
  <w:style w:type="paragraph" w:styleId="Tekstkomentarza">
    <w:name w:val="annotation text"/>
    <w:basedOn w:val="Normalny"/>
    <w:link w:val="TekstkomentarzaZnak"/>
    <w:uiPriority w:val="99"/>
    <w:semiHidden/>
    <w:unhideWhenUsed/>
    <w:rsid w:val="008D27D2"/>
    <w:rPr>
      <w:sz w:val="20"/>
    </w:rPr>
  </w:style>
  <w:style w:type="character" w:customStyle="1" w:styleId="TekstkomentarzaZnak">
    <w:name w:val="Tekst komentarza Znak"/>
    <w:basedOn w:val="Domylnaczcionkaakapitu"/>
    <w:link w:val="Tekstkomentarza"/>
    <w:uiPriority w:val="99"/>
    <w:semiHidden/>
    <w:rsid w:val="008D27D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27D2"/>
    <w:rPr>
      <w:b/>
      <w:bCs/>
    </w:rPr>
  </w:style>
  <w:style w:type="character" w:customStyle="1" w:styleId="TematkomentarzaZnak">
    <w:name w:val="Temat komentarza Znak"/>
    <w:basedOn w:val="TekstkomentarzaZnak"/>
    <w:link w:val="Tematkomentarza"/>
    <w:uiPriority w:val="99"/>
    <w:semiHidden/>
    <w:rsid w:val="008D27D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D27D2"/>
    <w:rPr>
      <w:rFonts w:ascii="Tahoma" w:hAnsi="Tahoma" w:cs="Tahoma"/>
      <w:sz w:val="16"/>
      <w:szCs w:val="16"/>
    </w:rPr>
  </w:style>
  <w:style w:type="character" w:customStyle="1" w:styleId="TekstdymkaZnak">
    <w:name w:val="Tekst dymka Znak"/>
    <w:basedOn w:val="Domylnaczcionkaakapitu"/>
    <w:link w:val="Tekstdymka"/>
    <w:uiPriority w:val="99"/>
    <w:semiHidden/>
    <w:rsid w:val="008D27D2"/>
    <w:rPr>
      <w:rFonts w:ascii="Tahoma" w:eastAsia="Times New Roman" w:hAnsi="Tahoma" w:cs="Tahoma"/>
      <w:sz w:val="16"/>
      <w:szCs w:val="16"/>
      <w:lang w:eastAsia="pl-PL"/>
    </w:rPr>
  </w:style>
  <w:style w:type="paragraph" w:styleId="Bezodstpw">
    <w:name w:val="No Spacing"/>
    <w:uiPriority w:val="1"/>
    <w:qFormat/>
    <w:rsid w:val="00223BE7"/>
    <w:pPr>
      <w:spacing w:after="0" w:line="240" w:lineRule="auto"/>
    </w:pPr>
    <w:rPr>
      <w:rFonts w:ascii="Calibri" w:eastAsia="Calibri" w:hAnsi="Calibri" w:cs="Times New Roman"/>
    </w:rPr>
  </w:style>
  <w:style w:type="character" w:styleId="Pogrubienie">
    <w:name w:val="Strong"/>
    <w:uiPriority w:val="22"/>
    <w:qFormat/>
    <w:rsid w:val="00223BE7"/>
    <w:rPr>
      <w:b/>
      <w:bCs/>
    </w:rPr>
  </w:style>
  <w:style w:type="paragraph" w:styleId="Tekstpodstawowywcity">
    <w:name w:val="Body Text Indent"/>
    <w:basedOn w:val="Normalny"/>
    <w:link w:val="TekstpodstawowywcityZnak"/>
    <w:uiPriority w:val="99"/>
    <w:unhideWhenUsed/>
    <w:rsid w:val="00223BE7"/>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223BE7"/>
    <w:rPr>
      <w:rFonts w:ascii="Calibri" w:eastAsia="Calibri" w:hAnsi="Calibri" w:cs="Times New Roman"/>
    </w:rPr>
  </w:style>
  <w:style w:type="character" w:customStyle="1" w:styleId="Teksttreci">
    <w:name w:val="Tekst treści_"/>
    <w:link w:val="Teksttreci0"/>
    <w:rsid w:val="00172FA3"/>
    <w:rPr>
      <w:rFonts w:cs="Calibri"/>
      <w:shd w:val="clear" w:color="auto" w:fill="FFFFFF"/>
    </w:rPr>
  </w:style>
  <w:style w:type="paragraph" w:customStyle="1" w:styleId="Teksttreci0">
    <w:name w:val="Tekst treści"/>
    <w:basedOn w:val="Normalny"/>
    <w:link w:val="Teksttreci"/>
    <w:rsid w:val="00172FA3"/>
    <w:pPr>
      <w:shd w:val="clear" w:color="auto" w:fill="FFFFFF"/>
      <w:spacing w:line="0" w:lineRule="atLeast"/>
      <w:ind w:hanging="560"/>
    </w:pPr>
    <w:rPr>
      <w:rFonts w:asciiTheme="minorHAnsi" w:eastAsiaTheme="minorHAnsi" w:hAnsiTheme="minorHAnsi" w:cs="Calibri"/>
      <w:sz w:val="22"/>
      <w:szCs w:val="22"/>
      <w:lang w:eastAsia="en-US"/>
    </w:rPr>
  </w:style>
  <w:style w:type="character" w:customStyle="1" w:styleId="Teksttreci5">
    <w:name w:val="Tekst treści (5)_"/>
    <w:basedOn w:val="Domylnaczcionkaakapitu"/>
    <w:link w:val="Teksttreci50"/>
    <w:rsid w:val="007F06E5"/>
    <w:rPr>
      <w:rFonts w:ascii="Times New Roman" w:eastAsia="Times New Roman" w:hAnsi="Times New Roman" w:cs="Times New Roman"/>
      <w:sz w:val="20"/>
      <w:szCs w:val="20"/>
      <w:shd w:val="clear" w:color="auto" w:fill="FFFFFF"/>
    </w:rPr>
  </w:style>
  <w:style w:type="character" w:customStyle="1" w:styleId="Nagwek20">
    <w:name w:val="Nagłówek #2_"/>
    <w:basedOn w:val="Domylnaczcionkaakapitu"/>
    <w:link w:val="Nagwek21"/>
    <w:rsid w:val="007F06E5"/>
    <w:rPr>
      <w:rFonts w:ascii="Times New Roman" w:eastAsia="Times New Roman" w:hAnsi="Times New Roman" w:cs="Times New Roman"/>
      <w:sz w:val="19"/>
      <w:szCs w:val="19"/>
      <w:shd w:val="clear" w:color="auto" w:fill="FFFFFF"/>
    </w:rPr>
  </w:style>
  <w:style w:type="paragraph" w:customStyle="1" w:styleId="Teksttreci50">
    <w:name w:val="Tekst treści (5)"/>
    <w:basedOn w:val="Normalny"/>
    <w:link w:val="Teksttreci5"/>
    <w:rsid w:val="007F06E5"/>
    <w:pPr>
      <w:shd w:val="clear" w:color="auto" w:fill="FFFFFF"/>
      <w:spacing w:before="180" w:after="300" w:line="350" w:lineRule="exact"/>
      <w:ind w:hanging="680"/>
    </w:pPr>
    <w:rPr>
      <w:sz w:val="20"/>
      <w:lang w:eastAsia="en-US"/>
    </w:rPr>
  </w:style>
  <w:style w:type="paragraph" w:customStyle="1" w:styleId="Nagwek21">
    <w:name w:val="Nagłówek #2"/>
    <w:basedOn w:val="Normalny"/>
    <w:link w:val="Nagwek20"/>
    <w:rsid w:val="007F06E5"/>
    <w:pPr>
      <w:shd w:val="clear" w:color="auto" w:fill="FFFFFF"/>
      <w:spacing w:line="269" w:lineRule="exact"/>
      <w:ind w:firstLine="340"/>
      <w:outlineLvl w:val="1"/>
    </w:pPr>
    <w:rPr>
      <w:sz w:val="19"/>
      <w:szCs w:val="19"/>
      <w:lang w:eastAsia="en-US"/>
    </w:rPr>
  </w:style>
  <w:style w:type="character" w:customStyle="1" w:styleId="Nagwek5">
    <w:name w:val="Nagłówek #5_"/>
    <w:link w:val="Nagwek50"/>
    <w:rsid w:val="006B1B0C"/>
    <w:rPr>
      <w:rFonts w:ascii="Arial" w:eastAsia="Arial" w:hAnsi="Arial" w:cs="Arial"/>
      <w:shd w:val="clear" w:color="auto" w:fill="FFFFFF"/>
    </w:rPr>
  </w:style>
  <w:style w:type="paragraph" w:customStyle="1" w:styleId="Nagwek50">
    <w:name w:val="Nagłówek #5"/>
    <w:basedOn w:val="Normalny"/>
    <w:link w:val="Nagwek5"/>
    <w:rsid w:val="006B1B0C"/>
    <w:pPr>
      <w:shd w:val="clear" w:color="auto" w:fill="FFFFFF"/>
      <w:spacing w:before="240" w:line="250" w:lineRule="exact"/>
      <w:ind w:hanging="540"/>
      <w:outlineLvl w:val="4"/>
    </w:pPr>
    <w:rPr>
      <w:rFonts w:ascii="Arial" w:eastAsia="Arial" w:hAnsi="Arial" w:cs="Arial"/>
      <w:sz w:val="22"/>
      <w:szCs w:val="22"/>
      <w:lang w:eastAsia="en-US"/>
    </w:rPr>
  </w:style>
  <w:style w:type="paragraph" w:customStyle="1" w:styleId="Default">
    <w:name w:val="Default"/>
    <w:rsid w:val="005A6286"/>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rsid w:val="000A74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54F65"/>
    <w:rPr>
      <w:color w:val="0000FF" w:themeColor="hyperlink"/>
      <w:u w:val="single"/>
    </w:rPr>
  </w:style>
  <w:style w:type="character" w:customStyle="1" w:styleId="object">
    <w:name w:val="object"/>
    <w:basedOn w:val="Domylnaczcionkaakapitu"/>
    <w:rsid w:val="00C41FE4"/>
  </w:style>
  <w:style w:type="paragraph" w:styleId="Tekstprzypisukocowego">
    <w:name w:val="endnote text"/>
    <w:basedOn w:val="Normalny"/>
    <w:link w:val="TekstprzypisukocowegoZnak"/>
    <w:uiPriority w:val="99"/>
    <w:semiHidden/>
    <w:unhideWhenUsed/>
    <w:rsid w:val="005D31E5"/>
    <w:rPr>
      <w:sz w:val="20"/>
    </w:rPr>
  </w:style>
  <w:style w:type="character" w:customStyle="1" w:styleId="TekstprzypisukocowegoZnak">
    <w:name w:val="Tekst przypisu końcowego Znak"/>
    <w:basedOn w:val="Domylnaczcionkaakapitu"/>
    <w:link w:val="Tekstprzypisukocowego"/>
    <w:uiPriority w:val="99"/>
    <w:semiHidden/>
    <w:rsid w:val="005D31E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D3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1843">
      <w:bodyDiv w:val="1"/>
      <w:marLeft w:val="0"/>
      <w:marRight w:val="0"/>
      <w:marTop w:val="0"/>
      <w:marBottom w:val="0"/>
      <w:divBdr>
        <w:top w:val="none" w:sz="0" w:space="0" w:color="auto"/>
        <w:left w:val="none" w:sz="0" w:space="0" w:color="auto"/>
        <w:bottom w:val="none" w:sz="0" w:space="0" w:color="auto"/>
        <w:right w:val="none" w:sz="0" w:space="0" w:color="auto"/>
      </w:divBdr>
    </w:div>
    <w:div w:id="372192219">
      <w:bodyDiv w:val="1"/>
      <w:marLeft w:val="0"/>
      <w:marRight w:val="0"/>
      <w:marTop w:val="0"/>
      <w:marBottom w:val="0"/>
      <w:divBdr>
        <w:top w:val="none" w:sz="0" w:space="0" w:color="auto"/>
        <w:left w:val="none" w:sz="0" w:space="0" w:color="auto"/>
        <w:bottom w:val="none" w:sz="0" w:space="0" w:color="auto"/>
        <w:right w:val="none" w:sz="0" w:space="0" w:color="auto"/>
      </w:divBdr>
    </w:div>
    <w:div w:id="453787708">
      <w:bodyDiv w:val="1"/>
      <w:marLeft w:val="0"/>
      <w:marRight w:val="0"/>
      <w:marTop w:val="0"/>
      <w:marBottom w:val="0"/>
      <w:divBdr>
        <w:top w:val="none" w:sz="0" w:space="0" w:color="auto"/>
        <w:left w:val="none" w:sz="0" w:space="0" w:color="auto"/>
        <w:bottom w:val="none" w:sz="0" w:space="0" w:color="auto"/>
        <w:right w:val="none" w:sz="0" w:space="0" w:color="auto"/>
      </w:divBdr>
    </w:div>
    <w:div w:id="568998711">
      <w:bodyDiv w:val="1"/>
      <w:marLeft w:val="0"/>
      <w:marRight w:val="0"/>
      <w:marTop w:val="0"/>
      <w:marBottom w:val="0"/>
      <w:divBdr>
        <w:top w:val="none" w:sz="0" w:space="0" w:color="auto"/>
        <w:left w:val="none" w:sz="0" w:space="0" w:color="auto"/>
        <w:bottom w:val="none" w:sz="0" w:space="0" w:color="auto"/>
        <w:right w:val="none" w:sz="0" w:space="0" w:color="auto"/>
      </w:divBdr>
    </w:div>
    <w:div w:id="582222248">
      <w:bodyDiv w:val="1"/>
      <w:marLeft w:val="0"/>
      <w:marRight w:val="0"/>
      <w:marTop w:val="0"/>
      <w:marBottom w:val="0"/>
      <w:divBdr>
        <w:top w:val="none" w:sz="0" w:space="0" w:color="auto"/>
        <w:left w:val="none" w:sz="0" w:space="0" w:color="auto"/>
        <w:bottom w:val="none" w:sz="0" w:space="0" w:color="auto"/>
        <w:right w:val="none" w:sz="0" w:space="0" w:color="auto"/>
      </w:divBdr>
    </w:div>
    <w:div w:id="608314751">
      <w:bodyDiv w:val="1"/>
      <w:marLeft w:val="0"/>
      <w:marRight w:val="0"/>
      <w:marTop w:val="0"/>
      <w:marBottom w:val="0"/>
      <w:divBdr>
        <w:top w:val="none" w:sz="0" w:space="0" w:color="auto"/>
        <w:left w:val="none" w:sz="0" w:space="0" w:color="auto"/>
        <w:bottom w:val="none" w:sz="0" w:space="0" w:color="auto"/>
        <w:right w:val="none" w:sz="0" w:space="0" w:color="auto"/>
      </w:divBdr>
    </w:div>
    <w:div w:id="637299392">
      <w:bodyDiv w:val="1"/>
      <w:marLeft w:val="0"/>
      <w:marRight w:val="0"/>
      <w:marTop w:val="0"/>
      <w:marBottom w:val="0"/>
      <w:divBdr>
        <w:top w:val="none" w:sz="0" w:space="0" w:color="auto"/>
        <w:left w:val="none" w:sz="0" w:space="0" w:color="auto"/>
        <w:bottom w:val="none" w:sz="0" w:space="0" w:color="auto"/>
        <w:right w:val="none" w:sz="0" w:space="0" w:color="auto"/>
      </w:divBdr>
    </w:div>
    <w:div w:id="703289017">
      <w:bodyDiv w:val="1"/>
      <w:marLeft w:val="0"/>
      <w:marRight w:val="0"/>
      <w:marTop w:val="0"/>
      <w:marBottom w:val="0"/>
      <w:divBdr>
        <w:top w:val="none" w:sz="0" w:space="0" w:color="auto"/>
        <w:left w:val="none" w:sz="0" w:space="0" w:color="auto"/>
        <w:bottom w:val="none" w:sz="0" w:space="0" w:color="auto"/>
        <w:right w:val="none" w:sz="0" w:space="0" w:color="auto"/>
      </w:divBdr>
    </w:div>
    <w:div w:id="727605128">
      <w:bodyDiv w:val="1"/>
      <w:marLeft w:val="0"/>
      <w:marRight w:val="0"/>
      <w:marTop w:val="0"/>
      <w:marBottom w:val="0"/>
      <w:divBdr>
        <w:top w:val="none" w:sz="0" w:space="0" w:color="auto"/>
        <w:left w:val="none" w:sz="0" w:space="0" w:color="auto"/>
        <w:bottom w:val="none" w:sz="0" w:space="0" w:color="auto"/>
        <w:right w:val="none" w:sz="0" w:space="0" w:color="auto"/>
      </w:divBdr>
    </w:div>
    <w:div w:id="823817711">
      <w:bodyDiv w:val="1"/>
      <w:marLeft w:val="0"/>
      <w:marRight w:val="0"/>
      <w:marTop w:val="0"/>
      <w:marBottom w:val="0"/>
      <w:divBdr>
        <w:top w:val="none" w:sz="0" w:space="0" w:color="auto"/>
        <w:left w:val="none" w:sz="0" w:space="0" w:color="auto"/>
        <w:bottom w:val="none" w:sz="0" w:space="0" w:color="auto"/>
        <w:right w:val="none" w:sz="0" w:space="0" w:color="auto"/>
      </w:divBdr>
    </w:div>
    <w:div w:id="1043941322">
      <w:bodyDiv w:val="1"/>
      <w:marLeft w:val="0"/>
      <w:marRight w:val="0"/>
      <w:marTop w:val="0"/>
      <w:marBottom w:val="0"/>
      <w:divBdr>
        <w:top w:val="none" w:sz="0" w:space="0" w:color="auto"/>
        <w:left w:val="none" w:sz="0" w:space="0" w:color="auto"/>
        <w:bottom w:val="none" w:sz="0" w:space="0" w:color="auto"/>
        <w:right w:val="none" w:sz="0" w:space="0" w:color="auto"/>
      </w:divBdr>
    </w:div>
    <w:div w:id="1147362833">
      <w:bodyDiv w:val="1"/>
      <w:marLeft w:val="0"/>
      <w:marRight w:val="0"/>
      <w:marTop w:val="0"/>
      <w:marBottom w:val="0"/>
      <w:divBdr>
        <w:top w:val="none" w:sz="0" w:space="0" w:color="auto"/>
        <w:left w:val="none" w:sz="0" w:space="0" w:color="auto"/>
        <w:bottom w:val="none" w:sz="0" w:space="0" w:color="auto"/>
        <w:right w:val="none" w:sz="0" w:space="0" w:color="auto"/>
      </w:divBdr>
    </w:div>
    <w:div w:id="1295672224">
      <w:bodyDiv w:val="1"/>
      <w:marLeft w:val="0"/>
      <w:marRight w:val="0"/>
      <w:marTop w:val="0"/>
      <w:marBottom w:val="0"/>
      <w:divBdr>
        <w:top w:val="none" w:sz="0" w:space="0" w:color="auto"/>
        <w:left w:val="none" w:sz="0" w:space="0" w:color="auto"/>
        <w:bottom w:val="none" w:sz="0" w:space="0" w:color="auto"/>
        <w:right w:val="none" w:sz="0" w:space="0" w:color="auto"/>
      </w:divBdr>
    </w:div>
    <w:div w:id="1513913315">
      <w:bodyDiv w:val="1"/>
      <w:marLeft w:val="0"/>
      <w:marRight w:val="0"/>
      <w:marTop w:val="0"/>
      <w:marBottom w:val="0"/>
      <w:divBdr>
        <w:top w:val="none" w:sz="0" w:space="0" w:color="auto"/>
        <w:left w:val="none" w:sz="0" w:space="0" w:color="auto"/>
        <w:bottom w:val="none" w:sz="0" w:space="0" w:color="auto"/>
        <w:right w:val="none" w:sz="0" w:space="0" w:color="auto"/>
      </w:divBdr>
    </w:div>
    <w:div w:id="1662659788">
      <w:bodyDiv w:val="1"/>
      <w:marLeft w:val="0"/>
      <w:marRight w:val="0"/>
      <w:marTop w:val="0"/>
      <w:marBottom w:val="0"/>
      <w:divBdr>
        <w:top w:val="none" w:sz="0" w:space="0" w:color="auto"/>
        <w:left w:val="none" w:sz="0" w:space="0" w:color="auto"/>
        <w:bottom w:val="none" w:sz="0" w:space="0" w:color="auto"/>
        <w:right w:val="none" w:sz="0" w:space="0" w:color="auto"/>
      </w:divBdr>
    </w:div>
    <w:div w:id="1861315944">
      <w:bodyDiv w:val="1"/>
      <w:marLeft w:val="0"/>
      <w:marRight w:val="0"/>
      <w:marTop w:val="0"/>
      <w:marBottom w:val="0"/>
      <w:divBdr>
        <w:top w:val="none" w:sz="0" w:space="0" w:color="auto"/>
        <w:left w:val="none" w:sz="0" w:space="0" w:color="auto"/>
        <w:bottom w:val="none" w:sz="0" w:space="0" w:color="auto"/>
        <w:right w:val="none" w:sz="0" w:space="0" w:color="auto"/>
      </w:divBdr>
    </w:div>
    <w:div w:id="2005275606">
      <w:bodyDiv w:val="1"/>
      <w:marLeft w:val="0"/>
      <w:marRight w:val="0"/>
      <w:marTop w:val="0"/>
      <w:marBottom w:val="0"/>
      <w:divBdr>
        <w:top w:val="none" w:sz="0" w:space="0" w:color="auto"/>
        <w:left w:val="none" w:sz="0" w:space="0" w:color="auto"/>
        <w:bottom w:val="none" w:sz="0" w:space="0" w:color="auto"/>
        <w:right w:val="none" w:sz="0" w:space="0" w:color="auto"/>
      </w:divBdr>
    </w:div>
    <w:div w:id="2012753367">
      <w:bodyDiv w:val="1"/>
      <w:marLeft w:val="0"/>
      <w:marRight w:val="0"/>
      <w:marTop w:val="0"/>
      <w:marBottom w:val="0"/>
      <w:divBdr>
        <w:top w:val="none" w:sz="0" w:space="0" w:color="auto"/>
        <w:left w:val="none" w:sz="0" w:space="0" w:color="auto"/>
        <w:bottom w:val="none" w:sz="0" w:space="0" w:color="auto"/>
        <w:right w:val="none" w:sz="0" w:space="0" w:color="auto"/>
      </w:divBdr>
    </w:div>
    <w:div w:id="2091581520">
      <w:bodyDiv w:val="1"/>
      <w:marLeft w:val="0"/>
      <w:marRight w:val="0"/>
      <w:marTop w:val="0"/>
      <w:marBottom w:val="0"/>
      <w:divBdr>
        <w:top w:val="none" w:sz="0" w:space="0" w:color="auto"/>
        <w:left w:val="none" w:sz="0" w:space="0" w:color="auto"/>
        <w:bottom w:val="none" w:sz="0" w:space="0" w:color="auto"/>
        <w:right w:val="none" w:sz="0" w:space="0" w:color="auto"/>
      </w:divBdr>
    </w:div>
    <w:div w:id="2123837154">
      <w:bodyDiv w:val="1"/>
      <w:marLeft w:val="0"/>
      <w:marRight w:val="0"/>
      <w:marTop w:val="0"/>
      <w:marBottom w:val="0"/>
      <w:divBdr>
        <w:top w:val="none" w:sz="0" w:space="0" w:color="auto"/>
        <w:left w:val="none" w:sz="0" w:space="0" w:color="auto"/>
        <w:bottom w:val="none" w:sz="0" w:space="0" w:color="auto"/>
        <w:right w:val="none" w:sz="0" w:space="0" w:color="auto"/>
      </w:divBdr>
    </w:div>
    <w:div w:id="21431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5085-380C-4AC6-9722-D6F45700047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AA4775-D563-41D3-94AC-AF0E0C64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2345</Words>
  <Characters>14076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Pawłowski Artur</dc:creator>
  <cp:lastModifiedBy>Prokopiuk Barbara</cp:lastModifiedBy>
  <cp:revision>11</cp:revision>
  <cp:lastPrinted>2018-08-21T08:45:00Z</cp:lastPrinted>
  <dcterms:created xsi:type="dcterms:W3CDTF">2021-04-09T10:23:00Z</dcterms:created>
  <dcterms:modified xsi:type="dcterms:W3CDTF">2021-04-12T06:01:00Z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ca513628-44f0-456d-90a6-d5bec49cd3d9</vt:lpwstr>
  </property>
  <property fmtid="{D5CDD505-2E9C-101B-9397-08002B2CF9AE}" pid="3" name="bjSaver">
    <vt:lpwstr>rKcSeIhcYDn9cGrTo1c6Dt9b5kZhA/UR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