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04738" w14:textId="21E08B66"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1B7125">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307D63A2"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1B7125">
        <w:rPr>
          <w:rFonts w:ascii="Times New Roman" w:eastAsia="Times New Roman" w:hAnsi="Times New Roman" w:cs="Times New Roman"/>
          <w:color w:val="000000" w:themeColor="text1"/>
          <w:spacing w:val="-4"/>
          <w:sz w:val="24"/>
          <w:szCs w:val="24"/>
          <w:lang w:eastAsia="pl-PL"/>
        </w:rPr>
        <w:t>4</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229671EB"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2642CC17"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podstawowym bez negocjacji pod numerem ZP.271.</w:t>
      </w:r>
      <w:r w:rsidR="00BF653A">
        <w:rPr>
          <w:rFonts w:ascii="Times New Roman" w:eastAsia="Times New Roman" w:hAnsi="Times New Roman" w:cs="Times New Roman"/>
          <w:color w:val="000000" w:themeColor="text1"/>
          <w:sz w:val="24"/>
          <w:szCs w:val="24"/>
          <w:lang w:val="pl" w:eastAsia="pl-PL"/>
        </w:rPr>
        <w:t>12</w:t>
      </w:r>
      <w:r w:rsidRPr="001B7AEE">
        <w:rPr>
          <w:rFonts w:ascii="Times New Roman" w:eastAsia="Times New Roman" w:hAnsi="Times New Roman" w:cs="Times New Roman"/>
          <w:color w:val="000000" w:themeColor="text1"/>
          <w:sz w:val="24"/>
          <w:szCs w:val="24"/>
          <w:lang w:val="pl" w:eastAsia="pl-PL"/>
        </w:rPr>
        <w:t>.202</w:t>
      </w:r>
      <w:r w:rsidR="001B7125">
        <w:rPr>
          <w:rFonts w:ascii="Times New Roman" w:eastAsia="Times New Roman" w:hAnsi="Times New Roman" w:cs="Times New Roman"/>
          <w:color w:val="000000" w:themeColor="text1"/>
          <w:sz w:val="24"/>
          <w:szCs w:val="24"/>
          <w:lang w:val="pl" w:eastAsia="pl-PL"/>
        </w:rPr>
        <w:t>4</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przeprowadzono zostało na podstawie przepisów ustawy z dnia 11 września 2019 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1B7125">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r. poz. </w:t>
      </w:r>
      <w:r w:rsidR="001B7125">
        <w:rPr>
          <w:rFonts w:ascii="Times New Roman" w:eastAsia="Times New Roman" w:hAnsi="Times New Roman" w:cs="Times New Roman"/>
          <w:color w:val="000000" w:themeColor="text1"/>
          <w:sz w:val="24"/>
          <w:szCs w:val="24"/>
          <w:lang w:eastAsia="pl-PL"/>
        </w:rPr>
        <w:t>1605</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ze zm.) - dalej p.z.p.</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11D1088A" w14:textId="119C343A" w:rsidR="00B74B7E" w:rsidRPr="001B7125" w:rsidRDefault="00B74B7E" w:rsidP="003D05DB">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Zakres zamówienia pn</w:t>
      </w:r>
      <w:r w:rsidR="0000724A" w:rsidRPr="001B7AEE">
        <w:rPr>
          <w:rFonts w:ascii="Times New Roman" w:eastAsia="Times New Roman" w:hAnsi="Times New Roman" w:cs="Times New Roman"/>
          <w:color w:val="000000" w:themeColor="text1"/>
          <w:sz w:val="24"/>
          <w:szCs w:val="24"/>
          <w:lang w:eastAsia="pl-PL"/>
        </w:rPr>
        <w:t xml:space="preserve"> </w:t>
      </w:r>
      <w:r w:rsidR="003D05DB" w:rsidRPr="001B7AEE">
        <w:rPr>
          <w:rFonts w:ascii="Times New Roman" w:eastAsia="Times New Roman" w:hAnsi="Times New Roman" w:cs="Times New Roman"/>
          <w:color w:val="000000" w:themeColor="text1"/>
          <w:sz w:val="24"/>
          <w:szCs w:val="24"/>
          <w:lang w:eastAsia="pl-PL"/>
        </w:rPr>
        <w:t>,,</w:t>
      </w:r>
      <w:r w:rsidR="00A4455B" w:rsidRPr="001B7AEE">
        <w:rPr>
          <w:color w:val="000000" w:themeColor="text1"/>
        </w:rPr>
        <w:t xml:space="preserve"> </w:t>
      </w:r>
      <w:r w:rsidR="001B7125" w:rsidRPr="001B7125">
        <w:rPr>
          <w:rFonts w:ascii="Times New Roman" w:eastAsia="Times New Roman" w:hAnsi="Times New Roman" w:cs="Times New Roman"/>
          <w:b/>
          <w:color w:val="000000" w:themeColor="text1"/>
          <w:sz w:val="24"/>
          <w:szCs w:val="24"/>
          <w:lang w:eastAsia="pl-PL"/>
        </w:rPr>
        <w:t>Rozbudowa Szkoły Podstawowej w Przodkowie</w:t>
      </w:r>
      <w:r w:rsidR="003D05DB" w:rsidRPr="001B7AEE">
        <w:rPr>
          <w:rFonts w:ascii="Times New Roman" w:eastAsia="Times New Roman" w:hAnsi="Times New Roman" w:cs="Times New Roman"/>
          <w:color w:val="000000" w:themeColor="text1"/>
          <w:sz w:val="24"/>
          <w:szCs w:val="24"/>
          <w:lang w:eastAsia="pl-PL"/>
        </w:rPr>
        <w:t>”</w:t>
      </w:r>
    </w:p>
    <w:p w14:paraId="6CC55DC9" w14:textId="77777777" w:rsidR="001B7125" w:rsidRPr="001B7125" w:rsidRDefault="001B7125" w:rsidP="001B7125">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125">
        <w:rPr>
          <w:rFonts w:ascii="Times New Roman" w:eastAsia="Times New Roman" w:hAnsi="Times New Roman" w:cs="Times New Roman"/>
          <w:b/>
          <w:bCs/>
          <w:color w:val="000000" w:themeColor="text1"/>
          <w:sz w:val="24"/>
          <w:szCs w:val="24"/>
          <w:lang w:eastAsia="x-none"/>
        </w:rPr>
        <w:t>CZĘŚĆ 1</w:t>
      </w:r>
    </w:p>
    <w:p w14:paraId="6AABD932" w14:textId="77777777" w:rsidR="001B7125" w:rsidRPr="001B7125" w:rsidRDefault="001B7125" w:rsidP="001B7125">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125">
        <w:rPr>
          <w:rFonts w:ascii="Times New Roman" w:eastAsia="Times New Roman" w:hAnsi="Times New Roman" w:cs="Times New Roman"/>
          <w:b/>
          <w:bCs/>
          <w:color w:val="000000" w:themeColor="text1"/>
          <w:sz w:val="24"/>
          <w:szCs w:val="24"/>
          <w:lang w:eastAsia="x-none"/>
        </w:rPr>
        <w:t>Rozbudowa Szkoły Podstawowej w Przodkowie – etap I</w:t>
      </w:r>
    </w:p>
    <w:p w14:paraId="02A5575C" w14:textId="77777777" w:rsidR="001B7125" w:rsidRPr="001B7125" w:rsidRDefault="001B7125" w:rsidP="001B7125">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125">
        <w:rPr>
          <w:rFonts w:ascii="Times New Roman" w:eastAsia="Times New Roman" w:hAnsi="Times New Roman" w:cs="Times New Roman"/>
          <w:b/>
          <w:bCs/>
          <w:color w:val="000000" w:themeColor="text1"/>
          <w:sz w:val="24"/>
          <w:szCs w:val="24"/>
          <w:lang w:eastAsia="x-none"/>
        </w:rPr>
        <w:t>CZĘŚĆ 2</w:t>
      </w:r>
    </w:p>
    <w:p w14:paraId="46B805BE" w14:textId="1C151AE6" w:rsidR="001B7125" w:rsidRPr="001B7AEE" w:rsidRDefault="001B7125" w:rsidP="001B7125">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125">
        <w:rPr>
          <w:rFonts w:ascii="Times New Roman" w:eastAsia="Times New Roman" w:hAnsi="Times New Roman" w:cs="Times New Roman"/>
          <w:b/>
          <w:bCs/>
          <w:color w:val="000000" w:themeColor="text1"/>
          <w:sz w:val="24"/>
          <w:szCs w:val="24"/>
          <w:lang w:eastAsia="x-none"/>
        </w:rPr>
        <w:t>Rozbudowa Szkoły Podstawowej w Przodkowie – etap II</w:t>
      </w:r>
    </w:p>
    <w:p w14:paraId="39DDB644" w14:textId="46C10CEF"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Zadanie dofinansowane z Rządowego Funduszu Polski Ład Program Inwestycji Strategicznych.</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lastRenderedPageBreak/>
        <w:t>Wykonawca zobowiązuje się do realizacji niniejszej umowy zgodnie z zasadami wiedzy technicznej i obowiązującymi w Rzeczypospolitej Polskiej przepisami prawa powszechnie obowiązującego.</w:t>
      </w:r>
    </w:p>
    <w:p w14:paraId="3F9028E2"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obowiązani są współdziałać przy wykonaniu umowy w sprawie zamówienia publicznego w celu należytej realizacji zamówienia. </w:t>
      </w:r>
    </w:p>
    <w:p w14:paraId="187D3CA5" w14:textId="77777777" w:rsidR="00B74B7E" w:rsidRPr="001B7AEE" w:rsidRDefault="00B74B7E" w:rsidP="00B74B7E">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sz w:val="24"/>
          <w:szCs w:val="24"/>
          <w:lang w:eastAsia="pl-PL"/>
        </w:rPr>
      </w:pP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Kodeks cywilny,</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Istotnych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6203CD34"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Opracowanie i zorganizowanie w uzgodnieniu z Zamawiającym planu czasowej organizacji ruchu i jego zatwierdzenie na czas realizacji robót drogowych będących przedmiotem zamówienia. </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4471FA23" w:rsidR="00B74B7E" w:rsidRPr="001B7AEE" w:rsidRDefault="00DE6D3A"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U</w:t>
      </w:r>
      <w:r w:rsidR="00B74B7E" w:rsidRPr="001B7AEE">
        <w:rPr>
          <w:rFonts w:ascii="Times New Roman" w:eastAsia="Times New Roman" w:hAnsi="Times New Roman" w:cs="Times New Roman"/>
          <w:color w:val="000000" w:themeColor="text1"/>
          <w:sz w:val="24"/>
          <w:szCs w:val="24"/>
          <w:lang w:eastAsia="pl-PL"/>
        </w:rPr>
        <w:t>trzymanie terenu robót w należytym stanie i porządku oraz w stanie wolnym od przeszkód komunikacyjnych, wykonanie zgodnie z zasadami sztuki budowlanej objazdów w trakcie realizacji zamówienia.</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lastRenderedPageBreak/>
        <w:t>Usunięcie wszelkich wad i usterek stwierdzonych przez nadzór inwestorski w trakcie trwania robót w terminie nie dłuższym niż 48 godzin od ich stwierdzenia.</w:t>
      </w:r>
    </w:p>
    <w:p w14:paraId="16A4ED2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Ponoszenie wyłącznej odpowiedzialności za wszelkie szkody będące następstwem niewykonania lub nienależytego wykonania przedmiotu Umowy, które to szkody Wykonawca zobowiązuje się pokryć w pełnej wysokości.</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344070C5"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273306CA"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stan i przestrzeganie przepisów BHP, ochronę p. poż i dozór mienia na terenie robót, jak i za wszelkie szkody powstałe w trakcie trwania robót na terenie przyjętym od Zamawiającego lub mających związek z prowadzonymi robotami.</w:t>
      </w:r>
    </w:p>
    <w:p w14:paraId="6B984953" w14:textId="77777777" w:rsidR="00B74B7E" w:rsidRPr="001B7AEE" w:rsidRDefault="00B74B7E" w:rsidP="00DE6D3A">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4C41DC1A"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DE6D3A"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color w:val="000000" w:themeColor="text1"/>
          <w:sz w:val="24"/>
          <w:szCs w:val="24"/>
          <w:lang w:eastAsia="pl-PL"/>
        </w:rPr>
      </w:pPr>
    </w:p>
    <w:p w14:paraId="19A2580C" w14:textId="77777777" w:rsidR="00B74B7E" w:rsidRPr="00DE6D3A"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DE6D3A">
        <w:rPr>
          <w:rFonts w:ascii="Times New Roman" w:eastAsia="Times New Roman" w:hAnsi="Times New Roman" w:cs="Times New Roman"/>
          <w:color w:val="000000" w:themeColor="text1"/>
          <w:sz w:val="24"/>
          <w:szCs w:val="24"/>
          <w:lang w:eastAsia="pl-PL"/>
        </w:rPr>
        <w:t>Zamawiający przekaże Wykonawcy tere</w:t>
      </w:r>
      <w:r w:rsidRPr="001B7AEE">
        <w:rPr>
          <w:rFonts w:ascii="Times New Roman" w:eastAsia="Times New Roman" w:hAnsi="Times New Roman" w:cs="Times New Roman"/>
          <w:color w:val="000000" w:themeColor="text1"/>
          <w:sz w:val="24"/>
          <w:szCs w:val="24"/>
          <w:lang w:eastAsia="pl-PL"/>
        </w:rPr>
        <w:t>n budowy w całości / w częściach niezbędnych dla realizacji przedmiotu umowy / 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4E3C099"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09EA35A" w14:textId="197DC90B" w:rsidR="001B7125" w:rsidRPr="00444F3B" w:rsidRDefault="001B7125" w:rsidP="001B7125">
      <w:pPr>
        <w:spacing w:after="0" w:line="276" w:lineRule="auto"/>
        <w:ind w:left="425"/>
        <w:jc w:val="both"/>
        <w:rPr>
          <w:rFonts w:ascii="Times New Roman" w:eastAsia="Arial" w:hAnsi="Times New Roman" w:cs="Times New Roman"/>
          <w:sz w:val="24"/>
          <w:szCs w:val="24"/>
          <w:lang w:val="pl" w:eastAsia="pl-PL"/>
        </w:rPr>
      </w:pPr>
      <w:r w:rsidRPr="00444F3B">
        <w:rPr>
          <w:rFonts w:ascii="Times New Roman" w:eastAsia="Arial" w:hAnsi="Times New Roman" w:cs="Times New Roman"/>
          <w:sz w:val="24"/>
          <w:szCs w:val="24"/>
          <w:lang w:val="pl" w:eastAsia="pl-PL"/>
        </w:rPr>
        <w:t>1.</w:t>
      </w:r>
      <w:r w:rsidRPr="00444F3B">
        <w:rPr>
          <w:rFonts w:ascii="Times New Roman" w:eastAsia="Arial" w:hAnsi="Times New Roman" w:cs="Times New Roman"/>
          <w:sz w:val="24"/>
          <w:szCs w:val="24"/>
          <w:lang w:val="pl" w:eastAsia="pl-PL"/>
        </w:rPr>
        <w:tab/>
        <w:t xml:space="preserve">Część 1:  </w:t>
      </w:r>
      <w:r w:rsidR="0007195F">
        <w:rPr>
          <w:rFonts w:ascii="Times New Roman" w:eastAsia="Arial" w:hAnsi="Times New Roman" w:cs="Times New Roman"/>
          <w:sz w:val="24"/>
          <w:szCs w:val="24"/>
          <w:lang w:val="pl" w:eastAsia="pl-PL"/>
        </w:rPr>
        <w:t xml:space="preserve">do </w:t>
      </w:r>
      <w:r w:rsidR="00066156" w:rsidRPr="00444F3B">
        <w:rPr>
          <w:rFonts w:ascii="Times New Roman" w:eastAsia="Arial" w:hAnsi="Times New Roman" w:cs="Times New Roman"/>
          <w:sz w:val="24"/>
          <w:szCs w:val="24"/>
          <w:lang w:val="pl" w:eastAsia="pl-PL"/>
        </w:rPr>
        <w:t>150 dni</w:t>
      </w:r>
      <w:r w:rsidR="00785717" w:rsidRPr="00444F3B">
        <w:rPr>
          <w:rFonts w:ascii="Times New Roman" w:eastAsia="Arial" w:hAnsi="Times New Roman" w:cs="Times New Roman"/>
          <w:sz w:val="24"/>
          <w:szCs w:val="24"/>
          <w:lang w:val="pl" w:eastAsia="pl-PL"/>
        </w:rPr>
        <w:t xml:space="preserve"> </w:t>
      </w:r>
      <w:r w:rsidRPr="00444F3B">
        <w:rPr>
          <w:rFonts w:ascii="Times New Roman" w:eastAsia="Arial" w:hAnsi="Times New Roman" w:cs="Times New Roman"/>
          <w:sz w:val="24"/>
          <w:szCs w:val="24"/>
          <w:lang w:val="pl" w:eastAsia="pl-PL"/>
        </w:rPr>
        <w:t xml:space="preserve">od dnia </w:t>
      </w:r>
      <w:r w:rsidR="00785717" w:rsidRPr="00444F3B">
        <w:rPr>
          <w:rFonts w:ascii="Times New Roman" w:eastAsia="Arial" w:hAnsi="Times New Roman" w:cs="Times New Roman"/>
          <w:sz w:val="24"/>
          <w:szCs w:val="24"/>
          <w:lang w:val="pl" w:eastAsia="pl-PL"/>
        </w:rPr>
        <w:t>podpisania umowy</w:t>
      </w:r>
      <w:r w:rsidRPr="00444F3B">
        <w:rPr>
          <w:rFonts w:ascii="Times New Roman" w:eastAsia="Arial" w:hAnsi="Times New Roman" w:cs="Times New Roman"/>
          <w:sz w:val="24"/>
          <w:szCs w:val="24"/>
          <w:lang w:val="pl" w:eastAsia="pl-PL"/>
        </w:rPr>
        <w:t>;</w:t>
      </w:r>
    </w:p>
    <w:p w14:paraId="08D2A110" w14:textId="2E4D1DED" w:rsidR="00B74B7E" w:rsidRPr="00DE6D3A" w:rsidRDefault="001B7125" w:rsidP="001B7125">
      <w:pPr>
        <w:spacing w:after="0" w:line="276" w:lineRule="auto"/>
        <w:rPr>
          <w:rFonts w:ascii="Times New Roman" w:eastAsia="Times New Roman" w:hAnsi="Times New Roman" w:cs="Times New Roman"/>
          <w:b/>
          <w:color w:val="FF0000"/>
          <w:sz w:val="24"/>
          <w:szCs w:val="24"/>
          <w:lang w:eastAsia="pl-PL"/>
        </w:rPr>
      </w:pPr>
      <w:r w:rsidRPr="00444F3B">
        <w:rPr>
          <w:rFonts w:ascii="Times New Roman" w:eastAsia="Arial" w:hAnsi="Times New Roman" w:cs="Times New Roman"/>
          <w:sz w:val="24"/>
          <w:szCs w:val="24"/>
          <w:lang w:val="pl" w:eastAsia="pl-PL"/>
        </w:rPr>
        <w:t xml:space="preserve">       2.</w:t>
      </w:r>
      <w:r w:rsidRPr="00444F3B">
        <w:rPr>
          <w:rFonts w:ascii="Times New Roman" w:eastAsia="Arial" w:hAnsi="Times New Roman" w:cs="Times New Roman"/>
          <w:sz w:val="24"/>
          <w:szCs w:val="24"/>
          <w:lang w:val="pl" w:eastAsia="pl-PL"/>
        </w:rPr>
        <w:tab/>
        <w:t xml:space="preserve">Część 2:  </w:t>
      </w:r>
      <w:r w:rsidR="00785717" w:rsidRPr="00444F3B">
        <w:rPr>
          <w:rFonts w:ascii="Times New Roman" w:eastAsia="Arial" w:hAnsi="Times New Roman" w:cs="Times New Roman"/>
          <w:sz w:val="24"/>
          <w:szCs w:val="24"/>
          <w:lang w:val="pl" w:eastAsia="pl-PL"/>
        </w:rPr>
        <w:t xml:space="preserve">13 miesięcy od </w:t>
      </w:r>
      <w:r w:rsidR="007C2687">
        <w:rPr>
          <w:rFonts w:ascii="Times New Roman" w:eastAsia="Arial" w:hAnsi="Times New Roman" w:cs="Times New Roman"/>
          <w:sz w:val="24"/>
          <w:szCs w:val="24"/>
          <w:lang w:val="pl" w:eastAsia="pl-PL"/>
        </w:rPr>
        <w:t>zakończenia części 1</w:t>
      </w:r>
    </w:p>
    <w:p w14:paraId="13799E3C"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7777777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3C6F4A5A" w14:textId="77777777" w:rsidR="00DE6D3A" w:rsidRPr="001B7AEE" w:rsidRDefault="00DE6D3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1081DF89" w14:textId="76FE2519" w:rsidR="00B74B7E" w:rsidRPr="001B7AEE" w:rsidRDefault="00B74B7E" w:rsidP="009238B6">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zobowiązany jest do zapłaty należności przelewem, na rachunek Wykonawcy....................................................................................................................... w terminie 30 dni od dnia złożenia Zamawiającemu faktury VAT wraz z protokołem odbioru </w:t>
      </w:r>
      <w:r w:rsidR="009F0A39" w:rsidRPr="001B7AEE">
        <w:rPr>
          <w:rFonts w:ascii="Times New Roman" w:eastAsia="Times New Roman" w:hAnsi="Times New Roman" w:cs="Times New Roman"/>
          <w:color w:val="000000" w:themeColor="text1"/>
          <w:sz w:val="24"/>
          <w:szCs w:val="24"/>
          <w:lang w:eastAsia="pl-PL"/>
        </w:rPr>
        <w:t>przejściowego/</w:t>
      </w:r>
      <w:r w:rsidRPr="001B7AEE">
        <w:rPr>
          <w:rFonts w:ascii="Times New Roman" w:eastAsia="Times New Roman" w:hAnsi="Times New Roman" w:cs="Times New Roman"/>
          <w:color w:val="000000" w:themeColor="text1"/>
          <w:sz w:val="24"/>
          <w:szCs w:val="24"/>
          <w:lang w:eastAsia="pl-PL"/>
        </w:rPr>
        <w:t>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p>
    <w:p w14:paraId="0512D77F" w14:textId="1A01C5D2" w:rsidR="009238B6" w:rsidRPr="001B7AEE" w:rsidRDefault="004D636D" w:rsidP="00D5398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xml:space="preserve">Dla </w:t>
      </w:r>
      <w:r w:rsidRPr="004D636D">
        <w:rPr>
          <w:rFonts w:ascii="Times New Roman" w:eastAsia="Times New Roman" w:hAnsi="Times New Roman" w:cs="Times New Roman"/>
          <w:b/>
          <w:bCs/>
          <w:color w:val="000000" w:themeColor="text1"/>
          <w:sz w:val="24"/>
          <w:szCs w:val="24"/>
          <w:lang w:eastAsia="pl-PL"/>
        </w:rPr>
        <w:t>części 2</w:t>
      </w:r>
      <w:r>
        <w:rPr>
          <w:rFonts w:ascii="Times New Roman" w:eastAsia="Times New Roman" w:hAnsi="Times New Roman" w:cs="Times New Roman"/>
          <w:color w:val="000000" w:themeColor="text1"/>
          <w:sz w:val="24"/>
          <w:szCs w:val="24"/>
          <w:lang w:eastAsia="pl-PL"/>
        </w:rPr>
        <w:t xml:space="preserve"> </w:t>
      </w:r>
      <w:r w:rsidR="009238B6" w:rsidRPr="001B7AEE">
        <w:rPr>
          <w:rFonts w:ascii="Times New Roman" w:eastAsia="Times New Roman" w:hAnsi="Times New Roman" w:cs="Times New Roman"/>
          <w:color w:val="000000" w:themeColor="text1"/>
          <w:sz w:val="24"/>
          <w:szCs w:val="24"/>
          <w:lang w:eastAsia="pl-PL"/>
        </w:rPr>
        <w:t xml:space="preserve">Zamawiający dopuszcza rozliczenie na podstawie </w:t>
      </w:r>
      <w:r>
        <w:rPr>
          <w:rFonts w:ascii="Times New Roman" w:eastAsia="Times New Roman" w:hAnsi="Times New Roman" w:cs="Times New Roman"/>
          <w:color w:val="000000" w:themeColor="text1"/>
          <w:sz w:val="24"/>
          <w:szCs w:val="24"/>
          <w:lang w:eastAsia="pl-PL"/>
        </w:rPr>
        <w:t>2</w:t>
      </w:r>
      <w:r w:rsidR="009238B6" w:rsidRPr="001B7AEE">
        <w:rPr>
          <w:rFonts w:ascii="Times New Roman" w:eastAsia="Times New Roman" w:hAnsi="Times New Roman" w:cs="Times New Roman"/>
          <w:color w:val="000000" w:themeColor="text1"/>
          <w:sz w:val="24"/>
          <w:szCs w:val="24"/>
          <w:lang w:eastAsia="pl-PL"/>
        </w:rPr>
        <w:t xml:space="preserve"> faktur </w:t>
      </w:r>
      <w:r w:rsidR="00F07901" w:rsidRPr="001B7AEE">
        <w:rPr>
          <w:rFonts w:ascii="Times New Roman" w:eastAsia="Times New Roman" w:hAnsi="Times New Roman" w:cs="Times New Roman"/>
          <w:color w:val="000000" w:themeColor="text1"/>
          <w:sz w:val="24"/>
          <w:szCs w:val="24"/>
          <w:lang w:eastAsia="pl-PL"/>
        </w:rPr>
        <w:t>przejściowych oraz 1 końcowej</w:t>
      </w:r>
      <w:r w:rsidR="009238B6" w:rsidRPr="001B7AEE">
        <w:rPr>
          <w:rFonts w:ascii="Times New Roman" w:eastAsia="Times New Roman" w:hAnsi="Times New Roman" w:cs="Times New Roman"/>
          <w:color w:val="000000" w:themeColor="text1"/>
          <w:sz w:val="24"/>
          <w:szCs w:val="24"/>
          <w:lang w:eastAsia="pl-PL"/>
        </w:rPr>
        <w:t>:</w:t>
      </w:r>
    </w:p>
    <w:p w14:paraId="3EE1E872" w14:textId="68130D65" w:rsidR="009238B6" w:rsidRPr="0007195F" w:rsidRDefault="0069422C" w:rsidP="001B7AEE">
      <w:pPr>
        <w:pStyle w:val="Akapitzlist"/>
        <w:widowControl w:val="0"/>
        <w:numPr>
          <w:ilvl w:val="0"/>
          <w:numId w:val="23"/>
        </w:numPr>
        <w:autoSpaceDE w:val="0"/>
        <w:autoSpaceDN w:val="0"/>
        <w:adjustRightInd w:val="0"/>
        <w:spacing w:after="0" w:line="100" w:lineRule="atLeast"/>
        <w:jc w:val="both"/>
        <w:rPr>
          <w:rFonts w:ascii="Times New Roman" w:eastAsia="Times New Roman" w:hAnsi="Times New Roman" w:cs="Times New Roman"/>
          <w:sz w:val="24"/>
          <w:szCs w:val="24"/>
          <w:lang w:eastAsia="pl-PL"/>
        </w:rPr>
      </w:pPr>
      <w:r w:rsidRPr="0007195F">
        <w:rPr>
          <w:rFonts w:ascii="Times New Roman" w:eastAsia="Times New Roman" w:hAnsi="Times New Roman" w:cs="Times New Roman"/>
          <w:sz w:val="24"/>
          <w:szCs w:val="24"/>
          <w:lang w:eastAsia="pl-PL"/>
        </w:rPr>
        <w:t>p</w:t>
      </w:r>
      <w:r w:rsidR="00F07901" w:rsidRPr="0007195F">
        <w:rPr>
          <w:rFonts w:ascii="Times New Roman" w:eastAsia="Times New Roman" w:hAnsi="Times New Roman" w:cs="Times New Roman"/>
          <w:sz w:val="24"/>
          <w:szCs w:val="24"/>
          <w:lang w:eastAsia="pl-PL"/>
        </w:rPr>
        <w:t xml:space="preserve">ierwsza faktura za wykonanie i odebranie </w:t>
      </w:r>
      <w:r w:rsidRPr="0007195F">
        <w:rPr>
          <w:rFonts w:ascii="Times New Roman" w:eastAsia="Times New Roman" w:hAnsi="Times New Roman" w:cs="Times New Roman"/>
          <w:sz w:val="24"/>
          <w:szCs w:val="24"/>
          <w:lang w:eastAsia="pl-PL"/>
        </w:rPr>
        <w:t xml:space="preserve">robót </w:t>
      </w:r>
      <w:r w:rsidR="00F07901" w:rsidRPr="0007195F">
        <w:rPr>
          <w:rFonts w:ascii="Times New Roman" w:eastAsia="Times New Roman" w:hAnsi="Times New Roman" w:cs="Times New Roman"/>
          <w:sz w:val="24"/>
          <w:szCs w:val="24"/>
          <w:lang w:eastAsia="pl-PL"/>
        </w:rPr>
        <w:t xml:space="preserve">na podstawie protokołów zaawansowania robót zgodnych z kosztorysem ofertowym sporządzonym </w:t>
      </w:r>
      <w:r w:rsidR="009238B6" w:rsidRPr="0007195F">
        <w:rPr>
          <w:rFonts w:ascii="Times New Roman" w:eastAsia="Times New Roman" w:hAnsi="Times New Roman" w:cs="Times New Roman"/>
          <w:sz w:val="24"/>
          <w:szCs w:val="24"/>
          <w:lang w:eastAsia="pl-PL"/>
        </w:rPr>
        <w:t xml:space="preserve">przez Wykonawcę. </w:t>
      </w:r>
      <w:r w:rsidR="00066156" w:rsidRPr="0007195F">
        <w:rPr>
          <w:rFonts w:ascii="Times New Roman" w:eastAsia="Times New Roman" w:hAnsi="Times New Roman" w:cs="Times New Roman"/>
          <w:sz w:val="24"/>
          <w:szCs w:val="24"/>
          <w:lang w:eastAsia="pl-PL"/>
        </w:rPr>
        <w:t>W</w:t>
      </w:r>
      <w:r w:rsidR="009238B6" w:rsidRPr="0007195F">
        <w:rPr>
          <w:rFonts w:ascii="Times New Roman" w:eastAsia="Times New Roman" w:hAnsi="Times New Roman" w:cs="Times New Roman"/>
          <w:sz w:val="24"/>
          <w:szCs w:val="24"/>
          <w:lang w:eastAsia="pl-PL"/>
        </w:rPr>
        <w:t>artoś</w:t>
      </w:r>
      <w:r w:rsidR="00066156" w:rsidRPr="0007195F">
        <w:rPr>
          <w:rFonts w:ascii="Times New Roman" w:eastAsia="Times New Roman" w:hAnsi="Times New Roman" w:cs="Times New Roman"/>
          <w:sz w:val="24"/>
          <w:szCs w:val="24"/>
          <w:lang w:eastAsia="pl-PL"/>
        </w:rPr>
        <w:t>ć faktury nie</w:t>
      </w:r>
      <w:r w:rsidRPr="0007195F">
        <w:rPr>
          <w:rFonts w:ascii="Times New Roman" w:eastAsia="Times New Roman" w:hAnsi="Times New Roman" w:cs="Times New Roman"/>
          <w:sz w:val="24"/>
          <w:szCs w:val="24"/>
          <w:lang w:eastAsia="pl-PL"/>
        </w:rPr>
        <w:t xml:space="preserve"> </w:t>
      </w:r>
      <w:r w:rsidR="009238B6" w:rsidRPr="0007195F">
        <w:rPr>
          <w:rFonts w:ascii="Times New Roman" w:eastAsia="Times New Roman" w:hAnsi="Times New Roman" w:cs="Times New Roman"/>
          <w:sz w:val="24"/>
          <w:szCs w:val="24"/>
          <w:lang w:eastAsia="pl-PL"/>
        </w:rPr>
        <w:t>może przekroczyć kwoty</w:t>
      </w:r>
      <w:r w:rsidR="00027F21" w:rsidRPr="0007195F">
        <w:rPr>
          <w:rFonts w:ascii="Times New Roman" w:eastAsia="Times New Roman" w:hAnsi="Times New Roman" w:cs="Times New Roman"/>
          <w:sz w:val="24"/>
          <w:szCs w:val="24"/>
          <w:lang w:eastAsia="pl-PL"/>
        </w:rPr>
        <w:t xml:space="preserve"> </w:t>
      </w:r>
      <w:r w:rsidR="00066156" w:rsidRPr="0007195F">
        <w:rPr>
          <w:rFonts w:ascii="Times New Roman" w:eastAsia="Times New Roman" w:hAnsi="Times New Roman" w:cs="Times New Roman"/>
          <w:sz w:val="24"/>
          <w:szCs w:val="24"/>
          <w:lang w:eastAsia="pl-PL"/>
        </w:rPr>
        <w:t>6 753 461,54 zł</w:t>
      </w:r>
      <w:r w:rsidR="009238B6" w:rsidRPr="0007195F">
        <w:rPr>
          <w:rFonts w:ascii="Times New Roman" w:eastAsia="Times New Roman" w:hAnsi="Times New Roman" w:cs="Times New Roman"/>
          <w:sz w:val="24"/>
          <w:szCs w:val="24"/>
          <w:lang w:eastAsia="pl-PL"/>
        </w:rPr>
        <w:t xml:space="preserve"> </w:t>
      </w:r>
      <w:r w:rsidR="00D53988" w:rsidRPr="0007195F">
        <w:rPr>
          <w:rFonts w:ascii="Times New Roman" w:eastAsia="Times New Roman" w:hAnsi="Times New Roman" w:cs="Times New Roman"/>
          <w:sz w:val="24"/>
          <w:szCs w:val="24"/>
          <w:lang w:eastAsia="pl-PL"/>
        </w:rPr>
        <w:t xml:space="preserve"> brutt</w:t>
      </w:r>
      <w:r w:rsidR="00066156" w:rsidRPr="0007195F">
        <w:rPr>
          <w:rFonts w:ascii="Times New Roman" w:eastAsia="Times New Roman" w:hAnsi="Times New Roman" w:cs="Times New Roman"/>
          <w:sz w:val="24"/>
          <w:szCs w:val="24"/>
          <w:lang w:eastAsia="pl-PL"/>
        </w:rPr>
        <w:t>o;</w:t>
      </w:r>
    </w:p>
    <w:p w14:paraId="40065711" w14:textId="5CA3C730" w:rsidR="00F21A28" w:rsidRPr="0007195F" w:rsidRDefault="009503DB" w:rsidP="0069422C">
      <w:pPr>
        <w:pStyle w:val="Akapitzlist"/>
        <w:widowControl w:val="0"/>
        <w:numPr>
          <w:ilvl w:val="0"/>
          <w:numId w:val="23"/>
        </w:numPr>
        <w:autoSpaceDE w:val="0"/>
        <w:autoSpaceDN w:val="0"/>
        <w:adjustRightInd w:val="0"/>
        <w:spacing w:after="0" w:line="100" w:lineRule="atLeast"/>
        <w:jc w:val="both"/>
        <w:rPr>
          <w:rFonts w:ascii="Times New Roman" w:eastAsia="Times New Roman" w:hAnsi="Times New Roman" w:cs="Times New Roman"/>
          <w:sz w:val="24"/>
          <w:szCs w:val="24"/>
          <w:lang w:eastAsia="pl-PL"/>
        </w:rPr>
      </w:pPr>
      <w:r w:rsidRPr="0007195F">
        <w:rPr>
          <w:rFonts w:ascii="Times New Roman" w:eastAsia="Times New Roman" w:hAnsi="Times New Roman" w:cs="Times New Roman"/>
          <w:sz w:val="24"/>
          <w:szCs w:val="24"/>
          <w:lang w:eastAsia="pl-PL"/>
        </w:rPr>
        <w:t>druga faktura przejściowa</w:t>
      </w:r>
      <w:r w:rsidR="00AC7A65" w:rsidRPr="0007195F">
        <w:rPr>
          <w:rFonts w:ascii="Times New Roman" w:eastAsia="Times New Roman" w:hAnsi="Times New Roman" w:cs="Times New Roman"/>
          <w:sz w:val="24"/>
          <w:szCs w:val="24"/>
          <w:lang w:eastAsia="pl-PL"/>
        </w:rPr>
        <w:t xml:space="preserve"> wystawiona na podstawie </w:t>
      </w:r>
      <w:r w:rsidR="00444F3B" w:rsidRPr="0007195F">
        <w:rPr>
          <w:rFonts w:ascii="Times New Roman" w:eastAsia="Times New Roman" w:hAnsi="Times New Roman" w:cs="Times New Roman"/>
          <w:sz w:val="24"/>
          <w:szCs w:val="24"/>
          <w:lang w:eastAsia="pl-PL"/>
        </w:rPr>
        <w:t xml:space="preserve">protokołów </w:t>
      </w:r>
      <w:r w:rsidR="00AC7A65" w:rsidRPr="0007195F">
        <w:rPr>
          <w:rFonts w:ascii="Times New Roman" w:eastAsia="Times New Roman" w:hAnsi="Times New Roman" w:cs="Times New Roman"/>
          <w:sz w:val="24"/>
          <w:szCs w:val="24"/>
          <w:lang w:eastAsia="pl-PL"/>
        </w:rPr>
        <w:t>zaawansowania robót zgodna z kosztorysem ofertowym wystawiona przez Wykonawcę</w:t>
      </w:r>
      <w:r w:rsidRPr="0007195F">
        <w:rPr>
          <w:rFonts w:ascii="Times New Roman" w:eastAsia="Times New Roman" w:hAnsi="Times New Roman" w:cs="Times New Roman"/>
          <w:sz w:val="24"/>
          <w:szCs w:val="24"/>
          <w:lang w:eastAsia="pl-PL"/>
        </w:rPr>
        <w:t xml:space="preserve">, </w:t>
      </w:r>
      <w:r w:rsidR="00F21A28" w:rsidRPr="0007195F">
        <w:rPr>
          <w:rFonts w:ascii="Times New Roman" w:eastAsia="Times New Roman" w:hAnsi="Times New Roman" w:cs="Times New Roman"/>
          <w:sz w:val="24"/>
          <w:szCs w:val="24"/>
          <w:lang w:eastAsia="pl-PL"/>
        </w:rPr>
        <w:t xml:space="preserve">nie wyższa niż </w:t>
      </w:r>
      <w:r w:rsidR="00066156" w:rsidRPr="0007195F">
        <w:rPr>
          <w:rFonts w:ascii="Times New Roman" w:eastAsia="Times New Roman" w:hAnsi="Times New Roman" w:cs="Times New Roman"/>
          <w:sz w:val="24"/>
          <w:szCs w:val="24"/>
          <w:lang w:eastAsia="pl-PL"/>
        </w:rPr>
        <w:t>6 050 321,11</w:t>
      </w:r>
      <w:r w:rsidR="00F21A28" w:rsidRPr="0007195F">
        <w:rPr>
          <w:rFonts w:ascii="Times New Roman" w:eastAsia="Times New Roman" w:hAnsi="Times New Roman" w:cs="Times New Roman"/>
          <w:sz w:val="24"/>
          <w:szCs w:val="24"/>
          <w:lang w:eastAsia="pl-PL"/>
        </w:rPr>
        <w:t xml:space="preserve"> zł brutto;</w:t>
      </w:r>
    </w:p>
    <w:p w14:paraId="26CA4ACC" w14:textId="650B2A45" w:rsidR="000434A5" w:rsidRPr="008572A0" w:rsidRDefault="0069422C" w:rsidP="001B7AEE">
      <w:pPr>
        <w:widowControl w:val="0"/>
        <w:autoSpaceDE w:val="0"/>
        <w:autoSpaceDN w:val="0"/>
        <w:adjustRightInd w:val="0"/>
        <w:spacing w:after="0" w:line="100" w:lineRule="atLeast"/>
        <w:ind w:left="851" w:hanging="567"/>
        <w:jc w:val="both"/>
        <w:rPr>
          <w:rFonts w:ascii="Times New Roman" w:eastAsia="Times New Roman" w:hAnsi="Times New Roman" w:cs="Times New Roman"/>
          <w:color w:val="FF0000"/>
          <w:sz w:val="24"/>
          <w:szCs w:val="24"/>
          <w:lang w:eastAsia="pl-PL"/>
        </w:rPr>
      </w:pPr>
      <w:r w:rsidRPr="0007195F">
        <w:rPr>
          <w:rFonts w:ascii="Times New Roman" w:eastAsia="Times New Roman" w:hAnsi="Times New Roman" w:cs="Times New Roman"/>
          <w:sz w:val="24"/>
          <w:szCs w:val="24"/>
          <w:lang w:eastAsia="pl-PL"/>
        </w:rPr>
        <w:t xml:space="preserve">  </w:t>
      </w:r>
      <w:r w:rsidR="004D636D" w:rsidRPr="0007195F">
        <w:rPr>
          <w:rFonts w:ascii="Times New Roman" w:eastAsia="Times New Roman" w:hAnsi="Times New Roman" w:cs="Times New Roman"/>
          <w:sz w:val="24"/>
          <w:szCs w:val="24"/>
          <w:lang w:eastAsia="pl-PL"/>
        </w:rPr>
        <w:t xml:space="preserve">c </w:t>
      </w:r>
      <w:r w:rsidR="009238B6" w:rsidRPr="0007195F">
        <w:rPr>
          <w:rFonts w:ascii="Times New Roman" w:eastAsia="Times New Roman" w:hAnsi="Times New Roman" w:cs="Times New Roman"/>
          <w:sz w:val="24"/>
          <w:szCs w:val="24"/>
          <w:lang w:eastAsia="pl-PL"/>
        </w:rPr>
        <w:t xml:space="preserve">) </w:t>
      </w:r>
      <w:r w:rsidR="00D3479F" w:rsidRPr="0007195F">
        <w:rPr>
          <w:rFonts w:ascii="Times New Roman" w:eastAsia="Times New Roman" w:hAnsi="Times New Roman" w:cs="Times New Roman"/>
          <w:sz w:val="24"/>
          <w:szCs w:val="24"/>
          <w:lang w:eastAsia="pl-PL"/>
        </w:rPr>
        <w:t xml:space="preserve">  </w:t>
      </w:r>
      <w:r w:rsidRPr="0007195F">
        <w:rPr>
          <w:rFonts w:ascii="Times New Roman" w:eastAsia="Times New Roman" w:hAnsi="Times New Roman" w:cs="Times New Roman"/>
          <w:sz w:val="24"/>
          <w:szCs w:val="24"/>
          <w:lang w:eastAsia="pl-PL"/>
        </w:rPr>
        <w:t>f</w:t>
      </w:r>
      <w:r w:rsidR="000434A5" w:rsidRPr="0007195F">
        <w:rPr>
          <w:rFonts w:ascii="Times New Roman" w:eastAsia="Times New Roman" w:hAnsi="Times New Roman" w:cs="Times New Roman"/>
          <w:sz w:val="24"/>
          <w:szCs w:val="24"/>
          <w:lang w:eastAsia="pl-PL"/>
        </w:rPr>
        <w:t>aktur</w:t>
      </w:r>
      <w:r w:rsidRPr="0007195F">
        <w:rPr>
          <w:rFonts w:ascii="Times New Roman" w:eastAsia="Times New Roman" w:hAnsi="Times New Roman" w:cs="Times New Roman"/>
          <w:sz w:val="24"/>
          <w:szCs w:val="24"/>
          <w:lang w:eastAsia="pl-PL"/>
        </w:rPr>
        <w:t>a</w:t>
      </w:r>
      <w:r w:rsidR="002C7287" w:rsidRPr="0007195F">
        <w:rPr>
          <w:rFonts w:ascii="Times New Roman" w:eastAsia="Times New Roman" w:hAnsi="Times New Roman" w:cs="Times New Roman"/>
          <w:sz w:val="24"/>
          <w:szCs w:val="24"/>
          <w:lang w:eastAsia="pl-PL"/>
        </w:rPr>
        <w:t xml:space="preserve"> </w:t>
      </w:r>
      <w:r w:rsidR="000434A5" w:rsidRPr="0007195F">
        <w:rPr>
          <w:rFonts w:ascii="Times New Roman" w:eastAsia="Times New Roman" w:hAnsi="Times New Roman" w:cs="Times New Roman"/>
          <w:sz w:val="24"/>
          <w:szCs w:val="24"/>
          <w:lang w:eastAsia="pl-PL"/>
        </w:rPr>
        <w:t>końcow</w:t>
      </w:r>
      <w:r w:rsidRPr="0007195F">
        <w:rPr>
          <w:rFonts w:ascii="Times New Roman" w:eastAsia="Times New Roman" w:hAnsi="Times New Roman" w:cs="Times New Roman"/>
          <w:sz w:val="24"/>
          <w:szCs w:val="24"/>
          <w:lang w:eastAsia="pl-PL"/>
        </w:rPr>
        <w:t>a</w:t>
      </w:r>
      <w:r w:rsidR="000434A5" w:rsidRPr="0007195F">
        <w:rPr>
          <w:rFonts w:ascii="Times New Roman" w:eastAsia="Times New Roman" w:hAnsi="Times New Roman" w:cs="Times New Roman"/>
          <w:sz w:val="24"/>
          <w:szCs w:val="24"/>
          <w:lang w:eastAsia="pl-PL"/>
        </w:rPr>
        <w:t xml:space="preserve"> </w:t>
      </w:r>
      <w:r w:rsidR="00D3479F" w:rsidRPr="0007195F">
        <w:rPr>
          <w:rFonts w:ascii="Times New Roman" w:eastAsia="Times New Roman" w:hAnsi="Times New Roman" w:cs="Times New Roman"/>
          <w:sz w:val="24"/>
          <w:szCs w:val="24"/>
          <w:lang w:eastAsia="pl-PL"/>
        </w:rPr>
        <w:t xml:space="preserve">wystawiona </w:t>
      </w:r>
      <w:r w:rsidR="000434A5" w:rsidRPr="0007195F">
        <w:rPr>
          <w:rFonts w:ascii="Times New Roman" w:eastAsia="Times New Roman" w:hAnsi="Times New Roman" w:cs="Times New Roman"/>
          <w:sz w:val="24"/>
          <w:szCs w:val="24"/>
          <w:lang w:eastAsia="pl-PL"/>
        </w:rPr>
        <w:t xml:space="preserve">po </w:t>
      </w:r>
      <w:r w:rsidR="001B7AEE" w:rsidRPr="0007195F">
        <w:rPr>
          <w:rFonts w:ascii="Times New Roman" w:eastAsia="Times New Roman" w:hAnsi="Times New Roman" w:cs="Times New Roman"/>
          <w:sz w:val="24"/>
          <w:szCs w:val="24"/>
          <w:lang w:eastAsia="pl-PL"/>
        </w:rPr>
        <w:t xml:space="preserve">protokolarnym </w:t>
      </w:r>
      <w:r w:rsidR="000434A5" w:rsidRPr="0007195F">
        <w:rPr>
          <w:rFonts w:ascii="Times New Roman" w:eastAsia="Times New Roman" w:hAnsi="Times New Roman" w:cs="Times New Roman"/>
          <w:sz w:val="24"/>
          <w:szCs w:val="24"/>
          <w:lang w:eastAsia="pl-PL"/>
        </w:rPr>
        <w:t>odebraniu przedmiotu umowy przez Zamawiającego</w:t>
      </w:r>
      <w:r w:rsidR="000434A5" w:rsidRPr="008572A0">
        <w:rPr>
          <w:rFonts w:ascii="Times New Roman" w:eastAsia="Times New Roman" w:hAnsi="Times New Roman" w:cs="Times New Roman"/>
          <w:color w:val="FF0000"/>
          <w:sz w:val="24"/>
          <w:szCs w:val="24"/>
          <w:lang w:eastAsia="pl-PL"/>
        </w:rPr>
        <w:t xml:space="preserve">. </w:t>
      </w:r>
      <w:r w:rsidR="007A2688" w:rsidRPr="008572A0">
        <w:rPr>
          <w:rFonts w:ascii="Times New Roman" w:eastAsia="Times New Roman" w:hAnsi="Times New Roman" w:cs="Times New Roman"/>
          <w:color w:val="FF0000"/>
          <w:sz w:val="24"/>
          <w:szCs w:val="24"/>
          <w:lang w:eastAsia="pl-PL"/>
        </w:rPr>
        <w:t xml:space="preserve"> </w:t>
      </w:r>
    </w:p>
    <w:p w14:paraId="5DF7E18C" w14:textId="4BFF5DA1" w:rsidR="000434A5" w:rsidRPr="001B7AEE" w:rsidRDefault="000434A5"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002C7287"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 xml:space="preserve">Rozliczenie płatności, o których mowa w pkt </w:t>
      </w:r>
      <w:r w:rsidR="001B7AEE">
        <w:rPr>
          <w:rFonts w:ascii="Times New Roman" w:eastAsia="Times New Roman" w:hAnsi="Times New Roman" w:cs="Times New Roman"/>
          <w:color w:val="000000" w:themeColor="text1"/>
          <w:sz w:val="24"/>
          <w:szCs w:val="24"/>
          <w:lang w:eastAsia="pl-PL"/>
        </w:rPr>
        <w:t xml:space="preserve">2 </w:t>
      </w:r>
      <w:r w:rsidRPr="001B7AEE">
        <w:rPr>
          <w:rFonts w:ascii="Times New Roman" w:eastAsia="Times New Roman" w:hAnsi="Times New Roman" w:cs="Times New Roman"/>
          <w:color w:val="000000" w:themeColor="text1"/>
          <w:sz w:val="24"/>
          <w:szCs w:val="24"/>
          <w:lang w:eastAsia="pl-PL"/>
        </w:rPr>
        <w:t>, następować będzie</w:t>
      </w:r>
      <w:r w:rsidR="00D53988" w:rsidRPr="001B7AEE">
        <w:rPr>
          <w:rFonts w:ascii="Times New Roman" w:eastAsia="Times New Roman" w:hAnsi="Times New Roman" w:cs="Times New Roman"/>
          <w:color w:val="000000" w:themeColor="text1"/>
          <w:sz w:val="24"/>
          <w:szCs w:val="24"/>
          <w:lang w:eastAsia="pl-PL"/>
        </w:rPr>
        <w:t xml:space="preserve"> </w:t>
      </w:r>
      <w:r w:rsidR="002C7287"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zgodnie z warunkami wypłat programu i promesy o dofinansowanie Polski Ład na</w:t>
      </w:r>
      <w:r w:rsidR="001B7AEE">
        <w:rPr>
          <w:rFonts w:ascii="Times New Roman" w:eastAsia="Times New Roman" w:hAnsi="Times New Roman" w:cs="Times New Roman"/>
          <w:color w:val="000000" w:themeColor="text1"/>
          <w:sz w:val="24"/>
          <w:szCs w:val="24"/>
          <w:lang w:eastAsia="pl-PL"/>
        </w:rPr>
        <w:t xml:space="preserve"> </w:t>
      </w:r>
      <w:r w:rsidR="002C7287"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podstawie Uchwały Rady Ministrów Nr 84/2021 z 1 lipca 2021 roku w sprawie</w:t>
      </w:r>
      <w:r w:rsid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ustanowienia Rządowego Funduszu Polski Ład: Programu Inwestycji Strategicznych</w:t>
      </w:r>
    </w:p>
    <w:p w14:paraId="205D07D7" w14:textId="08F2F488" w:rsidR="00B74B7E" w:rsidRDefault="001B7AE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4</w:t>
      </w:r>
      <w:r w:rsidR="00B74B7E" w:rsidRPr="001B7AEE">
        <w:rPr>
          <w:rFonts w:ascii="Times New Roman" w:eastAsia="Times New Roman" w:hAnsi="Times New Roman" w:cs="Times New Roman"/>
          <w:color w:val="000000" w:themeColor="text1"/>
          <w:sz w:val="24"/>
          <w:szCs w:val="24"/>
          <w:lang w:eastAsia="pl-PL"/>
        </w:rPr>
        <w:t xml:space="preserve">. </w:t>
      </w:r>
      <w:r w:rsidR="00B74B7E" w:rsidRPr="001B7AEE">
        <w:rPr>
          <w:rFonts w:ascii="Times New Roman" w:eastAsia="Times New Roman" w:hAnsi="Times New Roman" w:cs="Times New Roman"/>
          <w:color w:val="000000" w:themeColor="text1"/>
          <w:sz w:val="24"/>
          <w:szCs w:val="24"/>
          <w:lang w:eastAsia="pl-PL"/>
        </w:rPr>
        <w:tab/>
        <w:t>Faktura winna być wystawiona na: rzecz: Gmina Przodkowo ul. Kartuska 21, 83-304 Przodkowo, NIP 589-10-05-383.</w:t>
      </w:r>
    </w:p>
    <w:p w14:paraId="460EB6DD" w14:textId="2592E520" w:rsidR="001B7125" w:rsidRPr="001B7AEE" w:rsidRDefault="001B7125"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xml:space="preserve">5.    </w:t>
      </w:r>
      <w:r w:rsidRPr="00DB34F8">
        <w:rPr>
          <w:rFonts w:ascii="Times New Roman" w:eastAsia="Times New Roman" w:hAnsi="Times New Roman" w:cs="Times New Roman"/>
          <w:color w:val="000000" w:themeColor="text1"/>
          <w:sz w:val="24"/>
          <w:szCs w:val="24"/>
          <w:lang w:eastAsia="pl-PL"/>
        </w:rPr>
        <w:t>Zamawiający dopuszcza również przyjmowanie faktur drogą elektroniczną</w:t>
      </w:r>
      <w:r>
        <w:rPr>
          <w:rFonts w:ascii="Times New Roman" w:eastAsia="Times New Roman" w:hAnsi="Times New Roman" w:cs="Times New Roman"/>
          <w:color w:val="000000" w:themeColor="text1"/>
          <w:sz w:val="24"/>
          <w:szCs w:val="24"/>
          <w:lang w:eastAsia="pl-PL"/>
        </w:rPr>
        <w:t>.</w:t>
      </w:r>
    </w:p>
    <w:p w14:paraId="2C0295A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77777777"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212DFD3F" w14:textId="77777777" w:rsidR="00817375" w:rsidRDefault="0081737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79F0CEB2" w14:textId="77777777" w:rsidR="001315CF" w:rsidRPr="001B7AEE" w:rsidRDefault="001315CF" w:rsidP="001315CF">
      <w:pPr>
        <w:widowControl w:val="0"/>
        <w:numPr>
          <w:ilvl w:val="0"/>
          <w:numId w:val="19"/>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Ustala się następujące zasady wprowadzania zmian wysokości wynagrodzenia należnego Wykonawcy, w przypadku:</w:t>
      </w:r>
    </w:p>
    <w:p w14:paraId="26368890" w14:textId="77777777" w:rsidR="001315CF" w:rsidRPr="001B7AEE" w:rsidRDefault="001315CF" w:rsidP="001315CF">
      <w:pPr>
        <w:widowControl w:val="0"/>
        <w:numPr>
          <w:ilvl w:val="1"/>
          <w:numId w:val="18"/>
        </w:numPr>
        <w:autoSpaceDE w:val="0"/>
        <w:autoSpaceDN w:val="0"/>
        <w:adjustRightInd w:val="0"/>
        <w:spacing w:before="240" w:after="0" w:line="276" w:lineRule="auto"/>
        <w:ind w:left="1134"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p>
    <w:p w14:paraId="1521C692" w14:textId="4A4DF755" w:rsidR="001315CF" w:rsidRPr="001B7AEE" w:rsidRDefault="00817375" w:rsidP="001315CF">
      <w:pPr>
        <w:widowControl w:val="0"/>
        <w:numPr>
          <w:ilvl w:val="1"/>
          <w:numId w:val="18"/>
        </w:numPr>
        <w:autoSpaceDE w:val="0"/>
        <w:autoSpaceDN w:val="0"/>
        <w:adjustRightInd w:val="0"/>
        <w:spacing w:before="240" w:after="0" w:line="276" w:lineRule="auto"/>
        <w:ind w:left="1134" w:hanging="567"/>
        <w:contextualSpacing/>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xml:space="preserve">zmiany </w:t>
      </w:r>
      <w:r w:rsidR="001315CF" w:rsidRPr="001B7AEE">
        <w:rPr>
          <w:rFonts w:ascii="Times New Roman" w:eastAsia="Times New Roman" w:hAnsi="Times New Roman" w:cs="Times New Roman"/>
          <w:color w:val="000000" w:themeColor="text1"/>
          <w:sz w:val="24"/>
          <w:szCs w:val="24"/>
          <w:lang w:eastAsia="pl-PL"/>
        </w:rPr>
        <w:t>wysokości minimalnego wynagrodzenia za pracę, albo wysokoś</w:t>
      </w:r>
      <w:r>
        <w:rPr>
          <w:rFonts w:ascii="Times New Roman" w:eastAsia="Times New Roman" w:hAnsi="Times New Roman" w:cs="Times New Roman"/>
          <w:color w:val="000000" w:themeColor="text1"/>
          <w:sz w:val="24"/>
          <w:szCs w:val="24"/>
          <w:lang w:eastAsia="pl-PL"/>
        </w:rPr>
        <w:t xml:space="preserve">ci </w:t>
      </w:r>
      <w:r w:rsidR="001315CF" w:rsidRPr="001B7AEE">
        <w:rPr>
          <w:rFonts w:ascii="Times New Roman" w:eastAsia="Times New Roman" w:hAnsi="Times New Roman" w:cs="Times New Roman"/>
          <w:color w:val="000000" w:themeColor="text1"/>
          <w:sz w:val="24"/>
          <w:szCs w:val="24"/>
          <w:lang w:eastAsia="pl-PL"/>
        </w:rPr>
        <w:t>minimalnej stawki godzinowej, ustalonej na podstawie ustawy z dnia 10 października 2002 r. o minimalnym wynagrodzeniu za pracę;</w:t>
      </w:r>
    </w:p>
    <w:p w14:paraId="4BCB82BD" w14:textId="211FE706" w:rsidR="001315CF" w:rsidRPr="001B7AEE" w:rsidRDefault="00817375" w:rsidP="001315CF">
      <w:pPr>
        <w:widowControl w:val="0"/>
        <w:numPr>
          <w:ilvl w:val="1"/>
          <w:numId w:val="18"/>
        </w:numPr>
        <w:autoSpaceDE w:val="0"/>
        <w:autoSpaceDN w:val="0"/>
        <w:adjustRightInd w:val="0"/>
        <w:spacing w:before="240" w:after="0" w:line="276" w:lineRule="auto"/>
        <w:ind w:left="1134" w:hanging="567"/>
        <w:contextualSpacing/>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xml:space="preserve">zmiany </w:t>
      </w:r>
      <w:r w:rsidR="001315CF" w:rsidRPr="001B7AEE">
        <w:rPr>
          <w:rFonts w:ascii="Times New Roman" w:eastAsia="Times New Roman" w:hAnsi="Times New Roman" w:cs="Times New Roman"/>
          <w:color w:val="000000" w:themeColor="text1"/>
          <w:sz w:val="24"/>
          <w:szCs w:val="24"/>
          <w:lang w:eastAsia="pl-PL"/>
        </w:rPr>
        <w:t>zasad podlegania ubezpieczeniom społecznym lub ubezpieczeniu zdrowotnemu lub wysokości stawki składki na ubezpieczenia społeczne lub ubezpieczenie zdrowotne;</w:t>
      </w:r>
    </w:p>
    <w:p w14:paraId="5963733C" w14:textId="491D5557" w:rsidR="001315CF" w:rsidRPr="001B7AEE" w:rsidRDefault="00817375" w:rsidP="001315CF">
      <w:pPr>
        <w:widowControl w:val="0"/>
        <w:numPr>
          <w:ilvl w:val="1"/>
          <w:numId w:val="18"/>
        </w:numPr>
        <w:autoSpaceDE w:val="0"/>
        <w:autoSpaceDN w:val="0"/>
        <w:adjustRightInd w:val="0"/>
        <w:spacing w:before="240" w:after="0" w:line="276" w:lineRule="auto"/>
        <w:ind w:left="1134" w:hanging="567"/>
        <w:contextualSpacing/>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xml:space="preserve">zmiany </w:t>
      </w:r>
      <w:r w:rsidR="001315CF" w:rsidRPr="001B7AEE">
        <w:rPr>
          <w:rFonts w:ascii="Times New Roman" w:eastAsia="Times New Roman" w:hAnsi="Times New Roman" w:cs="Times New Roman"/>
          <w:color w:val="000000" w:themeColor="text1"/>
          <w:sz w:val="24"/>
          <w:szCs w:val="24"/>
          <w:lang w:eastAsia="pl-PL"/>
        </w:rPr>
        <w:t>zasad gromadzenia i wysokości opłat pracowniczych planów kapitałowych, o których mowa w ustawie z dnia 4 października 2018 r. o pracowniczych planach kapitałowych;</w:t>
      </w:r>
    </w:p>
    <w:p w14:paraId="386F003E" w14:textId="00530671" w:rsidR="00EA085F" w:rsidRPr="001B7AEE" w:rsidRDefault="00EA085F" w:rsidP="00EA085F">
      <w:pPr>
        <w:widowControl w:val="0"/>
        <w:numPr>
          <w:ilvl w:val="1"/>
          <w:numId w:val="18"/>
        </w:numPr>
        <w:autoSpaceDE w:val="0"/>
        <w:autoSpaceDN w:val="0"/>
        <w:adjustRightInd w:val="0"/>
        <w:spacing w:before="240" w:after="0" w:line="276" w:lineRule="auto"/>
        <w:ind w:left="1134"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zmiany ceny materiałów lub kosztów związanych z realizacją zamówienia</w:t>
      </w:r>
      <w:r w:rsidR="00817375">
        <w:rPr>
          <w:rFonts w:ascii="Times New Roman" w:eastAsia="Times New Roman" w:hAnsi="Times New Roman" w:cs="Times New Roman"/>
          <w:color w:val="000000" w:themeColor="text1"/>
          <w:sz w:val="24"/>
          <w:szCs w:val="24"/>
          <w:lang w:eastAsia="pl-PL"/>
        </w:rPr>
        <w:t>, przy czym</w:t>
      </w:r>
      <w:r w:rsidRPr="001B7AEE">
        <w:rPr>
          <w:rFonts w:ascii="Times New Roman" w:eastAsia="Times New Roman" w:hAnsi="Times New Roman" w:cs="Times New Roman"/>
          <w:color w:val="000000" w:themeColor="text1"/>
          <w:sz w:val="24"/>
          <w:szCs w:val="24"/>
          <w:lang w:eastAsia="pl-PL"/>
        </w:rPr>
        <w:t xml:space="preserve"> poziom zmiany ceny materiałów lub kosztów uprawniający strony umowy do żądania zmiany wynagrodzenia ustala się w następujący sposób: wzrost o co najmniej </w:t>
      </w:r>
      <w:r w:rsidR="00900C8C" w:rsidRPr="00900C8C">
        <w:rPr>
          <w:rFonts w:ascii="Times New Roman" w:eastAsia="Times New Roman" w:hAnsi="Times New Roman" w:cs="Times New Roman"/>
          <w:color w:val="000000" w:themeColor="text1"/>
          <w:sz w:val="24"/>
          <w:szCs w:val="24"/>
          <w:lang w:eastAsia="pl-PL"/>
        </w:rPr>
        <w:t>10 % wg kwartalnego wskaźnika  cen towarów i usług konsumpcyjnych GUS</w:t>
      </w:r>
      <w:r w:rsidR="00817375">
        <w:rPr>
          <w:rFonts w:ascii="Times New Roman" w:eastAsia="Times New Roman" w:hAnsi="Times New Roman" w:cs="Times New Roman"/>
          <w:color w:val="000000" w:themeColor="text1"/>
          <w:sz w:val="24"/>
          <w:szCs w:val="24"/>
          <w:lang w:eastAsia="pl-PL"/>
        </w:rPr>
        <w:t xml:space="preserve"> –</w:t>
      </w:r>
      <w:r w:rsidR="00817375" w:rsidRPr="00817375">
        <w:rPr>
          <w:rFonts w:ascii="Times New Roman" w:eastAsia="Times New Roman" w:hAnsi="Times New Roman" w:cs="Times New Roman"/>
          <w:color w:val="FF0000"/>
          <w:sz w:val="24"/>
          <w:szCs w:val="24"/>
          <w:lang w:eastAsia="pl-PL"/>
        </w:rPr>
        <w:t xml:space="preserve"> </w:t>
      </w:r>
      <w:r w:rsidR="007C2687" w:rsidRPr="007C2687">
        <w:rPr>
          <w:rFonts w:ascii="Times New Roman" w:eastAsia="Times New Roman" w:hAnsi="Times New Roman" w:cs="Times New Roman"/>
          <w:sz w:val="24"/>
          <w:szCs w:val="24"/>
          <w:lang w:eastAsia="pl-PL"/>
        </w:rPr>
        <w:t>(kwartał z roku 2024 z odpowiednim kwartałem roku 2025)</w:t>
      </w:r>
    </w:p>
    <w:p w14:paraId="73EFB949" w14:textId="77777777" w:rsidR="00900C8C" w:rsidRPr="00810183" w:rsidRDefault="00900C8C" w:rsidP="00900C8C">
      <w:pPr>
        <w:widowControl w:val="0"/>
        <w:numPr>
          <w:ilvl w:val="0"/>
          <w:numId w:val="19"/>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810183">
        <w:rPr>
          <w:rFonts w:ascii="Times New Roman" w:eastAsia="Times New Roman" w:hAnsi="Times New Roman" w:cs="Times New Roman"/>
          <w:sz w:val="24"/>
          <w:szCs w:val="24"/>
          <w:lang w:eastAsia="pl-PL"/>
        </w:rPr>
        <w:t>Początkowy termin ustalenia zmiany wynagrodzenia to:</w:t>
      </w:r>
    </w:p>
    <w:p w14:paraId="4EA41191" w14:textId="77777777" w:rsidR="00900C8C" w:rsidRDefault="00900C8C" w:rsidP="00900C8C">
      <w:pPr>
        <w:widowControl w:val="0"/>
        <w:numPr>
          <w:ilvl w:val="2"/>
          <w:numId w:val="18"/>
        </w:numPr>
        <w:autoSpaceDE w:val="0"/>
        <w:autoSpaceDN w:val="0"/>
        <w:adjustRightInd w:val="0"/>
        <w:spacing w:after="0" w:line="276" w:lineRule="auto"/>
        <w:ind w:left="1560"/>
        <w:contextualSpacing/>
        <w:jc w:val="both"/>
        <w:rPr>
          <w:rFonts w:ascii="Times New Roman" w:eastAsia="Times New Roman" w:hAnsi="Times New Roman" w:cs="Times New Roman"/>
          <w:sz w:val="24"/>
          <w:szCs w:val="24"/>
          <w:lang w:eastAsia="pl-PL"/>
        </w:rPr>
      </w:pPr>
      <w:r w:rsidRPr="00810183">
        <w:rPr>
          <w:rFonts w:ascii="Times New Roman" w:eastAsia="Times New Roman" w:hAnsi="Times New Roman" w:cs="Times New Roman"/>
          <w:sz w:val="24"/>
          <w:szCs w:val="24"/>
          <w:lang w:eastAsia="pl-PL"/>
        </w:rPr>
        <w:t>dla części 1</w:t>
      </w:r>
      <w:r>
        <w:rPr>
          <w:rFonts w:ascii="Times New Roman" w:eastAsia="Times New Roman" w:hAnsi="Times New Roman" w:cs="Times New Roman"/>
          <w:sz w:val="24"/>
          <w:szCs w:val="24"/>
          <w:lang w:eastAsia="pl-PL"/>
        </w:rPr>
        <w:t xml:space="preserve"> – nie dopuszczalne</w:t>
      </w:r>
      <w:r w:rsidRPr="00810183">
        <w:rPr>
          <w:rFonts w:ascii="Times New Roman" w:eastAsia="Times New Roman" w:hAnsi="Times New Roman" w:cs="Times New Roman"/>
          <w:sz w:val="24"/>
          <w:szCs w:val="24"/>
          <w:lang w:eastAsia="pl-PL"/>
        </w:rPr>
        <w:t>.</w:t>
      </w:r>
    </w:p>
    <w:p w14:paraId="0742BED2" w14:textId="2806FEE5" w:rsidR="00900C8C" w:rsidRPr="00810183" w:rsidRDefault="00900C8C" w:rsidP="00900C8C">
      <w:pPr>
        <w:widowControl w:val="0"/>
        <w:numPr>
          <w:ilvl w:val="2"/>
          <w:numId w:val="18"/>
        </w:numPr>
        <w:autoSpaceDE w:val="0"/>
        <w:autoSpaceDN w:val="0"/>
        <w:adjustRightInd w:val="0"/>
        <w:spacing w:after="0" w:line="276" w:lineRule="auto"/>
        <w:ind w:left="1560"/>
        <w:contextualSpacing/>
        <w:jc w:val="both"/>
        <w:rPr>
          <w:rFonts w:ascii="Times New Roman" w:eastAsia="Times New Roman" w:hAnsi="Times New Roman" w:cs="Times New Roman"/>
          <w:sz w:val="24"/>
          <w:szCs w:val="24"/>
          <w:lang w:eastAsia="pl-PL"/>
        </w:rPr>
      </w:pPr>
      <w:r w:rsidRPr="00810183">
        <w:rPr>
          <w:rFonts w:ascii="Times New Roman" w:eastAsia="Times New Roman" w:hAnsi="Times New Roman" w:cs="Times New Roman"/>
          <w:sz w:val="24"/>
          <w:szCs w:val="24"/>
          <w:lang w:eastAsia="pl-PL"/>
        </w:rPr>
        <w:t xml:space="preserve">dla części </w:t>
      </w:r>
      <w:r>
        <w:rPr>
          <w:rFonts w:ascii="Times New Roman" w:eastAsia="Times New Roman" w:hAnsi="Times New Roman" w:cs="Times New Roman"/>
          <w:sz w:val="24"/>
          <w:szCs w:val="24"/>
          <w:lang w:eastAsia="pl-PL"/>
        </w:rPr>
        <w:t>2</w:t>
      </w:r>
      <w:r w:rsidRPr="00810183">
        <w:rPr>
          <w:rFonts w:ascii="Times New Roman" w:eastAsia="Times New Roman" w:hAnsi="Times New Roman" w:cs="Times New Roman"/>
          <w:sz w:val="24"/>
          <w:szCs w:val="24"/>
          <w:lang w:eastAsia="pl-PL"/>
        </w:rPr>
        <w:t xml:space="preserve">: </w:t>
      </w:r>
      <w:r w:rsidRPr="007C2687">
        <w:rPr>
          <w:rFonts w:ascii="Times New Roman" w:eastAsia="Times New Roman" w:hAnsi="Times New Roman" w:cs="Times New Roman"/>
          <w:sz w:val="24"/>
          <w:szCs w:val="24"/>
          <w:lang w:eastAsia="pl-PL"/>
        </w:rPr>
        <w:t>1.0</w:t>
      </w:r>
      <w:r w:rsidR="00066156" w:rsidRPr="007C2687">
        <w:rPr>
          <w:rFonts w:ascii="Times New Roman" w:eastAsia="Times New Roman" w:hAnsi="Times New Roman" w:cs="Times New Roman"/>
          <w:sz w:val="24"/>
          <w:szCs w:val="24"/>
          <w:lang w:eastAsia="pl-PL"/>
        </w:rPr>
        <w:t>5</w:t>
      </w:r>
      <w:r w:rsidRPr="007C2687">
        <w:rPr>
          <w:rFonts w:ascii="Times New Roman" w:eastAsia="Times New Roman" w:hAnsi="Times New Roman" w:cs="Times New Roman"/>
          <w:sz w:val="24"/>
          <w:szCs w:val="24"/>
          <w:lang w:eastAsia="pl-PL"/>
        </w:rPr>
        <w:t xml:space="preserve">.2025 </w:t>
      </w:r>
      <w:r w:rsidRPr="00810183">
        <w:rPr>
          <w:rFonts w:ascii="Times New Roman" w:eastAsia="Times New Roman" w:hAnsi="Times New Roman" w:cs="Times New Roman"/>
          <w:sz w:val="24"/>
          <w:szCs w:val="24"/>
          <w:lang w:eastAsia="pl-PL"/>
        </w:rPr>
        <w:t xml:space="preserve">r. </w:t>
      </w:r>
    </w:p>
    <w:p w14:paraId="29EE2904" w14:textId="77777777" w:rsidR="00EA085F" w:rsidRPr="001B7AEE" w:rsidRDefault="00EA085F" w:rsidP="00EA085F">
      <w:pPr>
        <w:widowControl w:val="0"/>
        <w:numPr>
          <w:ilvl w:val="0"/>
          <w:numId w:val="19"/>
        </w:numPr>
        <w:autoSpaceDE w:val="0"/>
        <w:autoSpaceDN w:val="0"/>
        <w:adjustRightInd w:val="0"/>
        <w:spacing w:before="24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Zmiana wynagrodzenia dokonana zostanie w następujący sposób: </w:t>
      </w:r>
    </w:p>
    <w:p w14:paraId="30A85AEA" w14:textId="77777777" w:rsidR="00EA085F" w:rsidRPr="001B7AEE" w:rsidRDefault="00EA085F" w:rsidP="00EA085F">
      <w:pPr>
        <w:widowControl w:val="0"/>
        <w:autoSpaceDE w:val="0"/>
        <w:autoSpaceDN w:val="0"/>
        <w:adjustRightInd w:val="0"/>
        <w:spacing w:before="240" w:after="0" w:line="276" w:lineRule="auto"/>
        <w:ind w:left="720"/>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z użyciem odesłania do wskaźnika zmiany ceny materiałów lub kosztów </w:t>
      </w:r>
    </w:p>
    <w:p w14:paraId="45B4A264" w14:textId="77777777" w:rsidR="00EA085F" w:rsidRPr="001B7AEE" w:rsidRDefault="00EA085F" w:rsidP="00EA085F">
      <w:pPr>
        <w:widowControl w:val="0"/>
        <w:autoSpaceDE w:val="0"/>
        <w:autoSpaceDN w:val="0"/>
        <w:adjustRightInd w:val="0"/>
        <w:spacing w:before="240" w:after="0" w:line="276" w:lineRule="auto"/>
        <w:ind w:left="720"/>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przez wskazanie maksymalnej wartości zmiany wynagrodzenia, jaką dopuszcza Zamawiający w efekcie zastosowania postanowień o zasadach wprowadzania zmian wysokości wynagrodzenia, maksymalnie 5% .</w:t>
      </w:r>
    </w:p>
    <w:p w14:paraId="76B68A5A" w14:textId="77777777" w:rsidR="00EA085F" w:rsidRPr="001B7AEE" w:rsidRDefault="00EA085F" w:rsidP="00EA085F">
      <w:pPr>
        <w:widowControl w:val="0"/>
        <w:autoSpaceDE w:val="0"/>
        <w:autoSpaceDN w:val="0"/>
        <w:adjustRightInd w:val="0"/>
        <w:spacing w:before="240" w:after="0" w:line="276" w:lineRule="auto"/>
        <w:contextualSpacing/>
        <w:jc w:val="both"/>
        <w:rPr>
          <w:rFonts w:ascii="Times New Roman" w:eastAsia="Times New Roman" w:hAnsi="Times New Roman" w:cs="Times New Roman"/>
          <w:color w:val="000000" w:themeColor="text1"/>
          <w:sz w:val="24"/>
          <w:szCs w:val="24"/>
          <w:lang w:eastAsia="pl-PL"/>
        </w:rPr>
      </w:pPr>
    </w:p>
    <w:p w14:paraId="236C0E1E" w14:textId="77777777" w:rsidR="001315CF" w:rsidRPr="001B7AEE" w:rsidRDefault="001315C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09D30FEF"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Pzp, w celu wykazania spełniania warunków udziału w postępowaniu, o których mowa w art. 112 ustawy Pzp,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621156FF"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77777777"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zatrudnienia przez Wykonawcę lub podwykonawcę wymagań dotyczących zatrudnienia na podstawie umowy o pracę odbywać się bezie w następujący sposób:</w:t>
      </w:r>
    </w:p>
    <w:p w14:paraId="2BCEE90E"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 xml:space="preserve">oświadczenie zatrudnionego pracownika, </w:t>
      </w:r>
    </w:p>
    <w:p w14:paraId="3BCF7E86"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 xml:space="preserve">oświadczenie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60128019" w14:textId="0F2AA2DD" w:rsidR="00B74B7E" w:rsidRPr="001B7AEE" w:rsidRDefault="00B74B7E" w:rsidP="00817375">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Dokumentowanie kontroli spełniania przez Wykonawcę lub podwykonawcę wymagań dotyczących zatrudnienia na podstawie umowy o pracę odbywać się będzie </w:t>
      </w:r>
      <w:r w:rsidR="00817375">
        <w:rPr>
          <w:rFonts w:ascii="Times New Roman" w:eastAsia="Times New Roman" w:hAnsi="Times New Roman" w:cs="Times New Roman"/>
          <w:color w:val="000000" w:themeColor="text1"/>
          <w:sz w:val="24"/>
          <w:szCs w:val="24"/>
          <w:lang w:eastAsia="pl-PL"/>
        </w:rPr>
        <w:t xml:space="preserve">poprzez </w:t>
      </w:r>
      <w:r w:rsidRPr="001B7AEE">
        <w:rPr>
          <w:rFonts w:ascii="Times New Roman" w:eastAsia="Times New Roman" w:hAnsi="Times New Roman" w:cs="Times New Roman"/>
          <w:color w:val="000000" w:themeColor="text1"/>
          <w:sz w:val="24"/>
          <w:szCs w:val="24"/>
          <w:lang w:eastAsia="pl-PL"/>
        </w:rPr>
        <w:t>sporządz</w:t>
      </w:r>
      <w:r w:rsidR="00817375">
        <w:rPr>
          <w:rFonts w:ascii="Times New Roman" w:eastAsia="Times New Roman" w:hAnsi="Times New Roman" w:cs="Times New Roman"/>
          <w:color w:val="000000" w:themeColor="text1"/>
          <w:sz w:val="24"/>
          <w:szCs w:val="24"/>
          <w:lang w:eastAsia="pl-PL"/>
        </w:rPr>
        <w:t>enie przez</w:t>
      </w:r>
      <w:r w:rsidRPr="001B7AEE">
        <w:rPr>
          <w:rFonts w:ascii="Times New Roman" w:eastAsia="Times New Roman" w:hAnsi="Times New Roman" w:cs="Times New Roman"/>
          <w:color w:val="000000" w:themeColor="text1"/>
          <w:sz w:val="24"/>
          <w:szCs w:val="24"/>
          <w:lang w:eastAsia="pl-PL"/>
        </w:rPr>
        <w:t xml:space="preserve"> </w:t>
      </w:r>
      <w:r w:rsidR="00817375" w:rsidRPr="001B7AEE">
        <w:rPr>
          <w:rFonts w:ascii="Times New Roman" w:eastAsia="Times New Roman" w:hAnsi="Times New Roman" w:cs="Times New Roman"/>
          <w:color w:val="000000" w:themeColor="text1"/>
          <w:sz w:val="24"/>
          <w:szCs w:val="24"/>
          <w:lang w:eastAsia="pl-PL"/>
        </w:rPr>
        <w:t>Zamawiając</w:t>
      </w:r>
      <w:r w:rsidR="00817375">
        <w:rPr>
          <w:rFonts w:ascii="Times New Roman" w:eastAsia="Times New Roman" w:hAnsi="Times New Roman" w:cs="Times New Roman"/>
          <w:color w:val="000000" w:themeColor="text1"/>
          <w:sz w:val="24"/>
          <w:szCs w:val="24"/>
          <w:lang w:eastAsia="pl-PL"/>
        </w:rPr>
        <w:t>ego</w:t>
      </w:r>
      <w:r w:rsidR="00817375"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protok</w:t>
      </w:r>
      <w:r w:rsidR="00817375">
        <w:rPr>
          <w:rFonts w:ascii="Times New Roman" w:eastAsia="Times New Roman" w:hAnsi="Times New Roman" w:cs="Times New Roman"/>
          <w:color w:val="000000" w:themeColor="text1"/>
          <w:sz w:val="24"/>
          <w:szCs w:val="24"/>
          <w:lang w:eastAsia="pl-PL"/>
        </w:rPr>
        <w:t>o</w:t>
      </w:r>
      <w:r w:rsidRPr="001B7AEE">
        <w:rPr>
          <w:rFonts w:ascii="Times New Roman" w:eastAsia="Times New Roman" w:hAnsi="Times New Roman" w:cs="Times New Roman"/>
          <w:color w:val="000000" w:themeColor="text1"/>
          <w:sz w:val="24"/>
          <w:szCs w:val="24"/>
          <w:lang w:eastAsia="pl-PL"/>
        </w:rPr>
        <w:t>ł</w:t>
      </w:r>
      <w:r w:rsidR="00817375">
        <w:rPr>
          <w:rFonts w:ascii="Times New Roman" w:eastAsia="Times New Roman" w:hAnsi="Times New Roman" w:cs="Times New Roman"/>
          <w:color w:val="000000" w:themeColor="text1"/>
          <w:sz w:val="24"/>
          <w:szCs w:val="24"/>
          <w:lang w:eastAsia="pl-PL"/>
        </w:rPr>
        <w:t>u</w:t>
      </w:r>
      <w:r w:rsidRPr="001B7AEE">
        <w:rPr>
          <w:rFonts w:ascii="Times New Roman" w:eastAsia="Times New Roman" w:hAnsi="Times New Roman" w:cs="Times New Roman"/>
          <w:color w:val="000000" w:themeColor="text1"/>
          <w:sz w:val="24"/>
          <w:szCs w:val="24"/>
          <w:lang w:eastAsia="pl-PL"/>
        </w:rPr>
        <w:t xml:space="preserve"> pokontroln</w:t>
      </w:r>
      <w:r w:rsidR="00817375">
        <w:rPr>
          <w:rFonts w:ascii="Times New Roman" w:eastAsia="Times New Roman" w:hAnsi="Times New Roman" w:cs="Times New Roman"/>
          <w:color w:val="000000" w:themeColor="text1"/>
          <w:sz w:val="24"/>
          <w:szCs w:val="24"/>
          <w:lang w:eastAsia="pl-PL"/>
        </w:rPr>
        <w:t>ego.</w:t>
      </w:r>
    </w:p>
    <w:p w14:paraId="40C92522" w14:textId="6BBEBF42"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w:t>
      </w:r>
      <w:r w:rsidR="00665F71">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W przypadku stwierdzenia podczas kontroli, że Wykonawca lub </w:t>
      </w:r>
      <w:r w:rsidR="00665F71" w:rsidRPr="001B7AEE">
        <w:rPr>
          <w:rFonts w:ascii="Times New Roman" w:eastAsia="Times New Roman" w:hAnsi="Times New Roman" w:cs="Times New Roman"/>
          <w:color w:val="000000" w:themeColor="text1"/>
          <w:sz w:val="24"/>
          <w:szCs w:val="24"/>
          <w:lang w:eastAsia="pl-PL"/>
        </w:rPr>
        <w:t>podwykonawca</w:t>
      </w:r>
      <w:r w:rsidRPr="001B7AEE">
        <w:rPr>
          <w:rFonts w:ascii="Times New Roman" w:eastAsia="Times New Roman" w:hAnsi="Times New Roman" w:cs="Times New Roman"/>
          <w:color w:val="000000" w:themeColor="text1"/>
          <w:sz w:val="24"/>
          <w:szCs w:val="24"/>
          <w:lang w:eastAsia="pl-PL"/>
        </w:rPr>
        <w:t xml:space="preserve"> nie zatrudnia na podstawie umowy o pracę osoby/osób, o której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119BD18D"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w:t>
      </w:r>
      <w:r w:rsidR="00AD6662">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Wykonanie robót zamiennych wymaga akceptacji pisemnej  Zamawiającego i inspektora nadzoru. Przez roboty zamienne należy rozumieć roboty objęte zakresem rzeczowym określonym w opisie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7A2AAB6"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Przyjęcie przedmiotu zamówienia nastąpi na podstawie protokołu odbioru </w:t>
      </w:r>
      <w:r w:rsidRPr="0007195F">
        <w:rPr>
          <w:rFonts w:ascii="Times New Roman" w:eastAsia="Times New Roman" w:hAnsi="Times New Roman" w:cs="Times New Roman"/>
          <w:sz w:val="24"/>
          <w:szCs w:val="24"/>
          <w:lang w:eastAsia="pl-PL"/>
        </w:rPr>
        <w:t>końcowego</w:t>
      </w:r>
      <w:r w:rsidR="00AD6662" w:rsidRPr="0007195F">
        <w:rPr>
          <w:rFonts w:ascii="Times New Roman" w:eastAsia="Times New Roman" w:hAnsi="Times New Roman" w:cs="Times New Roman"/>
          <w:sz w:val="24"/>
          <w:szCs w:val="24"/>
          <w:lang w:eastAsia="pl-PL"/>
        </w:rPr>
        <w:t xml:space="preserve">/częściowego </w:t>
      </w:r>
      <w:r w:rsidRPr="0007195F">
        <w:rPr>
          <w:rFonts w:ascii="Times New Roman" w:eastAsia="Times New Roman" w:hAnsi="Times New Roman" w:cs="Times New Roman"/>
          <w:sz w:val="24"/>
          <w:szCs w:val="24"/>
          <w:lang w:eastAsia="pl-PL"/>
        </w:rPr>
        <w:t xml:space="preserve"> robót, podpis</w:t>
      </w:r>
      <w:r w:rsidRPr="001B7AEE">
        <w:rPr>
          <w:rFonts w:ascii="Times New Roman" w:eastAsia="Times New Roman" w:hAnsi="Times New Roman" w:cs="Times New Roman"/>
          <w:color w:val="000000" w:themeColor="text1"/>
          <w:sz w:val="24"/>
          <w:szCs w:val="24"/>
          <w:lang w:eastAsia="pl-PL"/>
        </w:rPr>
        <w:t>anego przez przedstawicieli obu stron.</w:t>
      </w:r>
    </w:p>
    <w:p w14:paraId="6C3DA14D" w14:textId="57FE918E"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robót nastąpi nie później niż w ciągu 14 dni od daty zgłoszenia i potwierdzenia gotowości wykonanych robót do odbioru przez inspektora nadzoru.</w:t>
      </w:r>
    </w:p>
    <w:p w14:paraId="13620AB3" w14:textId="1B6CAC4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3963EDD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9A7C2B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5FAEE3A"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robót jest odpowiedzialny względem Zamawiającego z tytułu rękojmi za wady fizyczne robót objętych umową stwierdzone w toku czynności odbioru końcowego i powstałe w okresie gwarancyjnym. Uprawnienia Zamawiającego z tytułu rękojmi za wady fizyczne wygasają </w:t>
      </w:r>
      <w:r w:rsidR="00AD6662">
        <w:rPr>
          <w:rFonts w:ascii="Times New Roman" w:eastAsia="Times New Roman" w:hAnsi="Times New Roman" w:cs="Times New Roman"/>
          <w:color w:val="000000" w:themeColor="text1"/>
          <w:sz w:val="24"/>
          <w:szCs w:val="24"/>
          <w:lang w:eastAsia="pl-PL"/>
        </w:rPr>
        <w:t xml:space="preserve">nie wcześniej, niż </w:t>
      </w:r>
      <w:r w:rsidRPr="001B7AEE">
        <w:rPr>
          <w:rFonts w:ascii="Times New Roman" w:eastAsia="Times New Roman" w:hAnsi="Times New Roman" w:cs="Times New Roman"/>
          <w:color w:val="000000" w:themeColor="text1"/>
          <w:sz w:val="24"/>
          <w:szCs w:val="24"/>
          <w:lang w:eastAsia="pl-PL"/>
        </w:rPr>
        <w:t>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5 ust. 1, tj……………</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0CA3EF" w14:textId="77777777" w:rsidR="0069718D" w:rsidRPr="001B7AEE" w:rsidRDefault="0069718D"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opóźnienie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opóźnienie w usunięciu wad lub usterek stwierdzonych przy odbiorze lub w okresie rękojmi za wady – w wysokości 0,3 %wynagrodzenia umownego brutto za każdy dzień opóźnienia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7C2687"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sz w:val="24"/>
          <w:szCs w:val="24"/>
        </w:rPr>
      </w:pPr>
      <w:r w:rsidRPr="001B7AEE">
        <w:rPr>
          <w:rFonts w:ascii="Times New Roman" w:eastAsia="Calibri" w:hAnsi="Times New Roman" w:cs="Times New Roman"/>
          <w:color w:val="000000" w:themeColor="text1"/>
          <w:sz w:val="24"/>
          <w:szCs w:val="24"/>
        </w:rPr>
        <w:t xml:space="preserve">z tytułu braku zapłaty lub nieterminowej zapłaty wynagrodzenia należnego podwykonawcom, wynosi 0,3% wynagrodzenia brutto określonego w umowie pomiędzy Wykonawcą, a podwykonawcą za każdy rozpoczęty dzień po upływie </w:t>
      </w:r>
      <w:r w:rsidRPr="007C2687">
        <w:rPr>
          <w:rFonts w:ascii="Times New Roman" w:eastAsia="Calibri" w:hAnsi="Times New Roman" w:cs="Times New Roman"/>
          <w:sz w:val="24"/>
          <w:szCs w:val="24"/>
        </w:rPr>
        <w:t>terminu zapłaty przedmiotowego wynagrodzenia,</w:t>
      </w:r>
    </w:p>
    <w:p w14:paraId="0468A0AB" w14:textId="77A30882" w:rsidR="00B74B7E" w:rsidRPr="007C2687"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sz w:val="24"/>
          <w:szCs w:val="24"/>
        </w:rPr>
      </w:pPr>
      <w:r w:rsidRPr="007C2687">
        <w:rPr>
          <w:rFonts w:ascii="Times New Roman" w:eastAsia="Calibri" w:hAnsi="Times New Roman" w:cs="Times New Roman"/>
          <w:sz w:val="24"/>
          <w:szCs w:val="24"/>
        </w:rPr>
        <w:t xml:space="preserve">z tytułu nieprzedłożenia do zaakceptowania projektu umowy o podwykonawstwo, której przedmiotem są roboty budowlane, lub projektu jej zmiany, wynosi 0,3% </w:t>
      </w:r>
      <w:r w:rsidRPr="007C2687">
        <w:rPr>
          <w:rFonts w:ascii="Times New Roman" w:eastAsia="Times New Roman" w:hAnsi="Times New Roman" w:cs="Times New Roman"/>
          <w:sz w:val="24"/>
          <w:szCs w:val="24"/>
          <w:lang w:eastAsia="pl-PL"/>
        </w:rPr>
        <w:t>wynagrodzenia brutto, określonego w § 6 ust. 1</w:t>
      </w:r>
      <w:r w:rsidR="00887393" w:rsidRPr="007C2687">
        <w:rPr>
          <w:rFonts w:ascii="Times New Roman" w:eastAsia="Times New Roman" w:hAnsi="Times New Roman" w:cs="Times New Roman"/>
          <w:sz w:val="24"/>
          <w:szCs w:val="24"/>
          <w:lang w:eastAsia="pl-PL"/>
        </w:rPr>
        <w:t xml:space="preserve"> </w:t>
      </w:r>
    </w:p>
    <w:p w14:paraId="3CE86D01" w14:textId="66B0A56F" w:rsidR="00B74B7E" w:rsidRPr="007C2687"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sz w:val="24"/>
          <w:szCs w:val="24"/>
        </w:rPr>
      </w:pPr>
      <w:r w:rsidRPr="007C2687">
        <w:rPr>
          <w:rFonts w:ascii="Times New Roman" w:eastAsia="Calibri" w:hAnsi="Times New Roman" w:cs="Times New Roman"/>
          <w:sz w:val="24"/>
          <w:szCs w:val="24"/>
        </w:rPr>
        <w:t xml:space="preserve">z tytułu nieprzedłożenia poświadczonej za zgodność z oryginałem kopii umowy o   podwykonawstwo lub jej zmiany, wynosi 0,3% </w:t>
      </w:r>
      <w:r w:rsidRPr="007C2687">
        <w:rPr>
          <w:rFonts w:ascii="Times New Roman" w:eastAsia="Times New Roman" w:hAnsi="Times New Roman" w:cs="Times New Roman"/>
          <w:sz w:val="24"/>
          <w:szCs w:val="24"/>
          <w:lang w:eastAsia="pl-PL"/>
        </w:rPr>
        <w:t xml:space="preserve">wynagrodzenia brutto, określonego w § 6 ust. 1 za każdy rozpoczęty dzień  po upływie terminu w § </w:t>
      </w:r>
      <w:r w:rsidR="00917E05" w:rsidRPr="007C2687">
        <w:rPr>
          <w:rFonts w:ascii="Times New Roman" w:eastAsia="Times New Roman" w:hAnsi="Times New Roman" w:cs="Times New Roman"/>
          <w:sz w:val="24"/>
          <w:szCs w:val="24"/>
          <w:lang w:eastAsia="pl-PL"/>
        </w:rPr>
        <w:t>9</w:t>
      </w:r>
      <w:r w:rsidRPr="007C2687">
        <w:rPr>
          <w:rFonts w:ascii="Times New Roman" w:eastAsia="Times New Roman" w:hAnsi="Times New Roman" w:cs="Times New Roman"/>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przekazaniu terenu budowy w wysokości 0,3% wynagrodzenia umownego brutto za każdy dzień opóźnienia,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C6F46BB"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p>
    <w:p w14:paraId="53F96DFE" w14:textId="2FACF6D8"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0554EA" w14:textId="77777777" w:rsidR="002C064F" w:rsidRDefault="002C064F" w:rsidP="002C064F">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16</w:t>
      </w:r>
    </w:p>
    <w:p w14:paraId="4A9775F7" w14:textId="77777777" w:rsidR="002C064F" w:rsidRPr="001B7AEE" w:rsidRDefault="002C064F" w:rsidP="002C064F">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F956038" w14:textId="77777777" w:rsidR="002C064F" w:rsidRDefault="002C064F" w:rsidP="002C064F">
      <w:pPr>
        <w:spacing w:after="0" w:line="276" w:lineRule="auto"/>
        <w:jc w:val="center"/>
        <w:rPr>
          <w:rFonts w:ascii="Times New Roman" w:eastAsia="Times New Roman" w:hAnsi="Times New Roman" w:cs="Times New Roman"/>
          <w:b/>
          <w:color w:val="000000" w:themeColor="text1"/>
          <w:sz w:val="24"/>
          <w:szCs w:val="24"/>
          <w:lang w:eastAsia="pl-PL"/>
        </w:rPr>
      </w:pPr>
    </w:p>
    <w:p w14:paraId="109915DE" w14:textId="77777777" w:rsidR="002C064F" w:rsidRPr="00B049F5" w:rsidRDefault="002C064F" w:rsidP="002C064F">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5BE8B11A" w14:textId="77777777" w:rsidR="002C064F" w:rsidRPr="00B049F5" w:rsidRDefault="002C064F" w:rsidP="002C064F">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08DF08EB" w14:textId="77777777" w:rsidR="002C064F" w:rsidRPr="00B049F5" w:rsidRDefault="002C064F" w:rsidP="002C064F">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6F65C402" w14:textId="77777777" w:rsidR="002C064F" w:rsidRPr="001A468B" w:rsidRDefault="002C064F" w:rsidP="002C064F">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2E1D7A1D" w14:textId="77777777" w:rsidR="002C064F" w:rsidRPr="001A468B" w:rsidRDefault="002C064F" w:rsidP="002C064F">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3BE267E7" w14:textId="66DEF660" w:rsidR="002C064F" w:rsidRPr="00B049F5" w:rsidRDefault="002C064F" w:rsidP="002C064F">
      <w:pPr>
        <w:pStyle w:val="Akapitzlist3"/>
        <w:numPr>
          <w:ilvl w:val="2"/>
          <w:numId w:val="27"/>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77B8D9B0" w14:textId="77777777" w:rsidR="002C064F" w:rsidRPr="00B049F5" w:rsidRDefault="002C064F" w:rsidP="002C064F">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09842DCD" w14:textId="391EAE74" w:rsidR="002C064F" w:rsidRPr="00B049F5" w:rsidRDefault="002C064F" w:rsidP="002C064F">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p>
    <w:p w14:paraId="2EDDC480" w14:textId="77777777" w:rsidR="002C064F" w:rsidRPr="00B049F5" w:rsidRDefault="002C064F" w:rsidP="002C064F">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0CC830BB" w14:textId="77777777" w:rsidR="002C064F" w:rsidRPr="00E1084A" w:rsidRDefault="002C064F" w:rsidP="002C064F">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77021B52" w14:textId="77777777" w:rsidR="002C064F" w:rsidRPr="00B049F5" w:rsidRDefault="002C064F" w:rsidP="002C064F">
      <w:pPr>
        <w:pStyle w:val="Akapitzlist3"/>
        <w:numPr>
          <w:ilvl w:val="0"/>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co utrudnia możliwość wykonania Przedmiotu umowy, pomimo zachowania należytej staranności, nie mógł temu zapobiec,</w:t>
      </w:r>
    </w:p>
    <w:p w14:paraId="26DF0B22" w14:textId="77777777" w:rsidR="002C064F" w:rsidRPr="00B049F5" w:rsidRDefault="002C064F" w:rsidP="002C064F">
      <w:pPr>
        <w:pStyle w:val="Akapitzlist3"/>
        <w:numPr>
          <w:ilvl w:val="0"/>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55BAD205" w14:textId="77777777" w:rsidR="002C064F" w:rsidRPr="00B049F5" w:rsidRDefault="002C064F" w:rsidP="002C064F">
      <w:pPr>
        <w:pStyle w:val="Akapitzlist3"/>
        <w:numPr>
          <w:ilvl w:val="0"/>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7B17EC45" w14:textId="77777777" w:rsidR="002C064F" w:rsidRPr="00B049F5" w:rsidRDefault="002C064F" w:rsidP="002C064F">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5FD006D4" w14:textId="77777777" w:rsidR="002C064F" w:rsidRPr="00B049F5" w:rsidRDefault="002C064F" w:rsidP="002C064F">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4AA2E548" w14:textId="77777777" w:rsidR="002C064F" w:rsidRDefault="002C064F" w:rsidP="002C064F">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642D511" w14:textId="77777777" w:rsidR="002C064F" w:rsidRPr="00055017" w:rsidRDefault="002C064F" w:rsidP="002C064F">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2CF4EC2E" w14:textId="79890A9D" w:rsidR="002C064F" w:rsidRPr="0007195F" w:rsidRDefault="002C064F" w:rsidP="002C064F">
      <w:pPr>
        <w:pStyle w:val="Akapitzlist3"/>
        <w:numPr>
          <w:ilvl w:val="2"/>
          <w:numId w:val="24"/>
        </w:numPr>
        <w:contextualSpacing/>
        <w:jc w:val="both"/>
        <w:rPr>
          <w:rFonts w:ascii="Times New Roman" w:hAnsi="Times New Roman" w:cs="Times New Roman"/>
          <w:bCs/>
          <w:sz w:val="24"/>
          <w:szCs w:val="24"/>
        </w:rPr>
      </w:pPr>
      <w:r w:rsidRPr="0007195F">
        <w:rPr>
          <w:rFonts w:ascii="Times New Roman" w:hAnsi="Times New Roman" w:cs="Times New Roman"/>
          <w:bCs/>
          <w:sz w:val="24"/>
          <w:szCs w:val="24"/>
        </w:rPr>
        <w:t>Ograniczenia zakresu robót przewidzianych do wykonania w danym etapie i podziale płatności przewidzianej za dany etap, jeżeli zakres wykonanych w ramach etapu robót może zostać odebrany przez Zamawiającego, a pozostałe niezrealizowane roboty nie są możliwe do wykonania w danym etapie z przyczyn nieleżących po stronie Wykonawcy;</w:t>
      </w:r>
      <w:r w:rsidRPr="0007195F">
        <w:rPr>
          <w:rFonts w:ascii="Times New Roman" w:hAnsi="Times New Roman" w:cs="Times New Roman"/>
          <w:sz w:val="24"/>
          <w:szCs w:val="24"/>
        </w:rPr>
        <w:t xml:space="preserve"> </w:t>
      </w:r>
      <w:r w:rsidRPr="0007195F">
        <w:rPr>
          <w:rFonts w:ascii="Times New Roman" w:hAnsi="Times New Roman" w:cs="Times New Roman"/>
          <w:bCs/>
          <w:sz w:val="24"/>
          <w:szCs w:val="24"/>
        </w:rPr>
        <w:t>w</w:t>
      </w:r>
      <w:r w:rsidRPr="0007195F">
        <w:rPr>
          <w:rFonts w:ascii="Times New Roman" w:hAnsi="Times New Roman" w:cs="Times New Roman"/>
          <w:sz w:val="24"/>
          <w:szCs w:val="24"/>
        </w:rPr>
        <w:t> </w:t>
      </w:r>
      <w:r w:rsidRPr="0007195F">
        <w:rPr>
          <w:rFonts w:ascii="Times New Roman" w:hAnsi="Times New Roman" w:cs="Times New Roman"/>
          <w:bCs/>
          <w:sz w:val="24"/>
          <w:szCs w:val="24"/>
        </w:rPr>
        <w:t>takim przypadku dopuszczalny jest podział etapu na mniejsze etapy i dokonanie podziału płatności wynagrodzenia zgodnie z zakresem przedmiotowym robót przewidzianych w poszczególnych etapach robót.</w:t>
      </w:r>
    </w:p>
    <w:p w14:paraId="4B1575FB" w14:textId="77777777" w:rsidR="002C064F" w:rsidRPr="00B049F5" w:rsidRDefault="002C064F" w:rsidP="002C064F">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115BECC9" w14:textId="77777777" w:rsidR="002C064F" w:rsidRPr="00B049F5" w:rsidRDefault="002C064F" w:rsidP="002C064F">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0E97A341" w14:textId="77777777" w:rsidR="002C064F" w:rsidRPr="00B049F5" w:rsidRDefault="002C064F" w:rsidP="002C064F">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6A5EABFC" w14:textId="77777777" w:rsidR="002C064F" w:rsidRPr="00B049F5" w:rsidRDefault="002C064F" w:rsidP="002C064F">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4CF8C54D" w14:textId="77777777" w:rsidR="002C064F" w:rsidRPr="00B049F5" w:rsidRDefault="002C064F" w:rsidP="002C064F">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7EB6043E" w14:textId="77777777" w:rsidR="002C064F" w:rsidRPr="00B049F5" w:rsidRDefault="002C064F" w:rsidP="002C064F">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27CDC698" w14:textId="77777777" w:rsidR="002C064F" w:rsidRPr="00B049F5" w:rsidRDefault="002C064F" w:rsidP="002C064F">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1C4889AA" w14:textId="77777777" w:rsidR="002C064F" w:rsidRPr="00B049F5" w:rsidRDefault="002C064F" w:rsidP="002C064F">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25D60D6F" w14:textId="77777777" w:rsidR="002C064F" w:rsidRPr="00B049F5" w:rsidRDefault="002C064F" w:rsidP="002C064F">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1FCE2A87" w14:textId="77777777" w:rsidR="002C064F" w:rsidRPr="00B049F5" w:rsidRDefault="002C064F" w:rsidP="002C064F">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342304B" w14:textId="77777777" w:rsidR="002C064F" w:rsidRPr="00B049F5" w:rsidRDefault="002C064F" w:rsidP="002C064F">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3092CFFE" w14:textId="7D9403C4" w:rsidR="00887393" w:rsidRPr="00695D69" w:rsidRDefault="00887393" w:rsidP="00887393">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elektromobilności, jeżeli:</w:t>
      </w:r>
    </w:p>
    <w:p w14:paraId="0B422283" w14:textId="77777777" w:rsidR="00887393" w:rsidRDefault="00887393" w:rsidP="00887393">
      <w:pPr>
        <w:pStyle w:val="NormalnyWeb"/>
        <w:numPr>
          <w:ilvl w:val="1"/>
          <w:numId w:val="29"/>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elektromobilności, mające wpływ na wymagania określone w SWZ oraz umowie,</w:t>
      </w:r>
    </w:p>
    <w:p w14:paraId="0332A9E6" w14:textId="77777777" w:rsidR="00887393" w:rsidRPr="00695D69" w:rsidRDefault="00887393" w:rsidP="00887393">
      <w:pPr>
        <w:pStyle w:val="NormalnyWeb"/>
        <w:numPr>
          <w:ilvl w:val="1"/>
          <w:numId w:val="29"/>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elektromobilności, mające wpływ na wymagania określone w SWZ oraz umowie.</w:t>
      </w:r>
    </w:p>
    <w:p w14:paraId="040698A2" w14:textId="77777777" w:rsidR="002C064F" w:rsidRPr="00695D69" w:rsidRDefault="002C064F" w:rsidP="002C064F">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0C1A2598" w14:textId="77777777" w:rsidR="002C064F" w:rsidRPr="00695D69" w:rsidRDefault="002C064F" w:rsidP="002C064F">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6220E82C" w14:textId="77777777" w:rsidR="002C064F" w:rsidRPr="00695D69" w:rsidRDefault="002C064F" w:rsidP="002C064F">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 (odpowiednio) co najmniej jednej z okoliczności wymienionych w niniejszym paragrafie. Protokół zmiany umowy będzie załącznikiem do aneksu.</w:t>
      </w:r>
    </w:p>
    <w:p w14:paraId="2377C36B" w14:textId="77777777" w:rsidR="002C064F" w:rsidRPr="00695D69" w:rsidRDefault="002C064F" w:rsidP="002C064F">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Zmiany umowy mogą być dokonane również w przypadku zaistnienia okoliczności wskazanych w art. 455 ust. 1 pkt 2-4 i ust. 2 ustawy Pzp.</w:t>
      </w:r>
    </w:p>
    <w:p w14:paraId="4052D50D" w14:textId="77777777" w:rsidR="002C064F" w:rsidRDefault="002C064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959A5DB" w14:textId="77777777" w:rsidR="00C55FE5" w:rsidRDefault="00C55FE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FD7F12" w14:textId="74C8E08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2C064F">
        <w:rPr>
          <w:rFonts w:ascii="Times New Roman" w:eastAsia="Times New Roman" w:hAnsi="Times New Roman" w:cs="Times New Roman"/>
          <w:b/>
          <w:color w:val="000000" w:themeColor="text1"/>
          <w:sz w:val="24"/>
          <w:szCs w:val="24"/>
          <w:lang w:eastAsia="pl-PL"/>
        </w:rPr>
        <w:t>7</w:t>
      </w:r>
    </w:p>
    <w:p w14:paraId="72008830"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154D3760" w14:textId="77777777" w:rsidR="00887393" w:rsidRDefault="00887393"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75918D" w14:textId="5DDD7E90"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p.z.p. i art. 455 p.z.p., </w:t>
      </w:r>
    </w:p>
    <w:p w14:paraId="59071F2D"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p.z.p.,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gdy zostanie ogłoszona upadłość lub likwidacja firmy 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0CCDE7CA" w:rsidR="00B74B7E" w:rsidRPr="007C2687"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r w:rsidR="00C55FE5" w:rsidRPr="007C2687">
        <w:rPr>
          <w:rFonts w:ascii="Times New Roman" w:eastAsia="Times New Roman" w:hAnsi="Times New Roman" w:cs="Times New Roman"/>
          <w:sz w:val="24"/>
          <w:szCs w:val="24"/>
          <w:lang w:eastAsia="pl-PL"/>
        </w:rPr>
        <w:t>, po uprzednim bezskutecznym wyznaczeniu Wykonawcy terminu, nie krótszego niż 7 dni, na doprowadzenie wykonanych robót do stanu zgodnego z tymi normami i warunkami technicznymi</w:t>
      </w:r>
    </w:p>
    <w:p w14:paraId="61E5D128"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p.z.p. i art. 455 p.z.p.,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19F67557"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1F0048E0" w14:textId="77777777" w:rsidR="00B74B7E" w:rsidRPr="001B7AEE" w:rsidRDefault="00B74B7E" w:rsidP="00B74B7E">
      <w:pPr>
        <w:widowControl w:val="0"/>
        <w:numPr>
          <w:ilvl w:val="0"/>
          <w:numId w:val="7"/>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8F86AAD" w14:textId="77777777" w:rsidR="00B74B7E" w:rsidRPr="001B7AEE" w:rsidRDefault="00B74B7E" w:rsidP="00B74B7E">
      <w:pPr>
        <w:widowControl w:val="0"/>
        <w:numPr>
          <w:ilvl w:val="0"/>
          <w:numId w:val="7"/>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przypadku odstąpienia przez Zamawiającego od umowy Wykonawca może żądać wyłącznie wynagrodzenia należnego z tytułu wykonania części umowy. </w:t>
      </w:r>
    </w:p>
    <w:p w14:paraId="1D215C9F" w14:textId="77777777" w:rsidR="00B74B7E" w:rsidRPr="001B7AEE" w:rsidRDefault="00B74B7E" w:rsidP="00B74B7E">
      <w:pPr>
        <w:spacing w:after="0" w:line="276" w:lineRule="auto"/>
        <w:ind w:firstLine="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 będzie zgłaszać roszczeń z tytułu niewykonanej części umowy.</w:t>
      </w:r>
    </w:p>
    <w:p w14:paraId="23EAF736"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7624AA63"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77A98B47"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3E51119D" w14:textId="00CBE43A"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2C064F">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633A383F"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2C064F">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52845906" w:rsidR="00B74B7E" w:rsidRPr="001B7AEE" w:rsidRDefault="00794190"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794190">
        <w:rPr>
          <w:rFonts w:ascii="Times New Roman" w:eastAsia="Times New Roman" w:hAnsi="Times New Roman" w:cs="Times New Roman"/>
          <w:color w:val="000000" w:themeColor="text1"/>
          <w:sz w:val="24"/>
          <w:szCs w:val="24"/>
          <w:lang w:eastAsia="pl-PL"/>
        </w:rPr>
        <w:t>Ewentualne spory w relacjach Zamawiającego z Wykonawcą o roszczenie cywilnoprawne w sprawach, w których zawarcie ugody jest dopuszczalne w pierwszej kolejności będą rozstrzygane w drodze mediacji lub drodze polubownego rozwiązywania sporów przed Sądem Polubownym przy Prokuratorii Generalnej Rzeczypospolitej Polskiej, wybranym mediatorem albo osobą prowadzącą inne polubowne rozwiązanie sporu</w:t>
      </w:r>
      <w:r w:rsidR="00B74B7E"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sprawach nieuregulowanych niniejszą umową mają zastosowanie  odpowiednie przepisy Kodeksu Cywilnego,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0295B69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C55FE5">
        <w:rPr>
          <w:rFonts w:ascii="Times New Roman" w:eastAsia="Times New Roman" w:hAnsi="Times New Roman" w:cs="Times New Roman"/>
          <w:b/>
          <w:color w:val="000000" w:themeColor="text1"/>
          <w:sz w:val="24"/>
          <w:szCs w:val="24"/>
          <w:lang w:eastAsia="pl-PL"/>
        </w:rPr>
        <w:t>20</w:t>
      </w:r>
    </w:p>
    <w:p w14:paraId="32CA4C6B" w14:textId="77777777" w:rsidR="00C55FE5" w:rsidRPr="001B7AEE" w:rsidRDefault="00C55FE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82A05E0"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22D9DAB"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DBFFB" w14:textId="77777777" w:rsidR="007B4A14" w:rsidRDefault="007B4A14" w:rsidP="00B74B7E">
      <w:pPr>
        <w:spacing w:after="0" w:line="240" w:lineRule="auto"/>
      </w:pPr>
      <w:r>
        <w:separator/>
      </w:r>
    </w:p>
  </w:endnote>
  <w:endnote w:type="continuationSeparator" w:id="0">
    <w:p w14:paraId="17932C4C" w14:textId="77777777" w:rsidR="007B4A14" w:rsidRDefault="007B4A14"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922A4" w14:textId="77777777" w:rsidR="00676E70" w:rsidRDefault="00676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D2FD5" w14:textId="77777777" w:rsidR="00676E70" w:rsidRDefault="00676E7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B0A8" w14:textId="77777777" w:rsidR="00676E70" w:rsidRDefault="00676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8AE52" w14:textId="77777777" w:rsidR="007B4A14" w:rsidRDefault="007B4A14" w:rsidP="00B74B7E">
      <w:pPr>
        <w:spacing w:after="0" w:line="240" w:lineRule="auto"/>
      </w:pPr>
      <w:r>
        <w:separator/>
      </w:r>
    </w:p>
  </w:footnote>
  <w:footnote w:type="continuationSeparator" w:id="0">
    <w:p w14:paraId="42DE9F45" w14:textId="77777777" w:rsidR="007B4A14" w:rsidRDefault="007B4A14" w:rsidP="00B74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8C5BB" w14:textId="77777777" w:rsidR="00676E70" w:rsidRDefault="00676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67D43" w14:textId="5E4FCD3B" w:rsidR="00676E70" w:rsidRDefault="00676E70" w:rsidP="00676E70">
    <w:pPr>
      <w:pStyle w:val="Nagwek"/>
      <w:jc w:val="right"/>
    </w:pPr>
    <w:r>
      <w:rPr>
        <w:noProof/>
      </w:rPr>
      <w:drawing>
        <wp:inline distT="0" distB="0" distL="0" distR="0" wp14:anchorId="5EBEAC54" wp14:editId="59098C14">
          <wp:extent cx="1847215" cy="408305"/>
          <wp:effectExtent l="0" t="0" r="635" b="0"/>
          <wp:docPr id="20218209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215" cy="4083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D4663" w14:textId="77777777" w:rsidR="00676E70" w:rsidRDefault="00676E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35AA0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FC41BE"/>
    <w:multiLevelType w:val="hybridMultilevel"/>
    <w:tmpl w:val="B56447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8"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68295E"/>
    <w:multiLevelType w:val="hybridMultilevel"/>
    <w:tmpl w:val="0952EA56"/>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2"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7"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0"/>
  </w:num>
  <w:num w:numId="2" w16cid:durableId="2020959677">
    <w:abstractNumId w:val="12"/>
  </w:num>
  <w:num w:numId="3" w16cid:durableId="59136077">
    <w:abstractNumId w:val="5"/>
  </w:num>
  <w:num w:numId="4" w16cid:durableId="674459310">
    <w:abstractNumId w:val="21"/>
  </w:num>
  <w:num w:numId="5" w16cid:durableId="958532576">
    <w:abstractNumId w:val="20"/>
  </w:num>
  <w:num w:numId="6" w16cid:durableId="1239708669">
    <w:abstractNumId w:val="26"/>
  </w:num>
  <w:num w:numId="7" w16cid:durableId="232083695">
    <w:abstractNumId w:val="2"/>
  </w:num>
  <w:num w:numId="8" w16cid:durableId="954366336">
    <w:abstractNumId w:val="24"/>
  </w:num>
  <w:num w:numId="9" w16cid:durableId="1017346045">
    <w:abstractNumId w:val="16"/>
  </w:num>
  <w:num w:numId="10" w16cid:durableId="526986237">
    <w:abstractNumId w:val="0"/>
  </w:num>
  <w:num w:numId="11" w16cid:durableId="2110195644">
    <w:abstractNumId w:val="15"/>
  </w:num>
  <w:num w:numId="12" w16cid:durableId="1519152437">
    <w:abstractNumId w:val="14"/>
  </w:num>
  <w:num w:numId="13" w16cid:durableId="1247037951">
    <w:abstractNumId w:val="9"/>
  </w:num>
  <w:num w:numId="14" w16cid:durableId="939878399">
    <w:abstractNumId w:val="27"/>
  </w:num>
  <w:num w:numId="15" w16cid:durableId="308100873">
    <w:abstractNumId w:val="11"/>
  </w:num>
  <w:num w:numId="16" w16cid:durableId="774131500">
    <w:abstractNumId w:val="25"/>
  </w:num>
  <w:num w:numId="17" w16cid:durableId="514812169">
    <w:abstractNumId w:val="8"/>
  </w:num>
  <w:num w:numId="18" w16cid:durableId="158421691">
    <w:abstractNumId w:val="4"/>
  </w:num>
  <w:num w:numId="19" w16cid:durableId="1924560688">
    <w:abstractNumId w:val="7"/>
  </w:num>
  <w:num w:numId="20" w16cid:durableId="839196137">
    <w:abstractNumId w:val="22"/>
  </w:num>
  <w:num w:numId="21" w16cid:durableId="2086419218">
    <w:abstractNumId w:val="28"/>
  </w:num>
  <w:num w:numId="22" w16cid:durableId="1458448825">
    <w:abstractNumId w:val="17"/>
  </w:num>
  <w:num w:numId="23" w16cid:durableId="858280326">
    <w:abstractNumId w:val="3"/>
  </w:num>
  <w:num w:numId="24" w16cid:durableId="1867014354">
    <w:abstractNumId w:val="23"/>
  </w:num>
  <w:num w:numId="25" w16cid:durableId="764304157">
    <w:abstractNumId w:val="13"/>
  </w:num>
  <w:num w:numId="26" w16cid:durableId="808204975">
    <w:abstractNumId w:val="18"/>
  </w:num>
  <w:num w:numId="27" w16cid:durableId="1861043151">
    <w:abstractNumId w:val="19"/>
  </w:num>
  <w:num w:numId="28" w16cid:durableId="487983725">
    <w:abstractNumId w:val="6"/>
  </w:num>
  <w:num w:numId="29" w16cid:durableId="142507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66156"/>
    <w:rsid w:val="0007195F"/>
    <w:rsid w:val="000F3BE8"/>
    <w:rsid w:val="001315CF"/>
    <w:rsid w:val="001B7125"/>
    <w:rsid w:val="001B7AEE"/>
    <w:rsid w:val="002949B9"/>
    <w:rsid w:val="002C064F"/>
    <w:rsid w:val="002C7287"/>
    <w:rsid w:val="00372BD8"/>
    <w:rsid w:val="003D05DB"/>
    <w:rsid w:val="00432261"/>
    <w:rsid w:val="00442739"/>
    <w:rsid w:val="00444F3B"/>
    <w:rsid w:val="004D636D"/>
    <w:rsid w:val="00557E0F"/>
    <w:rsid w:val="00566C8F"/>
    <w:rsid w:val="006500DA"/>
    <w:rsid w:val="00665F71"/>
    <w:rsid w:val="006744A0"/>
    <w:rsid w:val="00676E70"/>
    <w:rsid w:val="0069422C"/>
    <w:rsid w:val="0069718D"/>
    <w:rsid w:val="00785717"/>
    <w:rsid w:val="00794190"/>
    <w:rsid w:val="007A2688"/>
    <w:rsid w:val="007A7616"/>
    <w:rsid w:val="007B4A14"/>
    <w:rsid w:val="007C2687"/>
    <w:rsid w:val="007F7478"/>
    <w:rsid w:val="00817375"/>
    <w:rsid w:val="008572A0"/>
    <w:rsid w:val="00887393"/>
    <w:rsid w:val="00900C8C"/>
    <w:rsid w:val="00917E05"/>
    <w:rsid w:val="00920F5B"/>
    <w:rsid w:val="009238B6"/>
    <w:rsid w:val="009503DB"/>
    <w:rsid w:val="00955814"/>
    <w:rsid w:val="009F0A39"/>
    <w:rsid w:val="00A312D4"/>
    <w:rsid w:val="00A43A99"/>
    <w:rsid w:val="00A4455B"/>
    <w:rsid w:val="00AC7A65"/>
    <w:rsid w:val="00AD6662"/>
    <w:rsid w:val="00B02C99"/>
    <w:rsid w:val="00B74B7E"/>
    <w:rsid w:val="00BF3835"/>
    <w:rsid w:val="00BF653A"/>
    <w:rsid w:val="00C55FE5"/>
    <w:rsid w:val="00CF5E97"/>
    <w:rsid w:val="00D02806"/>
    <w:rsid w:val="00D3479F"/>
    <w:rsid w:val="00D45489"/>
    <w:rsid w:val="00D53988"/>
    <w:rsid w:val="00D575C5"/>
    <w:rsid w:val="00D63BAF"/>
    <w:rsid w:val="00D9302C"/>
    <w:rsid w:val="00DE6D3A"/>
    <w:rsid w:val="00E81EDF"/>
    <w:rsid w:val="00EA085F"/>
    <w:rsid w:val="00F07901"/>
    <w:rsid w:val="00F21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2C064F"/>
    <w:pPr>
      <w:ind w:left="720"/>
    </w:pPr>
    <w:rPr>
      <w:rFonts w:ascii="Calibri" w:eastAsia="Times New Roman" w:hAnsi="Calibri" w:cs="Calibri"/>
    </w:rPr>
  </w:style>
  <w:style w:type="paragraph" w:styleId="NormalnyWeb">
    <w:name w:val="Normal (Web)"/>
    <w:basedOn w:val="Normalny"/>
    <w:uiPriority w:val="99"/>
    <w:rsid w:val="002C064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5363</Words>
  <Characters>32180</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3</cp:revision>
  <cp:lastPrinted>2024-04-18T09:40:00Z</cp:lastPrinted>
  <dcterms:created xsi:type="dcterms:W3CDTF">2024-04-18T11:18:00Z</dcterms:created>
  <dcterms:modified xsi:type="dcterms:W3CDTF">2024-05-21T06:31:00Z</dcterms:modified>
</cp:coreProperties>
</file>