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130" w:tblpY="-4469"/>
        <w:tblOverlap w:val="never"/>
        <w:tblW w:w="8789" w:type="dxa"/>
        <w:tblInd w:w="0" w:type="dxa"/>
        <w:tblLook w:val="04A0" w:firstRow="1" w:lastRow="0" w:firstColumn="1" w:lastColumn="0" w:noHBand="0" w:noVBand="1"/>
      </w:tblPr>
      <w:tblGrid>
        <w:gridCol w:w="20"/>
        <w:gridCol w:w="8769"/>
      </w:tblGrid>
      <w:tr w:rsidR="008865E6" w14:paraId="40EC1592" w14:textId="77777777" w:rsidTr="00647A74">
        <w:trPr>
          <w:trHeight w:val="15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0D1C3E89" w14:textId="77777777" w:rsidR="008865E6" w:rsidRDefault="008865E6" w:rsidP="007A689B">
            <w:pPr>
              <w:spacing w:after="0"/>
              <w:ind w:left="0"/>
            </w:pPr>
          </w:p>
        </w:tc>
        <w:tc>
          <w:tcPr>
            <w:tcW w:w="8769" w:type="dxa"/>
            <w:tcBorders>
              <w:top w:val="nil"/>
              <w:left w:val="nil"/>
              <w:bottom w:val="nil"/>
              <w:right w:val="nil"/>
            </w:tcBorders>
          </w:tcPr>
          <w:p w14:paraId="0F97C5AB" w14:textId="77777777" w:rsidR="008865E6" w:rsidRDefault="008865E6" w:rsidP="007A689B">
            <w:pPr>
              <w:spacing w:after="762"/>
              <w:ind w:left="0" w:firstLine="0"/>
              <w:jc w:val="right"/>
            </w:pPr>
          </w:p>
          <w:p w14:paraId="4C86F7EE" w14:textId="77777777" w:rsidR="00346C13" w:rsidRDefault="000334FF" w:rsidP="00346C13">
            <w:pPr>
              <w:spacing w:after="0"/>
              <w:ind w:left="-2398" w:firstLine="2398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 CENOWY </w:t>
            </w:r>
            <w:r w:rsidR="00811D17">
              <w:rPr>
                <w:b/>
                <w:sz w:val="32"/>
              </w:rPr>
              <w:t xml:space="preserve">                      zał. Nr 4</w:t>
            </w:r>
          </w:p>
          <w:p w14:paraId="70E231E3" w14:textId="77777777" w:rsidR="00346C13" w:rsidRPr="00346C13" w:rsidRDefault="00346C13" w:rsidP="00346C13">
            <w:pPr>
              <w:spacing w:after="0"/>
              <w:ind w:left="-2398" w:firstLine="2398"/>
              <w:rPr>
                <w:b/>
                <w:sz w:val="32"/>
              </w:rPr>
            </w:pPr>
          </w:p>
          <w:p w14:paraId="30A0B5CC" w14:textId="7302DD9A" w:rsidR="00346C13" w:rsidRPr="00346C13" w:rsidRDefault="00346C13" w:rsidP="00346C13">
            <w:pPr>
              <w:tabs>
                <w:tab w:val="left" w:pos="540"/>
              </w:tabs>
              <w:ind w:left="360"/>
              <w:jc w:val="both"/>
              <w:rPr>
                <w:sz w:val="22"/>
              </w:rPr>
            </w:pPr>
            <w:r>
              <w:rPr>
                <w:b/>
              </w:rPr>
              <w:t xml:space="preserve">„Przebudowa przejścia dla pieszych droga Krajowa nr 94 ul. </w:t>
            </w:r>
            <w:r w:rsidR="00DE048D">
              <w:rPr>
                <w:b/>
              </w:rPr>
              <w:t>Chojnows</w:t>
            </w:r>
            <w:r>
              <w:rPr>
                <w:b/>
              </w:rPr>
              <w:t>ka, Legnica</w:t>
            </w:r>
            <w:r>
              <w:t>.”</w:t>
            </w:r>
          </w:p>
          <w:p w14:paraId="206B0EFB" w14:textId="77777777" w:rsidR="007A689B" w:rsidRPr="00346C13" w:rsidRDefault="007A689B" w:rsidP="00346C13">
            <w:pPr>
              <w:spacing w:after="8"/>
              <w:ind w:left="0" w:right="2407" w:firstLine="0"/>
              <w:rPr>
                <w:sz w:val="22"/>
              </w:rPr>
            </w:pPr>
          </w:p>
          <w:p w14:paraId="462A6BAE" w14:textId="77777777" w:rsidR="007A689B" w:rsidRPr="00346C13" w:rsidRDefault="007A689B" w:rsidP="00F86CB0">
            <w:pPr>
              <w:pStyle w:val="Akapitzlist"/>
              <w:ind w:left="-10" w:firstLine="0"/>
              <w:jc w:val="both"/>
              <w:rPr>
                <w:sz w:val="22"/>
              </w:rPr>
            </w:pPr>
            <w:r w:rsidRPr="00346C13">
              <w:rPr>
                <w:b/>
                <w:sz w:val="22"/>
              </w:rPr>
              <w:t xml:space="preserve">Etap 1 ryczałt –  roboty elektryczne </w:t>
            </w:r>
            <w:r w:rsidRPr="00346C13">
              <w:rPr>
                <w:sz w:val="22"/>
              </w:rPr>
              <w:t xml:space="preserve">w formule </w:t>
            </w:r>
            <w:r w:rsidRPr="00346C13">
              <w:rPr>
                <w:b/>
                <w:sz w:val="22"/>
              </w:rPr>
              <w:t>„zaprojektuj/wybuduj”</w:t>
            </w:r>
            <w:r w:rsidRPr="00346C13">
              <w:rPr>
                <w:sz w:val="22"/>
              </w:rPr>
              <w:t xml:space="preserve"> obejmuje:</w:t>
            </w:r>
          </w:p>
          <w:p w14:paraId="6471CA66" w14:textId="77777777"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1) Opracowanie projektu wykonawczego,</w:t>
            </w:r>
          </w:p>
          <w:p w14:paraId="7C6EA33C" w14:textId="77777777" w:rsidR="007A689B" w:rsidRPr="00346C13" w:rsidRDefault="007A689B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r w:rsidRPr="00346C13">
              <w:rPr>
                <w:sz w:val="22"/>
              </w:rPr>
              <w:t>2) Zgłoszenie robót budowlanych niewymagających decyzji pozwolenia na budowę,</w:t>
            </w:r>
          </w:p>
          <w:p w14:paraId="3B79427D" w14:textId="34993720" w:rsidR="007A689B" w:rsidRDefault="007A689B" w:rsidP="00346C13">
            <w:pPr>
              <w:pStyle w:val="Akapitzlist"/>
              <w:ind w:left="0" w:firstLine="0"/>
              <w:jc w:val="both"/>
              <w:rPr>
                <w:b/>
                <w:sz w:val="22"/>
              </w:rPr>
            </w:pPr>
            <w:r w:rsidRPr="00346C13">
              <w:rPr>
                <w:b/>
                <w:sz w:val="22"/>
              </w:rPr>
              <w:t>Roboty budowlane elektryczne :</w:t>
            </w:r>
          </w:p>
          <w:p w14:paraId="2CD2259B" w14:textId="77777777" w:rsidR="00A46936" w:rsidRPr="00422B78" w:rsidRDefault="00A46936" w:rsidP="00A46936">
            <w:pPr>
              <w:jc w:val="both"/>
              <w:rPr>
                <w:b/>
              </w:rPr>
            </w:pPr>
            <w:r w:rsidRPr="00422B78">
              <w:rPr>
                <w:b/>
              </w:rPr>
              <w:t>Naświetlacz dla ruchu w kierunku centrum:</w:t>
            </w:r>
          </w:p>
          <w:p w14:paraId="14F96EAC" w14:textId="77777777" w:rsidR="00A46936" w:rsidRDefault="00A46936" w:rsidP="00A46936">
            <w:pPr>
              <w:ind w:left="-20" w:firstLine="20"/>
              <w:jc w:val="both"/>
            </w:pPr>
            <w:r>
              <w:t>Zainstalowanie kompletnego naświetlacza obejmuje poniższe czynności :</w:t>
            </w:r>
          </w:p>
          <w:p w14:paraId="40177B46" w14:textId="77777777" w:rsidR="00A46936" w:rsidRDefault="00A46936" w:rsidP="00A46936">
            <w:pPr>
              <w:ind w:left="-20" w:firstLine="20"/>
              <w:jc w:val="both"/>
            </w:pPr>
            <w:r>
              <w:t xml:space="preserve">- wykonanie, od najbliższej latarni, kablowej linii zasilającej </w:t>
            </w:r>
            <w:proofErr w:type="spellStart"/>
            <w:r>
              <w:t>nN</w:t>
            </w:r>
            <w:proofErr w:type="spellEnd"/>
            <w:r>
              <w:t xml:space="preserve"> o długości ok. 10m, kabel YKY 3x6mm2, roboty ziemne w chodniku z kostki </w:t>
            </w:r>
            <w:proofErr w:type="spellStart"/>
            <w:r>
              <w:t>polbruk</w:t>
            </w:r>
            <w:proofErr w:type="spellEnd"/>
            <w:r>
              <w:t xml:space="preserve"> – ok. 3 </w:t>
            </w:r>
            <w:proofErr w:type="spellStart"/>
            <w:r>
              <w:t>mb</w:t>
            </w:r>
            <w:proofErr w:type="spellEnd"/>
            <w:r>
              <w:t>,</w:t>
            </w:r>
          </w:p>
          <w:p w14:paraId="5FE10E82" w14:textId="77777777" w:rsidR="00A46936" w:rsidRDefault="00A46936" w:rsidP="00A46936">
            <w:pPr>
              <w:ind w:left="-20" w:firstLine="20"/>
              <w:jc w:val="both"/>
            </w:pPr>
            <w:r>
              <w:t>- montaż słupa wraz z fundamentem dedykowanym,</w:t>
            </w:r>
          </w:p>
          <w:p w14:paraId="57F68883" w14:textId="77777777" w:rsidR="00A46936" w:rsidRDefault="00A46936" w:rsidP="00A46936">
            <w:pPr>
              <w:ind w:left="-20" w:firstLine="20"/>
              <w:jc w:val="both"/>
            </w:pPr>
            <w:r>
              <w:t>- montaż oprawy doświetlającej przejście dla pieszych o szerokości ok. 4m o temperaturze barwowej ok. 4000K,</w:t>
            </w:r>
          </w:p>
          <w:p w14:paraId="27DFEA06" w14:textId="77777777" w:rsidR="00A46936" w:rsidRDefault="00A46936" w:rsidP="00A46936">
            <w:pPr>
              <w:ind w:left="-20" w:firstLine="20"/>
              <w:jc w:val="both"/>
            </w:pPr>
            <w:r>
              <w:t>- montaż dodatkowego zabezpieczenia typu IZK w istniejącej latarni,</w:t>
            </w:r>
          </w:p>
          <w:p w14:paraId="5421B940" w14:textId="77777777" w:rsidR="00A46936" w:rsidRDefault="00A46936" w:rsidP="00A46936">
            <w:pPr>
              <w:ind w:left="-20" w:firstLine="20"/>
              <w:jc w:val="both"/>
            </w:pPr>
            <w:r>
              <w:t>- rozebranie i odtworzenie nawierzchni na trasie wykopów.</w:t>
            </w:r>
          </w:p>
          <w:p w14:paraId="2CCCBA9F" w14:textId="77777777" w:rsidR="00A46936" w:rsidRPr="00422B78" w:rsidRDefault="00A46936" w:rsidP="00A46936">
            <w:pPr>
              <w:overflowPunct w:val="0"/>
              <w:autoSpaceDE w:val="0"/>
              <w:autoSpaceDN w:val="0"/>
              <w:ind w:left="-20" w:firstLine="20"/>
              <w:jc w:val="both"/>
              <w:rPr>
                <w:b/>
              </w:rPr>
            </w:pPr>
            <w:r w:rsidRPr="00422B78">
              <w:rPr>
                <w:b/>
              </w:rPr>
              <w:t>Naświetlacz dla ruchu w kierunku wyjazdu z Legnicy:</w:t>
            </w:r>
          </w:p>
          <w:p w14:paraId="45202E98" w14:textId="77777777" w:rsidR="00A46936" w:rsidRDefault="00A46936" w:rsidP="00A46936">
            <w:pPr>
              <w:ind w:left="-20" w:firstLine="20"/>
              <w:jc w:val="both"/>
            </w:pPr>
            <w:r>
              <w:t>Zainstalowanie kompletnego naświetlacza obejmuje poniższe czynności :</w:t>
            </w:r>
          </w:p>
          <w:p w14:paraId="7EA845F8" w14:textId="77777777" w:rsidR="00A46936" w:rsidRDefault="00A46936" w:rsidP="00A46936">
            <w:pPr>
              <w:ind w:left="-20" w:firstLine="20"/>
              <w:jc w:val="both"/>
            </w:pPr>
            <w:r>
              <w:t xml:space="preserve">- wykonanie, od najbliższej latarni, kablowej linii zasilającej </w:t>
            </w:r>
            <w:proofErr w:type="spellStart"/>
            <w:r>
              <w:t>nN</w:t>
            </w:r>
            <w:proofErr w:type="spellEnd"/>
            <w:r>
              <w:t xml:space="preserve"> o długości ok. 15m, kabel YKY 3x6mm2, roboty ziemne w chodniku z kostki </w:t>
            </w:r>
            <w:proofErr w:type="spellStart"/>
            <w:r>
              <w:t>polbruk</w:t>
            </w:r>
            <w:proofErr w:type="spellEnd"/>
            <w:r>
              <w:t xml:space="preserve"> – ok. 7 </w:t>
            </w:r>
            <w:proofErr w:type="spellStart"/>
            <w:r>
              <w:t>mb</w:t>
            </w:r>
            <w:proofErr w:type="spellEnd"/>
            <w:r>
              <w:t>,</w:t>
            </w:r>
          </w:p>
          <w:p w14:paraId="1891499C" w14:textId="77777777" w:rsidR="00A46936" w:rsidRDefault="00A46936" w:rsidP="00A46936">
            <w:pPr>
              <w:ind w:left="-20" w:firstLine="20"/>
              <w:jc w:val="both"/>
            </w:pPr>
            <w:r>
              <w:t>- montaż słupa wraz z fundamentem dedykowanym,</w:t>
            </w:r>
          </w:p>
          <w:p w14:paraId="18C1ABBC" w14:textId="77777777" w:rsidR="00A46936" w:rsidRDefault="00A46936" w:rsidP="00A46936">
            <w:pPr>
              <w:ind w:left="-20" w:firstLine="20"/>
              <w:jc w:val="both"/>
            </w:pPr>
            <w:r>
              <w:t>- montaż oprawy doświetlającej przejście dla pieszych o szerokości ok. 6m o temperaturze barwowej ok. 4000K,</w:t>
            </w:r>
          </w:p>
          <w:p w14:paraId="58E5F867" w14:textId="77777777" w:rsidR="00A46936" w:rsidRDefault="00A46936" w:rsidP="00A46936">
            <w:pPr>
              <w:ind w:left="-20" w:firstLine="20"/>
              <w:jc w:val="both"/>
            </w:pPr>
            <w:r>
              <w:t>- montaż dodatkowego zabezpieczenia typu IZK w istniejącej latarni,</w:t>
            </w:r>
          </w:p>
          <w:p w14:paraId="09776E99" w14:textId="77777777" w:rsidR="00A46936" w:rsidRDefault="00A46936" w:rsidP="00A46936">
            <w:pPr>
              <w:ind w:left="-20" w:firstLine="20"/>
              <w:jc w:val="both"/>
            </w:pPr>
            <w:r>
              <w:t>- rozebranie i odtworzenie nawierzchni na trasie wykopów.</w:t>
            </w:r>
          </w:p>
          <w:p w14:paraId="4572E283" w14:textId="49A18FB6" w:rsidR="00104D6B" w:rsidRPr="00927A97" w:rsidRDefault="00A46936" w:rsidP="00927A97">
            <w:pPr>
              <w:ind w:left="-20" w:firstLine="20"/>
              <w:jc w:val="both"/>
            </w:pPr>
            <w:r>
              <w:t>- Opracowanie dokumentacji projektowej łącznie ze zgłoszeniem: 1 miesiąc od dnia podpisania umowy.</w:t>
            </w:r>
          </w:p>
          <w:p w14:paraId="03F05B3E" w14:textId="77777777" w:rsidR="00346C13" w:rsidRDefault="00346C13" w:rsidP="00346C13">
            <w:pPr>
              <w:jc w:val="both"/>
              <w:rPr>
                <w:b/>
              </w:rPr>
            </w:pPr>
            <w:r>
              <w:rPr>
                <w:b/>
              </w:rPr>
              <w:t>UWAGA:</w:t>
            </w:r>
          </w:p>
          <w:p w14:paraId="36E915C4" w14:textId="77777777" w:rsidR="00346C13" w:rsidRDefault="00346C13" w:rsidP="00927A97">
            <w:pPr>
              <w:ind w:left="-20"/>
              <w:jc w:val="both"/>
            </w:pPr>
            <w:r>
              <w:t xml:space="preserve">- typy naświetlaczy należy tak dobrać, aby zapewniły uzyskanie parametrów oświetlenia przejścia zgodnych z wymaganiami obowiązujących przepisów i wytycznymi Ministerstwa Infrastruktury oraz KRBRD. </w:t>
            </w:r>
          </w:p>
          <w:p w14:paraId="26F4DB8B" w14:textId="77777777" w:rsidR="00346C13" w:rsidRDefault="00346C13" w:rsidP="00927A97">
            <w:pPr>
              <w:ind w:left="-20"/>
              <w:jc w:val="both"/>
            </w:pPr>
            <w:r>
              <w:t>Wykonanie robót elektrycznych – 5 miesięcy od dnia podpisania umowy</w:t>
            </w:r>
          </w:p>
          <w:p w14:paraId="538894DD" w14:textId="77777777" w:rsidR="00346C13" w:rsidRDefault="00346C13" w:rsidP="00346C13">
            <w:pPr>
              <w:pStyle w:val="Akapitzlist"/>
              <w:ind w:left="0" w:firstLine="0"/>
              <w:jc w:val="both"/>
              <w:rPr>
                <w:sz w:val="22"/>
              </w:rPr>
            </w:pPr>
            <w:bookmarkStart w:id="0" w:name="_GoBack"/>
            <w:bookmarkEnd w:id="0"/>
          </w:p>
          <w:p w14:paraId="39C3B53B" w14:textId="77777777" w:rsidR="007A689B" w:rsidRPr="00561B4E" w:rsidRDefault="00647A74" w:rsidP="00346C13">
            <w:pPr>
              <w:pStyle w:val="Akapitzlist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RYCZAŁT </w:t>
            </w:r>
            <w:r w:rsidR="007A689B" w:rsidRPr="00561B4E">
              <w:rPr>
                <w:sz w:val="28"/>
                <w:szCs w:val="28"/>
              </w:rPr>
              <w:t>- za zakres zamówienia</w:t>
            </w:r>
            <w:r w:rsidR="007A689B" w:rsidRPr="00561B4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- </w:t>
            </w:r>
            <w:r w:rsidR="007A689B">
              <w:rPr>
                <w:b/>
                <w:sz w:val="28"/>
                <w:szCs w:val="28"/>
              </w:rPr>
              <w:t>Etap</w:t>
            </w:r>
            <w:r w:rsidR="007A689B" w:rsidRPr="00561B4E">
              <w:rPr>
                <w:b/>
                <w:sz w:val="28"/>
                <w:szCs w:val="28"/>
              </w:rPr>
              <w:t xml:space="preserve"> 1</w:t>
            </w:r>
            <w:r w:rsidR="007A689B">
              <w:rPr>
                <w:sz w:val="28"/>
                <w:szCs w:val="28"/>
              </w:rPr>
              <w:t xml:space="preserve"> </w:t>
            </w:r>
            <w:r w:rsidR="007A689B">
              <w:rPr>
                <w:b/>
                <w:sz w:val="28"/>
                <w:szCs w:val="28"/>
              </w:rPr>
              <w:t xml:space="preserve">roboty elektryczne </w:t>
            </w:r>
            <w:r w:rsidR="007A689B" w:rsidRPr="00561B4E">
              <w:rPr>
                <w:b/>
                <w:sz w:val="28"/>
                <w:szCs w:val="28"/>
              </w:rPr>
              <w:t>„zaprojektuj/wybuduj”</w:t>
            </w:r>
            <w:r w:rsidR="007A689B">
              <w:rPr>
                <w:b/>
                <w:sz w:val="28"/>
                <w:szCs w:val="28"/>
              </w:rPr>
              <w:t>………………zł  netto+ VAT…% ………….zł brutto</w:t>
            </w:r>
            <w:r>
              <w:rPr>
                <w:b/>
                <w:sz w:val="28"/>
                <w:szCs w:val="28"/>
              </w:rPr>
              <w:t>, słownie…………………………………………</w:t>
            </w:r>
          </w:p>
          <w:p w14:paraId="0CF8D410" w14:textId="77777777" w:rsidR="008865E6" w:rsidRDefault="008865E6" w:rsidP="007A689B">
            <w:pPr>
              <w:spacing w:after="0"/>
              <w:ind w:left="0" w:firstLine="0"/>
            </w:pPr>
          </w:p>
        </w:tc>
      </w:tr>
    </w:tbl>
    <w:p w14:paraId="3C045EE0" w14:textId="2856C8B8" w:rsidR="008865E6" w:rsidRDefault="00AF7911">
      <w:pPr>
        <w:spacing w:after="0"/>
        <w:ind w:left="18"/>
        <w:rPr>
          <w:rFonts w:eastAsia="Microsoft Sans Serif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sz w:val="18"/>
        </w:rPr>
        <w:t>Przedmiar</w:t>
      </w:r>
      <w:r w:rsidR="00561B4E">
        <w:rPr>
          <w:rFonts w:ascii="Microsoft Sans Serif" w:eastAsia="Microsoft Sans Serif" w:hAnsi="Microsoft Sans Serif" w:cs="Microsoft Sans Serif"/>
          <w:sz w:val="18"/>
        </w:rPr>
        <w:t xml:space="preserve">  </w:t>
      </w:r>
      <w:r w:rsidR="00561B4E" w:rsidRPr="00151BB6">
        <w:rPr>
          <w:rFonts w:ascii="Times New Roman" w:eastAsia="Microsoft Sans Serif" w:hAnsi="Times New Roman" w:cs="Times New Roman"/>
          <w:b/>
          <w:sz w:val="28"/>
          <w:szCs w:val="28"/>
        </w:rPr>
        <w:t xml:space="preserve">- </w:t>
      </w:r>
      <w:r w:rsidR="00561B4E" w:rsidRPr="00647A74">
        <w:rPr>
          <w:rFonts w:eastAsia="Microsoft Sans Serif"/>
          <w:b/>
          <w:sz w:val="28"/>
          <w:szCs w:val="28"/>
        </w:rPr>
        <w:t>ETAP 2</w:t>
      </w:r>
      <w:r w:rsidR="00561B4E" w:rsidRPr="00647A74">
        <w:rPr>
          <w:rFonts w:eastAsia="Microsoft Sans Serif"/>
          <w:sz w:val="28"/>
          <w:szCs w:val="28"/>
        </w:rPr>
        <w:t xml:space="preserve"> </w:t>
      </w:r>
      <w:r w:rsidR="00647A74">
        <w:rPr>
          <w:rFonts w:eastAsia="Microsoft Sans Serif"/>
          <w:sz w:val="28"/>
          <w:szCs w:val="28"/>
        </w:rPr>
        <w:t>– roboty drogowe</w:t>
      </w: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1614"/>
        <w:gridCol w:w="3355"/>
        <w:gridCol w:w="709"/>
        <w:gridCol w:w="992"/>
        <w:gridCol w:w="1560"/>
      </w:tblGrid>
      <w:tr w:rsidR="00D972BE" w:rsidRPr="00FD7794" w14:paraId="35F06E23" w14:textId="77777777" w:rsidTr="00D972BE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1CA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Lp.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7AC" w14:textId="77777777" w:rsidR="00FD7794" w:rsidRPr="00FD7794" w:rsidRDefault="00FD7794" w:rsidP="00FD779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Podstawa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5CA4" w14:textId="77777777" w:rsidR="00FD7794" w:rsidRPr="00FD7794" w:rsidRDefault="00FD7794" w:rsidP="00FD779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Opis i wyliczenia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BA2D" w14:textId="77777777" w:rsidR="00FD7794" w:rsidRPr="00FD7794" w:rsidRDefault="00FD7794" w:rsidP="00FD779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057A" w14:textId="77777777" w:rsidR="00FD7794" w:rsidRPr="00FD7794" w:rsidRDefault="00FD7794" w:rsidP="00FD779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Poszcz.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C47A" w14:textId="77777777" w:rsidR="00FD7794" w:rsidRPr="00FD7794" w:rsidRDefault="00FD7794" w:rsidP="00FD779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</w:tr>
      <w:tr w:rsidR="00FD7794" w:rsidRPr="00FD7794" w14:paraId="0CC2B4F4" w14:textId="77777777" w:rsidTr="00D972BE">
        <w:trPr>
          <w:trHeight w:val="30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B41" w14:textId="77777777" w:rsidR="00FD7794" w:rsidRPr="00FD7794" w:rsidRDefault="00FD7794" w:rsidP="00FD7794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FD7794">
              <w:rPr>
                <w:rFonts w:ascii="Calibri" w:eastAsia="Times New Roman" w:hAnsi="Calibri" w:cs="Calibri"/>
                <w:b/>
                <w:bCs/>
                <w:sz w:val="22"/>
              </w:rPr>
              <w:t>Przebudowa przejścia dla pieszych droga krajowa 94 ul. Chojnowska</w:t>
            </w:r>
          </w:p>
        </w:tc>
      </w:tr>
      <w:tr w:rsidR="00FD7794" w:rsidRPr="00FD7794" w14:paraId="4B744E64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9D2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1.</w:t>
            </w:r>
          </w:p>
        </w:tc>
        <w:tc>
          <w:tcPr>
            <w:tcW w:w="8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EAB7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CHOJNOWSKA</w:t>
            </w:r>
          </w:p>
        </w:tc>
      </w:tr>
      <w:tr w:rsidR="00D972BE" w:rsidRPr="00FD7794" w14:paraId="60C59DEA" w14:textId="77777777" w:rsidTr="00D972BE">
        <w:trPr>
          <w:trHeight w:val="21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369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ACD5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3787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Organizacja ruchu na czas budowy: wykonanie projektu czasowej organizacji ruchu wraz z uzyskaniem zatwierdzenia, wdrożenie oznakowania na podstawie zatwierdzonej organizacji ruchu, utrzymanie oznakowania na okres budowy, likwidacja oznakowania tymczasowego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3CA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FD7794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9B1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C0D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7F4F2D87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F63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995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73C0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D5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FD7794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9DAA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26DE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B2EBD7F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827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4C55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42CF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EC8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5ED2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151C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D972BE" w:rsidRPr="00FD7794" w14:paraId="1A20E6BD" w14:textId="77777777" w:rsidTr="00D972BE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815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9B2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AT-17 0109-01 analogia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E14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Frezowanie oznakowania poziomego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85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43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7F8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645FDD36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A25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1FBD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4A94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EE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0C41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DF8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4B3EFA28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00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946E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F44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024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657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4461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34</w:t>
            </w:r>
          </w:p>
        </w:tc>
      </w:tr>
      <w:tr w:rsidR="00D972BE" w:rsidRPr="00FD7794" w14:paraId="0E9981CF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9DD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3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7C5C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2-31 0703-03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B60B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Zdejmowanie tablic znaków drogowych zakazu, nakazu, ostrzegawczych, informacyjnych 131-230 pojazdów na godzinę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759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20A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CD9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CB25DE4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9E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93D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BD9E0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202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0700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89D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022307C5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CAA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3EFF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9BB8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4FD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5D8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7C0F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</w:tr>
      <w:tr w:rsidR="00D972BE" w:rsidRPr="00FD7794" w14:paraId="327D61E7" w14:textId="77777777" w:rsidTr="00D972BE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CC8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B888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2-31 0818-08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27B4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Rozebranie słupków do znaków 131-230 pojazdów na godzinę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14A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20B2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CC9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79B95F76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9D9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101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E2FB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84B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FA10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028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185EB646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261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1C2F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D85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68F6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228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8E02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</w:tr>
      <w:tr w:rsidR="00D972BE" w:rsidRPr="00FD7794" w14:paraId="648810A6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633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5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E8E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2-31 0702-02 z.o.2.13. 9902-03 analogia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0E16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Słupki do znaków drogowych z rur stalowych o śr. 60,3 mm L = 5 m 131-230 pojazdów na godzinę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3ED1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B0F2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154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1E417C52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9CC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33EE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153B3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D8D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74CA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18F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4A63B13A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1F4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C615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FA31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A58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91D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F31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</w:tr>
      <w:tr w:rsidR="00D972BE" w:rsidRPr="00FD7794" w14:paraId="148B34D6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E39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6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2432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2-31 0702-02 z.o.2.13. 9902-03 analogia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69EE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Słupki do znaków drogowych z rur stalowych o śr. 60,3 mm L = 4,5 m 131-230 pojazdów na godzinę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1A8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644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598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1AB25D64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B05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7AEB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70D74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CF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E978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91F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006F28B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82B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3B77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1163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E26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DD9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9371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2</w:t>
            </w:r>
          </w:p>
        </w:tc>
      </w:tr>
      <w:tr w:rsidR="00D972BE" w:rsidRPr="00FD7794" w14:paraId="791655F2" w14:textId="77777777" w:rsidTr="00D972BE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1BE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7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0C56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2-31 0703-02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430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Przymocowanie tablic znaków drogowych zakazu, nakazu, ostrzegawczych, informacyjnych o powierzchni ponad 0.3 m2 131-230 pojazdów na godzinę (folia pryzmatyczna D-6 na tle fluorescencyjnym)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2CA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D5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D5B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6869A5B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12F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120F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99DC3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FE0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E6719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1C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37FDADE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C3A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DE2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DF1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BA73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64D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2623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</w:tr>
      <w:tr w:rsidR="00D972BE" w:rsidRPr="00FD7794" w14:paraId="414D0154" w14:textId="77777777" w:rsidTr="00D972BE">
        <w:trPr>
          <w:trHeight w:val="12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3B6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E16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2-31 0703-02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CCB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Przymocowanie tablic znaków drogowych zakazu, nakazu, ostrzegawczych, informacyjnych o powierzchni ponad 0.3 m2 131-230 pojazdów na godzinę (folia II generacji)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D1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E92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B3E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DE8B00C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C2A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E03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9D1F6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896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B453A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86A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0B467B61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2D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559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A6A2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2E4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662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085C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4</w:t>
            </w:r>
          </w:p>
        </w:tc>
      </w:tr>
      <w:tr w:rsidR="00D972BE" w:rsidRPr="00FD7794" w14:paraId="3F381334" w14:textId="77777777" w:rsidTr="00D972BE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66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9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5AAA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AT-04 0209-03 wycena indywidualna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0E0E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 xml:space="preserve">Urządzenia bezpieczeństwa ruchu - azyle dla pieszych z tworzywa sztucznego (500x500x100) - (rozbiórka kostki kamiennej, wykonanie podbudowy z betonu gr. min. 20 cm, przykręcenie </w:t>
            </w:r>
            <w:proofErr w:type="spellStart"/>
            <w:r w:rsidRPr="00FD7794">
              <w:rPr>
                <w:rFonts w:ascii="Calibri" w:eastAsia="Times New Roman" w:hAnsi="Calibri" w:cs="Calibri"/>
                <w:sz w:val="22"/>
              </w:rPr>
              <w:t>azyli</w:t>
            </w:r>
            <w:proofErr w:type="spellEnd"/>
            <w:r w:rsidRPr="00FD7794">
              <w:rPr>
                <w:rFonts w:ascii="Calibri" w:eastAsia="Times New Roman" w:hAnsi="Calibri" w:cs="Calibri"/>
                <w:sz w:val="22"/>
              </w:rPr>
              <w:t xml:space="preserve"> do nawierzchni betonowej)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B2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ADD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F10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72B3AF6C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946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BC79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54D05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65C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362C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F64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5273817E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B3E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lastRenderedPageBreak/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6D8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587F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A3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A0A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AA6A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9</w:t>
            </w:r>
          </w:p>
        </w:tc>
      </w:tr>
      <w:tr w:rsidR="00D972BE" w:rsidRPr="00FD7794" w14:paraId="061200E3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89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10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D52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AT-04 0209-03 wycena indywidualna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463D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 xml:space="preserve">Urządzenia bezpieczeństwa ruchu - azyle dla pieszych z tworzywa sztucznego (500x500x100) - (przykręcenie </w:t>
            </w:r>
            <w:proofErr w:type="spellStart"/>
            <w:r w:rsidRPr="00FD7794">
              <w:rPr>
                <w:rFonts w:ascii="Calibri" w:eastAsia="Times New Roman" w:hAnsi="Calibri" w:cs="Calibri"/>
                <w:sz w:val="22"/>
              </w:rPr>
              <w:t>azyli</w:t>
            </w:r>
            <w:proofErr w:type="spellEnd"/>
            <w:r w:rsidRPr="00FD7794">
              <w:rPr>
                <w:rFonts w:ascii="Calibri" w:eastAsia="Times New Roman" w:hAnsi="Calibri" w:cs="Calibri"/>
                <w:sz w:val="22"/>
              </w:rPr>
              <w:t xml:space="preserve"> do nawierzchni asfaltowej)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9A0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033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093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5B82C6ED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B4A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6EFE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EB30E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123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0DE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58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1DD96A09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47B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0F1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326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BE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C0F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DF6F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</w:t>
            </w:r>
          </w:p>
        </w:tc>
      </w:tr>
      <w:tr w:rsidR="00D972BE" w:rsidRPr="00FD7794" w14:paraId="79077F6C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A46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11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0C1B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5-10 1101-03 analogia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2E3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Montaż pylonów ostrzegawczych - montaż na słupku ocynkowanym poprzez przykręcenie stopy do podłoża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C7E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D35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C7A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0654ECC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5B0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F5A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947FB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32E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0BFB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3A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289D0462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AF1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7B17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FBBA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166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7F5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601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6</w:t>
            </w:r>
          </w:p>
        </w:tc>
      </w:tr>
      <w:tr w:rsidR="00D972BE" w:rsidRPr="00FD7794" w14:paraId="5471B4E9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EC4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12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E675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4-04 1107-011107-04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F3EA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Transport złomu samochodem skrzyniowym z załadunkiem i wyładunkiem ręcznym na odległość 5 km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B85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077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B90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5A2499C1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274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DF0C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B43FB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2C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CA08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516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22538594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5EB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CCDD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1C8F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4C8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CC8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9F5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D972BE" w:rsidRPr="00FD7794" w14:paraId="28DBAF90" w14:textId="77777777" w:rsidTr="00D972BE">
        <w:trPr>
          <w:trHeight w:val="15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55F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13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7688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AT-04 0204-01 KNR 2-31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1137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Oznakowanie poziome nawierzchni bitumicznych - na zimno, za pomocą mas chemoutwardzalnych grubowarstwowe wykonywane mechanicznie - oznakowanie gładkie 131-230 pojazdów na godzinę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76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05B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372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58299B1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FCD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BE4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76C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poz.1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B5A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20E3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6E0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4CDA64F5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042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A38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6D8F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BAC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189F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826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F7E2C8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DAC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9D57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F451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78A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4F9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6B96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76</w:t>
            </w:r>
          </w:p>
        </w:tc>
      </w:tr>
      <w:tr w:rsidR="00D972BE" w:rsidRPr="00FD7794" w14:paraId="1A120640" w14:textId="77777777" w:rsidTr="00D972BE">
        <w:trPr>
          <w:trHeight w:val="18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15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14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3F79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AT-04 0204-01 KNR 2-31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21C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Oznakowanie poziome nawierzchni bitumicznych - na zimno, za pomocą mas chemoutwardzalnych grubowarstwowe wykonywane mechanicznie - oznakowanie gładkie 131-230 pojazdów na godzinę - P-10 kolor biały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DB8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1E3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CD9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5535AAE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7F2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7E2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83B84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FD8A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2548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79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7292750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A25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301B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53A4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47C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678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3FED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14</w:t>
            </w:r>
          </w:p>
        </w:tc>
      </w:tr>
      <w:tr w:rsidR="00D972BE" w:rsidRPr="00FD7794" w14:paraId="467985F7" w14:textId="77777777" w:rsidTr="00D972BE">
        <w:trPr>
          <w:trHeight w:val="18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F51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15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42B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KNR AT-04 0204-01 KNR 2-31 z.o.2.13. 9902-03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DAF2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Oznakowanie poziome nawierzchni bitumicznych - na zimno, za pomocą mas chemoutwardzalnych grubowarstwowe wykonywane mechanicznie - oznakowanie gładkie 131-230 pojazdów na godzinę- P-10 kolor czerwony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2A9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B0F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5B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4FD33AD5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319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638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7322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BC9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8A6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E6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5ECA999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D20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F9F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557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719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E8D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9B82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12</w:t>
            </w:r>
          </w:p>
        </w:tc>
      </w:tr>
      <w:tr w:rsidR="00D972BE" w:rsidRPr="00FD7794" w14:paraId="5E1E5090" w14:textId="77777777" w:rsidTr="00D972BE">
        <w:trPr>
          <w:trHeight w:val="9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83F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16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D0287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DB8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Budowa dodatkowego prawidłowego, dedykowanego doświetlenia przejścia dla pieszych (zaprojektuj i wybuduj)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4FE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FD7794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BDD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C84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251C4EA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9F6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1B66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0BF3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446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proofErr w:type="spellStart"/>
            <w:r w:rsidRPr="00FD7794">
              <w:rPr>
                <w:rFonts w:ascii="Calibri" w:eastAsia="Times New Roman" w:hAnsi="Calibri" w:cs="Calibri"/>
                <w:sz w:val="22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855F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6D9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1170F567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798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0710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E22B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BCC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43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C150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</w:t>
            </w:r>
          </w:p>
        </w:tc>
      </w:tr>
      <w:tr w:rsidR="00D972BE" w:rsidRPr="00FD7794" w14:paraId="7337BA8E" w14:textId="77777777" w:rsidTr="00D972BE">
        <w:trPr>
          <w:trHeight w:val="27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340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lastRenderedPageBreak/>
              <w:t>17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EDE1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BB2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Przebudowa istniejącego zjazdu, remont i budowa nawierzchni chodnika wraz z budowa systemu informacji fakturowej - płytki ostrzegawcze i kierunkowe przed przejściami dla pieszych (w nawierzchni z kostki: rozbiórka kostki, wyrównanie powierzchni, regulacja istniejącego krawężnika, ułożenie nowej nawierzchni z kostki betonowej - 95 m2 oraz fakturowej - 9 m2)- (zaprojektuj i wybuduj)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32AA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FFE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8D0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375B2D2D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D87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82E7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1C50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12C9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8E2C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101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16DD22E3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D86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1AE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771C0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BE6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0FB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C69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104</w:t>
            </w:r>
          </w:p>
        </w:tc>
      </w:tr>
      <w:tr w:rsidR="00D972BE" w:rsidRPr="00FD7794" w14:paraId="565295E5" w14:textId="77777777" w:rsidTr="00D972BE">
        <w:trPr>
          <w:trHeight w:val="6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10A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18 d.1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3E6B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 xml:space="preserve"> wycena indywidualna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387F6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Remont nawierzchni jezdni (zaprojektuj i wybuduj)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9D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9E2D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1BDC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06F2988E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5D4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FC2D5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24A02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066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81819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54E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D972BE" w:rsidRPr="00FD7794" w14:paraId="23DE6C7E" w14:textId="77777777" w:rsidTr="00D972BE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3E74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AD3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953D1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59CF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2EB8" w14:textId="77777777" w:rsidR="00FD7794" w:rsidRPr="00FD7794" w:rsidRDefault="00FD7794" w:rsidP="00FD7794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RAZEM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1E7C" w14:textId="77777777" w:rsidR="00FD7794" w:rsidRPr="00FD7794" w:rsidRDefault="00FD7794" w:rsidP="00FD7794">
            <w:pPr>
              <w:spacing w:after="0" w:line="240" w:lineRule="auto"/>
              <w:ind w:left="0" w:firstLine="0"/>
              <w:jc w:val="right"/>
              <w:rPr>
                <w:rFonts w:ascii="Calibri" w:eastAsia="Times New Roman" w:hAnsi="Calibri" w:cs="Calibri"/>
                <w:sz w:val="22"/>
              </w:rPr>
            </w:pPr>
            <w:r w:rsidRPr="00FD7794">
              <w:rPr>
                <w:rFonts w:ascii="Calibri" w:eastAsia="Times New Roman" w:hAnsi="Calibri" w:cs="Calibri"/>
                <w:sz w:val="22"/>
              </w:rPr>
              <w:t>85</w:t>
            </w:r>
          </w:p>
        </w:tc>
      </w:tr>
    </w:tbl>
    <w:p w14:paraId="182E8329" w14:textId="4B6A7776" w:rsidR="00D5429B" w:rsidRDefault="00D5429B">
      <w:pPr>
        <w:spacing w:after="0"/>
        <w:ind w:left="18"/>
        <w:rPr>
          <w:rFonts w:eastAsia="Microsoft Sans Serif"/>
          <w:sz w:val="28"/>
          <w:szCs w:val="28"/>
        </w:rPr>
      </w:pPr>
    </w:p>
    <w:p w14:paraId="4E75D337" w14:textId="77777777" w:rsidR="00D5429B" w:rsidRPr="00647A74" w:rsidRDefault="00D5429B">
      <w:pPr>
        <w:spacing w:after="0"/>
        <w:ind w:left="18"/>
        <w:rPr>
          <w:sz w:val="28"/>
          <w:szCs w:val="28"/>
        </w:rPr>
      </w:pPr>
    </w:p>
    <w:p w14:paraId="5FD6DE9A" w14:textId="77777777" w:rsidR="008865E6" w:rsidRDefault="00AF7911">
      <w:pPr>
        <w:numPr>
          <w:ilvl w:val="0"/>
          <w:numId w:val="1"/>
        </w:numPr>
        <w:spacing w:after="8"/>
        <w:ind w:right="2407" w:hanging="109"/>
        <w:jc w:val="right"/>
      </w:pPr>
      <w:r>
        <w:rPr>
          <w:rFonts w:ascii="Microsoft Sans Serif" w:eastAsia="Microsoft Sans Serif" w:hAnsi="Microsoft Sans Serif" w:cs="Microsoft Sans Serif"/>
          <w:sz w:val="18"/>
        </w:rPr>
        <w:t>2 -</w:t>
      </w:r>
    </w:p>
    <w:p w14:paraId="5126AA69" w14:textId="77777777" w:rsidR="008865E6" w:rsidRDefault="008865E6" w:rsidP="007A689B">
      <w:pPr>
        <w:spacing w:after="0"/>
        <w:ind w:left="18"/>
      </w:pPr>
    </w:p>
    <w:p w14:paraId="79D87F14" w14:textId="77777777" w:rsidR="000334FF" w:rsidRPr="000334FF" w:rsidRDefault="000334FF">
      <w:pPr>
        <w:numPr>
          <w:ilvl w:val="0"/>
          <w:numId w:val="1"/>
        </w:numPr>
        <w:spacing w:after="8"/>
        <w:ind w:right="2407" w:hanging="109"/>
        <w:jc w:val="right"/>
      </w:pPr>
    </w:p>
    <w:p w14:paraId="01901FB3" w14:textId="77777777" w:rsidR="000334FF" w:rsidRDefault="000334FF" w:rsidP="00647A74">
      <w:pPr>
        <w:spacing w:after="8"/>
        <w:ind w:left="109" w:right="2407" w:firstLine="0"/>
      </w:pPr>
    </w:p>
    <w:p w14:paraId="111CCC34" w14:textId="77777777" w:rsidR="00561B4E" w:rsidRPr="00B97069" w:rsidRDefault="00561B4E" w:rsidP="000874D2">
      <w:pPr>
        <w:ind w:left="0" w:firstLine="0"/>
        <w:jc w:val="both"/>
        <w:rPr>
          <w:b/>
          <w:sz w:val="22"/>
        </w:rPr>
      </w:pPr>
    </w:p>
    <w:p w14:paraId="18D2A6E2" w14:textId="77777777" w:rsidR="00561B4E" w:rsidRPr="00561B4E" w:rsidRDefault="00647A74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Rozliczenie kosztorysowe </w:t>
      </w:r>
      <w:r w:rsidR="00D41C78">
        <w:rPr>
          <w:sz w:val="28"/>
          <w:szCs w:val="28"/>
        </w:rPr>
        <w:t xml:space="preserve">- </w:t>
      </w:r>
      <w:r w:rsidR="00561B4E" w:rsidRPr="00561B4E">
        <w:rPr>
          <w:sz w:val="28"/>
          <w:szCs w:val="28"/>
        </w:rPr>
        <w:t xml:space="preserve">za </w:t>
      </w:r>
      <w:r w:rsidR="00561B4E" w:rsidRPr="00561B4E">
        <w:rPr>
          <w:b/>
          <w:sz w:val="28"/>
          <w:szCs w:val="28"/>
        </w:rPr>
        <w:t>Etap 2 roboty drogowe - ustalone na podstawie ryczałtowych cen jednostkowych</w:t>
      </w:r>
      <w:r w:rsidR="00561B4E">
        <w:rPr>
          <w:b/>
          <w:sz w:val="28"/>
          <w:szCs w:val="28"/>
        </w:rPr>
        <w:t>………………zł  netto+ VAT…% ………….zł brutto</w:t>
      </w:r>
    </w:p>
    <w:p w14:paraId="6458EFB9" w14:textId="77777777" w:rsidR="000874D2" w:rsidRPr="001C6213" w:rsidRDefault="00561B4E" w:rsidP="000874D2">
      <w:pPr>
        <w:ind w:left="0" w:firstLine="0"/>
        <w:jc w:val="both"/>
        <w:rPr>
          <w:sz w:val="22"/>
        </w:rPr>
      </w:pPr>
      <w:r>
        <w:rPr>
          <w:b/>
          <w:sz w:val="28"/>
          <w:szCs w:val="28"/>
        </w:rPr>
        <w:t xml:space="preserve">c) wykonanie tablicy </w:t>
      </w:r>
      <w:r w:rsidRPr="00561B4E">
        <w:rPr>
          <w:b/>
          <w:sz w:val="28"/>
          <w:szCs w:val="28"/>
        </w:rPr>
        <w:t>o dofinansowaniu</w:t>
      </w:r>
      <w:r w:rsidR="000874D2" w:rsidRPr="000874D2">
        <w:rPr>
          <w:sz w:val="22"/>
        </w:rPr>
        <w:t xml:space="preserve"> </w:t>
      </w:r>
      <w:r w:rsidR="000874D2" w:rsidRPr="001C6213">
        <w:rPr>
          <w:sz w:val="22"/>
        </w:rPr>
        <w:t>ze środków Rządowego Funduszu Rozwoju Dróg w 2021 roku wg załączonego wzoru.</w:t>
      </w:r>
    </w:p>
    <w:p w14:paraId="42F17691" w14:textId="77777777" w:rsidR="000874D2" w:rsidRPr="000874D2" w:rsidRDefault="000874D2" w:rsidP="000874D2">
      <w:pPr>
        <w:tabs>
          <w:tab w:val="left" w:pos="0"/>
          <w:tab w:val="left" w:pos="685"/>
        </w:tabs>
        <w:autoSpaceDE w:val="0"/>
        <w:spacing w:after="0" w:line="240" w:lineRule="auto"/>
        <w:ind w:left="0" w:firstLine="0"/>
        <w:rPr>
          <w:sz w:val="28"/>
          <w:szCs w:val="28"/>
        </w:rPr>
      </w:pPr>
    </w:p>
    <w:p w14:paraId="445E7F7A" w14:textId="77777777" w:rsidR="00561B4E" w:rsidRPr="00561B4E" w:rsidRDefault="00561B4E" w:rsidP="00561B4E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………………zł  netto+ VAT…% ………….zł brutto</w:t>
      </w:r>
    </w:p>
    <w:p w14:paraId="784D4D40" w14:textId="77777777"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48997999" w14:textId="77777777"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42DACB68" w14:textId="77777777" w:rsidR="001C6213" w:rsidRPr="001C6213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 w:rsidRPr="001C6213">
        <w:rPr>
          <w:b/>
          <w:sz w:val="28"/>
          <w:szCs w:val="28"/>
        </w:rPr>
        <w:t xml:space="preserve">Ogółem wartość zamówienia: </w:t>
      </w:r>
      <w:r>
        <w:rPr>
          <w:b/>
          <w:sz w:val="28"/>
          <w:szCs w:val="28"/>
        </w:rPr>
        <w:t>………………zł  netto+ VAT…% ………….zł brutto</w:t>
      </w:r>
    </w:p>
    <w:p w14:paraId="5EBA330A" w14:textId="77777777" w:rsidR="001C6213" w:rsidRPr="00561B4E" w:rsidRDefault="001C6213" w:rsidP="001C6213">
      <w:pPr>
        <w:numPr>
          <w:ilvl w:val="0"/>
          <w:numId w:val="2"/>
        </w:numPr>
        <w:tabs>
          <w:tab w:val="left" w:pos="0"/>
          <w:tab w:val="left" w:pos="685"/>
        </w:tabs>
        <w:autoSpaceDE w:val="0"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słownie:………………………………</w:t>
      </w:r>
    </w:p>
    <w:p w14:paraId="2844F3CE" w14:textId="77777777" w:rsid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7849F242" w14:textId="77777777" w:rsidR="001C6213" w:rsidRPr="001C6213" w:rsidRDefault="001C6213" w:rsidP="001C6213">
      <w:pPr>
        <w:pStyle w:val="Akapitzlist"/>
        <w:numPr>
          <w:ilvl w:val="0"/>
          <w:numId w:val="2"/>
        </w:numPr>
        <w:jc w:val="both"/>
        <w:rPr>
          <w:b/>
          <w:sz w:val="28"/>
          <w:szCs w:val="28"/>
        </w:rPr>
      </w:pPr>
    </w:p>
    <w:p w14:paraId="47DFD8AB" w14:textId="77777777" w:rsidR="000334FF" w:rsidRPr="00561B4E" w:rsidRDefault="000334FF" w:rsidP="00561B4E">
      <w:pPr>
        <w:spacing w:after="8"/>
        <w:ind w:left="0" w:right="-65" w:firstLine="0"/>
        <w:rPr>
          <w:b/>
          <w:sz w:val="28"/>
          <w:szCs w:val="28"/>
        </w:rPr>
      </w:pPr>
    </w:p>
    <w:sectPr w:rsidR="000334FF" w:rsidRPr="00561B4E">
      <w:footerReference w:type="even" r:id="rId8"/>
      <w:footerReference w:type="default" r:id="rId9"/>
      <w:footerReference w:type="first" r:id="rId10"/>
      <w:pgSz w:w="11900" w:h="16840"/>
      <w:pgMar w:top="568" w:right="3012" w:bottom="753" w:left="1440" w:header="708" w:footer="59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2D855" w14:textId="77777777" w:rsidR="00423AC5" w:rsidRDefault="00423AC5">
      <w:pPr>
        <w:spacing w:after="0" w:line="240" w:lineRule="auto"/>
      </w:pPr>
      <w:r>
        <w:separator/>
      </w:r>
    </w:p>
  </w:endnote>
  <w:endnote w:type="continuationSeparator" w:id="0">
    <w:p w14:paraId="3FD8A51F" w14:textId="77777777" w:rsidR="00423AC5" w:rsidRDefault="0042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869AD" w14:textId="77777777"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F1738" w14:textId="77777777" w:rsidR="008865E6" w:rsidRDefault="009C5B9F">
    <w:pPr>
      <w:spacing w:after="0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51381A" wp14:editId="2AE202D5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Prostokąt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Pole tekstowe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3607F" w14:textId="77777777" w:rsidR="009C5B9F" w:rsidRDefault="00423AC5">
                            <w:pPr>
                              <w:pStyle w:val="Stopka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472C4" w:themeColor="accent1"/>
                                  <w:sz w:val="20"/>
                                  <w:szCs w:val="20"/>
                                </w:rPr>
                                <w:alias w:val="Tytuł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aps/>
                                    <w:color w:val="4472C4" w:themeColor="accent1"/>
                                    <w:sz w:val="20"/>
                                    <w:szCs w:val="20"/>
                                  </w:rPr>
                                  <w:t>[Tytuł dokumentu]</w:t>
                                </w:r>
                              </w:sdtContent>
                            </w:sdt>
                            <w:r w:rsidR="009C5B9F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Podtytuł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9C5B9F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[Podtytuł dokumentu]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451381A" id="Grupa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">
              <v:rect id="Prostokąt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3B93607F" w14:textId="77777777" w:rsidR="009C5B9F" w:rsidRDefault="008815C4">
                      <w:pPr>
                        <w:pStyle w:val="Stopka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472C4" w:themeColor="accent1"/>
                            <w:sz w:val="20"/>
                            <w:szCs w:val="20"/>
                          </w:rPr>
                          <w:alias w:val="Tytuł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9C5B9F">
                            <w:rPr>
                              <w:caps/>
                              <w:color w:val="4472C4" w:themeColor="accent1"/>
                              <w:sz w:val="20"/>
                              <w:szCs w:val="20"/>
                            </w:rPr>
                            <w:t>[Tytuł dokumentu]</w:t>
                          </w:r>
                        </w:sdtContent>
                      </w:sdt>
                      <w:r w:rsidR="009C5B9F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Podtytuł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9C5B9F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[Podtytuł dokumentu]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24754" w14:textId="77777777" w:rsidR="008865E6" w:rsidRDefault="00AF7911">
    <w:pPr>
      <w:spacing w:after="0"/>
      <w:ind w:left="0" w:firstLine="0"/>
    </w:pPr>
    <w:r>
      <w:rPr>
        <w:sz w:val="12"/>
      </w:rPr>
      <w:t xml:space="preserve">Norma </w:t>
    </w:r>
    <w:proofErr w:type="spellStart"/>
    <w:r>
      <w:rPr>
        <w:sz w:val="12"/>
      </w:rPr>
      <w:t>Expert</w:t>
    </w:r>
    <w:proofErr w:type="spellEnd"/>
    <w:r>
      <w:rPr>
        <w:sz w:val="12"/>
      </w:rPr>
      <w:t xml:space="preserve">  Wersja: 5.7.300.13  Nr seryjny: 4528  Użytkownik: GRUPA </w:t>
    </w:r>
    <w:proofErr w:type="spellStart"/>
    <w:r>
      <w:rPr>
        <w:sz w:val="12"/>
      </w:rPr>
      <w:t>iKOM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EE267" w14:textId="77777777" w:rsidR="00423AC5" w:rsidRDefault="00423AC5">
      <w:pPr>
        <w:spacing w:after="0" w:line="240" w:lineRule="auto"/>
      </w:pPr>
      <w:r>
        <w:separator/>
      </w:r>
    </w:p>
  </w:footnote>
  <w:footnote w:type="continuationSeparator" w:id="0">
    <w:p w14:paraId="01385BE6" w14:textId="77777777" w:rsidR="00423AC5" w:rsidRDefault="0042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multilevel"/>
    <w:tmpl w:val="0000001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D35A8"/>
    <w:multiLevelType w:val="multilevel"/>
    <w:tmpl w:val="6DBC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3F33A5"/>
    <w:multiLevelType w:val="hybridMultilevel"/>
    <w:tmpl w:val="2220829A"/>
    <w:lvl w:ilvl="0" w:tplc="BCE2C284">
      <w:start w:val="1"/>
      <w:numFmt w:val="bullet"/>
      <w:lvlText w:val="-"/>
      <w:lvlJc w:val="left"/>
      <w:pPr>
        <w:ind w:left="109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E22612">
      <w:start w:val="1"/>
      <w:numFmt w:val="bullet"/>
      <w:lvlText w:val="o"/>
      <w:lvlJc w:val="left"/>
      <w:pPr>
        <w:ind w:left="57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A6AB42">
      <w:start w:val="1"/>
      <w:numFmt w:val="bullet"/>
      <w:lvlText w:val="▪"/>
      <w:lvlJc w:val="left"/>
      <w:pPr>
        <w:ind w:left="65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09AACCA">
      <w:start w:val="1"/>
      <w:numFmt w:val="bullet"/>
      <w:lvlText w:val="•"/>
      <w:lvlJc w:val="left"/>
      <w:pPr>
        <w:ind w:left="72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CF0CB5A">
      <w:start w:val="1"/>
      <w:numFmt w:val="bullet"/>
      <w:lvlText w:val="o"/>
      <w:lvlJc w:val="left"/>
      <w:pPr>
        <w:ind w:left="794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F6BFB2">
      <w:start w:val="1"/>
      <w:numFmt w:val="bullet"/>
      <w:lvlText w:val="▪"/>
      <w:lvlJc w:val="left"/>
      <w:pPr>
        <w:ind w:left="866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B6A9E4">
      <w:start w:val="1"/>
      <w:numFmt w:val="bullet"/>
      <w:lvlText w:val="•"/>
      <w:lvlJc w:val="left"/>
      <w:pPr>
        <w:ind w:left="938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7C5206">
      <w:start w:val="1"/>
      <w:numFmt w:val="bullet"/>
      <w:lvlText w:val="o"/>
      <w:lvlJc w:val="left"/>
      <w:pPr>
        <w:ind w:left="1010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ACB010">
      <w:start w:val="1"/>
      <w:numFmt w:val="bullet"/>
      <w:lvlText w:val="▪"/>
      <w:lvlJc w:val="left"/>
      <w:pPr>
        <w:ind w:left="10827"/>
      </w:pPr>
      <w:rPr>
        <w:rFonts w:ascii="Microsoft Sans Serif" w:eastAsia="Microsoft Sans Serif" w:hAnsi="Microsoft Sans Serif" w:cs="Microsoft Sans Serif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2A602B"/>
    <w:multiLevelType w:val="multilevel"/>
    <w:tmpl w:val="13F27D9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E6"/>
    <w:rsid w:val="000334FF"/>
    <w:rsid w:val="000874D2"/>
    <w:rsid w:val="00104D6B"/>
    <w:rsid w:val="00106C51"/>
    <w:rsid w:val="0011169A"/>
    <w:rsid w:val="00151BB6"/>
    <w:rsid w:val="00167CDA"/>
    <w:rsid w:val="001C305E"/>
    <w:rsid w:val="001C6213"/>
    <w:rsid w:val="001D4169"/>
    <w:rsid w:val="00231F3C"/>
    <w:rsid w:val="00304346"/>
    <w:rsid w:val="0031698A"/>
    <w:rsid w:val="00346C13"/>
    <w:rsid w:val="003668D5"/>
    <w:rsid w:val="004217E0"/>
    <w:rsid w:val="00423AC5"/>
    <w:rsid w:val="00432932"/>
    <w:rsid w:val="004C4310"/>
    <w:rsid w:val="00507D01"/>
    <w:rsid w:val="00561B4E"/>
    <w:rsid w:val="00647A74"/>
    <w:rsid w:val="006C6AFF"/>
    <w:rsid w:val="007A689B"/>
    <w:rsid w:val="008013D3"/>
    <w:rsid w:val="00811D17"/>
    <w:rsid w:val="00817BD9"/>
    <w:rsid w:val="008815C4"/>
    <w:rsid w:val="008865E6"/>
    <w:rsid w:val="00927A97"/>
    <w:rsid w:val="0096645B"/>
    <w:rsid w:val="009C5B9F"/>
    <w:rsid w:val="00A46936"/>
    <w:rsid w:val="00AC412C"/>
    <w:rsid w:val="00AD770F"/>
    <w:rsid w:val="00AF7911"/>
    <w:rsid w:val="00B40133"/>
    <w:rsid w:val="00BC0F3C"/>
    <w:rsid w:val="00CB4505"/>
    <w:rsid w:val="00CF1C07"/>
    <w:rsid w:val="00D41C78"/>
    <w:rsid w:val="00D5429B"/>
    <w:rsid w:val="00D82FDF"/>
    <w:rsid w:val="00D972BE"/>
    <w:rsid w:val="00DA2097"/>
    <w:rsid w:val="00DD7D0F"/>
    <w:rsid w:val="00DE048D"/>
    <w:rsid w:val="00DE4956"/>
    <w:rsid w:val="00E625C6"/>
    <w:rsid w:val="00EA4D55"/>
    <w:rsid w:val="00F07331"/>
    <w:rsid w:val="00F7100D"/>
    <w:rsid w:val="00F86CB0"/>
    <w:rsid w:val="00FD7794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5C621"/>
  <w15:docId w15:val="{51F84939-5DBB-458E-8BF8-9D3893F7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2"/>
      <w:ind w:left="152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334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12C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5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B9F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9C5B9F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C5B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2212-844F-40C6-8D72-E7A279A6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Nanowski</dc:creator>
  <cp:keywords/>
  <cp:lastModifiedBy>Walentyna Bończak</cp:lastModifiedBy>
  <cp:revision>12</cp:revision>
  <cp:lastPrinted>2021-11-03T13:24:00Z</cp:lastPrinted>
  <dcterms:created xsi:type="dcterms:W3CDTF">2021-12-07T07:53:00Z</dcterms:created>
  <dcterms:modified xsi:type="dcterms:W3CDTF">2021-12-10T12:01:00Z</dcterms:modified>
</cp:coreProperties>
</file>