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8BAC" w14:textId="1B768A90" w:rsidR="00EE5914" w:rsidRDefault="00EE5914" w:rsidP="00EE5914">
      <w:pPr>
        <w:spacing w:line="276" w:lineRule="auto"/>
        <w:ind w:right="-1" w:firstLine="540"/>
        <w:jc w:val="center"/>
        <w:rPr>
          <w:rFonts w:eastAsia="Times New Roman"/>
          <w:b/>
          <w:sz w:val="22"/>
          <w:szCs w:val="22"/>
        </w:rPr>
      </w:pPr>
    </w:p>
    <w:p w14:paraId="2DAE66F1" w14:textId="77777777" w:rsidR="00B35D0E" w:rsidRPr="00EE5914" w:rsidRDefault="00B35D0E"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71B540B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OGŁOSZENIE O ZAMÓWIENIU NA USŁUGI SPOŁECZNE</w:t>
      </w:r>
    </w:p>
    <w:p w14:paraId="517FC5C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(SWZ)</w:t>
      </w:r>
    </w:p>
    <w:p w14:paraId="2DD255E8"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zAMAWIAJĄCY: Uniwersytet kazimierza wielkiego w Bydgoszczy</w:t>
      </w:r>
    </w:p>
    <w:p w14:paraId="2836C1F2" w14:textId="3F666561" w:rsidR="00EE5914" w:rsidRPr="001067C2" w:rsidRDefault="00EE5914" w:rsidP="00EE5914">
      <w:pPr>
        <w:spacing w:before="240" w:line="276" w:lineRule="auto"/>
        <w:jc w:val="center"/>
        <w:rPr>
          <w:rFonts w:asciiTheme="majorHAnsi" w:hAnsiTheme="majorHAnsi" w:cstheme="majorHAnsi"/>
          <w:sz w:val="20"/>
          <w:szCs w:val="20"/>
        </w:rPr>
      </w:pPr>
      <w:r w:rsidRPr="001067C2">
        <w:rPr>
          <w:rFonts w:asciiTheme="majorHAnsi" w:hAnsiTheme="majorHAnsi" w:cstheme="majorHAnsi"/>
          <w:sz w:val="20"/>
          <w:szCs w:val="20"/>
        </w:rPr>
        <w:t xml:space="preserve">Zaprasza do złożenia oferty w postępowaniu o udzielenie zamówienia publicznego prowadzonego w </w:t>
      </w:r>
      <w:r w:rsidRPr="001067C2">
        <w:rPr>
          <w:rFonts w:asciiTheme="majorHAnsi" w:hAnsiTheme="majorHAnsi" w:cstheme="majorHAnsi"/>
          <w:b/>
          <w:sz w:val="20"/>
          <w:szCs w:val="20"/>
          <w:u w:val="single"/>
        </w:rPr>
        <w:t xml:space="preserve">trybie podstawowym bez możliwości negocjacji na podstawie art. 275 ust.1 </w:t>
      </w:r>
      <w:r w:rsidR="001067C2" w:rsidRPr="001067C2">
        <w:rPr>
          <w:rFonts w:asciiTheme="majorHAnsi" w:hAnsiTheme="majorHAnsi" w:cstheme="majorHAnsi"/>
          <w:b/>
          <w:sz w:val="20"/>
          <w:szCs w:val="20"/>
          <w:u w:val="single"/>
        </w:rPr>
        <w:t xml:space="preserve"> </w:t>
      </w:r>
      <w:bookmarkStart w:id="0" w:name="_Hlk134708222"/>
      <w:r w:rsidR="001067C2" w:rsidRPr="001067C2">
        <w:rPr>
          <w:rFonts w:asciiTheme="majorHAnsi" w:hAnsiTheme="majorHAnsi" w:cstheme="majorHAnsi"/>
          <w:b/>
          <w:sz w:val="20"/>
          <w:szCs w:val="20"/>
          <w:u w:val="single"/>
        </w:rPr>
        <w:t>w związku z art. 359 ust. 2</w:t>
      </w:r>
      <w:bookmarkEnd w:id="0"/>
      <w:r w:rsidR="001067C2" w:rsidRPr="001067C2">
        <w:rPr>
          <w:rFonts w:asciiTheme="majorHAnsi" w:hAnsiTheme="majorHAnsi"/>
          <w:b/>
          <w:sz w:val="20"/>
          <w:szCs w:val="20"/>
          <w:u w:val="single"/>
        </w:rPr>
        <w:t xml:space="preserve">  </w:t>
      </w:r>
      <w:r w:rsidRPr="001067C2">
        <w:rPr>
          <w:rFonts w:asciiTheme="majorHAnsi" w:hAnsiTheme="majorHAnsi" w:cstheme="majorHAnsi"/>
          <w:sz w:val="20"/>
          <w:szCs w:val="20"/>
        </w:rPr>
        <w:t>ustawy z 11.09.2019 r. - Prawo zamówień publicznych (tj. Dz.U. z 202</w:t>
      </w:r>
      <w:r w:rsidR="00265D26">
        <w:rPr>
          <w:rFonts w:asciiTheme="majorHAnsi" w:hAnsiTheme="majorHAnsi" w:cstheme="majorHAnsi"/>
          <w:sz w:val="20"/>
          <w:szCs w:val="20"/>
        </w:rPr>
        <w:t>4</w:t>
      </w:r>
      <w:r w:rsidRPr="001067C2">
        <w:rPr>
          <w:rFonts w:asciiTheme="majorHAnsi" w:hAnsiTheme="majorHAnsi" w:cstheme="majorHAnsi"/>
          <w:sz w:val="20"/>
          <w:szCs w:val="20"/>
        </w:rPr>
        <w:t xml:space="preserve">r. poz. </w:t>
      </w:r>
      <w:r w:rsidR="00B45432">
        <w:rPr>
          <w:rFonts w:asciiTheme="majorHAnsi" w:hAnsiTheme="majorHAnsi" w:cstheme="majorHAnsi"/>
          <w:sz w:val="20"/>
          <w:szCs w:val="20"/>
        </w:rPr>
        <w:t>1</w:t>
      </w:r>
      <w:r w:rsidR="00265D26">
        <w:rPr>
          <w:rFonts w:asciiTheme="majorHAnsi" w:hAnsiTheme="majorHAnsi" w:cstheme="majorHAnsi"/>
          <w:sz w:val="20"/>
          <w:szCs w:val="20"/>
        </w:rPr>
        <w:t>320</w:t>
      </w:r>
      <w:r w:rsidRPr="001067C2">
        <w:rPr>
          <w:rFonts w:asciiTheme="majorHAnsi" w:hAnsiTheme="majorHAnsi" w:cstheme="majorHAnsi"/>
          <w:color w:val="000000"/>
          <w:sz w:val="20"/>
          <w:szCs w:val="20"/>
          <w:lang w:eastAsia="ar-SA"/>
        </w:rPr>
        <w:t xml:space="preserve"> </w:t>
      </w:r>
      <w:r w:rsidRPr="001067C2">
        <w:rPr>
          <w:rFonts w:asciiTheme="majorHAnsi" w:hAnsiTheme="majorHAnsi" w:cstheme="majorHAnsi"/>
          <w:sz w:val="20"/>
          <w:szCs w:val="20"/>
        </w:rPr>
        <w:t xml:space="preserve">ze zm.) zwanej dalej "ustawą </w:t>
      </w:r>
      <w:proofErr w:type="spellStart"/>
      <w:r w:rsidRPr="001067C2">
        <w:rPr>
          <w:rFonts w:asciiTheme="majorHAnsi" w:hAnsiTheme="majorHAnsi" w:cstheme="majorHAnsi"/>
          <w:sz w:val="20"/>
          <w:szCs w:val="20"/>
        </w:rPr>
        <w:t>Pzp</w:t>
      </w:r>
      <w:proofErr w:type="spellEnd"/>
      <w:r w:rsidRPr="001067C2">
        <w:rPr>
          <w:rFonts w:asciiTheme="majorHAnsi" w:hAnsiTheme="majorHAnsi" w:cstheme="majorHAnsi"/>
          <w:sz w:val="20"/>
          <w:szCs w:val="20"/>
        </w:rPr>
        <w:t>"</w:t>
      </w:r>
      <w:r w:rsidR="001067C2">
        <w:rPr>
          <w:rFonts w:asciiTheme="majorHAnsi" w:hAnsiTheme="majorHAnsi" w:cstheme="majorHAnsi"/>
          <w:sz w:val="20"/>
          <w:szCs w:val="20"/>
        </w:rPr>
        <w:t xml:space="preserve"> na usługę pn.:</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5865C067" w14:textId="3345243E" w:rsidR="00EE5914" w:rsidRPr="00691868" w:rsidRDefault="00691868" w:rsidP="00EE5914">
      <w:pPr>
        <w:spacing w:line="276" w:lineRule="auto"/>
        <w:jc w:val="center"/>
        <w:rPr>
          <w:rFonts w:asciiTheme="majorHAnsi" w:hAnsiTheme="majorHAnsi" w:cstheme="majorHAnsi"/>
          <w:b/>
          <w:i/>
          <w:lang w:eastAsia="ar-SA"/>
        </w:rPr>
      </w:pPr>
      <w:bookmarkStart w:id="1" w:name="_Hlk198040200"/>
      <w:r w:rsidRPr="00691868">
        <w:rPr>
          <w:rFonts w:asciiTheme="majorHAnsi" w:hAnsiTheme="majorHAnsi" w:cstheme="majorHAnsi"/>
          <w:b/>
          <w:i/>
          <w:sz w:val="20"/>
          <w:szCs w:val="20"/>
        </w:rPr>
        <w:t>Świadczenie usługi cateringowej w ramach międzynarodowej konferencji „Polityczny ład na Bałkanach – czynniki stabilizujące i destabilizujące”</w:t>
      </w:r>
      <w:r w:rsidR="002616FE">
        <w:rPr>
          <w:rFonts w:asciiTheme="majorHAnsi" w:hAnsiTheme="majorHAnsi" w:cstheme="majorHAnsi"/>
          <w:b/>
          <w:i/>
          <w:sz w:val="20"/>
          <w:szCs w:val="20"/>
        </w:rPr>
        <w:t>.</w:t>
      </w:r>
    </w:p>
    <w:bookmarkEnd w:id="1"/>
    <w:p w14:paraId="0DC74B4C" w14:textId="77777777" w:rsidR="003A5840" w:rsidRPr="00E17F2E" w:rsidRDefault="003A5840"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6CD1666A" w14:textId="77777777" w:rsidR="00EE5914" w:rsidRPr="00E17F2E" w:rsidRDefault="002975C8" w:rsidP="00EE5914">
      <w:pPr>
        <w:spacing w:line="276" w:lineRule="auto"/>
        <w:jc w:val="center"/>
        <w:rPr>
          <w:rFonts w:asciiTheme="majorHAnsi" w:hAnsiTheme="majorHAnsi" w:cstheme="majorHAnsi"/>
          <w:b/>
          <w:bCs/>
          <w:sz w:val="20"/>
          <w:szCs w:val="20"/>
          <w:u w:val="single"/>
        </w:rPr>
      </w:pPr>
      <w:hyperlink r:id="rId9" w:history="1">
        <w:r w:rsidR="00EE5914" w:rsidRPr="00E17F2E">
          <w:rPr>
            <w:rFonts w:asciiTheme="majorHAnsi" w:hAnsiTheme="majorHAnsi" w:cstheme="majorHAnsi"/>
            <w:b/>
            <w:bCs/>
            <w:color w:val="FF0000"/>
            <w:sz w:val="20"/>
            <w:szCs w:val="20"/>
            <w:u w:val="single" w:color="FF0000"/>
          </w:rPr>
          <w:t>https://platformazakupowa.pl</w:t>
        </w:r>
      </w:hyperlink>
    </w:p>
    <w:p w14:paraId="3852E7A5" w14:textId="77777777" w:rsidR="00EE5914" w:rsidRPr="00EE5914" w:rsidRDefault="00EE5914" w:rsidP="00EE5914">
      <w:pPr>
        <w:spacing w:line="276" w:lineRule="auto"/>
        <w:rPr>
          <w:rFonts w:asciiTheme="majorHAnsi" w:hAnsiTheme="majorHAnsi" w:cs="Calibri Light"/>
          <w:b/>
          <w:i/>
          <w:sz w:val="28"/>
          <w:szCs w:val="28"/>
          <w:lang w:eastAsia="ar-SA"/>
        </w:rPr>
      </w:pPr>
    </w:p>
    <w:p w14:paraId="02A1A8A3" w14:textId="77777777" w:rsidR="00D3566A" w:rsidRDefault="00D3566A" w:rsidP="00EE5914">
      <w:pPr>
        <w:spacing w:before="480" w:line="360" w:lineRule="auto"/>
        <w:rPr>
          <w:rFonts w:asciiTheme="majorHAnsi" w:hAnsiTheme="majorHAnsi"/>
          <w:b/>
          <w:szCs w:val="20"/>
          <w:u w:val="single"/>
        </w:rPr>
      </w:pPr>
    </w:p>
    <w:p w14:paraId="5F8D7796" w14:textId="30279F44" w:rsidR="00EE5914" w:rsidRPr="00EE5914"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265D26">
        <w:rPr>
          <w:rFonts w:asciiTheme="majorHAnsi" w:hAnsiTheme="majorHAnsi"/>
          <w:b/>
          <w:szCs w:val="20"/>
          <w:u w:val="single"/>
        </w:rPr>
        <w:t>0</w:t>
      </w:r>
      <w:r w:rsidRPr="00EE5914">
        <w:rPr>
          <w:rFonts w:asciiTheme="majorHAnsi" w:hAnsiTheme="majorHAnsi"/>
          <w:b/>
          <w:szCs w:val="20"/>
          <w:u w:val="single"/>
        </w:rPr>
        <w:t>-</w:t>
      </w:r>
      <w:r w:rsidR="006050CE">
        <w:rPr>
          <w:rFonts w:asciiTheme="majorHAnsi" w:hAnsiTheme="majorHAnsi"/>
          <w:b/>
          <w:szCs w:val="20"/>
          <w:u w:val="single"/>
        </w:rPr>
        <w:t>U</w:t>
      </w:r>
      <w:r w:rsidRPr="00EE5914">
        <w:rPr>
          <w:rFonts w:asciiTheme="majorHAnsi" w:hAnsiTheme="majorHAnsi"/>
          <w:b/>
          <w:szCs w:val="20"/>
          <w:u w:val="single"/>
        </w:rPr>
        <w:t>-</w:t>
      </w:r>
      <w:r w:rsidR="00691868">
        <w:rPr>
          <w:rFonts w:asciiTheme="majorHAnsi" w:hAnsiTheme="majorHAnsi"/>
          <w:b/>
          <w:szCs w:val="20"/>
          <w:u w:val="single"/>
        </w:rPr>
        <w:t>62</w:t>
      </w:r>
      <w:r w:rsidRPr="00EE5914">
        <w:rPr>
          <w:rFonts w:asciiTheme="majorHAnsi" w:hAnsiTheme="majorHAnsi"/>
          <w:b/>
          <w:szCs w:val="20"/>
          <w:u w:val="single"/>
        </w:rPr>
        <w:t>/202</w:t>
      </w:r>
      <w:r w:rsidR="00EC5EB4">
        <w:rPr>
          <w:rFonts w:asciiTheme="majorHAnsi" w:hAnsiTheme="majorHAnsi"/>
          <w:b/>
          <w:szCs w:val="20"/>
          <w:u w:val="single"/>
        </w:rPr>
        <w:t>5</w:t>
      </w:r>
    </w:p>
    <w:p w14:paraId="0E5A5795" w14:textId="5CA0717F" w:rsidR="00E17F2E" w:rsidRDefault="00E17F2E" w:rsidP="00EE5914">
      <w:pPr>
        <w:spacing w:before="480" w:line="360" w:lineRule="auto"/>
        <w:rPr>
          <w:rFonts w:asciiTheme="majorHAnsi" w:hAnsiTheme="majorHAnsi"/>
          <w:b/>
          <w:caps/>
          <w:szCs w:val="20"/>
          <w:u w:val="single"/>
        </w:rPr>
      </w:pPr>
    </w:p>
    <w:p w14:paraId="122F0C20" w14:textId="77777777" w:rsidR="00D3566A" w:rsidRPr="00EE5914" w:rsidRDefault="00D3566A" w:rsidP="00EE5914">
      <w:pPr>
        <w:spacing w:before="480" w:line="360" w:lineRule="auto"/>
        <w:rPr>
          <w:rFonts w:asciiTheme="majorHAnsi" w:hAnsiTheme="majorHAnsi"/>
          <w:b/>
          <w:caps/>
          <w:szCs w:val="20"/>
          <w:u w:val="single"/>
        </w:rPr>
      </w:pPr>
    </w:p>
    <w:p w14:paraId="31FF9884" w14:textId="0DBC0346" w:rsidR="006F36F4" w:rsidRPr="009961D4" w:rsidRDefault="00EE5914" w:rsidP="00EE5914">
      <w:pPr>
        <w:tabs>
          <w:tab w:val="center" w:pos="4536"/>
          <w:tab w:val="left" w:pos="6945"/>
        </w:tabs>
        <w:spacing w:before="240" w:after="240" w:line="360" w:lineRule="auto"/>
        <w:rPr>
          <w:rFonts w:asciiTheme="majorHAnsi" w:eastAsia="Times New Roman" w:hAnsiTheme="majorHAnsi"/>
          <w:sz w:val="22"/>
          <w:szCs w:val="22"/>
        </w:rPr>
      </w:pPr>
      <w:r w:rsidRPr="00E85EB6">
        <w:rPr>
          <w:rFonts w:asciiTheme="majorHAnsi" w:eastAsia="Times New Roman" w:hAnsiTheme="majorHAnsi"/>
          <w:sz w:val="22"/>
          <w:szCs w:val="22"/>
        </w:rPr>
        <w:t xml:space="preserve">Bydgoszcz, dnia </w:t>
      </w:r>
      <w:r w:rsidR="00E85EB6" w:rsidRPr="00E85EB6">
        <w:rPr>
          <w:rFonts w:asciiTheme="majorHAnsi" w:eastAsia="Times New Roman" w:hAnsiTheme="majorHAnsi"/>
          <w:sz w:val="22"/>
          <w:szCs w:val="22"/>
        </w:rPr>
        <w:t>2</w:t>
      </w:r>
      <w:r w:rsidR="00691868">
        <w:rPr>
          <w:rFonts w:asciiTheme="majorHAnsi" w:eastAsia="Times New Roman" w:hAnsiTheme="majorHAnsi"/>
          <w:sz w:val="22"/>
          <w:szCs w:val="22"/>
        </w:rPr>
        <w:t>6</w:t>
      </w:r>
      <w:r w:rsidR="006050CE" w:rsidRPr="00E85EB6">
        <w:rPr>
          <w:rFonts w:asciiTheme="majorHAnsi" w:eastAsia="Times New Roman" w:hAnsiTheme="majorHAnsi"/>
          <w:sz w:val="22"/>
          <w:szCs w:val="22"/>
        </w:rPr>
        <w:t>.0</w:t>
      </w:r>
      <w:r w:rsidR="002955A2" w:rsidRPr="00E85EB6">
        <w:rPr>
          <w:rFonts w:asciiTheme="majorHAnsi" w:eastAsia="Times New Roman" w:hAnsiTheme="majorHAnsi"/>
          <w:sz w:val="22"/>
          <w:szCs w:val="22"/>
        </w:rPr>
        <w:t>5</w:t>
      </w:r>
      <w:r w:rsidRPr="00E85EB6">
        <w:rPr>
          <w:rFonts w:asciiTheme="majorHAnsi" w:eastAsia="Times New Roman" w:hAnsiTheme="majorHAnsi"/>
          <w:sz w:val="22"/>
          <w:szCs w:val="22"/>
        </w:rPr>
        <w:t>.202</w:t>
      </w:r>
      <w:r w:rsidR="00EE4254" w:rsidRPr="00E85EB6">
        <w:rPr>
          <w:rFonts w:asciiTheme="majorHAnsi" w:eastAsia="Times New Roman" w:hAnsiTheme="majorHAnsi"/>
          <w:sz w:val="22"/>
          <w:szCs w:val="22"/>
        </w:rPr>
        <w:t>5</w:t>
      </w:r>
      <w:r w:rsidRPr="00E85EB6">
        <w:rPr>
          <w:rFonts w:asciiTheme="majorHAnsi" w:eastAsia="Times New Roman" w:hAnsiTheme="majorHAnsi"/>
          <w:sz w:val="22"/>
          <w:szCs w:val="22"/>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171BE7A5"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249255F2" w14:textId="77777777" w:rsidR="00D25162" w:rsidRPr="00E17F2E" w:rsidRDefault="00D25162" w:rsidP="00475975">
      <w:pPr>
        <w:spacing w:line="360" w:lineRule="auto"/>
        <w:ind w:left="284"/>
        <w:jc w:val="both"/>
        <w:rPr>
          <w:rFonts w:asciiTheme="majorHAnsi" w:hAnsiTheme="majorHAnsi" w:cstheme="majorHAnsi"/>
          <w:sz w:val="20"/>
          <w:szCs w:val="20"/>
        </w:rPr>
      </w:pPr>
    </w:p>
    <w:p w14:paraId="1CF7F6D0" w14:textId="77777777" w:rsidR="00D25162" w:rsidRPr="00E17F2E" w:rsidRDefault="00D25162" w:rsidP="00FF6789">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0"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E73D4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1"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 xml:space="preserve">wania w oparciu o art. 74 </w:t>
      </w:r>
      <w:proofErr w:type="spellStart"/>
      <w:r w:rsidR="00AA0AB6" w:rsidRPr="00E17F2E">
        <w:rPr>
          <w:rFonts w:asciiTheme="majorHAnsi" w:hAnsiTheme="majorHAnsi" w:cstheme="majorHAnsi"/>
          <w:sz w:val="20"/>
        </w:rPr>
        <w:t>Pzp</w:t>
      </w:r>
      <w:proofErr w:type="spellEnd"/>
      <w:r w:rsidR="00AA0AB6" w:rsidRPr="00E17F2E">
        <w:rPr>
          <w:rFonts w:asciiTheme="majorHAnsi" w:hAnsiTheme="majorHAnsi" w:cstheme="majorHAnsi"/>
          <w:sz w:val="20"/>
        </w:rPr>
        <w:t>.</w:t>
      </w:r>
    </w:p>
    <w:p w14:paraId="06FCF025"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 xml:space="preserve">prawo do ograniczenia </w:t>
      </w:r>
      <w:r w:rsidR="000C0592" w:rsidRPr="00E17F2E">
        <w:rPr>
          <w:rFonts w:asciiTheme="majorHAnsi" w:hAnsiTheme="majorHAnsi" w:cstheme="majorHAnsi"/>
          <w:i/>
          <w:sz w:val="20"/>
        </w:rPr>
        <w:lastRenderedPageBreak/>
        <w:t>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1FB14E2C" w:rsidR="00E73D49" w:rsidRPr="00E17F2E"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Niniejsze postępowanie prowadzone jest w trybie podstawowym o jakim stanowi art. 275 pkt 1 </w:t>
      </w:r>
      <w:r w:rsidR="001067C2">
        <w:rPr>
          <w:rFonts w:asciiTheme="majorHAnsi" w:hAnsiTheme="majorHAnsi" w:cstheme="majorHAnsi"/>
          <w:sz w:val="20"/>
        </w:rPr>
        <w:t xml:space="preserve">w związku z art.359 pkt.2 ustawy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0AC93A8E" w14:textId="77777777" w:rsidR="00E73D49" w:rsidRPr="00E17F2E"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przewiduje wybór najkorzystniejszej oferty </w:t>
      </w:r>
      <w:r w:rsidRPr="00E17F2E">
        <w:rPr>
          <w:rFonts w:asciiTheme="majorHAnsi" w:hAnsiTheme="majorHAnsi" w:cstheme="majorHAnsi"/>
          <w:b/>
          <w:sz w:val="20"/>
          <w:u w:val="single"/>
        </w:rPr>
        <w:t>bez możliwości prowadzenia negocjacji</w:t>
      </w:r>
      <w:r w:rsidRPr="00E17F2E">
        <w:rPr>
          <w:rFonts w:asciiTheme="majorHAnsi" w:hAnsiTheme="majorHAnsi" w:cstheme="majorHAnsi"/>
          <w:sz w:val="20"/>
        </w:rPr>
        <w:t>.</w:t>
      </w:r>
    </w:p>
    <w:p w14:paraId="64D8075D" w14:textId="6C254DA3" w:rsidR="00E73D49" w:rsidRPr="00E17F2E" w:rsidRDefault="00E73D49" w:rsidP="00671E53">
      <w:pPr>
        <w:pStyle w:val="pkt"/>
        <w:numPr>
          <w:ilvl w:val="0"/>
          <w:numId w:val="17"/>
        </w:numPr>
        <w:tabs>
          <w:tab w:val="left" w:pos="0"/>
        </w:tabs>
        <w:spacing w:before="240" w:after="120" w:line="276" w:lineRule="auto"/>
        <w:ind w:left="284" w:hanging="284"/>
        <w:rPr>
          <w:rFonts w:asciiTheme="majorHAnsi" w:hAnsiTheme="majorHAnsi" w:cstheme="majorHAnsi"/>
          <w:sz w:val="20"/>
        </w:rPr>
      </w:pPr>
      <w:r w:rsidRPr="00E17F2E">
        <w:rPr>
          <w:rFonts w:asciiTheme="majorHAnsi" w:hAnsiTheme="majorHAnsi" w:cstheme="majorHAnsi"/>
          <w:sz w:val="20"/>
        </w:rPr>
        <w:tab/>
        <w:t>Szacunkowa wartość przedmiotowego zamówienia</w:t>
      </w:r>
      <w:r w:rsidR="001067C2">
        <w:rPr>
          <w:rFonts w:asciiTheme="majorHAnsi" w:hAnsiTheme="majorHAnsi" w:cstheme="majorHAnsi"/>
          <w:sz w:val="20"/>
        </w:rPr>
        <w:t xml:space="preserve"> wyrażona w złotych jest mniejsza niż równowartość kwoty 750 000 euro, o której mowa w art. 359 pkt.2 ustawy PZP</w:t>
      </w:r>
      <w:r w:rsidRPr="00E17F2E">
        <w:rPr>
          <w:rFonts w:asciiTheme="majorHAnsi" w:hAnsiTheme="majorHAnsi" w:cstheme="majorHAnsi"/>
          <w:sz w:val="20"/>
        </w:rPr>
        <w:t xml:space="preserve">.  </w:t>
      </w:r>
    </w:p>
    <w:p w14:paraId="57242EBF" w14:textId="3C496CE6" w:rsidR="00E73D49" w:rsidRDefault="00E73D49" w:rsidP="00671E53">
      <w:pPr>
        <w:pStyle w:val="pkt"/>
        <w:numPr>
          <w:ilvl w:val="0"/>
          <w:numId w:val="17"/>
        </w:numPr>
        <w:tabs>
          <w:tab w:val="left" w:pos="0"/>
        </w:tabs>
        <w:spacing w:before="240" w:after="12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67E3921D" w14:textId="51201312" w:rsidR="00420021" w:rsidRPr="00420021" w:rsidRDefault="00420021" w:rsidP="00671E53">
      <w:pPr>
        <w:pStyle w:val="Akapitzlist"/>
        <w:numPr>
          <w:ilvl w:val="0"/>
          <w:numId w:val="17"/>
        </w:numPr>
        <w:jc w:val="both"/>
        <w:rPr>
          <w:rFonts w:asciiTheme="majorHAnsi" w:hAnsiTheme="majorHAnsi" w:cstheme="majorHAnsi"/>
          <w:sz w:val="20"/>
          <w:szCs w:val="20"/>
        </w:rPr>
      </w:pPr>
      <w:r w:rsidRPr="00420021">
        <w:rPr>
          <w:rFonts w:asciiTheme="majorHAnsi" w:hAnsiTheme="majorHAnsi" w:cstheme="majorHAnsi"/>
          <w:sz w:val="20"/>
          <w:szCs w:val="20"/>
        </w:rPr>
        <w:t>Zamawiający nie przewiduje złożenia oferty w postaci katalogów elektronicznych.</w:t>
      </w:r>
    </w:p>
    <w:p w14:paraId="22222D81" w14:textId="77777777" w:rsidR="00E73D49" w:rsidRPr="00E17F2E"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143878B8" w14:textId="1B22472C" w:rsidR="00E73D49"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nie zastrzega możliwości ubiegania się o udzielenie zamówienia wyłącznie przez </w:t>
      </w:r>
      <w:r w:rsidR="00A1735E" w:rsidRPr="00E17F2E">
        <w:rPr>
          <w:rFonts w:asciiTheme="majorHAnsi" w:hAnsiTheme="majorHAnsi" w:cstheme="majorHAnsi"/>
          <w:sz w:val="20"/>
        </w:rPr>
        <w:t>W</w:t>
      </w:r>
      <w:r w:rsidRPr="00E17F2E">
        <w:rPr>
          <w:rFonts w:asciiTheme="majorHAnsi" w:hAnsiTheme="majorHAnsi" w:cstheme="majorHAnsi"/>
          <w:sz w:val="20"/>
        </w:rPr>
        <w:t xml:space="preserve">ykonawców, o których mowa w art. 94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45FFAD40" w14:textId="2767FB74" w:rsidR="00AE2048" w:rsidRPr="00803417" w:rsidRDefault="00AE2048" w:rsidP="00803417">
      <w:pPr>
        <w:pStyle w:val="pkt"/>
        <w:spacing w:before="0" w:after="0" w:line="276" w:lineRule="auto"/>
        <w:ind w:left="284" w:hanging="284"/>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Pr="00E17F2E">
        <w:rPr>
          <w:rFonts w:asciiTheme="majorHAnsi" w:hAnsiTheme="majorHAnsi" w:cstheme="majorHAnsi"/>
          <w:sz w:val="20"/>
        </w:rPr>
        <w:t xml:space="preserve">Przedmiotem zamówienia jest </w:t>
      </w:r>
      <w:r w:rsidR="002616FE" w:rsidRPr="002616FE">
        <w:rPr>
          <w:rFonts w:asciiTheme="minorHAnsi" w:hAnsiTheme="minorHAnsi" w:cstheme="majorHAnsi"/>
          <w:b/>
          <w:bCs/>
          <w:sz w:val="20"/>
        </w:rPr>
        <w:t>ś</w:t>
      </w:r>
      <w:r w:rsidR="00691868" w:rsidRPr="002616FE">
        <w:rPr>
          <w:rFonts w:asciiTheme="minorHAnsi" w:hAnsiTheme="minorHAnsi" w:cstheme="minorHAnsi"/>
          <w:b/>
          <w:bCs/>
          <w:i/>
          <w:sz w:val="20"/>
        </w:rPr>
        <w:t>w</w:t>
      </w:r>
      <w:r w:rsidR="00691868" w:rsidRPr="00141A37">
        <w:rPr>
          <w:rFonts w:asciiTheme="minorHAnsi" w:hAnsiTheme="minorHAnsi" w:cstheme="minorHAnsi"/>
          <w:b/>
          <w:i/>
          <w:sz w:val="20"/>
        </w:rPr>
        <w:t xml:space="preserve">iadczenie usługi cateringowej w ramach </w:t>
      </w:r>
      <w:r w:rsidR="00691868">
        <w:rPr>
          <w:rFonts w:asciiTheme="minorHAnsi" w:hAnsiTheme="minorHAnsi" w:cstheme="minorHAnsi"/>
          <w:b/>
          <w:i/>
          <w:sz w:val="20"/>
        </w:rPr>
        <w:t>m</w:t>
      </w:r>
      <w:r w:rsidR="00691868" w:rsidRPr="00141A37">
        <w:rPr>
          <w:rFonts w:asciiTheme="minorHAnsi" w:hAnsiTheme="minorHAnsi" w:cstheme="minorHAnsi"/>
          <w:b/>
          <w:i/>
          <w:sz w:val="20"/>
        </w:rPr>
        <w:t xml:space="preserve">iędzynarodowej </w:t>
      </w:r>
      <w:r w:rsidR="00691868">
        <w:rPr>
          <w:rFonts w:asciiTheme="minorHAnsi" w:hAnsiTheme="minorHAnsi" w:cstheme="minorHAnsi"/>
          <w:b/>
          <w:i/>
          <w:sz w:val="20"/>
        </w:rPr>
        <w:t>k</w:t>
      </w:r>
      <w:r w:rsidR="00691868" w:rsidRPr="00141A37">
        <w:rPr>
          <w:rFonts w:asciiTheme="minorHAnsi" w:hAnsiTheme="minorHAnsi" w:cstheme="minorHAnsi"/>
          <w:b/>
          <w:i/>
          <w:sz w:val="20"/>
        </w:rPr>
        <w:t>onferencji „Polityczny ład na Bałkanach – czynniki stabilizujące i destabilizujące”</w:t>
      </w:r>
      <w:r w:rsidR="0081497A" w:rsidRPr="0081497A">
        <w:rPr>
          <w:rFonts w:asciiTheme="majorHAnsi" w:hAnsiTheme="majorHAnsi" w:cstheme="majorHAnsi"/>
          <w:sz w:val="20"/>
        </w:rPr>
        <w:t>.</w:t>
      </w:r>
    </w:p>
    <w:p w14:paraId="58A2B51E" w14:textId="77777777" w:rsidR="00D15C9B" w:rsidRPr="00B2085B" w:rsidRDefault="00D15C9B" w:rsidP="00110C82">
      <w:pPr>
        <w:pStyle w:val="pkt"/>
        <w:spacing w:before="0" w:after="0" w:line="276" w:lineRule="auto"/>
        <w:ind w:left="284" w:firstLine="0"/>
        <w:rPr>
          <w:rFonts w:asciiTheme="majorHAnsi" w:hAnsiTheme="majorHAnsi" w:cstheme="majorHAnsi"/>
          <w:sz w:val="20"/>
        </w:rPr>
      </w:pPr>
    </w:p>
    <w:p w14:paraId="573693A6" w14:textId="0BDB084C" w:rsidR="009B55A7" w:rsidRDefault="00803417" w:rsidP="00B26F05">
      <w:pPr>
        <w:pStyle w:val="pkt"/>
        <w:tabs>
          <w:tab w:val="left" w:pos="284"/>
          <w:tab w:val="left" w:pos="851"/>
          <w:tab w:val="left" w:pos="993"/>
        </w:tabs>
        <w:spacing w:before="0" w:after="0" w:line="276" w:lineRule="auto"/>
        <w:ind w:left="284" w:hanging="284"/>
        <w:rPr>
          <w:rFonts w:asciiTheme="majorHAnsi" w:hAnsiTheme="majorHAnsi" w:cstheme="majorHAnsi"/>
          <w:sz w:val="20"/>
        </w:rPr>
      </w:pPr>
      <w:r>
        <w:rPr>
          <w:rFonts w:asciiTheme="majorHAnsi" w:hAnsiTheme="majorHAnsi" w:cstheme="majorHAnsi"/>
          <w:b/>
          <w:bCs/>
          <w:sz w:val="20"/>
        </w:rPr>
        <w:t>2</w:t>
      </w:r>
      <w:r w:rsidR="00163B7C" w:rsidRPr="00B2085B">
        <w:rPr>
          <w:rFonts w:asciiTheme="majorHAnsi" w:hAnsiTheme="majorHAnsi" w:cstheme="majorHAnsi"/>
          <w:b/>
          <w:bCs/>
          <w:sz w:val="20"/>
        </w:rPr>
        <w:t xml:space="preserve">. </w:t>
      </w:r>
      <w:r w:rsidR="00B3162B" w:rsidRPr="00B2085B">
        <w:rPr>
          <w:rFonts w:asciiTheme="majorHAnsi" w:hAnsiTheme="majorHAnsi" w:cstheme="majorHAnsi"/>
          <w:b/>
          <w:bCs/>
          <w:sz w:val="20"/>
        </w:rPr>
        <w:t xml:space="preserve"> </w:t>
      </w:r>
      <w:r w:rsidR="00BC3FC2" w:rsidRPr="00B2085B">
        <w:rPr>
          <w:rFonts w:asciiTheme="majorHAnsi" w:hAnsiTheme="majorHAnsi" w:cstheme="majorHAnsi"/>
          <w:sz w:val="20"/>
        </w:rPr>
        <w:t>Przez świadczenie usług cateringowych</w:t>
      </w:r>
      <w:r w:rsidR="00110C82" w:rsidRPr="00B2085B">
        <w:rPr>
          <w:rFonts w:asciiTheme="majorHAnsi" w:hAnsiTheme="majorHAnsi" w:cstheme="majorHAnsi"/>
          <w:sz w:val="20"/>
        </w:rPr>
        <w:t xml:space="preserve"> </w:t>
      </w:r>
      <w:r w:rsidR="001F086F" w:rsidRPr="00B2085B">
        <w:rPr>
          <w:rFonts w:asciiTheme="majorHAnsi" w:hAnsiTheme="majorHAnsi" w:cstheme="majorHAnsi"/>
          <w:sz w:val="20"/>
        </w:rPr>
        <w:t>Zamawiający rozumie usługę przygotowania, dostarczania i podawania posiłków z wykorzystaniem przez Wykonawcę własnych</w:t>
      </w:r>
      <w:r w:rsidR="008E5294">
        <w:rPr>
          <w:rFonts w:asciiTheme="majorHAnsi" w:hAnsiTheme="majorHAnsi" w:cstheme="majorHAnsi"/>
          <w:sz w:val="20"/>
        </w:rPr>
        <w:t xml:space="preserve"> </w:t>
      </w:r>
      <w:r w:rsidR="001F086F" w:rsidRPr="00B2085B">
        <w:rPr>
          <w:rFonts w:asciiTheme="majorHAnsi" w:hAnsiTheme="majorHAnsi" w:cstheme="majorHAnsi"/>
          <w:sz w:val="20"/>
        </w:rPr>
        <w:t>urządzeń, sprzętu, naczyń</w:t>
      </w:r>
      <w:r w:rsidR="00691868">
        <w:rPr>
          <w:rFonts w:asciiTheme="majorHAnsi" w:hAnsiTheme="majorHAnsi" w:cstheme="majorHAnsi"/>
          <w:sz w:val="20"/>
        </w:rPr>
        <w:t xml:space="preserve"> </w:t>
      </w:r>
      <w:r w:rsidR="008E5294">
        <w:rPr>
          <w:rFonts w:asciiTheme="majorHAnsi" w:hAnsiTheme="majorHAnsi" w:cstheme="majorHAnsi"/>
          <w:sz w:val="20"/>
        </w:rPr>
        <w:t>i</w:t>
      </w:r>
      <w:r w:rsidR="008E5294" w:rsidRPr="00B2085B">
        <w:rPr>
          <w:rFonts w:asciiTheme="majorHAnsi" w:hAnsiTheme="majorHAnsi" w:cstheme="majorHAnsi"/>
          <w:sz w:val="20"/>
        </w:rPr>
        <w:t xml:space="preserve"> </w:t>
      </w:r>
      <w:r w:rsidR="001F086F" w:rsidRPr="00B2085B">
        <w:rPr>
          <w:rFonts w:asciiTheme="majorHAnsi" w:hAnsiTheme="majorHAnsi" w:cstheme="majorHAnsi"/>
          <w:sz w:val="20"/>
        </w:rPr>
        <w:t>produktów w czasie</w:t>
      </w:r>
      <w:r w:rsidR="00162304" w:rsidRPr="00B2085B">
        <w:rPr>
          <w:rFonts w:asciiTheme="majorHAnsi" w:hAnsiTheme="majorHAnsi" w:cstheme="majorHAnsi"/>
          <w:sz w:val="20"/>
        </w:rPr>
        <w:t xml:space="preserve"> </w:t>
      </w:r>
      <w:r w:rsidR="00691868">
        <w:rPr>
          <w:rFonts w:asciiTheme="majorHAnsi" w:hAnsiTheme="majorHAnsi" w:cstheme="majorHAnsi"/>
          <w:sz w:val="20"/>
        </w:rPr>
        <w:t>konferencji</w:t>
      </w:r>
      <w:r w:rsidR="00017305">
        <w:rPr>
          <w:rFonts w:asciiTheme="majorHAnsi" w:hAnsiTheme="majorHAnsi" w:cstheme="majorHAnsi"/>
          <w:sz w:val="20"/>
        </w:rPr>
        <w:t>,</w:t>
      </w:r>
      <w:r w:rsidR="001F086F" w:rsidRPr="00B2085B">
        <w:rPr>
          <w:rFonts w:asciiTheme="majorHAnsi" w:hAnsiTheme="majorHAnsi" w:cstheme="majorHAnsi"/>
          <w:sz w:val="20"/>
        </w:rPr>
        <w:t xml:space="preserve"> w</w:t>
      </w:r>
      <w:r w:rsidR="0081497A">
        <w:rPr>
          <w:rFonts w:asciiTheme="majorHAnsi" w:hAnsiTheme="majorHAnsi" w:cstheme="majorHAnsi"/>
          <w:sz w:val="20"/>
        </w:rPr>
        <w:t xml:space="preserve"> miejscu i</w:t>
      </w:r>
      <w:r w:rsidR="001F086F" w:rsidRPr="00B2085B">
        <w:rPr>
          <w:rFonts w:asciiTheme="majorHAnsi" w:hAnsiTheme="majorHAnsi" w:cstheme="majorHAnsi"/>
          <w:sz w:val="20"/>
        </w:rPr>
        <w:t xml:space="preserve"> termin</w:t>
      </w:r>
      <w:r w:rsidR="00162304" w:rsidRPr="00B2085B">
        <w:rPr>
          <w:rFonts w:asciiTheme="majorHAnsi" w:hAnsiTheme="majorHAnsi" w:cstheme="majorHAnsi"/>
          <w:sz w:val="20"/>
        </w:rPr>
        <w:t>ie</w:t>
      </w:r>
      <w:r w:rsidR="001F086F" w:rsidRPr="00B2085B">
        <w:rPr>
          <w:rFonts w:asciiTheme="majorHAnsi" w:hAnsiTheme="majorHAnsi" w:cstheme="majorHAnsi"/>
          <w:sz w:val="20"/>
        </w:rPr>
        <w:t xml:space="preserve"> wskazany</w:t>
      </w:r>
      <w:r w:rsidR="00162304" w:rsidRPr="00B2085B">
        <w:rPr>
          <w:rFonts w:asciiTheme="majorHAnsi" w:hAnsiTheme="majorHAnsi" w:cstheme="majorHAnsi"/>
          <w:sz w:val="20"/>
        </w:rPr>
        <w:t>m</w:t>
      </w:r>
      <w:r w:rsidR="001F086F" w:rsidRPr="00B2085B">
        <w:rPr>
          <w:rFonts w:asciiTheme="majorHAnsi" w:hAnsiTheme="majorHAnsi" w:cstheme="majorHAnsi"/>
          <w:sz w:val="20"/>
        </w:rPr>
        <w:t xml:space="preserve"> przez Zamawiającego i usuwaniu naczyń, odpadów pokonsumpcyjnych po zakończeniu spotka</w:t>
      </w:r>
      <w:r w:rsidR="00957B3F">
        <w:rPr>
          <w:rFonts w:asciiTheme="majorHAnsi" w:hAnsiTheme="majorHAnsi" w:cstheme="majorHAnsi"/>
          <w:sz w:val="20"/>
        </w:rPr>
        <w:t>nia</w:t>
      </w:r>
      <w:r w:rsidR="001F086F" w:rsidRPr="00B2085B">
        <w:rPr>
          <w:rFonts w:asciiTheme="majorHAnsi" w:hAnsiTheme="majorHAnsi" w:cstheme="majorHAnsi"/>
          <w:sz w:val="20"/>
        </w:rPr>
        <w:t>, zgodnie ze szczegółowym opisem przedmiotu zamówienia zawartym w Załączniku nr 1 do SWZ</w:t>
      </w:r>
      <w:r w:rsidR="00733465" w:rsidRPr="00B2085B">
        <w:rPr>
          <w:rFonts w:asciiTheme="majorHAnsi" w:hAnsiTheme="majorHAnsi" w:cstheme="majorHAnsi"/>
          <w:sz w:val="20"/>
        </w:rPr>
        <w:t xml:space="preserve"> </w:t>
      </w:r>
      <w:r w:rsidR="001F086F" w:rsidRPr="00B2085B">
        <w:rPr>
          <w:rFonts w:asciiTheme="majorHAnsi" w:hAnsiTheme="majorHAnsi" w:cstheme="majorHAnsi"/>
          <w:sz w:val="20"/>
        </w:rPr>
        <w:t xml:space="preserve"> i projekcie umowy (Załącznik nr </w:t>
      </w:r>
      <w:r w:rsidR="00FE4C19">
        <w:rPr>
          <w:rFonts w:asciiTheme="majorHAnsi" w:hAnsiTheme="majorHAnsi" w:cstheme="majorHAnsi"/>
          <w:sz w:val="20"/>
        </w:rPr>
        <w:t>8</w:t>
      </w:r>
      <w:r w:rsidR="001F086F" w:rsidRPr="00B2085B">
        <w:rPr>
          <w:rFonts w:asciiTheme="majorHAnsi" w:hAnsiTheme="majorHAnsi" w:cstheme="majorHAnsi"/>
          <w:sz w:val="20"/>
        </w:rPr>
        <w:t xml:space="preserve"> do SWZ).</w:t>
      </w:r>
    </w:p>
    <w:p w14:paraId="3899EB54" w14:textId="03E5C312" w:rsidR="00CF5363" w:rsidRDefault="00CF5363" w:rsidP="00B26F05">
      <w:pPr>
        <w:pStyle w:val="pkt"/>
        <w:tabs>
          <w:tab w:val="left" w:pos="284"/>
          <w:tab w:val="left" w:pos="851"/>
          <w:tab w:val="left" w:pos="993"/>
        </w:tabs>
        <w:spacing w:before="0" w:after="0" w:line="276" w:lineRule="auto"/>
        <w:ind w:left="284" w:hanging="284"/>
        <w:rPr>
          <w:rFonts w:asciiTheme="majorHAnsi" w:hAnsiTheme="majorHAnsi" w:cstheme="majorHAnsi"/>
          <w:sz w:val="20"/>
        </w:rPr>
      </w:pPr>
    </w:p>
    <w:p w14:paraId="3A22528E" w14:textId="466F36E6" w:rsidR="00FF2E5D" w:rsidRPr="00CF5363" w:rsidRDefault="00FF2E5D" w:rsidP="00803417">
      <w:pPr>
        <w:pStyle w:val="pkt"/>
        <w:numPr>
          <w:ilvl w:val="0"/>
          <w:numId w:val="46"/>
        </w:numPr>
        <w:tabs>
          <w:tab w:val="left" w:pos="284"/>
          <w:tab w:val="left" w:pos="851"/>
          <w:tab w:val="left" w:pos="993"/>
        </w:tabs>
        <w:spacing w:before="0" w:after="0" w:line="276" w:lineRule="auto"/>
        <w:rPr>
          <w:rFonts w:asciiTheme="majorHAnsi" w:hAnsiTheme="majorHAnsi" w:cstheme="majorHAnsi"/>
          <w:sz w:val="20"/>
        </w:rPr>
      </w:pPr>
      <w:r w:rsidRPr="00CF5363">
        <w:rPr>
          <w:rFonts w:asciiTheme="majorHAnsi" w:hAnsiTheme="majorHAnsi" w:cstheme="majorHAnsi"/>
          <w:sz w:val="20"/>
        </w:rPr>
        <w:t xml:space="preserve">Zamawiający zastrzega  sobie  możliwość  zastosowania  Prawa  opcji zgodnie z art. 441 ustawy </w:t>
      </w:r>
      <w:proofErr w:type="spellStart"/>
      <w:r w:rsidRPr="00CF5363">
        <w:rPr>
          <w:rFonts w:asciiTheme="majorHAnsi" w:hAnsiTheme="majorHAnsi" w:cstheme="majorHAnsi"/>
          <w:sz w:val="20"/>
        </w:rPr>
        <w:t>Pzp</w:t>
      </w:r>
      <w:proofErr w:type="spellEnd"/>
      <w:r w:rsidRPr="00CF5363">
        <w:rPr>
          <w:rFonts w:asciiTheme="majorHAnsi" w:hAnsiTheme="majorHAnsi" w:cstheme="majorHAnsi"/>
          <w:sz w:val="20"/>
        </w:rPr>
        <w:t xml:space="preserve">: </w:t>
      </w:r>
    </w:p>
    <w:p w14:paraId="51C5DA0A" w14:textId="15DCDC45" w:rsidR="00FF2E5D" w:rsidRPr="00FF2E5D" w:rsidRDefault="00FF2E5D" w:rsidP="00CF5363">
      <w:pPr>
        <w:spacing w:before="240" w:after="120" w:line="276" w:lineRule="auto"/>
        <w:ind w:left="709" w:hanging="425"/>
        <w:jc w:val="both"/>
        <w:rPr>
          <w:rFonts w:asciiTheme="majorHAnsi" w:hAnsiTheme="majorHAnsi" w:cstheme="majorHAnsi"/>
          <w:iCs/>
          <w:color w:val="0D0D0D" w:themeColor="text1" w:themeTint="F2"/>
          <w:sz w:val="20"/>
          <w:szCs w:val="20"/>
        </w:rPr>
      </w:pPr>
      <w:r w:rsidRPr="00FF2E5D">
        <w:rPr>
          <w:rFonts w:asciiTheme="majorHAnsi" w:hAnsiTheme="majorHAnsi" w:cstheme="majorHAnsi"/>
          <w:b/>
          <w:bCs/>
          <w:iCs/>
          <w:color w:val="0D0D0D" w:themeColor="text1" w:themeTint="F2"/>
          <w:sz w:val="20"/>
          <w:szCs w:val="20"/>
        </w:rPr>
        <w:t>a)</w:t>
      </w:r>
      <w:r w:rsidRPr="00FF2E5D">
        <w:rPr>
          <w:rFonts w:asciiTheme="majorHAnsi" w:hAnsiTheme="majorHAnsi" w:cstheme="majorHAnsi"/>
          <w:iCs/>
          <w:color w:val="0D0D0D" w:themeColor="text1" w:themeTint="F2"/>
          <w:sz w:val="20"/>
          <w:szCs w:val="20"/>
        </w:rPr>
        <w:t xml:space="preserve"> </w:t>
      </w:r>
      <w:r w:rsidR="00CF5363">
        <w:rPr>
          <w:rFonts w:asciiTheme="majorHAnsi" w:hAnsiTheme="majorHAnsi" w:cstheme="majorHAnsi"/>
          <w:iCs/>
          <w:color w:val="0D0D0D" w:themeColor="text1" w:themeTint="F2"/>
          <w:sz w:val="20"/>
          <w:szCs w:val="20"/>
        </w:rPr>
        <w:t xml:space="preserve">  </w:t>
      </w:r>
      <w:r w:rsidRPr="00FF2E5D">
        <w:rPr>
          <w:rFonts w:asciiTheme="majorHAnsi" w:hAnsiTheme="majorHAnsi" w:cstheme="majorHAnsi"/>
          <w:b/>
          <w:bCs/>
          <w:iCs/>
          <w:color w:val="0D0D0D" w:themeColor="text1" w:themeTint="F2"/>
          <w:sz w:val="20"/>
          <w:szCs w:val="20"/>
        </w:rPr>
        <w:t>„opcji ujemnej”,</w:t>
      </w:r>
      <w:r w:rsidRPr="00FF2E5D">
        <w:rPr>
          <w:rFonts w:asciiTheme="majorHAnsi" w:hAnsiTheme="majorHAnsi" w:cstheme="majorHAnsi"/>
          <w:iCs/>
          <w:color w:val="0D0D0D" w:themeColor="text1" w:themeTint="F2"/>
          <w:sz w:val="20"/>
          <w:szCs w:val="20"/>
        </w:rPr>
        <w:t xml:space="preserve"> tj.  możliwość  rezygnacji z  realizacji  części  przedmiotu  zamówienia  (</w:t>
      </w:r>
      <w:r w:rsidR="004D7C39">
        <w:rPr>
          <w:rFonts w:asciiTheme="majorHAnsi" w:hAnsiTheme="majorHAnsi" w:cstheme="majorHAnsi"/>
          <w:iCs/>
          <w:color w:val="0D0D0D" w:themeColor="text1" w:themeTint="F2"/>
          <w:sz w:val="20"/>
          <w:szCs w:val="20"/>
        </w:rPr>
        <w:t>nieudzielenie usług jednostkowych</w:t>
      </w:r>
      <w:r w:rsidRPr="00FF2E5D">
        <w:rPr>
          <w:rFonts w:asciiTheme="majorHAnsi" w:hAnsiTheme="majorHAnsi" w:cstheme="majorHAnsi"/>
          <w:iCs/>
          <w:color w:val="0D0D0D" w:themeColor="text1" w:themeTint="F2"/>
          <w:sz w:val="20"/>
          <w:szCs w:val="20"/>
        </w:rPr>
        <w:t xml:space="preserve">).  Zakres przedmiotu  zamówienia (w zakresie liczby uczestników oraz usług cateringowych)  może  być  pomniejszony  maksymalnie o  </w:t>
      </w:r>
      <w:r w:rsidR="0081497A">
        <w:rPr>
          <w:rFonts w:asciiTheme="majorHAnsi" w:hAnsiTheme="majorHAnsi" w:cstheme="majorHAnsi"/>
          <w:b/>
          <w:bCs/>
          <w:iCs/>
          <w:color w:val="0D0D0D" w:themeColor="text1" w:themeTint="F2"/>
          <w:sz w:val="20"/>
          <w:szCs w:val="20"/>
        </w:rPr>
        <w:t>1</w:t>
      </w:r>
      <w:r w:rsidR="00997635">
        <w:rPr>
          <w:rFonts w:asciiTheme="majorHAnsi" w:hAnsiTheme="majorHAnsi" w:cstheme="majorHAnsi"/>
          <w:b/>
          <w:bCs/>
          <w:iCs/>
          <w:color w:val="0D0D0D" w:themeColor="text1" w:themeTint="F2"/>
          <w:sz w:val="20"/>
          <w:szCs w:val="20"/>
        </w:rPr>
        <w:t>0</w:t>
      </w:r>
      <w:r w:rsidRPr="00FF2E5D">
        <w:rPr>
          <w:rFonts w:asciiTheme="majorHAnsi" w:hAnsiTheme="majorHAnsi" w:cstheme="majorHAnsi"/>
          <w:b/>
          <w:bCs/>
          <w:iCs/>
          <w:color w:val="0D0D0D" w:themeColor="text1" w:themeTint="F2"/>
          <w:sz w:val="20"/>
          <w:szCs w:val="20"/>
        </w:rPr>
        <w:t>%</w:t>
      </w:r>
      <w:r w:rsidRPr="00FF2E5D">
        <w:rPr>
          <w:rFonts w:asciiTheme="majorHAnsi" w:hAnsiTheme="majorHAnsi" w:cstheme="majorHAnsi"/>
          <w:iCs/>
          <w:color w:val="0D0D0D" w:themeColor="text1" w:themeTint="F2"/>
          <w:sz w:val="20"/>
          <w:szCs w:val="20"/>
        </w:rPr>
        <w:t xml:space="preserve">  ogólnej  ilości  przewidywanych usług. Zamawiający gwarantuje realizację zamówień w </w:t>
      </w:r>
      <w:r w:rsidR="0081497A">
        <w:rPr>
          <w:rFonts w:asciiTheme="majorHAnsi" w:hAnsiTheme="majorHAnsi" w:cstheme="majorHAnsi"/>
          <w:b/>
          <w:bCs/>
          <w:iCs/>
          <w:color w:val="0D0D0D" w:themeColor="text1" w:themeTint="F2"/>
          <w:sz w:val="20"/>
          <w:szCs w:val="20"/>
        </w:rPr>
        <w:t>9</w:t>
      </w:r>
      <w:r w:rsidR="00997635">
        <w:rPr>
          <w:rFonts w:asciiTheme="majorHAnsi" w:hAnsiTheme="majorHAnsi" w:cstheme="majorHAnsi"/>
          <w:b/>
          <w:bCs/>
          <w:iCs/>
          <w:color w:val="0D0D0D" w:themeColor="text1" w:themeTint="F2"/>
          <w:sz w:val="20"/>
          <w:szCs w:val="20"/>
        </w:rPr>
        <w:t>0</w:t>
      </w:r>
      <w:r w:rsidRPr="00FF2E5D">
        <w:rPr>
          <w:rFonts w:asciiTheme="majorHAnsi" w:hAnsiTheme="majorHAnsi" w:cstheme="majorHAnsi"/>
          <w:b/>
          <w:bCs/>
          <w:iCs/>
          <w:color w:val="0D0D0D" w:themeColor="text1" w:themeTint="F2"/>
          <w:sz w:val="20"/>
          <w:szCs w:val="20"/>
        </w:rPr>
        <w:t>%</w:t>
      </w:r>
      <w:r w:rsidRPr="00FF2E5D">
        <w:rPr>
          <w:rFonts w:asciiTheme="majorHAnsi" w:hAnsiTheme="majorHAnsi" w:cstheme="majorHAnsi"/>
          <w:iCs/>
          <w:color w:val="0D0D0D" w:themeColor="text1" w:themeTint="F2"/>
          <w:sz w:val="20"/>
          <w:szCs w:val="20"/>
        </w:rPr>
        <w:t xml:space="preserve">. W przypadku skorzystania przez Zamawiającego z </w:t>
      </w:r>
      <w:r w:rsidRPr="00FF2E5D">
        <w:rPr>
          <w:rFonts w:asciiTheme="majorHAnsi" w:hAnsiTheme="majorHAnsi" w:cstheme="majorHAnsi"/>
          <w:iCs/>
          <w:color w:val="0D0D0D" w:themeColor="text1" w:themeTint="F2"/>
          <w:sz w:val="20"/>
          <w:szCs w:val="20"/>
        </w:rPr>
        <w:lastRenderedPageBreak/>
        <w:t xml:space="preserve">Prawa Opcji „ujemnej”, wysokość </w:t>
      </w:r>
      <w:r w:rsidR="004D7C39">
        <w:rPr>
          <w:rFonts w:asciiTheme="majorHAnsi" w:hAnsiTheme="majorHAnsi" w:cstheme="majorHAnsi"/>
          <w:iCs/>
          <w:color w:val="0D0D0D" w:themeColor="text1" w:themeTint="F2"/>
          <w:sz w:val="20"/>
          <w:szCs w:val="20"/>
        </w:rPr>
        <w:t>m</w:t>
      </w:r>
      <w:r w:rsidRPr="00FF2E5D">
        <w:rPr>
          <w:rFonts w:asciiTheme="majorHAnsi" w:hAnsiTheme="majorHAnsi" w:cstheme="majorHAnsi"/>
          <w:iCs/>
          <w:color w:val="0D0D0D" w:themeColor="text1" w:themeTint="F2"/>
          <w:sz w:val="20"/>
          <w:szCs w:val="20"/>
        </w:rPr>
        <w:t xml:space="preserve">aksymalnego </w:t>
      </w:r>
      <w:r w:rsidR="004D7C39">
        <w:rPr>
          <w:rFonts w:asciiTheme="majorHAnsi" w:hAnsiTheme="majorHAnsi" w:cstheme="majorHAnsi"/>
          <w:iCs/>
          <w:color w:val="0D0D0D" w:themeColor="text1" w:themeTint="F2"/>
          <w:sz w:val="20"/>
          <w:szCs w:val="20"/>
        </w:rPr>
        <w:t>w</w:t>
      </w:r>
      <w:r w:rsidRPr="00FF2E5D">
        <w:rPr>
          <w:rFonts w:asciiTheme="majorHAnsi" w:hAnsiTheme="majorHAnsi" w:cstheme="majorHAnsi"/>
          <w:iCs/>
          <w:color w:val="0D0D0D" w:themeColor="text1" w:themeTint="F2"/>
          <w:sz w:val="20"/>
          <w:szCs w:val="20"/>
        </w:rPr>
        <w:t xml:space="preserve">ynagrodzenia może być obniżona o maksymalnie </w:t>
      </w:r>
      <w:r w:rsidR="0081497A">
        <w:rPr>
          <w:rFonts w:asciiTheme="majorHAnsi" w:hAnsiTheme="majorHAnsi" w:cstheme="majorHAnsi"/>
          <w:iCs/>
          <w:color w:val="0D0D0D" w:themeColor="text1" w:themeTint="F2"/>
          <w:sz w:val="20"/>
          <w:szCs w:val="20"/>
        </w:rPr>
        <w:t>1</w:t>
      </w:r>
      <w:r w:rsidR="00997635">
        <w:rPr>
          <w:rFonts w:asciiTheme="majorHAnsi" w:hAnsiTheme="majorHAnsi" w:cstheme="majorHAnsi"/>
          <w:iCs/>
          <w:color w:val="0D0D0D" w:themeColor="text1" w:themeTint="F2"/>
          <w:sz w:val="20"/>
          <w:szCs w:val="20"/>
        </w:rPr>
        <w:t>0</w:t>
      </w:r>
      <w:r w:rsidRPr="00FF2E5D">
        <w:rPr>
          <w:rFonts w:asciiTheme="majorHAnsi" w:hAnsiTheme="majorHAnsi" w:cstheme="majorHAnsi"/>
          <w:iCs/>
          <w:color w:val="0D0D0D" w:themeColor="text1" w:themeTint="F2"/>
          <w:sz w:val="20"/>
          <w:szCs w:val="20"/>
        </w:rPr>
        <w:t xml:space="preserve">%, tj. Wykonawca otrzyma z tytułu realizacji umowy wynagrodzenie w kwocie równej co najmniej </w:t>
      </w:r>
      <w:r w:rsidR="00997635">
        <w:rPr>
          <w:rFonts w:asciiTheme="majorHAnsi" w:hAnsiTheme="majorHAnsi" w:cstheme="majorHAnsi"/>
          <w:iCs/>
          <w:color w:val="0D0D0D" w:themeColor="text1" w:themeTint="F2"/>
          <w:sz w:val="20"/>
          <w:szCs w:val="20"/>
        </w:rPr>
        <w:br/>
      </w:r>
      <w:r w:rsidR="0081497A">
        <w:rPr>
          <w:rFonts w:asciiTheme="majorHAnsi" w:hAnsiTheme="majorHAnsi" w:cstheme="majorHAnsi"/>
          <w:iCs/>
          <w:color w:val="0D0D0D" w:themeColor="text1" w:themeTint="F2"/>
          <w:sz w:val="20"/>
          <w:szCs w:val="20"/>
        </w:rPr>
        <w:t>9</w:t>
      </w:r>
      <w:r w:rsidR="00997635">
        <w:rPr>
          <w:rFonts w:asciiTheme="majorHAnsi" w:hAnsiTheme="majorHAnsi" w:cstheme="majorHAnsi"/>
          <w:iCs/>
          <w:color w:val="0D0D0D" w:themeColor="text1" w:themeTint="F2"/>
          <w:sz w:val="20"/>
          <w:szCs w:val="20"/>
        </w:rPr>
        <w:t>0</w:t>
      </w:r>
      <w:r w:rsidRPr="00FF2E5D">
        <w:rPr>
          <w:rFonts w:asciiTheme="majorHAnsi" w:hAnsiTheme="majorHAnsi" w:cstheme="majorHAnsi"/>
          <w:iCs/>
          <w:color w:val="0D0D0D" w:themeColor="text1" w:themeTint="F2"/>
          <w:sz w:val="20"/>
          <w:szCs w:val="20"/>
        </w:rPr>
        <w:t xml:space="preserve">% </w:t>
      </w:r>
      <w:r w:rsidR="00E1681F">
        <w:rPr>
          <w:rFonts w:asciiTheme="majorHAnsi" w:hAnsiTheme="majorHAnsi" w:cstheme="majorHAnsi"/>
          <w:iCs/>
          <w:color w:val="0D0D0D" w:themeColor="text1" w:themeTint="F2"/>
          <w:sz w:val="20"/>
          <w:szCs w:val="20"/>
        </w:rPr>
        <w:t>m</w:t>
      </w:r>
      <w:r w:rsidRPr="00FF2E5D">
        <w:rPr>
          <w:rFonts w:asciiTheme="majorHAnsi" w:hAnsiTheme="majorHAnsi" w:cstheme="majorHAnsi"/>
          <w:iCs/>
          <w:color w:val="0D0D0D" w:themeColor="text1" w:themeTint="F2"/>
          <w:sz w:val="20"/>
          <w:szCs w:val="20"/>
        </w:rPr>
        <w:t xml:space="preserve">aksymalnego </w:t>
      </w:r>
      <w:r w:rsidR="00E1681F">
        <w:rPr>
          <w:rFonts w:asciiTheme="majorHAnsi" w:hAnsiTheme="majorHAnsi" w:cstheme="majorHAnsi"/>
          <w:iCs/>
          <w:color w:val="0D0D0D" w:themeColor="text1" w:themeTint="F2"/>
          <w:sz w:val="20"/>
          <w:szCs w:val="20"/>
        </w:rPr>
        <w:t>w</w:t>
      </w:r>
      <w:r w:rsidRPr="00FF2E5D">
        <w:rPr>
          <w:rFonts w:asciiTheme="majorHAnsi" w:hAnsiTheme="majorHAnsi" w:cstheme="majorHAnsi"/>
          <w:iCs/>
          <w:color w:val="0D0D0D" w:themeColor="text1" w:themeTint="F2"/>
          <w:sz w:val="20"/>
          <w:szCs w:val="20"/>
        </w:rPr>
        <w:t xml:space="preserve">ynagrodzenia. </w:t>
      </w:r>
      <w:r w:rsidR="00CF496F" w:rsidRPr="00CF496F">
        <w:rPr>
          <w:rFonts w:asciiTheme="majorHAnsi" w:hAnsiTheme="majorHAnsi" w:cstheme="majorHAnsi"/>
          <w:iCs/>
          <w:color w:val="0D0D0D" w:themeColor="text1" w:themeTint="F2"/>
          <w:sz w:val="20"/>
          <w:szCs w:val="20"/>
        </w:rPr>
        <w:t>Z tego tytułu Wykonawcy nie przysługuje wobec Zamawiającego prawo do jakichkolwiek roszczeń odszkodowawczych, w szczególności roszczeń z tytułu utraconych spodziewanych korzyści.</w:t>
      </w:r>
      <w:r w:rsidRPr="00FF2E5D">
        <w:rPr>
          <w:rFonts w:asciiTheme="majorHAnsi" w:hAnsiTheme="majorHAnsi" w:cstheme="majorHAnsi"/>
          <w:iCs/>
          <w:color w:val="0D0D0D" w:themeColor="text1" w:themeTint="F2"/>
          <w:sz w:val="20"/>
          <w:szCs w:val="20"/>
        </w:rPr>
        <w:t>;</w:t>
      </w:r>
    </w:p>
    <w:p w14:paraId="5172BF50" w14:textId="3FA643E8" w:rsidR="00FF2E5D" w:rsidRDefault="00FF2E5D" w:rsidP="00CF5363">
      <w:pPr>
        <w:pStyle w:val="pkt"/>
        <w:tabs>
          <w:tab w:val="left" w:pos="851"/>
        </w:tabs>
        <w:spacing w:before="0" w:after="120" w:line="276" w:lineRule="auto"/>
        <w:ind w:left="709" w:hanging="425"/>
        <w:rPr>
          <w:rFonts w:asciiTheme="majorHAnsi" w:hAnsiTheme="majorHAnsi" w:cstheme="majorHAnsi"/>
          <w:iCs/>
          <w:sz w:val="20"/>
        </w:rPr>
      </w:pPr>
      <w:r w:rsidRPr="00FF2E5D">
        <w:rPr>
          <w:rFonts w:asciiTheme="majorHAnsi" w:hAnsiTheme="majorHAnsi" w:cstheme="majorHAnsi"/>
          <w:b/>
          <w:iCs/>
          <w:sz w:val="20"/>
        </w:rPr>
        <w:t xml:space="preserve">b) </w:t>
      </w:r>
      <w:r w:rsidR="00CF5363">
        <w:rPr>
          <w:rFonts w:asciiTheme="majorHAnsi" w:hAnsiTheme="majorHAnsi" w:cstheme="majorHAnsi"/>
          <w:b/>
          <w:iCs/>
          <w:sz w:val="20"/>
        </w:rPr>
        <w:t xml:space="preserve">  </w:t>
      </w:r>
      <w:r w:rsidRPr="00FF2E5D">
        <w:rPr>
          <w:rFonts w:asciiTheme="majorHAnsi" w:hAnsiTheme="majorHAnsi" w:cstheme="majorHAnsi"/>
          <w:b/>
          <w:iCs/>
          <w:sz w:val="20"/>
        </w:rPr>
        <w:t>„opcji dodatniej”</w:t>
      </w:r>
      <w:r w:rsidRPr="00FF2E5D">
        <w:rPr>
          <w:rFonts w:asciiTheme="majorHAnsi" w:hAnsiTheme="majorHAnsi" w:cstheme="majorHAnsi"/>
          <w:iCs/>
          <w:sz w:val="20"/>
        </w:rPr>
        <w:t>, tj.  możliwość  zwiększenia  realizacji  części  przedmiotu</w:t>
      </w:r>
      <w:r>
        <w:rPr>
          <w:rFonts w:asciiTheme="majorHAnsi" w:hAnsiTheme="majorHAnsi" w:cstheme="majorHAnsi"/>
          <w:iCs/>
          <w:sz w:val="20"/>
        </w:rPr>
        <w:t xml:space="preserve"> zamówienia</w:t>
      </w:r>
      <w:r w:rsidRPr="00FF2E5D">
        <w:rPr>
          <w:rFonts w:asciiTheme="majorHAnsi" w:hAnsiTheme="majorHAnsi" w:cstheme="majorHAnsi"/>
          <w:iCs/>
          <w:sz w:val="20"/>
        </w:rPr>
        <w:t xml:space="preserve">  </w:t>
      </w:r>
      <w:r w:rsidRPr="00FF2E5D">
        <w:rPr>
          <w:rFonts w:asciiTheme="majorHAnsi" w:hAnsiTheme="majorHAnsi" w:cstheme="majorHAnsi"/>
          <w:iCs/>
          <w:color w:val="0D0D0D" w:themeColor="text1" w:themeTint="F2"/>
          <w:sz w:val="20"/>
        </w:rPr>
        <w:t>(</w:t>
      </w:r>
      <w:r w:rsidR="004D7C39">
        <w:rPr>
          <w:rFonts w:asciiTheme="majorHAnsi" w:hAnsiTheme="majorHAnsi" w:cstheme="majorHAnsi"/>
          <w:iCs/>
          <w:color w:val="0D0D0D" w:themeColor="text1" w:themeTint="F2"/>
          <w:sz w:val="20"/>
        </w:rPr>
        <w:t>udzielenie dodatkowych usług</w:t>
      </w:r>
      <w:r w:rsidR="00E1681F">
        <w:rPr>
          <w:rFonts w:asciiTheme="majorHAnsi" w:hAnsiTheme="majorHAnsi" w:cstheme="majorHAnsi"/>
          <w:iCs/>
          <w:color w:val="0D0D0D" w:themeColor="text1" w:themeTint="F2"/>
          <w:sz w:val="20"/>
        </w:rPr>
        <w:t xml:space="preserve"> jednostkowych</w:t>
      </w:r>
      <w:r w:rsidRPr="00FF2E5D">
        <w:rPr>
          <w:rFonts w:asciiTheme="majorHAnsi" w:hAnsiTheme="majorHAnsi" w:cstheme="majorHAnsi"/>
          <w:iCs/>
          <w:color w:val="0D0D0D" w:themeColor="text1" w:themeTint="F2"/>
          <w:sz w:val="20"/>
        </w:rPr>
        <w:t>)</w:t>
      </w:r>
      <w:r w:rsidRPr="00FF2E5D">
        <w:rPr>
          <w:rFonts w:asciiTheme="majorHAnsi" w:hAnsiTheme="majorHAnsi" w:cstheme="majorHAnsi"/>
          <w:iCs/>
          <w:sz w:val="20"/>
        </w:rPr>
        <w:t xml:space="preserve">.  Zakres przedmiotu  zamówienia </w:t>
      </w:r>
      <w:r w:rsidRPr="00FF2E5D">
        <w:rPr>
          <w:rFonts w:asciiTheme="majorHAnsi" w:hAnsiTheme="majorHAnsi" w:cstheme="majorHAnsi"/>
          <w:iCs/>
          <w:color w:val="0D0D0D" w:themeColor="text1" w:themeTint="F2"/>
          <w:sz w:val="20"/>
        </w:rPr>
        <w:t>(w zakresie liczby uczestników oraz usług cateringowych)</w:t>
      </w:r>
      <w:r w:rsidRPr="00FF2E5D">
        <w:rPr>
          <w:rFonts w:asciiTheme="majorHAnsi" w:hAnsiTheme="majorHAnsi" w:cstheme="majorHAnsi"/>
          <w:iCs/>
          <w:sz w:val="20"/>
        </w:rPr>
        <w:t xml:space="preserve">  może  być powiększony maksymalnie o </w:t>
      </w:r>
      <w:r w:rsidR="0081497A">
        <w:rPr>
          <w:rFonts w:asciiTheme="majorHAnsi" w:hAnsiTheme="majorHAnsi" w:cstheme="majorHAnsi"/>
          <w:b/>
          <w:bCs/>
          <w:iCs/>
          <w:sz w:val="20"/>
        </w:rPr>
        <w:t>1</w:t>
      </w:r>
      <w:r w:rsidR="00F264F3">
        <w:rPr>
          <w:rFonts w:asciiTheme="majorHAnsi" w:hAnsiTheme="majorHAnsi" w:cstheme="majorHAnsi"/>
          <w:b/>
          <w:bCs/>
          <w:iCs/>
          <w:sz w:val="20"/>
        </w:rPr>
        <w:t>0</w:t>
      </w:r>
      <w:r w:rsidRPr="00FF2E5D">
        <w:rPr>
          <w:rFonts w:asciiTheme="majorHAnsi" w:hAnsiTheme="majorHAnsi" w:cstheme="majorHAnsi"/>
          <w:b/>
          <w:bCs/>
          <w:iCs/>
          <w:sz w:val="20"/>
        </w:rPr>
        <w:t>%</w:t>
      </w:r>
      <w:r w:rsidRPr="00FF2E5D">
        <w:rPr>
          <w:rFonts w:asciiTheme="majorHAnsi" w:hAnsiTheme="majorHAnsi" w:cstheme="majorHAnsi"/>
          <w:iCs/>
          <w:sz w:val="20"/>
        </w:rPr>
        <w:t xml:space="preserve"> ogólnej  wartości  przewidywanych usług. W przypadku skorzystania przez Zamawiającego z Prawa Opcji „dodatniej”, Zamawiający gwarantuje realizację zamówień w </w:t>
      </w:r>
      <w:r w:rsidRPr="00FF2E5D">
        <w:rPr>
          <w:rFonts w:asciiTheme="majorHAnsi" w:hAnsiTheme="majorHAnsi" w:cstheme="majorHAnsi"/>
          <w:b/>
          <w:bCs/>
          <w:iCs/>
          <w:sz w:val="20"/>
        </w:rPr>
        <w:t>100%</w:t>
      </w:r>
      <w:r w:rsidRPr="00FF2E5D">
        <w:rPr>
          <w:rFonts w:asciiTheme="majorHAnsi" w:hAnsiTheme="majorHAnsi" w:cstheme="majorHAnsi"/>
          <w:iCs/>
          <w:sz w:val="20"/>
        </w:rPr>
        <w:t xml:space="preserve">, a wysokość </w:t>
      </w:r>
      <w:r w:rsidR="004D7C39">
        <w:rPr>
          <w:rFonts w:asciiTheme="majorHAnsi" w:hAnsiTheme="majorHAnsi" w:cstheme="majorHAnsi"/>
          <w:iCs/>
          <w:sz w:val="20"/>
        </w:rPr>
        <w:t>maksymalnego w</w:t>
      </w:r>
      <w:r w:rsidRPr="00FF2E5D">
        <w:rPr>
          <w:rFonts w:asciiTheme="majorHAnsi" w:hAnsiTheme="majorHAnsi" w:cstheme="majorHAnsi"/>
          <w:iCs/>
          <w:sz w:val="20"/>
        </w:rPr>
        <w:t xml:space="preserve">ynagrodzenia może być powiększona maksymalnie o </w:t>
      </w:r>
      <w:r w:rsidR="0081497A">
        <w:rPr>
          <w:rFonts w:asciiTheme="majorHAnsi" w:hAnsiTheme="majorHAnsi" w:cstheme="majorHAnsi"/>
          <w:iCs/>
          <w:sz w:val="20"/>
        </w:rPr>
        <w:t>1</w:t>
      </w:r>
      <w:r w:rsidR="00F264F3">
        <w:rPr>
          <w:rFonts w:asciiTheme="majorHAnsi" w:hAnsiTheme="majorHAnsi" w:cstheme="majorHAnsi"/>
          <w:iCs/>
          <w:sz w:val="20"/>
        </w:rPr>
        <w:t>0</w:t>
      </w:r>
      <w:r w:rsidRPr="00FF2E5D">
        <w:rPr>
          <w:rFonts w:asciiTheme="majorHAnsi" w:hAnsiTheme="majorHAnsi" w:cstheme="majorHAnsi"/>
          <w:iCs/>
          <w:sz w:val="20"/>
        </w:rPr>
        <w:t>%, tj. Wykonawca otrzyma z tytułu realizacji umowy wynagrodzenie w kwocie do 1</w:t>
      </w:r>
      <w:r w:rsidR="0081497A">
        <w:rPr>
          <w:rFonts w:asciiTheme="majorHAnsi" w:hAnsiTheme="majorHAnsi" w:cstheme="majorHAnsi"/>
          <w:iCs/>
          <w:sz w:val="20"/>
        </w:rPr>
        <w:t>1</w:t>
      </w:r>
      <w:r w:rsidR="00F264F3">
        <w:rPr>
          <w:rFonts w:asciiTheme="majorHAnsi" w:hAnsiTheme="majorHAnsi" w:cstheme="majorHAnsi"/>
          <w:iCs/>
          <w:sz w:val="20"/>
        </w:rPr>
        <w:t>0</w:t>
      </w:r>
      <w:r w:rsidRPr="00FF2E5D">
        <w:rPr>
          <w:rFonts w:asciiTheme="majorHAnsi" w:hAnsiTheme="majorHAnsi" w:cstheme="majorHAnsi"/>
          <w:iCs/>
          <w:sz w:val="20"/>
        </w:rPr>
        <w:t xml:space="preserve">% </w:t>
      </w:r>
      <w:r w:rsidR="00E1681F">
        <w:rPr>
          <w:rFonts w:asciiTheme="majorHAnsi" w:hAnsiTheme="majorHAnsi" w:cstheme="majorHAnsi"/>
          <w:iCs/>
          <w:sz w:val="20"/>
        </w:rPr>
        <w:t>w</w:t>
      </w:r>
      <w:r w:rsidRPr="00FF2E5D">
        <w:rPr>
          <w:rFonts w:asciiTheme="majorHAnsi" w:hAnsiTheme="majorHAnsi" w:cstheme="majorHAnsi"/>
          <w:iCs/>
          <w:sz w:val="20"/>
        </w:rPr>
        <w:t xml:space="preserve">ynagrodzenia. </w:t>
      </w:r>
      <w:r w:rsidR="00CF496F" w:rsidRPr="00CF496F">
        <w:rPr>
          <w:rFonts w:asciiTheme="majorHAnsi" w:hAnsiTheme="majorHAnsi" w:cstheme="majorHAnsi"/>
          <w:iCs/>
          <w:sz w:val="20"/>
        </w:rPr>
        <w:t>Z tego tytułu Wykonawcy nie przysługuje prawo do jakichkolwiek roszczeń wobec Zamawiającego</w:t>
      </w:r>
      <w:r w:rsidRPr="00FF2E5D">
        <w:rPr>
          <w:rFonts w:asciiTheme="majorHAnsi" w:hAnsiTheme="majorHAnsi" w:cstheme="majorHAnsi"/>
          <w:iCs/>
          <w:sz w:val="20"/>
        </w:rPr>
        <w:t>.</w:t>
      </w:r>
    </w:p>
    <w:p w14:paraId="6BBD384C" w14:textId="77777777" w:rsidR="00CF5363" w:rsidRDefault="00CF5363" w:rsidP="00CF5363">
      <w:pPr>
        <w:pStyle w:val="pkt"/>
        <w:numPr>
          <w:ilvl w:val="0"/>
          <w:numId w:val="43"/>
        </w:numPr>
        <w:spacing w:before="0" w:after="0" w:line="276" w:lineRule="auto"/>
        <w:rPr>
          <w:rFonts w:asciiTheme="majorHAnsi" w:hAnsiTheme="majorHAnsi" w:cstheme="majorHAnsi"/>
          <w:sz w:val="20"/>
        </w:rPr>
      </w:pPr>
      <w:r w:rsidRPr="00FF2E5D">
        <w:rPr>
          <w:rFonts w:asciiTheme="majorHAnsi" w:hAnsiTheme="majorHAnsi" w:cstheme="majorHAnsi"/>
          <w:sz w:val="20"/>
        </w:rPr>
        <w:t xml:space="preserve">Wykonawca zostanie poinformowany przez Zamawiającego pocztą elektroniczną o ewentualnej zmianie liczby uczestników oraz usług cateringowych, w terminie do 3 </w:t>
      </w:r>
      <w:r w:rsidRPr="00FF2E5D">
        <w:rPr>
          <w:rFonts w:asciiTheme="majorHAnsi" w:hAnsiTheme="majorHAnsi" w:cstheme="majorHAnsi"/>
          <w:bCs/>
          <w:sz w:val="20"/>
        </w:rPr>
        <w:t xml:space="preserve">dni roboczych przed dniem realizacji usługi </w:t>
      </w:r>
      <w:r w:rsidRPr="00FF2E5D">
        <w:rPr>
          <w:rFonts w:asciiTheme="majorHAnsi" w:hAnsiTheme="majorHAnsi" w:cstheme="majorHAnsi"/>
          <w:sz w:val="20"/>
        </w:rPr>
        <w:t>(tj. zgodnie z zapisami Rozdz. XVII pkt 2. ppkt2).</w:t>
      </w:r>
    </w:p>
    <w:p w14:paraId="0CCCEB2B" w14:textId="77777777" w:rsidR="00FF2E5D" w:rsidRPr="00FF2E5D" w:rsidRDefault="00FF2E5D" w:rsidP="00CF5363">
      <w:pPr>
        <w:pStyle w:val="pkt"/>
        <w:spacing w:before="0" w:after="0" w:line="276" w:lineRule="auto"/>
        <w:ind w:left="0" w:firstLine="0"/>
        <w:rPr>
          <w:rFonts w:asciiTheme="majorHAnsi" w:hAnsiTheme="majorHAnsi" w:cstheme="majorHAnsi"/>
          <w:sz w:val="20"/>
        </w:rPr>
      </w:pPr>
    </w:p>
    <w:p w14:paraId="1B09D991" w14:textId="7A656067" w:rsidR="000A7DBC" w:rsidRPr="00A5693D" w:rsidRDefault="000A7DBC" w:rsidP="00803417">
      <w:pPr>
        <w:pStyle w:val="pkt"/>
        <w:numPr>
          <w:ilvl w:val="0"/>
          <w:numId w:val="46"/>
        </w:numPr>
        <w:spacing w:before="0" w:after="0" w:line="276" w:lineRule="auto"/>
        <w:rPr>
          <w:rFonts w:asciiTheme="majorHAnsi" w:hAnsiTheme="majorHAnsi" w:cstheme="majorHAnsi"/>
          <w:sz w:val="20"/>
        </w:rPr>
      </w:pPr>
      <w:r w:rsidRPr="00A5693D">
        <w:rPr>
          <w:rFonts w:asciiTheme="majorHAnsi" w:hAnsiTheme="majorHAnsi" w:cstheme="majorHAnsi"/>
          <w:b/>
          <w:sz w:val="20"/>
          <w:u w:val="single"/>
        </w:rPr>
        <w:t xml:space="preserve">Wspólny Słownik Zamówień CPV: </w:t>
      </w:r>
    </w:p>
    <w:p w14:paraId="5FCEA0EC" w14:textId="07ABB7AF" w:rsidR="00B11120" w:rsidRDefault="00B11120" w:rsidP="00C52FC8">
      <w:pPr>
        <w:pStyle w:val="pkt"/>
        <w:spacing w:before="0" w:after="0" w:line="276" w:lineRule="auto"/>
        <w:ind w:left="425" w:hanging="425"/>
        <w:rPr>
          <w:rFonts w:asciiTheme="majorHAnsi" w:hAnsiTheme="majorHAnsi" w:cstheme="majorHAnsi"/>
          <w:bCs/>
          <w:color w:val="000000"/>
          <w:sz w:val="20"/>
        </w:rPr>
      </w:pPr>
      <w:r w:rsidRPr="00E17F2E">
        <w:rPr>
          <w:rFonts w:asciiTheme="majorHAnsi" w:hAnsiTheme="majorHAnsi" w:cstheme="majorHAnsi"/>
          <w:b/>
          <w:sz w:val="20"/>
        </w:rPr>
        <w:tab/>
      </w:r>
      <w:r w:rsidRPr="00E17F2E">
        <w:rPr>
          <w:rFonts w:asciiTheme="majorHAnsi" w:hAnsiTheme="majorHAnsi" w:cstheme="majorHAnsi"/>
          <w:b/>
          <w:sz w:val="20"/>
        </w:rPr>
        <w:tab/>
      </w:r>
      <w:r w:rsidRPr="00E17F2E">
        <w:rPr>
          <w:rFonts w:asciiTheme="majorHAnsi" w:hAnsiTheme="majorHAnsi" w:cstheme="majorHAnsi"/>
          <w:b/>
          <w:sz w:val="20"/>
        </w:rPr>
        <w:tab/>
      </w:r>
      <w:r w:rsidRPr="00E17F2E">
        <w:rPr>
          <w:rFonts w:asciiTheme="majorHAnsi" w:hAnsiTheme="majorHAnsi" w:cstheme="majorHAnsi"/>
          <w:b/>
          <w:sz w:val="20"/>
        </w:rPr>
        <w:tab/>
      </w:r>
      <w:r w:rsidR="00B85689">
        <w:rPr>
          <w:rFonts w:asciiTheme="majorHAnsi" w:hAnsiTheme="majorHAnsi" w:cstheme="majorHAnsi"/>
          <w:bCs/>
          <w:color w:val="000000"/>
          <w:sz w:val="20"/>
        </w:rPr>
        <w:t>553210</w:t>
      </w:r>
      <w:r w:rsidR="00420021">
        <w:rPr>
          <w:rFonts w:asciiTheme="majorHAnsi" w:hAnsiTheme="majorHAnsi" w:cstheme="majorHAnsi"/>
          <w:bCs/>
          <w:color w:val="000000"/>
          <w:sz w:val="20"/>
        </w:rPr>
        <w:t>0</w:t>
      </w:r>
      <w:r w:rsidR="00B85689">
        <w:rPr>
          <w:rFonts w:asciiTheme="majorHAnsi" w:hAnsiTheme="majorHAnsi" w:cstheme="majorHAnsi"/>
          <w:bCs/>
          <w:color w:val="000000"/>
          <w:sz w:val="20"/>
        </w:rPr>
        <w:t>0-6 - Usługi przygotowywania posiłków</w:t>
      </w:r>
    </w:p>
    <w:p w14:paraId="569531C4" w14:textId="2C85D36A" w:rsidR="00B85689" w:rsidRDefault="00B85689" w:rsidP="00A11C79">
      <w:pPr>
        <w:pStyle w:val="pkt"/>
        <w:spacing w:before="0" w:after="0" w:line="276" w:lineRule="auto"/>
        <w:ind w:left="425" w:hanging="425"/>
        <w:rPr>
          <w:rFonts w:asciiTheme="majorHAnsi" w:hAnsiTheme="majorHAnsi" w:cstheme="majorHAnsi"/>
          <w:bCs/>
          <w:color w:val="000000"/>
          <w:sz w:val="20"/>
        </w:rPr>
      </w:pP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t>55520000-1  - Usługi dostarczania posiłków</w:t>
      </w:r>
    </w:p>
    <w:p w14:paraId="26AC8A96" w14:textId="7775A00A" w:rsidR="001F086F" w:rsidRDefault="00430ADA" w:rsidP="0036226A">
      <w:pPr>
        <w:pStyle w:val="pkt"/>
        <w:spacing w:before="0" w:after="0" w:line="276" w:lineRule="auto"/>
        <w:ind w:left="425" w:hanging="425"/>
        <w:rPr>
          <w:rFonts w:asciiTheme="majorHAnsi" w:hAnsiTheme="majorHAnsi" w:cstheme="majorHAnsi"/>
          <w:bCs/>
          <w:color w:val="000000"/>
          <w:sz w:val="20"/>
        </w:rPr>
      </w:pP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r>
    </w:p>
    <w:p w14:paraId="25FB2F50" w14:textId="77777777" w:rsidR="006E499B" w:rsidRDefault="006E499B" w:rsidP="00A5693D">
      <w:pPr>
        <w:pStyle w:val="pkt"/>
        <w:spacing w:before="0" w:after="0" w:line="276" w:lineRule="auto"/>
        <w:ind w:left="425" w:hanging="425"/>
        <w:rPr>
          <w:rFonts w:asciiTheme="majorHAnsi" w:hAnsiTheme="majorHAnsi" w:cstheme="majorHAnsi"/>
          <w:bCs/>
          <w:color w:val="000000"/>
          <w:sz w:val="20"/>
        </w:rPr>
      </w:pPr>
    </w:p>
    <w:p w14:paraId="38962260" w14:textId="54B8E172" w:rsidR="00D30710" w:rsidRPr="00CF5363" w:rsidRDefault="00D30710" w:rsidP="00803417">
      <w:pPr>
        <w:pStyle w:val="pkt"/>
        <w:numPr>
          <w:ilvl w:val="0"/>
          <w:numId w:val="46"/>
        </w:numPr>
        <w:spacing w:before="0" w:after="120" w:line="276" w:lineRule="auto"/>
        <w:rPr>
          <w:rFonts w:asciiTheme="majorHAnsi" w:hAnsiTheme="majorHAnsi" w:cstheme="majorHAnsi"/>
          <w:bCs/>
          <w:color w:val="000000"/>
          <w:sz w:val="20"/>
        </w:rPr>
      </w:pPr>
      <w:r w:rsidRPr="00CF5363">
        <w:rPr>
          <w:rFonts w:asciiTheme="majorHAnsi" w:hAnsiTheme="majorHAnsi" w:cstheme="majorHAnsi"/>
          <w:sz w:val="20"/>
        </w:rPr>
        <w:t xml:space="preserve">Zamawiający </w:t>
      </w:r>
      <w:r w:rsidRPr="00CF5363">
        <w:rPr>
          <w:rFonts w:asciiTheme="majorHAnsi" w:hAnsiTheme="majorHAnsi" w:cstheme="majorHAnsi"/>
          <w:b/>
          <w:sz w:val="20"/>
          <w:u w:val="single"/>
        </w:rPr>
        <w:t>nie dopuszcza składania ofert wariantowych</w:t>
      </w:r>
      <w:r w:rsidR="00AA3B5D" w:rsidRPr="00CF5363">
        <w:rPr>
          <w:rFonts w:asciiTheme="majorHAnsi" w:hAnsiTheme="majorHAnsi" w:cstheme="majorHAnsi"/>
          <w:sz w:val="20"/>
        </w:rPr>
        <w:t>.</w:t>
      </w:r>
    </w:p>
    <w:p w14:paraId="72B196A3" w14:textId="4CB5BD52" w:rsidR="007F7DBA" w:rsidRPr="00E60C0A" w:rsidRDefault="00D30710" w:rsidP="00803417">
      <w:pPr>
        <w:pStyle w:val="pkt"/>
        <w:numPr>
          <w:ilvl w:val="0"/>
          <w:numId w:val="46"/>
        </w:numPr>
        <w:spacing w:before="0" w:after="120" w:line="276" w:lineRule="auto"/>
        <w:rPr>
          <w:rFonts w:asciiTheme="majorHAnsi" w:hAnsiTheme="majorHAnsi" w:cstheme="majorHAnsi"/>
          <w:bCs/>
          <w:color w:val="000000"/>
          <w:sz w:val="20"/>
        </w:rPr>
      </w:pPr>
      <w:r w:rsidRPr="001F086F">
        <w:rPr>
          <w:rFonts w:asciiTheme="majorHAnsi" w:hAnsiTheme="majorHAnsi" w:cstheme="majorHAnsi"/>
          <w:sz w:val="20"/>
        </w:rPr>
        <w:t xml:space="preserve">Zamawiający </w:t>
      </w:r>
      <w:r w:rsidRPr="001F086F">
        <w:rPr>
          <w:rFonts w:asciiTheme="majorHAnsi" w:hAnsiTheme="majorHAnsi" w:cstheme="majorHAnsi"/>
          <w:b/>
          <w:sz w:val="20"/>
          <w:u w:val="single"/>
        </w:rPr>
        <w:t xml:space="preserve">nie przewiduje udzielania </w:t>
      </w:r>
      <w:r w:rsidRPr="001F086F">
        <w:rPr>
          <w:rFonts w:asciiTheme="majorHAnsi" w:hAnsiTheme="majorHAnsi" w:cstheme="majorHAnsi"/>
          <w:sz w:val="20"/>
        </w:rPr>
        <w:t xml:space="preserve">zamówień, o których mowa w art. </w:t>
      </w:r>
      <w:r w:rsidR="004405F4" w:rsidRPr="001F086F">
        <w:rPr>
          <w:rFonts w:asciiTheme="majorHAnsi" w:hAnsiTheme="majorHAnsi" w:cstheme="majorHAnsi"/>
          <w:sz w:val="20"/>
        </w:rPr>
        <w:t>214 ust. 1 pkt 7</w:t>
      </w:r>
      <w:r w:rsidRPr="001F086F">
        <w:rPr>
          <w:rFonts w:asciiTheme="majorHAnsi" w:hAnsiTheme="majorHAnsi" w:cstheme="majorHAnsi"/>
          <w:sz w:val="20"/>
        </w:rPr>
        <w:t xml:space="preserve"> </w:t>
      </w:r>
      <w:r w:rsidR="00E40411" w:rsidRPr="001F086F">
        <w:rPr>
          <w:rFonts w:asciiTheme="majorHAnsi" w:hAnsiTheme="majorHAnsi" w:cstheme="majorHAnsi"/>
          <w:sz w:val="20"/>
        </w:rPr>
        <w:t xml:space="preserve">i 8 </w:t>
      </w:r>
      <w:proofErr w:type="spellStart"/>
      <w:r w:rsidR="001673AC" w:rsidRPr="001F086F">
        <w:rPr>
          <w:rFonts w:asciiTheme="majorHAnsi" w:hAnsiTheme="majorHAnsi" w:cstheme="majorHAnsi"/>
          <w:sz w:val="20"/>
        </w:rPr>
        <w:t>Pzp</w:t>
      </w:r>
      <w:proofErr w:type="spellEnd"/>
      <w:r w:rsidR="00A11C79" w:rsidRPr="001F086F">
        <w:rPr>
          <w:rFonts w:asciiTheme="majorHAnsi" w:hAnsiTheme="majorHAnsi" w:cstheme="majorHAnsi"/>
          <w:sz w:val="20"/>
        </w:rPr>
        <w:t>.</w:t>
      </w:r>
    </w:p>
    <w:p w14:paraId="6D76631B" w14:textId="49756597" w:rsidR="001F086F" w:rsidRPr="00E60C0A" w:rsidRDefault="001F086F" w:rsidP="00803417">
      <w:pPr>
        <w:pStyle w:val="pkt"/>
        <w:numPr>
          <w:ilvl w:val="0"/>
          <w:numId w:val="46"/>
        </w:numPr>
        <w:spacing w:before="0" w:after="120" w:line="276" w:lineRule="auto"/>
        <w:rPr>
          <w:rFonts w:asciiTheme="majorHAnsi" w:hAnsiTheme="majorHAnsi" w:cstheme="majorHAnsi"/>
          <w:bCs/>
          <w:color w:val="000000"/>
          <w:sz w:val="20"/>
        </w:rPr>
      </w:pPr>
      <w:r w:rsidRPr="00E60C0A">
        <w:rPr>
          <w:rFonts w:asciiTheme="majorHAnsi" w:hAnsiTheme="majorHAnsi" w:cstheme="majorHAnsi"/>
          <w:sz w:val="20"/>
        </w:rPr>
        <w:t>Zamawiający nie przewiduje rozliczenia w walutach obcych.</w:t>
      </w:r>
    </w:p>
    <w:p w14:paraId="21ECDC49" w14:textId="77777777" w:rsidR="00E8086A" w:rsidRPr="00E17F2E" w:rsidRDefault="00475975" w:rsidP="00C110F1">
      <w:pPr>
        <w:pStyle w:val="pkt"/>
        <w:pBdr>
          <w:bottom w:val="double" w:sz="4" w:space="6"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55EA1720" w14:textId="63AFC374" w:rsidR="00FB2636" w:rsidRDefault="00C32BD5" w:rsidP="00C35996">
      <w:pPr>
        <w:spacing w:line="276" w:lineRule="auto"/>
        <w:jc w:val="both"/>
        <w:rPr>
          <w:rFonts w:asciiTheme="majorHAnsi" w:hAnsiTheme="majorHAnsi" w:cstheme="majorHAnsi"/>
          <w:b/>
          <w:bCs/>
          <w:sz w:val="20"/>
          <w:szCs w:val="20"/>
        </w:rPr>
      </w:pPr>
      <w:r w:rsidRPr="006E499B">
        <w:rPr>
          <w:rFonts w:asciiTheme="majorHAnsi" w:hAnsiTheme="majorHAnsi" w:cstheme="majorHAnsi"/>
          <w:b/>
          <w:bCs/>
          <w:sz w:val="20"/>
          <w:szCs w:val="20"/>
          <w:u w:val="single"/>
        </w:rPr>
        <w:t>Termin realizacji zamówienia</w:t>
      </w:r>
      <w:r w:rsidRPr="006E499B">
        <w:rPr>
          <w:rFonts w:asciiTheme="majorHAnsi" w:hAnsiTheme="majorHAnsi" w:cstheme="majorHAnsi"/>
          <w:b/>
          <w:bCs/>
          <w:sz w:val="20"/>
          <w:szCs w:val="20"/>
        </w:rPr>
        <w:t>:</w:t>
      </w:r>
      <w:r w:rsidR="00AA4B47" w:rsidRPr="006E499B">
        <w:rPr>
          <w:rFonts w:asciiTheme="majorHAnsi" w:hAnsiTheme="majorHAnsi" w:cstheme="majorHAnsi"/>
          <w:b/>
          <w:bCs/>
          <w:sz w:val="20"/>
          <w:szCs w:val="20"/>
        </w:rPr>
        <w:t xml:space="preserve"> </w:t>
      </w:r>
      <w:r w:rsidR="00C35996" w:rsidRPr="006E499B">
        <w:rPr>
          <w:rFonts w:asciiTheme="majorHAnsi" w:hAnsiTheme="majorHAnsi" w:cstheme="majorHAnsi"/>
          <w:b/>
          <w:bCs/>
          <w:sz w:val="20"/>
          <w:szCs w:val="20"/>
        </w:rPr>
        <w:t xml:space="preserve"> </w:t>
      </w:r>
      <w:r w:rsidR="00C110F1">
        <w:rPr>
          <w:rFonts w:asciiTheme="majorHAnsi" w:hAnsiTheme="majorHAnsi" w:cstheme="majorHAnsi"/>
          <w:b/>
          <w:bCs/>
          <w:sz w:val="20"/>
          <w:szCs w:val="20"/>
        </w:rPr>
        <w:t>2</w:t>
      </w:r>
      <w:r w:rsidR="00691868">
        <w:rPr>
          <w:rFonts w:asciiTheme="majorHAnsi" w:hAnsiTheme="majorHAnsi" w:cstheme="majorHAnsi"/>
          <w:b/>
          <w:bCs/>
          <w:sz w:val="20"/>
          <w:szCs w:val="20"/>
        </w:rPr>
        <w:t>3</w:t>
      </w:r>
      <w:r w:rsidR="00017305">
        <w:rPr>
          <w:rFonts w:asciiTheme="majorHAnsi" w:hAnsiTheme="majorHAnsi" w:cstheme="majorHAnsi"/>
          <w:b/>
          <w:bCs/>
          <w:sz w:val="20"/>
          <w:szCs w:val="20"/>
        </w:rPr>
        <w:t>-2</w:t>
      </w:r>
      <w:r w:rsidR="00691868">
        <w:rPr>
          <w:rFonts w:asciiTheme="majorHAnsi" w:hAnsiTheme="majorHAnsi" w:cstheme="majorHAnsi"/>
          <w:b/>
          <w:bCs/>
          <w:sz w:val="20"/>
          <w:szCs w:val="20"/>
        </w:rPr>
        <w:t>5</w:t>
      </w:r>
      <w:r w:rsidR="00017305">
        <w:rPr>
          <w:rFonts w:asciiTheme="majorHAnsi" w:hAnsiTheme="majorHAnsi" w:cstheme="majorHAnsi"/>
          <w:b/>
          <w:bCs/>
          <w:sz w:val="20"/>
          <w:szCs w:val="20"/>
        </w:rPr>
        <w:t>.06</w:t>
      </w:r>
      <w:r w:rsidR="00C110F1">
        <w:rPr>
          <w:rFonts w:asciiTheme="majorHAnsi" w:hAnsiTheme="majorHAnsi" w:cstheme="majorHAnsi"/>
          <w:b/>
          <w:bCs/>
          <w:sz w:val="20"/>
          <w:szCs w:val="20"/>
        </w:rPr>
        <w:t>.2025</w:t>
      </w:r>
    </w:p>
    <w:p w14:paraId="78F98D9E" w14:textId="77777777" w:rsidR="00E37F70" w:rsidRPr="00B2085B"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B2085B">
        <w:rPr>
          <w:rFonts w:asciiTheme="majorHAnsi" w:hAnsiTheme="majorHAnsi" w:cstheme="majorHAnsi"/>
          <w:b/>
          <w:sz w:val="20"/>
        </w:rPr>
        <w:t>VI.</w:t>
      </w:r>
      <w:r w:rsidRPr="00B2085B">
        <w:rPr>
          <w:rFonts w:asciiTheme="majorHAnsi" w:hAnsiTheme="majorHAnsi" w:cstheme="majorHAnsi"/>
          <w:b/>
          <w:sz w:val="20"/>
        </w:rPr>
        <w:tab/>
      </w:r>
      <w:r w:rsidR="005B5095" w:rsidRPr="00B2085B">
        <w:rPr>
          <w:rFonts w:asciiTheme="majorHAnsi" w:hAnsiTheme="majorHAnsi" w:cstheme="majorHAnsi"/>
          <w:b/>
          <w:sz w:val="20"/>
        </w:rPr>
        <w:t>WARUNKI UDZIAŁU W POSTĘPOWANIU</w:t>
      </w:r>
    </w:p>
    <w:p w14:paraId="18BAEDB9" w14:textId="77777777" w:rsidR="003544E7" w:rsidRPr="00E17F2E" w:rsidRDefault="00475975" w:rsidP="0043152E">
      <w:pPr>
        <w:pStyle w:val="pkt"/>
        <w:spacing w:before="240" w:after="0"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43152E">
      <w:pPr>
        <w:pStyle w:val="pkt"/>
        <w:spacing w:before="0" w:after="0" w:line="276" w:lineRule="auto"/>
        <w:ind w:left="426" w:hanging="426"/>
        <w:rPr>
          <w:rFonts w:asciiTheme="majorHAnsi" w:hAnsiTheme="majorHAnsi" w:cstheme="majorHAnsi"/>
          <w:sz w:val="20"/>
        </w:rPr>
      </w:pPr>
      <w:bookmarkStart w:id="2"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2"/>
    </w:p>
    <w:p w14:paraId="37E05925" w14:textId="4A0E2357" w:rsidR="009A609A" w:rsidRDefault="00475975" w:rsidP="0043152E">
      <w:pPr>
        <w:pStyle w:val="Teksttreci0"/>
        <w:shd w:val="clear" w:color="auto" w:fill="auto"/>
        <w:spacing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1B6E9F64" w14:textId="4323D714" w:rsidR="00F41C67" w:rsidRPr="00E17F2E" w:rsidRDefault="00F41C67" w:rsidP="00F41C67">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F41C67">
        <w:rPr>
          <w:rFonts w:asciiTheme="majorHAnsi" w:hAnsiTheme="majorHAnsi" w:cstheme="majorHAnsi"/>
          <w:sz w:val="20"/>
          <w:szCs w:val="20"/>
          <w:lang w:val="pl-PL"/>
        </w:rPr>
        <w:t>Zamawiający nie stawia warunku w powyższym zakresie.</w:t>
      </w:r>
    </w:p>
    <w:p w14:paraId="103B14E3" w14:textId="44F86B8B" w:rsidR="009A609A" w:rsidRDefault="00475975" w:rsidP="0043152E">
      <w:pPr>
        <w:pStyle w:val="Teksttreci0"/>
        <w:shd w:val="clear" w:color="auto" w:fill="auto"/>
        <w:spacing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09429CD9" w14:textId="7C493EB2" w:rsidR="00F41C67" w:rsidRPr="00BF1DCF" w:rsidRDefault="00F41C67" w:rsidP="00F41C67">
      <w:pPr>
        <w:pStyle w:val="Teksttreci0"/>
        <w:shd w:val="clear" w:color="auto" w:fill="auto"/>
        <w:spacing w:line="276" w:lineRule="auto"/>
        <w:ind w:left="852" w:right="20" w:firstLine="0"/>
        <w:jc w:val="both"/>
        <w:rPr>
          <w:rFonts w:asciiTheme="majorHAnsi" w:hAnsiTheme="majorHAnsi" w:cstheme="majorHAnsi"/>
          <w:bCs/>
          <w:i/>
          <w:iCs/>
          <w:sz w:val="20"/>
          <w:szCs w:val="20"/>
          <w:lang w:val="pl-PL"/>
        </w:rPr>
      </w:pPr>
      <w:r w:rsidRPr="00BF1DCF">
        <w:rPr>
          <w:rFonts w:asciiTheme="majorHAnsi" w:hAnsiTheme="majorHAnsi" w:cstheme="majorHAnsi"/>
          <w:bCs/>
          <w:i/>
          <w:iCs/>
          <w:sz w:val="20"/>
          <w:szCs w:val="20"/>
          <w:lang w:val="pl-PL"/>
        </w:rPr>
        <w:t xml:space="preserve">Zamawiający uzna warunek za spełniony, jeśli Wykonawca przedstawi decyzję o wpisie zakładu Wykonawcy do rejestru zakładów podlegających urzędowej kontroli organów Państwowej Inspekcji Sanitarnej albo decyzję o zatwierdzeniu zakładu Wykonawcy przez Państwowego Powiatowego Inspektora Sanitarnego. </w:t>
      </w:r>
    </w:p>
    <w:p w14:paraId="34F281C6" w14:textId="77777777" w:rsidR="009A609A" w:rsidRPr="00E17F2E" w:rsidRDefault="00475975" w:rsidP="0043152E">
      <w:pPr>
        <w:pStyle w:val="Teksttreci0"/>
        <w:shd w:val="clear" w:color="auto" w:fill="auto"/>
        <w:spacing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43152E">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683A2CDC" w14:textId="09F8F08D" w:rsidR="00587377" w:rsidRDefault="005E7E59" w:rsidP="00BF1DCF">
      <w:pPr>
        <w:pStyle w:val="Teksttreci0"/>
        <w:numPr>
          <w:ilvl w:val="0"/>
          <w:numId w:val="40"/>
        </w:numPr>
        <w:shd w:val="clear" w:color="auto" w:fill="auto"/>
        <w:tabs>
          <w:tab w:val="clear" w:pos="595"/>
          <w:tab w:val="num" w:pos="567"/>
        </w:tabs>
        <w:spacing w:line="276" w:lineRule="auto"/>
        <w:ind w:right="20" w:hanging="490"/>
        <w:jc w:val="both"/>
        <w:rPr>
          <w:rFonts w:asciiTheme="majorHAnsi" w:hAnsiTheme="majorHAnsi" w:cstheme="majorHAnsi"/>
          <w:b/>
          <w:sz w:val="20"/>
          <w:szCs w:val="20"/>
          <w:lang w:val="pl-PL"/>
        </w:rPr>
      </w:pPr>
      <w:r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00564662">
        <w:rPr>
          <w:rFonts w:asciiTheme="majorHAnsi" w:hAnsiTheme="majorHAnsi" w:cstheme="majorHAnsi"/>
          <w:b/>
          <w:sz w:val="20"/>
          <w:szCs w:val="20"/>
          <w:lang w:val="pl-PL"/>
        </w:rPr>
        <w:t>:</w:t>
      </w:r>
    </w:p>
    <w:p w14:paraId="0B532CB8" w14:textId="77777777" w:rsidR="00C814D0" w:rsidRPr="00A71FDC" w:rsidRDefault="00C814D0" w:rsidP="00C814D0">
      <w:pPr>
        <w:pStyle w:val="Teksttreci0"/>
        <w:numPr>
          <w:ilvl w:val="0"/>
          <w:numId w:val="47"/>
        </w:numPr>
        <w:shd w:val="clear" w:color="auto" w:fill="auto"/>
        <w:spacing w:line="276" w:lineRule="auto"/>
        <w:ind w:right="20"/>
        <w:jc w:val="both"/>
        <w:rPr>
          <w:rFonts w:asciiTheme="majorHAnsi" w:hAnsiTheme="majorHAnsi" w:cstheme="majorHAnsi"/>
          <w:b/>
          <w:sz w:val="20"/>
          <w:szCs w:val="20"/>
          <w:lang w:val="pl-PL"/>
        </w:rPr>
      </w:pPr>
      <w:r>
        <w:rPr>
          <w:rFonts w:asciiTheme="majorHAnsi" w:hAnsiTheme="majorHAnsi" w:cstheme="majorHAnsi"/>
          <w:b/>
          <w:sz w:val="20"/>
          <w:szCs w:val="20"/>
          <w:lang w:val="pl-PL"/>
        </w:rPr>
        <w:lastRenderedPageBreak/>
        <w:t>doświadczenie zawodowe:</w:t>
      </w:r>
    </w:p>
    <w:p w14:paraId="1D4A75C0" w14:textId="40F47F6C" w:rsidR="00FE4C19" w:rsidRDefault="00C814D0" w:rsidP="007664D5">
      <w:pPr>
        <w:spacing w:line="276" w:lineRule="auto"/>
        <w:ind w:left="426" w:right="20"/>
        <w:jc w:val="both"/>
        <w:rPr>
          <w:rFonts w:asciiTheme="majorHAnsi" w:eastAsia="Times New Roman" w:hAnsiTheme="majorHAnsi" w:cstheme="majorHAnsi"/>
          <w:color w:val="000000" w:themeColor="text1"/>
          <w:sz w:val="20"/>
          <w:szCs w:val="20"/>
        </w:rPr>
      </w:pPr>
      <w:r w:rsidRPr="00E17F2E">
        <w:rPr>
          <w:rFonts w:asciiTheme="majorHAnsi" w:hAnsiTheme="majorHAnsi" w:cstheme="majorHAnsi"/>
          <w:sz w:val="20"/>
          <w:szCs w:val="20"/>
        </w:rPr>
        <w:tab/>
      </w:r>
      <w:r w:rsidRPr="00587377">
        <w:rPr>
          <w:rFonts w:asciiTheme="majorHAnsi" w:eastAsia="Times New Roman" w:hAnsiTheme="majorHAnsi" w:cstheme="majorHAnsi"/>
          <w:color w:val="000000" w:themeColor="text1"/>
          <w:sz w:val="20"/>
          <w:szCs w:val="20"/>
        </w:rPr>
        <w:t>Zamawiający uzna warunek za spełniony, jeśli Wykonawca wykaże w wykazie usług wykonanych w okresie ostatnich 3 lat (</w:t>
      </w:r>
      <w:r w:rsidRPr="00587377">
        <w:rPr>
          <w:rFonts w:asciiTheme="majorHAnsi" w:eastAsia="Times New Roman" w:hAnsiTheme="majorHAnsi" w:cstheme="majorHAnsi"/>
          <w:i/>
          <w:color w:val="000000" w:themeColor="text1"/>
          <w:sz w:val="20"/>
          <w:szCs w:val="20"/>
        </w:rPr>
        <w:t>okres liczony w latach liczy się wstecz od dnia, w którym upływa termin składania ofert)</w:t>
      </w:r>
      <w:r w:rsidRPr="00587377">
        <w:rPr>
          <w:rFonts w:asciiTheme="majorHAnsi" w:eastAsia="Times New Roman" w:hAnsiTheme="majorHAnsi" w:cstheme="majorHAnsi"/>
          <w:color w:val="000000" w:themeColor="text1"/>
          <w:sz w:val="20"/>
          <w:szCs w:val="20"/>
        </w:rPr>
        <w:t xml:space="preserve">, a jeżeli okres prowadzenia działalności jest krótszy – w tym okresie, że, wykonał należycie </w:t>
      </w:r>
      <w:r w:rsidRPr="00587377">
        <w:rPr>
          <w:rFonts w:asciiTheme="majorHAnsi" w:eastAsia="Times New Roman" w:hAnsiTheme="majorHAnsi" w:cstheme="majorHAnsi"/>
          <w:b/>
          <w:color w:val="000000" w:themeColor="text1"/>
          <w:sz w:val="20"/>
          <w:szCs w:val="20"/>
        </w:rPr>
        <w:t>minimum dwie (2) usługi cateringowe</w:t>
      </w:r>
      <w:r>
        <w:rPr>
          <w:rFonts w:asciiTheme="majorHAnsi" w:eastAsia="Times New Roman" w:hAnsiTheme="majorHAnsi" w:cstheme="majorHAnsi"/>
          <w:b/>
          <w:color w:val="000000" w:themeColor="text1"/>
          <w:sz w:val="20"/>
          <w:szCs w:val="20"/>
        </w:rPr>
        <w:t xml:space="preserve"> (z wyłączeniem imprez typu grill) dla co najmniej </w:t>
      </w:r>
      <w:bookmarkStart w:id="3" w:name="_Hlk161995910"/>
      <w:r>
        <w:rPr>
          <w:rFonts w:asciiTheme="majorHAnsi" w:eastAsia="Times New Roman" w:hAnsiTheme="majorHAnsi" w:cstheme="majorHAnsi"/>
          <w:b/>
          <w:color w:val="000000" w:themeColor="text1"/>
          <w:sz w:val="20"/>
          <w:szCs w:val="20"/>
        </w:rPr>
        <w:t xml:space="preserve">40 osób </w:t>
      </w:r>
      <w:bookmarkEnd w:id="3"/>
      <w:r w:rsidRPr="00F25D37">
        <w:rPr>
          <w:rFonts w:asciiTheme="majorHAnsi" w:eastAsia="Times New Roman" w:hAnsiTheme="majorHAnsi" w:cstheme="majorHAnsi"/>
          <w:b/>
          <w:color w:val="000000" w:themeColor="text1"/>
          <w:sz w:val="20"/>
          <w:szCs w:val="20"/>
        </w:rPr>
        <w:t xml:space="preserve">na kwotę o wartości nie mniejszej niż </w:t>
      </w:r>
      <w:r w:rsidR="00691868">
        <w:rPr>
          <w:rFonts w:asciiTheme="majorHAnsi" w:eastAsia="Times New Roman" w:hAnsiTheme="majorHAnsi" w:cstheme="majorHAnsi"/>
          <w:b/>
          <w:color w:val="000000" w:themeColor="text1"/>
          <w:sz w:val="20"/>
          <w:szCs w:val="20"/>
        </w:rPr>
        <w:t>15</w:t>
      </w:r>
      <w:r w:rsidRPr="00F25D37">
        <w:rPr>
          <w:rFonts w:asciiTheme="majorHAnsi" w:eastAsia="Times New Roman" w:hAnsiTheme="majorHAnsi" w:cstheme="majorHAnsi"/>
          <w:b/>
          <w:color w:val="000000" w:themeColor="text1"/>
          <w:sz w:val="20"/>
          <w:szCs w:val="20"/>
        </w:rPr>
        <w:t xml:space="preserve"> 000,00 zł brutto</w:t>
      </w:r>
      <w:r>
        <w:rPr>
          <w:rFonts w:asciiTheme="majorHAnsi" w:eastAsia="Times New Roman" w:hAnsiTheme="majorHAnsi" w:cstheme="majorHAnsi"/>
          <w:b/>
          <w:color w:val="000000" w:themeColor="text1"/>
          <w:sz w:val="20"/>
          <w:szCs w:val="20"/>
        </w:rPr>
        <w:t xml:space="preserve"> </w:t>
      </w:r>
      <w:r w:rsidRPr="00587377">
        <w:rPr>
          <w:rFonts w:asciiTheme="majorHAnsi" w:eastAsia="Times New Roman" w:hAnsiTheme="majorHAnsi" w:cstheme="majorHAnsi"/>
          <w:color w:val="000000" w:themeColor="text1"/>
          <w:sz w:val="20"/>
          <w:szCs w:val="20"/>
        </w:rPr>
        <w:t>wraz z podaniem jej</w:t>
      </w:r>
      <w:r>
        <w:rPr>
          <w:rFonts w:asciiTheme="majorHAnsi" w:eastAsia="Times New Roman" w:hAnsiTheme="majorHAnsi" w:cstheme="majorHAnsi"/>
          <w:color w:val="000000" w:themeColor="text1"/>
          <w:sz w:val="20"/>
          <w:szCs w:val="20"/>
        </w:rPr>
        <w:t xml:space="preserve"> wartości,</w:t>
      </w:r>
      <w:r w:rsidRPr="00587377">
        <w:rPr>
          <w:rFonts w:asciiTheme="majorHAnsi" w:eastAsia="Times New Roman" w:hAnsiTheme="majorHAnsi" w:cstheme="majorHAnsi"/>
          <w:color w:val="000000" w:themeColor="text1"/>
          <w:sz w:val="20"/>
          <w:szCs w:val="20"/>
        </w:rPr>
        <w:t xml:space="preserve"> przedmiotu,</w:t>
      </w:r>
      <w:r w:rsidRPr="00587377">
        <w:rPr>
          <w:rFonts w:asciiTheme="majorHAnsi" w:eastAsia="Calibri" w:hAnsiTheme="majorHAnsi" w:cstheme="majorHAnsi"/>
          <w:color w:val="000000" w:themeColor="text1"/>
          <w:sz w:val="20"/>
          <w:szCs w:val="20"/>
          <w:lang w:eastAsia="en-US"/>
        </w:rPr>
        <w:t xml:space="preserve"> liczby osób, dla której była realizowana usługa</w:t>
      </w:r>
      <w:r>
        <w:rPr>
          <w:rFonts w:asciiTheme="majorHAnsi" w:eastAsia="Calibri" w:hAnsiTheme="majorHAnsi" w:cstheme="majorHAnsi"/>
          <w:color w:val="000000" w:themeColor="text1"/>
          <w:sz w:val="20"/>
          <w:szCs w:val="20"/>
          <w:lang w:eastAsia="en-US"/>
        </w:rPr>
        <w:t>,</w:t>
      </w:r>
      <w:r w:rsidRPr="00587377">
        <w:rPr>
          <w:rFonts w:asciiTheme="majorHAnsi" w:eastAsia="Times New Roman" w:hAnsiTheme="majorHAnsi" w:cstheme="majorHAnsi"/>
          <w:color w:val="000000" w:themeColor="text1"/>
          <w:sz w:val="20"/>
          <w:szCs w:val="20"/>
        </w:rPr>
        <w:t xml:space="preserve"> dat wykonania i podmiotów, na rzecz których usługi zostały wykonane oraz </w:t>
      </w:r>
      <w:r w:rsidRPr="00310587">
        <w:rPr>
          <w:rFonts w:asciiTheme="majorHAnsi" w:eastAsia="Times New Roman" w:hAnsiTheme="majorHAnsi" w:cstheme="majorHAnsi"/>
          <w:b/>
          <w:bCs/>
          <w:color w:val="000000" w:themeColor="text1"/>
          <w:sz w:val="20"/>
          <w:szCs w:val="20"/>
        </w:rPr>
        <w:t>załączeniem dowodów</w:t>
      </w:r>
      <w:r w:rsidRPr="00587377">
        <w:rPr>
          <w:rFonts w:asciiTheme="majorHAnsi" w:eastAsia="Times New Roman" w:hAnsiTheme="majorHAnsi" w:cstheme="majorHAnsi"/>
          <w:color w:val="000000" w:themeColor="text1"/>
          <w:sz w:val="20"/>
          <w:szCs w:val="20"/>
        </w:rPr>
        <w:t xml:space="preserve"> określających czy te usługi zostały wykonane należycie, przy czym dowodami, o których mowa, są referencje bądź inne dokumenty sporządzone przez podmiot, na rzecz którego usługi były wykonywane, a jeżeli Wykonawca z przyczyn niezależnych od niego nie jest w stanie uzyskać tych dokumentów</w:t>
      </w:r>
      <w:r w:rsidR="00FE4C19">
        <w:rPr>
          <w:rFonts w:asciiTheme="majorHAnsi" w:eastAsia="Times New Roman" w:hAnsiTheme="majorHAnsi" w:cstheme="majorHAnsi"/>
          <w:color w:val="000000" w:themeColor="text1"/>
          <w:sz w:val="20"/>
          <w:szCs w:val="20"/>
        </w:rPr>
        <w:t xml:space="preserve">, </w:t>
      </w:r>
      <w:r w:rsidR="00FE4C19" w:rsidRPr="00FE4C19">
        <w:rPr>
          <w:rFonts w:asciiTheme="majorHAnsi" w:eastAsia="Times New Roman" w:hAnsiTheme="majorHAnsi" w:cstheme="majorHAnsi"/>
          <w:color w:val="000000" w:themeColor="text1"/>
          <w:sz w:val="20"/>
          <w:szCs w:val="20"/>
        </w:rPr>
        <w:t>składa inne podmiotowe środki dowodowe, które w wystarczający sposób potwierdzają spełnianie opisanego przez Zamawiającego warunku udziału w postępowaniu.</w:t>
      </w:r>
    </w:p>
    <w:p w14:paraId="0D2EC12B" w14:textId="77777777" w:rsidR="007664D5" w:rsidRPr="007664D5" w:rsidRDefault="007664D5" w:rsidP="007664D5">
      <w:pPr>
        <w:pStyle w:val="Teksttreci0"/>
        <w:shd w:val="clear" w:color="auto" w:fill="auto"/>
        <w:spacing w:beforeLines="60" w:before="144" w:after="60" w:line="276" w:lineRule="auto"/>
        <w:ind w:left="852" w:right="20" w:firstLine="0"/>
        <w:jc w:val="both"/>
        <w:rPr>
          <w:rFonts w:asciiTheme="majorHAnsi" w:hAnsiTheme="majorHAnsi" w:cstheme="majorHAnsi"/>
          <w:i/>
          <w:iCs/>
          <w:sz w:val="20"/>
          <w:szCs w:val="20"/>
          <w:lang w:val="pl-PL"/>
        </w:rPr>
      </w:pPr>
      <w:r w:rsidRPr="007664D5">
        <w:rPr>
          <w:rFonts w:asciiTheme="majorHAnsi" w:hAnsiTheme="majorHAnsi" w:cstheme="majorHAnsi"/>
          <w:i/>
          <w:iCs/>
          <w:sz w:val="20"/>
          <w:szCs w:val="20"/>
          <w:lang w:val="pl-PL"/>
        </w:rPr>
        <w:t>Faktura za wykonane dostawy nie stanowi dowodu, chyba, że z jej treści wprost wynika, iż dostawy zostały wykonane należycie.</w:t>
      </w:r>
    </w:p>
    <w:p w14:paraId="6FFCDAF6" w14:textId="77777777" w:rsidR="007664D5" w:rsidRDefault="007664D5" w:rsidP="00C814D0">
      <w:pPr>
        <w:spacing w:line="276" w:lineRule="auto"/>
        <w:ind w:left="426" w:right="20"/>
        <w:jc w:val="both"/>
        <w:rPr>
          <w:rFonts w:asciiTheme="majorHAnsi" w:eastAsia="Times New Roman" w:hAnsiTheme="majorHAnsi" w:cstheme="majorHAnsi"/>
          <w:color w:val="000000" w:themeColor="text1"/>
          <w:sz w:val="20"/>
          <w:szCs w:val="20"/>
        </w:rPr>
      </w:pPr>
    </w:p>
    <w:p w14:paraId="2C5D83A5" w14:textId="1CBD3945" w:rsidR="00FE4C19" w:rsidRPr="00BB017C" w:rsidRDefault="00FE4C19" w:rsidP="00C814D0">
      <w:pPr>
        <w:spacing w:line="276" w:lineRule="auto"/>
        <w:ind w:left="426" w:right="20"/>
        <w:jc w:val="both"/>
        <w:rPr>
          <w:rFonts w:asciiTheme="majorHAnsi" w:eastAsia="Times New Roman" w:hAnsiTheme="majorHAnsi" w:cstheme="majorHAnsi"/>
          <w:b/>
          <w:bCs/>
          <w:color w:val="000000" w:themeColor="text1"/>
          <w:sz w:val="20"/>
          <w:szCs w:val="20"/>
        </w:rPr>
      </w:pPr>
      <w:r w:rsidRPr="00BB017C">
        <w:rPr>
          <w:rFonts w:asciiTheme="majorHAnsi" w:eastAsia="Times New Roman" w:hAnsiTheme="majorHAnsi" w:cstheme="majorHAnsi"/>
          <w:b/>
          <w:bCs/>
          <w:color w:val="000000" w:themeColor="text1"/>
          <w:sz w:val="20"/>
          <w:szCs w:val="20"/>
        </w:rPr>
        <w:t>Ocena spełni</w:t>
      </w:r>
      <w:r w:rsidR="008E5294">
        <w:rPr>
          <w:rFonts w:asciiTheme="majorHAnsi" w:eastAsia="Times New Roman" w:hAnsiTheme="majorHAnsi" w:cstheme="majorHAnsi"/>
          <w:b/>
          <w:bCs/>
          <w:color w:val="000000" w:themeColor="text1"/>
          <w:sz w:val="20"/>
          <w:szCs w:val="20"/>
        </w:rPr>
        <w:t>e</w:t>
      </w:r>
      <w:r w:rsidRPr="00BB017C">
        <w:rPr>
          <w:rFonts w:asciiTheme="majorHAnsi" w:eastAsia="Times New Roman" w:hAnsiTheme="majorHAnsi" w:cstheme="majorHAnsi"/>
          <w:b/>
          <w:bCs/>
          <w:color w:val="000000" w:themeColor="text1"/>
          <w:sz w:val="20"/>
          <w:szCs w:val="20"/>
        </w:rPr>
        <w:t xml:space="preserve">nia w/w warunku zostanie dokonana na podstawie Załącznika nr 7 Wykaz usług oraz przesłanych dowodów potwierdzających należyte wykonanie </w:t>
      </w:r>
      <w:r w:rsidR="008E5294">
        <w:rPr>
          <w:rFonts w:asciiTheme="majorHAnsi" w:eastAsia="Times New Roman" w:hAnsiTheme="majorHAnsi" w:cstheme="majorHAnsi"/>
          <w:b/>
          <w:bCs/>
          <w:color w:val="000000" w:themeColor="text1"/>
          <w:sz w:val="20"/>
          <w:szCs w:val="20"/>
        </w:rPr>
        <w:t>usług</w:t>
      </w:r>
      <w:r w:rsidRPr="00BB017C">
        <w:rPr>
          <w:rFonts w:asciiTheme="majorHAnsi" w:eastAsia="Times New Roman" w:hAnsiTheme="majorHAnsi" w:cstheme="majorHAnsi"/>
          <w:b/>
          <w:bCs/>
          <w:color w:val="000000" w:themeColor="text1"/>
          <w:sz w:val="20"/>
          <w:szCs w:val="20"/>
        </w:rPr>
        <w:t>.</w:t>
      </w:r>
    </w:p>
    <w:p w14:paraId="6AA1984A" w14:textId="77777777" w:rsidR="007664D5" w:rsidRDefault="007664D5" w:rsidP="00C814D0">
      <w:pPr>
        <w:spacing w:line="276" w:lineRule="auto"/>
        <w:ind w:left="426" w:right="20"/>
        <w:jc w:val="both"/>
        <w:rPr>
          <w:rFonts w:asciiTheme="majorHAnsi" w:eastAsia="Times New Roman" w:hAnsiTheme="majorHAnsi" w:cstheme="majorHAnsi"/>
          <w:color w:val="000000" w:themeColor="text1"/>
          <w:sz w:val="20"/>
          <w:szCs w:val="20"/>
        </w:rPr>
      </w:pPr>
    </w:p>
    <w:p w14:paraId="7165154E" w14:textId="0A24EC3B" w:rsidR="007664D5" w:rsidRPr="007664D5" w:rsidRDefault="007664D5" w:rsidP="007664D5">
      <w:pPr>
        <w:pStyle w:val="Akapitzlist"/>
        <w:numPr>
          <w:ilvl w:val="0"/>
          <w:numId w:val="48"/>
        </w:numPr>
        <w:spacing w:line="276" w:lineRule="auto"/>
        <w:ind w:left="426" w:right="20" w:hanging="426"/>
        <w:jc w:val="both"/>
        <w:rPr>
          <w:rFonts w:asciiTheme="majorHAnsi" w:eastAsia="Times New Roman" w:hAnsiTheme="majorHAnsi" w:cstheme="majorHAnsi"/>
          <w:color w:val="000000" w:themeColor="text1"/>
          <w:sz w:val="20"/>
          <w:szCs w:val="20"/>
        </w:rPr>
      </w:pPr>
      <w:r w:rsidRPr="007664D5">
        <w:rPr>
          <w:rFonts w:asciiTheme="majorHAnsi" w:eastAsia="Times New Roman" w:hAnsiTheme="majorHAnsi" w:cstheme="majorHAnsi"/>
          <w:color w:val="000000" w:themeColor="text1"/>
          <w:sz w:val="20"/>
          <w:szCs w:val="20"/>
        </w:rPr>
        <w:t>Zamawiający, w stosunku do Wykonawców wspólnie ubiegających się o udzielenie zamówienia, w odniesieniu do warunku dotyczącego zdolności technicznej lub zawodowej – dopuszcza łączne spełnianie warunku przez Wykonawców.</w:t>
      </w:r>
    </w:p>
    <w:p w14:paraId="3BF949B6" w14:textId="73155069" w:rsidR="007664D5" w:rsidRPr="007664D5" w:rsidRDefault="007664D5" w:rsidP="007664D5">
      <w:pPr>
        <w:pStyle w:val="Akapitzlist"/>
        <w:numPr>
          <w:ilvl w:val="0"/>
          <w:numId w:val="48"/>
        </w:numPr>
        <w:spacing w:line="276" w:lineRule="auto"/>
        <w:ind w:left="426" w:right="20" w:hanging="426"/>
        <w:jc w:val="both"/>
        <w:rPr>
          <w:rFonts w:asciiTheme="majorHAnsi" w:eastAsia="Times New Roman" w:hAnsiTheme="majorHAnsi" w:cstheme="majorHAnsi"/>
          <w:color w:val="000000" w:themeColor="text1"/>
          <w:sz w:val="20"/>
          <w:szCs w:val="20"/>
        </w:rPr>
      </w:pPr>
      <w:r w:rsidRPr="007664D5">
        <w:rPr>
          <w:rFonts w:asciiTheme="majorHAnsi" w:eastAsia="Times New Roman" w:hAnsiTheme="majorHAnsi" w:cstheme="majorHAnsi"/>
          <w:color w:val="000000" w:themeColor="text1"/>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65458CD" w14:textId="77777777" w:rsidR="007664D5" w:rsidRPr="007664D5" w:rsidRDefault="007664D5" w:rsidP="00C814D0">
      <w:pPr>
        <w:spacing w:line="276" w:lineRule="auto"/>
        <w:ind w:left="426" w:right="20"/>
        <w:jc w:val="both"/>
        <w:rPr>
          <w:rFonts w:asciiTheme="majorHAnsi" w:eastAsia="Times New Roman" w:hAnsiTheme="majorHAnsi" w:cstheme="majorHAnsi"/>
          <w:color w:val="000000" w:themeColor="text1"/>
          <w:sz w:val="20"/>
          <w:szCs w:val="20"/>
        </w:rPr>
      </w:pPr>
    </w:p>
    <w:p w14:paraId="2118BD38" w14:textId="4D1FC397" w:rsidR="007664D5" w:rsidRPr="007664D5" w:rsidRDefault="00475975" w:rsidP="007664D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iCs/>
          <w:sz w:val="20"/>
        </w:rPr>
        <w:t>VII.</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Z postępowania o udzielenie zamówienia Zamawiający wykluczy Wykonawcę, w stosunku do którego zachodzi którakolwiek z okoliczności, o których mowa w art. 108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7D04FED7" w14:textId="77777777"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wyklucza się Wykonawców, w stosunku do których zachodzi którakolwiek z okoliczności wskazanych:</w:t>
      </w:r>
    </w:p>
    <w:p w14:paraId="43B166C8" w14:textId="77777777" w:rsidR="00917DBD" w:rsidRPr="00E17F2E" w:rsidRDefault="00917DBD" w:rsidP="00671E53">
      <w:pPr>
        <w:numPr>
          <w:ilvl w:val="0"/>
          <w:numId w:val="19"/>
        </w:numPr>
        <w:spacing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 xml:space="preserve">w art. 109 ust. 1 pkt. 4,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tj.:</w:t>
      </w:r>
    </w:p>
    <w:p w14:paraId="07C0D70F" w14:textId="77777777" w:rsidR="00917DBD" w:rsidRPr="00E17F2E" w:rsidRDefault="00917DBD" w:rsidP="0028231D">
      <w:pPr>
        <w:numPr>
          <w:ilvl w:val="0"/>
          <w:numId w:val="12"/>
        </w:numPr>
        <w:spacing w:before="60" w:after="60"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BDC1A0"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AA4B47">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AA4B47">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671E53">
      <w:pPr>
        <w:numPr>
          <w:ilvl w:val="2"/>
          <w:numId w:val="20"/>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w:t>
      </w:r>
      <w:r w:rsidRPr="00E17F2E">
        <w:rPr>
          <w:rFonts w:asciiTheme="majorHAnsi" w:hAnsiTheme="majorHAnsi" w:cstheme="majorHAnsi"/>
          <w:sz w:val="20"/>
          <w:szCs w:val="20"/>
        </w:rPr>
        <w:lastRenderedPageBreak/>
        <w:t xml:space="preserve">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671E53">
      <w:pPr>
        <w:numPr>
          <w:ilvl w:val="2"/>
          <w:numId w:val="20"/>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671E53">
      <w:pPr>
        <w:numPr>
          <w:ilvl w:val="2"/>
          <w:numId w:val="20"/>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671E53">
      <w:pPr>
        <w:numPr>
          <w:ilvl w:val="1"/>
          <w:numId w:val="21"/>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671E53">
      <w:pPr>
        <w:numPr>
          <w:ilvl w:val="1"/>
          <w:numId w:val="21"/>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7C0487BF" w14:textId="5D301B94" w:rsidR="00A9477C" w:rsidRPr="007413F5" w:rsidRDefault="00917DBD" w:rsidP="00671E53">
      <w:pPr>
        <w:numPr>
          <w:ilvl w:val="1"/>
          <w:numId w:val="21"/>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751E28B1" w:rsidR="00917DBD" w:rsidRDefault="00917DBD" w:rsidP="00671E53">
      <w:pPr>
        <w:numPr>
          <w:ilvl w:val="0"/>
          <w:numId w:val="18"/>
        </w:numPr>
        <w:spacing w:line="276" w:lineRule="auto"/>
        <w:ind w:left="425"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Wykluczenie Wykonawcy następuje zgodnie z art. 111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210C0690" w14:textId="77777777" w:rsidR="00D15C9B" w:rsidRDefault="00D15C9B" w:rsidP="0094218D">
      <w:pPr>
        <w:spacing w:line="276" w:lineRule="auto"/>
        <w:ind w:left="425"/>
        <w:jc w:val="both"/>
        <w:rPr>
          <w:rFonts w:asciiTheme="majorHAnsi" w:hAnsiTheme="majorHAnsi" w:cstheme="majorHAnsi"/>
          <w:sz w:val="20"/>
          <w:szCs w:val="20"/>
        </w:rPr>
      </w:pPr>
    </w:p>
    <w:p w14:paraId="64BA8BEA" w14:textId="7C0D35AE" w:rsidR="002C0EE8" w:rsidRPr="0094218D" w:rsidRDefault="002C0EE8" w:rsidP="00671E53">
      <w:pPr>
        <w:pStyle w:val="Akapitzlist"/>
        <w:numPr>
          <w:ilvl w:val="0"/>
          <w:numId w:val="18"/>
        </w:numPr>
        <w:tabs>
          <w:tab w:val="clear" w:pos="737"/>
        </w:tabs>
        <w:ind w:left="425" w:hanging="426"/>
        <w:jc w:val="both"/>
        <w:rPr>
          <w:rFonts w:asciiTheme="majorHAnsi" w:hAnsiTheme="majorHAnsi" w:cstheme="majorHAnsi"/>
          <w:sz w:val="20"/>
          <w:szCs w:val="20"/>
        </w:rPr>
      </w:pPr>
      <w:r w:rsidRPr="002C0EE8">
        <w:rPr>
          <w:rFonts w:asciiTheme="majorHAnsi" w:hAnsiTheme="majorHAnsi" w:cstheme="majorHAnsi"/>
          <w:sz w:val="20"/>
          <w:szCs w:val="20"/>
        </w:rPr>
        <w:t xml:space="preserve">Oferta Wykonawcy, który podlega wykluczeniu na podstawie art. 7 ust. 1 specustawy sankcyjnej zostanie odrzucona na podstawie art. 226 ust. 1 pkt 2) lit. a) </w:t>
      </w:r>
      <w:proofErr w:type="spellStart"/>
      <w:r w:rsidRPr="002C0EE8">
        <w:rPr>
          <w:rFonts w:asciiTheme="majorHAnsi" w:hAnsiTheme="majorHAnsi" w:cstheme="majorHAnsi"/>
          <w:sz w:val="20"/>
          <w:szCs w:val="20"/>
        </w:rPr>
        <w:t>Pzp</w:t>
      </w:r>
      <w:proofErr w:type="spellEnd"/>
      <w:r w:rsidRPr="002C0EE8">
        <w:rPr>
          <w:rFonts w:asciiTheme="majorHAnsi" w:hAnsiTheme="majorHAnsi" w:cstheme="majorHAnsi"/>
          <w:sz w:val="20"/>
          <w:szCs w:val="20"/>
        </w:rPr>
        <w:t>. 7. Wykonawca może zostać wykluczony przez Zamawiającego na każdym etapie postępowania o udzielenie zamówienia</w:t>
      </w:r>
      <w:r w:rsidR="00A1195D">
        <w:rPr>
          <w:rFonts w:asciiTheme="majorHAnsi" w:hAnsiTheme="majorHAnsi" w:cstheme="majorHAnsi"/>
          <w:sz w:val="20"/>
          <w:szCs w:val="20"/>
        </w:rPr>
        <w:t>.</w:t>
      </w:r>
    </w:p>
    <w:p w14:paraId="608EB338" w14:textId="21D76A5F" w:rsidR="00080477" w:rsidRPr="00E17F2E" w:rsidRDefault="007B5B56"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sidRPr="00E17F2E">
        <w:rPr>
          <w:rFonts w:asciiTheme="majorHAnsi" w:hAnsiTheme="majorHAnsi" w:cstheme="majorHAnsi"/>
          <w:b/>
          <w:bCs/>
          <w:sz w:val="20"/>
        </w:rPr>
        <w:t>VIII</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 xml:space="preserve">PODMIOTOWE 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p>
    <w:p w14:paraId="5D7E4B7A" w14:textId="3A7B0EDA" w:rsidR="00807E8C" w:rsidRPr="00E17F2E" w:rsidRDefault="00807E8C" w:rsidP="00671E53">
      <w:pPr>
        <w:numPr>
          <w:ilvl w:val="0"/>
          <w:numId w:val="22"/>
        </w:numPr>
        <w:spacing w:before="24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lastRenderedPageBreak/>
        <w:t xml:space="preserve">Do oferty Wykonawca zobowiązany jest dołączyć aktualne na dzień składania ofert oświadczenie o spełnianiu warunków udziału w postępowaniu oraz o braku podstaw do wykluczenia z postępowania – zgodnie z </w:t>
      </w:r>
      <w:r w:rsidRPr="00E17F2E">
        <w:rPr>
          <w:rFonts w:asciiTheme="majorHAnsi" w:hAnsiTheme="majorHAnsi" w:cstheme="majorHAnsi"/>
          <w:b/>
          <w:sz w:val="20"/>
          <w:szCs w:val="20"/>
        </w:rPr>
        <w:t xml:space="preserve">Załącznikiem nr </w:t>
      </w:r>
      <w:r w:rsidR="00A9477C">
        <w:rPr>
          <w:rFonts w:asciiTheme="majorHAnsi" w:hAnsiTheme="majorHAnsi" w:cstheme="majorHAnsi"/>
          <w:b/>
          <w:sz w:val="20"/>
          <w:szCs w:val="20"/>
        </w:rPr>
        <w:t>4</w:t>
      </w:r>
      <w:r w:rsidR="008948A2" w:rsidRPr="00E17F2E">
        <w:rPr>
          <w:rFonts w:asciiTheme="majorHAnsi" w:hAnsiTheme="majorHAnsi" w:cstheme="majorHAnsi"/>
          <w:b/>
          <w:sz w:val="20"/>
          <w:szCs w:val="20"/>
        </w:rPr>
        <w:t xml:space="preserve"> i </w:t>
      </w:r>
      <w:r w:rsidR="00A9477C">
        <w:rPr>
          <w:rFonts w:asciiTheme="majorHAnsi" w:hAnsiTheme="majorHAnsi" w:cstheme="majorHAnsi"/>
          <w:b/>
          <w:sz w:val="20"/>
          <w:szCs w:val="20"/>
        </w:rPr>
        <w:t>4</w:t>
      </w:r>
      <w:r w:rsidR="00B343DC">
        <w:rPr>
          <w:rFonts w:asciiTheme="majorHAnsi" w:hAnsiTheme="majorHAnsi" w:cstheme="majorHAnsi"/>
          <w:b/>
          <w:sz w:val="20"/>
          <w:szCs w:val="20"/>
        </w:rPr>
        <w:t>a</w:t>
      </w:r>
      <w:r w:rsidRPr="00E17F2E">
        <w:rPr>
          <w:rFonts w:asciiTheme="majorHAnsi" w:hAnsiTheme="majorHAnsi" w:cstheme="majorHAnsi"/>
          <w:b/>
          <w:sz w:val="20"/>
          <w:szCs w:val="20"/>
        </w:rPr>
        <w:t xml:space="preserve"> do SWZ.</w:t>
      </w:r>
    </w:p>
    <w:p w14:paraId="512262E2"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671E53">
      <w:pPr>
        <w:numPr>
          <w:ilvl w:val="0"/>
          <w:numId w:val="22"/>
        </w:numPr>
        <w:spacing w:line="360"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17119063" w:rsidR="006B72B8" w:rsidRPr="00E17F2E" w:rsidRDefault="006B72B8" w:rsidP="00671E53">
      <w:pPr>
        <w:pStyle w:val="Akapitzlist"/>
        <w:numPr>
          <w:ilvl w:val="0"/>
          <w:numId w:val="29"/>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2C0EE8">
        <w:rPr>
          <w:rFonts w:asciiTheme="majorHAnsi" w:hAnsiTheme="majorHAnsi" w:cstheme="majorHAnsi"/>
          <w:sz w:val="20"/>
          <w:szCs w:val="20"/>
        </w:rPr>
        <w:t>1</w:t>
      </w:r>
      <w:r w:rsidRPr="00E17F2E">
        <w:rPr>
          <w:rFonts w:asciiTheme="majorHAnsi" w:hAnsiTheme="majorHAnsi" w:cstheme="majorHAnsi"/>
          <w:sz w:val="20"/>
          <w:szCs w:val="20"/>
        </w:rPr>
        <w:t xml:space="preserve"> r. poz. </w:t>
      </w:r>
      <w:r w:rsidR="002C0EE8">
        <w:rPr>
          <w:rFonts w:asciiTheme="majorHAnsi" w:hAnsiTheme="majorHAnsi" w:cstheme="majorHAnsi"/>
          <w:sz w:val="20"/>
          <w:szCs w:val="20"/>
        </w:rPr>
        <w:t>275</w:t>
      </w:r>
      <w:r w:rsidRPr="00E17F2E">
        <w:rPr>
          <w:rFonts w:asciiTheme="majorHAnsi" w:hAnsiTheme="majorHAnsi" w:cstheme="majorHAnsi"/>
          <w:sz w:val="20"/>
          <w:szCs w:val="20"/>
        </w:rPr>
        <w:t xml:space="preserve">), z innym </w:t>
      </w:r>
      <w:r w:rsidR="00A1195D">
        <w:rPr>
          <w:rFonts w:asciiTheme="majorHAnsi" w:hAnsiTheme="majorHAnsi" w:cstheme="majorHAnsi"/>
          <w:sz w:val="20"/>
          <w:szCs w:val="20"/>
        </w:rPr>
        <w:t>W</w:t>
      </w:r>
      <w:r w:rsidRPr="00E17F2E">
        <w:rPr>
          <w:rFonts w:asciiTheme="majorHAnsi" w:hAnsiTheme="majorHAnsi" w:cstheme="majorHAnsi"/>
          <w:sz w:val="20"/>
          <w:szCs w:val="20"/>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A1195D">
        <w:rPr>
          <w:rFonts w:asciiTheme="majorHAnsi" w:hAnsiTheme="majorHAnsi" w:cstheme="majorHAnsi"/>
          <w:sz w:val="20"/>
          <w:szCs w:val="20"/>
        </w:rPr>
        <w:t>W</w:t>
      </w:r>
      <w:r w:rsidRPr="00E17F2E">
        <w:rPr>
          <w:rFonts w:asciiTheme="majorHAnsi" w:hAnsiTheme="majorHAnsi" w:cstheme="majorHAnsi"/>
          <w:sz w:val="20"/>
          <w:szCs w:val="20"/>
        </w:rPr>
        <w:t>ykonawcy należącego do tej samej grupy kapitałowej</w:t>
      </w:r>
      <w:r w:rsidR="00F06212">
        <w:rPr>
          <w:rFonts w:asciiTheme="majorHAnsi" w:hAnsiTheme="majorHAnsi" w:cstheme="majorHAnsi"/>
          <w:sz w:val="20"/>
          <w:szCs w:val="20"/>
        </w:rPr>
        <w:t xml:space="preserve"> </w:t>
      </w:r>
      <w:r w:rsidR="00A30973">
        <w:rPr>
          <w:rFonts w:asciiTheme="majorHAnsi" w:hAnsiTheme="majorHAnsi" w:cstheme="majorHAnsi"/>
          <w:sz w:val="20"/>
          <w:szCs w:val="20"/>
        </w:rPr>
        <w:t xml:space="preserve">- </w:t>
      </w:r>
      <w:r w:rsidR="00A30973" w:rsidRPr="00A30973">
        <w:rPr>
          <w:rFonts w:asciiTheme="majorHAnsi" w:hAnsiTheme="majorHAnsi" w:cstheme="majorHAnsi"/>
          <w:b/>
          <w:bCs/>
          <w:sz w:val="20"/>
          <w:szCs w:val="20"/>
        </w:rPr>
        <w:t xml:space="preserve">Załącznik nr </w:t>
      </w:r>
      <w:r w:rsidR="00416149">
        <w:rPr>
          <w:rFonts w:asciiTheme="majorHAnsi" w:hAnsiTheme="majorHAnsi" w:cstheme="majorHAnsi"/>
          <w:b/>
          <w:bCs/>
          <w:sz w:val="20"/>
          <w:szCs w:val="20"/>
        </w:rPr>
        <w:t>6</w:t>
      </w:r>
      <w:r w:rsidR="00F06212">
        <w:rPr>
          <w:rFonts w:asciiTheme="majorHAnsi" w:hAnsiTheme="majorHAnsi" w:cstheme="majorHAnsi"/>
          <w:b/>
          <w:bCs/>
          <w:sz w:val="20"/>
          <w:szCs w:val="20"/>
        </w:rPr>
        <w:t>;</w:t>
      </w:r>
      <w:r w:rsidRPr="00E17F2E">
        <w:rPr>
          <w:rFonts w:asciiTheme="majorHAnsi" w:hAnsiTheme="majorHAnsi" w:cstheme="majorHAnsi"/>
          <w:sz w:val="20"/>
          <w:szCs w:val="20"/>
        </w:rPr>
        <w:t xml:space="preserve"> </w:t>
      </w:r>
    </w:p>
    <w:p w14:paraId="3C4A18CD" w14:textId="77777777" w:rsidR="006B72B8" w:rsidRPr="00E17F2E" w:rsidRDefault="006B72B8" w:rsidP="00671E53">
      <w:pPr>
        <w:pStyle w:val="Akapitzlist"/>
        <w:numPr>
          <w:ilvl w:val="0"/>
          <w:numId w:val="29"/>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1ADA7CA2" w14:textId="5324FEF9" w:rsidR="006B72B8" w:rsidRPr="007640C6" w:rsidRDefault="00C42845" w:rsidP="00671E53">
      <w:pPr>
        <w:pStyle w:val="Akapitzlist"/>
        <w:numPr>
          <w:ilvl w:val="0"/>
          <w:numId w:val="29"/>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94218D">
        <w:rPr>
          <w:rFonts w:asciiTheme="majorHAnsi" w:hAnsiTheme="majorHAnsi" w:cstheme="majorHAnsi"/>
          <w:sz w:val="20"/>
          <w:szCs w:val="20"/>
        </w:rPr>
        <w:t>3</w:t>
      </w:r>
      <w:r w:rsidRPr="00E17F2E">
        <w:rPr>
          <w:rFonts w:asciiTheme="majorHAnsi" w:hAnsiTheme="majorHAnsi" w:cstheme="majorHAnsi"/>
          <w:sz w:val="20"/>
          <w:szCs w:val="20"/>
        </w:rPr>
        <w:t xml:space="preserve">, poz. </w:t>
      </w:r>
      <w:r w:rsidR="00416149">
        <w:rPr>
          <w:rFonts w:asciiTheme="majorHAnsi" w:hAnsiTheme="majorHAnsi" w:cstheme="majorHAnsi"/>
          <w:sz w:val="20"/>
          <w:szCs w:val="20"/>
        </w:rPr>
        <w:t>1497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 xml:space="preserve">Załącznik nr </w:t>
      </w:r>
      <w:r w:rsidR="00416149">
        <w:rPr>
          <w:rFonts w:asciiTheme="majorHAnsi" w:hAnsiTheme="majorHAnsi" w:cstheme="majorHAnsi"/>
          <w:b/>
          <w:sz w:val="20"/>
          <w:szCs w:val="20"/>
        </w:rPr>
        <w:t>4</w:t>
      </w:r>
      <w:r w:rsidRPr="00E17F2E">
        <w:rPr>
          <w:rFonts w:asciiTheme="majorHAnsi" w:hAnsiTheme="majorHAnsi" w:cstheme="majorHAnsi"/>
          <w:b/>
          <w:sz w:val="20"/>
          <w:szCs w:val="20"/>
        </w:rPr>
        <w:t>c</w:t>
      </w:r>
      <w:r w:rsidR="00F06212">
        <w:rPr>
          <w:rFonts w:asciiTheme="majorHAnsi" w:hAnsiTheme="majorHAnsi" w:cstheme="majorHAnsi"/>
          <w:b/>
          <w:sz w:val="20"/>
          <w:szCs w:val="20"/>
        </w:rPr>
        <w:t>;</w:t>
      </w:r>
    </w:p>
    <w:p w14:paraId="0D63BAB0" w14:textId="081464FD" w:rsidR="00BB017C" w:rsidRPr="00BB017C" w:rsidRDefault="00BB017C" w:rsidP="00BB017C">
      <w:pPr>
        <w:pStyle w:val="Akapitzlist"/>
        <w:numPr>
          <w:ilvl w:val="0"/>
          <w:numId w:val="29"/>
        </w:numPr>
        <w:spacing w:line="276" w:lineRule="auto"/>
        <w:jc w:val="both"/>
        <w:rPr>
          <w:rFonts w:ascii="Calibri" w:hAnsi="Calibri" w:cs="Calibri"/>
          <w:sz w:val="20"/>
          <w:szCs w:val="20"/>
        </w:rPr>
      </w:pPr>
      <w:r w:rsidRPr="00BB017C">
        <w:rPr>
          <w:rFonts w:ascii="Calibri" w:hAnsi="Calibri" w:cs="Calibri"/>
          <w:sz w:val="20"/>
          <w:szCs w:val="20"/>
        </w:rPr>
        <w:t xml:space="preserve">Wykaz usług wykonanych w okresie ostatnich 3 lat, a jeżeli okres prowadzenia działalności jest krótszy – w tym okresie, że, wykonał należycie minimum dwie (2) usługi cateringowe (z wyłączeniem imprez typu grill) dla co najmniej </w:t>
      </w:r>
      <w:r>
        <w:rPr>
          <w:rFonts w:ascii="Calibri" w:hAnsi="Calibri" w:cs="Calibri"/>
          <w:sz w:val="20"/>
          <w:szCs w:val="20"/>
        </w:rPr>
        <w:t>4</w:t>
      </w:r>
      <w:r w:rsidRPr="00BB017C">
        <w:rPr>
          <w:rFonts w:ascii="Calibri" w:hAnsi="Calibri" w:cs="Calibri"/>
          <w:sz w:val="20"/>
          <w:szCs w:val="20"/>
        </w:rPr>
        <w:t xml:space="preserve">0 osób każda usługa na kwotę o wartości nie mniejszej niż </w:t>
      </w:r>
      <w:r>
        <w:rPr>
          <w:rFonts w:ascii="Calibri" w:hAnsi="Calibri" w:cs="Calibri"/>
          <w:sz w:val="20"/>
          <w:szCs w:val="20"/>
        </w:rPr>
        <w:t>20</w:t>
      </w:r>
      <w:r w:rsidRPr="00BB017C">
        <w:rPr>
          <w:rFonts w:ascii="Calibri" w:hAnsi="Calibri" w:cs="Calibri"/>
          <w:sz w:val="20"/>
          <w:szCs w:val="20"/>
        </w:rPr>
        <w:t xml:space="preserve"> 000,00 zł brutto wraz z podaniem jej wartości, przedmiotu, liczby osób, dla której była realizowana usługa,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były wykonywane,</w:t>
      </w:r>
      <w:r>
        <w:rPr>
          <w:rFonts w:ascii="Calibri" w:hAnsi="Calibri" w:cs="Calibri"/>
          <w:sz w:val="20"/>
          <w:szCs w:val="20"/>
        </w:rPr>
        <w:t xml:space="preserve"> </w:t>
      </w:r>
      <w:r w:rsidRPr="00BB017C">
        <w:rPr>
          <w:rFonts w:ascii="Calibri" w:hAnsi="Calibri" w:cs="Calibri"/>
          <w:sz w:val="20"/>
          <w:szCs w:val="20"/>
        </w:rPr>
        <w:t>a jeżeli Wykonawca z przyczyn niezależnych od niego nie jest w stanie uzyskać tych dokumentów, składa inne podmiotowe środki dowodowe, które w wystarczający sposób potwierdzają spełnianie opisanego przez Zamawiającego warunku udziału w postępowani</w:t>
      </w:r>
      <w:r>
        <w:rPr>
          <w:rFonts w:ascii="Calibri" w:hAnsi="Calibri" w:cs="Calibri"/>
          <w:sz w:val="20"/>
          <w:szCs w:val="20"/>
        </w:rPr>
        <w:t xml:space="preserve">u – </w:t>
      </w:r>
      <w:r w:rsidRPr="00BB017C">
        <w:rPr>
          <w:rFonts w:ascii="Calibri" w:hAnsi="Calibri" w:cs="Calibri"/>
          <w:b/>
          <w:bCs/>
          <w:sz w:val="20"/>
          <w:szCs w:val="20"/>
        </w:rPr>
        <w:t>Załącznik nr 7;</w:t>
      </w:r>
    </w:p>
    <w:p w14:paraId="20CFE4E3" w14:textId="2DDA1A10" w:rsidR="00BB017C" w:rsidRPr="00BB017C" w:rsidRDefault="00BB017C" w:rsidP="00BB017C">
      <w:pPr>
        <w:pStyle w:val="Akapitzlist"/>
        <w:spacing w:line="276" w:lineRule="auto"/>
        <w:ind w:left="786"/>
        <w:jc w:val="both"/>
        <w:rPr>
          <w:rFonts w:ascii="Calibri" w:hAnsi="Calibri" w:cs="Calibri"/>
          <w:sz w:val="20"/>
          <w:szCs w:val="20"/>
        </w:rPr>
      </w:pPr>
      <w:r w:rsidRPr="002C017F">
        <w:rPr>
          <w:rFonts w:ascii="Calibri" w:hAnsi="Calibri" w:cs="Calibri"/>
          <w:i/>
          <w:iCs/>
          <w:sz w:val="20"/>
          <w:szCs w:val="20"/>
        </w:rPr>
        <w:t>Faktura za wykonane dostawy nie stanowi dowodu, chyba, że z jej treści wprost wynika, iż dostawy zostały wykonane należycie</w:t>
      </w:r>
      <w:r w:rsidRPr="00BB017C">
        <w:rPr>
          <w:rFonts w:ascii="Calibri" w:hAnsi="Calibri" w:cs="Calibri"/>
          <w:sz w:val="20"/>
          <w:szCs w:val="20"/>
        </w:rPr>
        <w:t>.</w:t>
      </w:r>
    </w:p>
    <w:p w14:paraId="32F6FD9E" w14:textId="0B2B8D14" w:rsidR="00324A66" w:rsidRPr="00542195" w:rsidRDefault="0046727E" w:rsidP="00671E53">
      <w:pPr>
        <w:pStyle w:val="Akapitzlist"/>
        <w:numPr>
          <w:ilvl w:val="0"/>
          <w:numId w:val="29"/>
        </w:numPr>
        <w:spacing w:line="276" w:lineRule="auto"/>
        <w:ind w:left="782" w:hanging="357"/>
        <w:jc w:val="both"/>
        <w:rPr>
          <w:rFonts w:ascii="Calibri" w:hAnsi="Calibri" w:cs="Calibri"/>
          <w:sz w:val="20"/>
          <w:szCs w:val="20"/>
        </w:rPr>
      </w:pPr>
      <w:r>
        <w:rPr>
          <w:rFonts w:ascii="Calibri" w:hAnsi="Calibri" w:cs="Calibri"/>
          <w:b/>
          <w:bCs/>
          <w:sz w:val="20"/>
          <w:szCs w:val="20"/>
        </w:rPr>
        <w:t>Potwierdzenie wpisu</w:t>
      </w:r>
      <w:r w:rsidR="00324A66" w:rsidRPr="009A0FBB">
        <w:rPr>
          <w:rFonts w:ascii="Calibri" w:hAnsi="Calibri" w:cs="Calibri"/>
          <w:b/>
          <w:bCs/>
          <w:sz w:val="20"/>
          <w:szCs w:val="20"/>
        </w:rPr>
        <w:t xml:space="preserve"> </w:t>
      </w:r>
      <w:r w:rsidR="00324A66" w:rsidRPr="00416149">
        <w:rPr>
          <w:rFonts w:ascii="Calibri" w:hAnsi="Calibri" w:cs="Calibri"/>
          <w:sz w:val="20"/>
          <w:szCs w:val="20"/>
        </w:rPr>
        <w:t>zakładu Wykonawcy</w:t>
      </w:r>
      <w:r w:rsidR="00324A66" w:rsidRPr="00324A66">
        <w:rPr>
          <w:rFonts w:ascii="Calibri" w:hAnsi="Calibri" w:cs="Calibri"/>
          <w:sz w:val="20"/>
          <w:szCs w:val="20"/>
        </w:rPr>
        <w:t xml:space="preserve"> do rejestru zakładów podlegających urzędowej kontroli organów Państwowej Inspekcji Sanitarnej albo decyzję o zatwierdzeniu zakładu Wykonawcy przez Państwowego Powiatowego Inspektora Sanitarnego</w:t>
      </w:r>
      <w:r w:rsidR="007640C6">
        <w:rPr>
          <w:rFonts w:ascii="Calibri" w:hAnsi="Calibri" w:cs="Calibri"/>
          <w:sz w:val="20"/>
          <w:szCs w:val="20"/>
        </w:rPr>
        <w:t>.</w:t>
      </w:r>
    </w:p>
    <w:p w14:paraId="4AEC1A42" w14:textId="77777777" w:rsidR="003D1E47" w:rsidRPr="00910298" w:rsidRDefault="003D1E47" w:rsidP="00910298">
      <w:pPr>
        <w:spacing w:line="276" w:lineRule="auto"/>
        <w:contextualSpacing/>
        <w:jc w:val="both"/>
        <w:rPr>
          <w:rFonts w:asciiTheme="majorHAnsi" w:hAnsiTheme="majorHAnsi" w:cstheme="majorHAnsi"/>
          <w:sz w:val="20"/>
          <w:szCs w:val="20"/>
        </w:rPr>
      </w:pPr>
    </w:p>
    <w:p w14:paraId="5EB833C9"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633D9F69" w14:textId="000F84D2" w:rsidR="00601182"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AE6EC9">
        <w:rPr>
          <w:rFonts w:asciiTheme="majorHAnsi" w:hAnsiTheme="majorHAnsi" w:cstheme="majorHAnsi"/>
          <w:b/>
          <w:bCs/>
          <w:sz w:val="20"/>
          <w:szCs w:val="20"/>
        </w:rPr>
        <w:t>Z</w:t>
      </w:r>
      <w:r w:rsidRPr="00AE6EC9">
        <w:rPr>
          <w:rFonts w:asciiTheme="majorHAnsi" w:hAnsiTheme="majorHAnsi" w:cstheme="majorHAnsi"/>
          <w:b/>
          <w:bCs/>
          <w:sz w:val="20"/>
          <w:szCs w:val="20"/>
        </w:rPr>
        <w:t xml:space="preserve">ałącznik nr </w:t>
      </w:r>
      <w:r w:rsidR="00601182" w:rsidRPr="00AE6EC9">
        <w:rPr>
          <w:rFonts w:asciiTheme="majorHAnsi" w:hAnsiTheme="majorHAnsi" w:cstheme="majorHAnsi"/>
          <w:b/>
          <w:bCs/>
          <w:sz w:val="20"/>
          <w:szCs w:val="20"/>
        </w:rPr>
        <w:t>2</w:t>
      </w:r>
      <w:r w:rsidR="00601182">
        <w:rPr>
          <w:rFonts w:asciiTheme="majorHAnsi" w:hAnsiTheme="majorHAnsi" w:cstheme="majorHAnsi"/>
          <w:sz w:val="20"/>
          <w:szCs w:val="20"/>
        </w:rPr>
        <w:t xml:space="preserve"> </w:t>
      </w:r>
      <w:r w:rsidR="00601182" w:rsidRPr="00AE6EC9">
        <w:rPr>
          <w:rFonts w:asciiTheme="majorHAnsi" w:hAnsiTheme="majorHAnsi" w:cstheme="majorHAnsi"/>
          <w:b/>
          <w:bCs/>
          <w:sz w:val="20"/>
          <w:szCs w:val="20"/>
        </w:rPr>
        <w:t>do SWZ.</w:t>
      </w:r>
    </w:p>
    <w:p w14:paraId="5EF91C88" w14:textId="3CC75F0E" w:rsidR="0033573F" w:rsidRPr="00542195" w:rsidRDefault="00601182" w:rsidP="00671E53">
      <w:pPr>
        <w:numPr>
          <w:ilvl w:val="0"/>
          <w:numId w:val="22"/>
        </w:numPr>
        <w:spacing w:line="276" w:lineRule="auto"/>
        <w:ind w:left="284" w:hanging="426"/>
        <w:jc w:val="both"/>
        <w:rPr>
          <w:rFonts w:asciiTheme="majorHAnsi" w:hAnsiTheme="majorHAnsi" w:cstheme="majorHAnsi"/>
          <w:sz w:val="20"/>
          <w:szCs w:val="20"/>
        </w:rPr>
      </w:pPr>
      <w:r>
        <w:rPr>
          <w:rFonts w:asciiTheme="majorHAnsi" w:hAnsiTheme="majorHAnsi" w:cstheme="majorHAnsi"/>
          <w:b/>
          <w:sz w:val="20"/>
          <w:szCs w:val="20"/>
        </w:rPr>
        <w:t xml:space="preserve">Formularz cenowy – </w:t>
      </w:r>
      <w:r w:rsidRPr="00AE6EC9">
        <w:rPr>
          <w:rFonts w:asciiTheme="majorHAnsi" w:hAnsiTheme="majorHAnsi" w:cstheme="majorHAnsi"/>
          <w:b/>
          <w:sz w:val="20"/>
          <w:szCs w:val="20"/>
        </w:rPr>
        <w:t>Załącznik nr 3 do SWZ</w:t>
      </w:r>
      <w:r w:rsidR="00807E8C" w:rsidRPr="00AE6EC9">
        <w:rPr>
          <w:rFonts w:asciiTheme="majorHAnsi" w:hAnsiTheme="majorHAnsi" w:cstheme="majorHAnsi"/>
          <w:b/>
          <w:sz w:val="20"/>
          <w:szCs w:val="20"/>
        </w:rPr>
        <w:t>.</w:t>
      </w:r>
    </w:p>
    <w:p w14:paraId="3BF59884" w14:textId="44ACBAA9" w:rsidR="001E6F4D" w:rsidRPr="00E17F2E" w:rsidRDefault="001E6F4D" w:rsidP="00671E53">
      <w:pPr>
        <w:pStyle w:val="Akapitzlist"/>
        <w:numPr>
          <w:ilvl w:val="0"/>
          <w:numId w:val="22"/>
        </w:numPr>
        <w:spacing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lastRenderedPageBreak/>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9F0A03">
        <w:rPr>
          <w:rFonts w:asciiTheme="majorHAnsi" w:eastAsia="Times New Roman" w:hAnsiTheme="majorHAnsi" w:cstheme="majorHAnsi"/>
          <w:sz w:val="20"/>
          <w:szCs w:val="20"/>
        </w:rPr>
        <w:t xml:space="preserve"> - Załącznik nr 5  do SWZ.</w:t>
      </w:r>
    </w:p>
    <w:p w14:paraId="4642512D" w14:textId="706BCE46"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Jeżeli Wykonawca</w:t>
      </w:r>
      <w:r w:rsidR="000D1FB2">
        <w:rPr>
          <w:rFonts w:asciiTheme="majorHAnsi" w:hAnsiTheme="majorHAnsi" w:cstheme="majorHAnsi"/>
          <w:sz w:val="20"/>
          <w:szCs w:val="20"/>
        </w:rPr>
        <w:t xml:space="preserve"> </w:t>
      </w:r>
      <w:r w:rsidR="000D1FB2" w:rsidRPr="000D1FB2">
        <w:rPr>
          <w:rFonts w:asciiTheme="majorHAnsi" w:hAnsiTheme="majorHAnsi" w:cstheme="majorHAnsi"/>
          <w:sz w:val="20"/>
          <w:szCs w:val="20"/>
        </w:rPr>
        <w:t>ma siedzibę lub miejsce zamieszkania poza terytorium Rzeczypospolitej Polskiej, lub miejsce zamieszkania ma osoba, której dotyczy informacja albo dokument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C5A085F"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Jeżeli w kraju, </w:t>
      </w:r>
      <w:r w:rsidR="000D1FB2" w:rsidRPr="00E17F2E">
        <w:rPr>
          <w:rFonts w:asciiTheme="majorHAnsi" w:hAnsiTheme="majorHAnsi" w:cstheme="majorHAnsi"/>
          <w:sz w:val="20"/>
          <w:szCs w:val="20"/>
        </w:rPr>
        <w:t>w którym Wykonawca ma siedzibę lub miejsce zamieszkania,</w:t>
      </w:r>
      <w:r w:rsidR="000D1FB2" w:rsidRPr="00F9783B">
        <w:t xml:space="preserve"> </w:t>
      </w:r>
      <w:r w:rsidR="000D1FB2" w:rsidRPr="00F9783B">
        <w:rPr>
          <w:rFonts w:asciiTheme="majorHAnsi" w:hAnsiTheme="majorHAnsi" w:cstheme="majorHAnsi"/>
          <w:sz w:val="20"/>
          <w:szCs w:val="20"/>
        </w:rPr>
        <w:t>lub miejsce zamieszkania ma osoba, której dotyczy informacja albo dokument</w:t>
      </w:r>
      <w:r w:rsidR="000D1FB2">
        <w:rPr>
          <w:rFonts w:asciiTheme="majorHAnsi" w:hAnsiTheme="majorHAnsi" w:cstheme="majorHAnsi"/>
          <w:sz w:val="20"/>
          <w:szCs w:val="20"/>
        </w:rPr>
        <w:t xml:space="preserve"> </w:t>
      </w:r>
      <w:r w:rsidR="000D1FB2" w:rsidRPr="00E17F2E">
        <w:rPr>
          <w:rFonts w:asciiTheme="majorHAnsi" w:hAnsiTheme="majorHAnsi" w:cstheme="majorHAnsi"/>
          <w:sz w:val="20"/>
          <w:szCs w:val="20"/>
        </w:rPr>
        <w:t xml:space="preserve"> nie wydaje się dokumentów, o których mowa w ust. 4 pkt 2, zastępuje się je w całości lub części dokumentem zawierającym odpowiednio oświadczenie Wykonawcy, </w:t>
      </w:r>
      <w:r w:rsidR="000D1FB2">
        <w:rPr>
          <w:rFonts w:asciiTheme="majorHAnsi" w:hAnsiTheme="majorHAnsi" w:cstheme="majorHAnsi"/>
          <w:sz w:val="20"/>
          <w:szCs w:val="20"/>
        </w:rPr>
        <w:t xml:space="preserve"> </w:t>
      </w:r>
      <w:r w:rsidR="000D1FB2" w:rsidRPr="00E17F2E">
        <w:rPr>
          <w:rFonts w:asciiTheme="majorHAnsi" w:hAnsiTheme="majorHAnsi" w:cstheme="majorHAnsi"/>
          <w:sz w:val="20"/>
          <w:szCs w:val="20"/>
        </w:rPr>
        <w:t>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1)</w:t>
      </w:r>
      <w:r w:rsidRPr="00E17F2E">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dane umożliwiające dostęp do tych środków;</w:t>
      </w:r>
    </w:p>
    <w:p w14:paraId="718A4BD7"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2)</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671E53">
      <w:pPr>
        <w:numPr>
          <w:ilvl w:val="0"/>
          <w:numId w:val="22"/>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671E53">
      <w:pPr>
        <w:numPr>
          <w:ilvl w:val="0"/>
          <w:numId w:val="22"/>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 zakresie nieuregulowanym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C2134D1" w:rsidR="00BF0B74" w:rsidRPr="00BF0B74" w:rsidRDefault="00BF0B74" w:rsidP="00BF0B74">
      <w:pPr>
        <w:spacing w:line="276" w:lineRule="auto"/>
        <w:jc w:val="both"/>
        <w:rPr>
          <w:rFonts w:asciiTheme="majorHAnsi" w:hAnsiTheme="majorHAnsi" w:cstheme="majorHAnsi"/>
          <w:b/>
          <w:bCs/>
          <w:sz w:val="20"/>
          <w:szCs w:val="20"/>
        </w:rPr>
      </w:pPr>
      <w:r w:rsidRPr="00BF0B74">
        <w:rPr>
          <w:rFonts w:asciiTheme="majorHAnsi" w:hAnsiTheme="majorHAnsi" w:cstheme="majorHAnsi"/>
          <w:sz w:val="20"/>
          <w:szCs w:val="20"/>
        </w:rPr>
        <w:t>14.</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BF0B74">
        <w:rPr>
          <w:rFonts w:asciiTheme="majorHAnsi" w:hAnsiTheme="majorHAnsi" w:cstheme="majorHAnsi"/>
          <w:b/>
          <w:bCs/>
          <w:sz w:val="20"/>
          <w:szCs w:val="20"/>
          <w:u w:val="single"/>
        </w:rPr>
        <w:t>Informacja o przedmiotowych środkach dowodowych:</w:t>
      </w:r>
    </w:p>
    <w:p w14:paraId="1D88BD40" w14:textId="48D2F9AD" w:rsidR="00054F6A" w:rsidRPr="00BF0B74" w:rsidRDefault="00BF0B74" w:rsidP="00BF0B74">
      <w:pPr>
        <w:spacing w:line="276" w:lineRule="auto"/>
        <w:ind w:left="342" w:firstLine="57"/>
        <w:jc w:val="both"/>
        <w:rPr>
          <w:rFonts w:asciiTheme="majorHAnsi" w:hAnsiTheme="majorHAnsi" w:cstheme="majorHAnsi"/>
          <w:sz w:val="20"/>
          <w:szCs w:val="20"/>
          <w:highlight w:val="yellow"/>
        </w:rPr>
      </w:pPr>
      <w:r w:rsidRPr="00BF0B74">
        <w:rPr>
          <w:rFonts w:asciiTheme="majorHAnsi" w:hAnsiTheme="majorHAnsi" w:cstheme="majorHAnsi"/>
          <w:sz w:val="20"/>
          <w:szCs w:val="20"/>
        </w:rPr>
        <w:t>Zamawiający  nie żąda złożenia przedmiotowych środków dowodowych.</w:t>
      </w:r>
    </w:p>
    <w:p w14:paraId="2AB0FACC" w14:textId="77777777" w:rsidR="00C135CB" w:rsidRPr="00E17F2E" w:rsidRDefault="0018286E"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I</w:t>
      </w:r>
      <w:r w:rsidR="00475975" w:rsidRPr="00E17F2E">
        <w:rPr>
          <w:rFonts w:asciiTheme="majorHAnsi" w:hAnsiTheme="majorHAnsi" w:cstheme="majorHAnsi"/>
          <w:b/>
          <w:bCs/>
          <w:sz w:val="20"/>
        </w:rPr>
        <w:t>X.</w:t>
      </w:r>
      <w:r w:rsidR="00475975"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lastRenderedPageBreak/>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7A637AB" w14:textId="17397A70" w:rsidR="00825ABA" w:rsidRPr="00FB6D03" w:rsidRDefault="00D425B2" w:rsidP="00FB6D0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C357E25" w14:textId="77777777" w:rsidR="00D425B2" w:rsidRPr="00E17F2E" w:rsidRDefault="00D425B2" w:rsidP="00B05CD2">
      <w:pPr>
        <w:spacing w:line="276" w:lineRule="auto"/>
        <w:ind w:left="284"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B354AE7" w14:textId="77777777" w:rsidR="003B6CDF" w:rsidRPr="00E17F2E" w:rsidRDefault="003B6CDF" w:rsidP="00D425B2">
      <w:pPr>
        <w:spacing w:line="276" w:lineRule="auto"/>
        <w:ind w:right="20"/>
        <w:jc w:val="both"/>
        <w:rPr>
          <w:rFonts w:asciiTheme="majorHAnsi" w:hAnsiTheme="majorHAnsi" w:cstheme="majorHAnsi"/>
          <w:sz w:val="20"/>
          <w:szCs w:val="20"/>
        </w:rPr>
      </w:pPr>
    </w:p>
    <w:p w14:paraId="36874454" w14:textId="77777777" w:rsidR="00A21039" w:rsidRPr="00E17F2E" w:rsidRDefault="00D425B2" w:rsidP="00671E53">
      <w:pPr>
        <w:pStyle w:val="Akapitzlist"/>
        <w:numPr>
          <w:ilvl w:val="0"/>
          <w:numId w:val="23"/>
        </w:numPr>
        <w:spacing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VIII SWZ.</w:t>
      </w:r>
    </w:p>
    <w:p w14:paraId="7E551E22" w14:textId="77777777"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671E53">
      <w:pPr>
        <w:pStyle w:val="Akapitzlist"/>
        <w:numPr>
          <w:ilvl w:val="0"/>
          <w:numId w:val="24"/>
        </w:numPr>
        <w:tabs>
          <w:tab w:val="clear" w:pos="1009"/>
        </w:tabs>
        <w:spacing w:before="240"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4"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77777777" w:rsidR="004D76A2" w:rsidRPr="00E17F2E" w:rsidRDefault="004D76A2" w:rsidP="00671E53">
      <w:pPr>
        <w:numPr>
          <w:ilvl w:val="0"/>
          <w:numId w:val="24"/>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VIII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77777777" w:rsidR="00474F8E" w:rsidRPr="00E17F2E" w:rsidRDefault="004D76A2" w:rsidP="00671E53">
      <w:pPr>
        <w:numPr>
          <w:ilvl w:val="0"/>
          <w:numId w:val="24"/>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p>
    <w:p w14:paraId="0E783042" w14:textId="77777777"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4"/>
      <w:r w:rsidR="002076D2" w:rsidRPr="00E17F2E">
        <w:rPr>
          <w:rFonts w:asciiTheme="majorHAnsi" w:hAnsiTheme="majorHAnsi" w:cstheme="majorHAnsi"/>
          <w:b/>
          <w:bCs/>
          <w:sz w:val="20"/>
        </w:rPr>
        <w:t>WYJAŚNIENIA TREŚCI SWZ</w:t>
      </w:r>
    </w:p>
    <w:p w14:paraId="33E0104B" w14:textId="77777777" w:rsidR="004D76A2" w:rsidRPr="00E17F2E" w:rsidRDefault="004D76A2" w:rsidP="00160EE6">
      <w:pPr>
        <w:pStyle w:val="Akapitzlist"/>
        <w:numPr>
          <w:ilvl w:val="1"/>
          <w:numId w:val="14"/>
        </w:numPr>
        <w:spacing w:before="240"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160EE6">
      <w:pPr>
        <w:numPr>
          <w:ilvl w:val="1"/>
          <w:numId w:val="14"/>
        </w:numPr>
        <w:spacing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E17F2E">
        <w:rPr>
          <w:rFonts w:asciiTheme="majorHAnsi" w:hAnsiTheme="majorHAnsi" w:cstheme="majorHAnsi"/>
          <w:bCs/>
          <w:sz w:val="20"/>
          <w:szCs w:val="20"/>
        </w:rPr>
        <w:t>doc</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docx</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odt</w:t>
      </w:r>
      <w:proofErr w:type="spellEnd"/>
      <w:r w:rsidRPr="00E17F2E">
        <w:rPr>
          <w:rFonts w:asciiTheme="majorHAnsi" w:hAnsiTheme="majorHAnsi" w:cstheme="majorHAnsi"/>
          <w:bCs/>
          <w:sz w:val="20"/>
          <w:szCs w:val="20"/>
        </w:rPr>
        <w:t xml:space="preserve">. Ofertę, a także oświadczenie o jakim mowa w Rozdziale VIII ust. 1 SWZ składa się, pod rygorem nieważności, w formie elektronicznej lub w postaci elektronicznej opatrzonej podpisem zaufanym lub podpisem osobistym. </w:t>
      </w:r>
    </w:p>
    <w:p w14:paraId="1E3BDA0D" w14:textId="7ABF7BB6"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6A18A9">
        <w:rPr>
          <w:rFonts w:asciiTheme="majorHAnsi" w:hAnsiTheme="majorHAnsi" w:cstheme="majorHAnsi"/>
          <w:b/>
          <w:sz w:val="20"/>
          <w:szCs w:val="20"/>
        </w:rPr>
        <w:t>adresem:</w:t>
      </w:r>
      <w:r w:rsidRPr="00E17F2E">
        <w:rPr>
          <w:rFonts w:asciiTheme="majorHAnsi" w:hAnsiTheme="majorHAnsi" w:cstheme="majorHAnsi"/>
          <w:b/>
          <w:caps/>
          <w:sz w:val="20"/>
          <w:szCs w:val="20"/>
          <w:u w:val="single"/>
        </w:rPr>
        <w:t xml:space="preserve"> </w:t>
      </w:r>
      <w:hyperlink r:id="rId12" w:history="1">
        <w:r w:rsidR="006A18A9" w:rsidRPr="000D154C">
          <w:rPr>
            <w:rFonts w:asciiTheme="majorHAnsi" w:hAnsiTheme="majorHAnsi"/>
            <w:b/>
            <w:color w:val="FF0000"/>
            <w:sz w:val="20"/>
            <w:szCs w:val="20"/>
            <w:u w:val="single" w:color="FF0000"/>
          </w:rPr>
          <w:t>https://platformazakupowa.pl</w:t>
        </w:r>
      </w:hyperlink>
    </w:p>
    <w:p w14:paraId="7928F8CA" w14:textId="277CD379" w:rsidR="004D76A2" w:rsidRPr="00E17F2E" w:rsidRDefault="00827FAB"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lastRenderedPageBreak/>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3">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5">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stały dostęp do sieci Internet o gwarantowanej przepustowości nie mniejszej niż 512 </w:t>
      </w:r>
      <w:proofErr w:type="spellStart"/>
      <w:r w:rsidRPr="00E17F2E">
        <w:rPr>
          <w:rFonts w:asciiTheme="majorHAnsi" w:hAnsiTheme="majorHAnsi" w:cstheme="majorHAnsi"/>
          <w:sz w:val="20"/>
          <w:szCs w:val="20"/>
        </w:rPr>
        <w:t>kb</w:t>
      </w:r>
      <w:proofErr w:type="spellEnd"/>
      <w:r w:rsidRPr="00E17F2E">
        <w:rPr>
          <w:rFonts w:asciiTheme="majorHAnsi" w:hAnsiTheme="majorHAnsi" w:cstheme="majorHAnsi"/>
          <w:sz w:val="20"/>
          <w:szCs w:val="20"/>
        </w:rPr>
        <w:t>/s,</w:t>
      </w:r>
    </w:p>
    <w:p w14:paraId="131DB4BE"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zainstalowany program Adobe </w:t>
      </w:r>
      <w:proofErr w:type="spellStart"/>
      <w:r w:rsidRPr="00E17F2E">
        <w:rPr>
          <w:rFonts w:asciiTheme="majorHAnsi" w:hAnsiTheme="majorHAnsi" w:cstheme="majorHAnsi"/>
          <w:sz w:val="20"/>
          <w:szCs w:val="20"/>
        </w:rPr>
        <w:t>Acrobat</w:t>
      </w:r>
      <w:proofErr w:type="spellEnd"/>
      <w:r w:rsidRPr="00E17F2E">
        <w:rPr>
          <w:rFonts w:asciiTheme="majorHAnsi" w:hAnsiTheme="majorHAnsi" w:cstheme="majorHAnsi"/>
          <w:sz w:val="20"/>
          <w:szCs w:val="20"/>
        </w:rPr>
        <w:t xml:space="preserve"> Reader lub inny obsługujący format plików .pdf,</w:t>
      </w:r>
    </w:p>
    <w:p w14:paraId="09C7C281" w14:textId="293E6F62" w:rsidR="00646586"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w:t>
      </w:r>
      <w:proofErr w:type="spellStart"/>
      <w:r w:rsidR="004D76A2" w:rsidRPr="00E17F2E">
        <w:rPr>
          <w:rFonts w:asciiTheme="majorHAnsi" w:hAnsiTheme="majorHAnsi" w:cstheme="majorHAnsi"/>
          <w:sz w:val="20"/>
          <w:szCs w:val="20"/>
        </w:rPr>
        <w:t>hh:mm:ss</w:t>
      </w:r>
      <w:proofErr w:type="spellEnd"/>
      <w:r w:rsidR="004D76A2" w:rsidRPr="00E17F2E">
        <w:rPr>
          <w:rFonts w:asciiTheme="majorHAnsi" w:hAnsiTheme="majorHAnsi" w:cstheme="majorHAnsi"/>
          <w:sz w:val="20"/>
          <w:szCs w:val="20"/>
        </w:rPr>
        <w:t>) generowany wg. czasu lokalnego serwera synchronizowanego z zegarem Głównego Urzędu Miar.</w:t>
      </w:r>
    </w:p>
    <w:p w14:paraId="5ECDD46D" w14:textId="63B8E7F5" w:rsidR="004D76A2" w:rsidRPr="00E17F2E" w:rsidRDefault="004D76A2"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671E53">
      <w:pPr>
        <w:numPr>
          <w:ilvl w:val="0"/>
          <w:numId w:val="16"/>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7">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671E53">
      <w:pPr>
        <w:numPr>
          <w:ilvl w:val="0"/>
          <w:numId w:val="16"/>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8">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19">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0">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2">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75465407" w14:textId="1AC55EBB" w:rsidR="003654DB" w:rsidRPr="003654DB" w:rsidRDefault="004D76A2" w:rsidP="003654DB">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w:t>
      </w:r>
      <w:r w:rsidRPr="003654DB">
        <w:rPr>
          <w:rFonts w:asciiTheme="majorHAnsi" w:hAnsiTheme="majorHAnsi" w:cstheme="majorHAnsi"/>
          <w:bCs/>
          <w:sz w:val="20"/>
          <w:szCs w:val="20"/>
        </w:rPr>
        <w:t>w sprawach proceduralno-prawnych</w:t>
      </w:r>
      <w:r w:rsidR="003654DB" w:rsidRPr="003654DB">
        <w:rPr>
          <w:rFonts w:asciiTheme="majorHAnsi" w:hAnsiTheme="majorHAnsi" w:cstheme="majorHAnsi"/>
          <w:bCs/>
          <w:sz w:val="20"/>
          <w:szCs w:val="20"/>
        </w:rPr>
        <w:t xml:space="preserve"> jest</w:t>
      </w:r>
      <w:r w:rsidRPr="003654DB">
        <w:rPr>
          <w:rFonts w:asciiTheme="majorHAnsi" w:hAnsiTheme="majorHAnsi" w:cstheme="majorHAnsi"/>
          <w:bCs/>
          <w:sz w:val="20"/>
          <w:szCs w:val="20"/>
        </w:rPr>
        <w:t xml:space="preserve">: </w:t>
      </w:r>
      <w:r w:rsidR="003654DB">
        <w:rPr>
          <w:rFonts w:asciiTheme="majorHAnsi" w:hAnsiTheme="majorHAnsi" w:cstheme="majorHAnsi"/>
          <w:bCs/>
          <w:sz w:val="20"/>
          <w:szCs w:val="20"/>
        </w:rPr>
        <w:t xml:space="preserve">   </w:t>
      </w:r>
      <w:r w:rsidR="00AC649F">
        <w:rPr>
          <w:rFonts w:asciiTheme="majorHAnsi" w:hAnsiTheme="majorHAnsi" w:cstheme="majorHAnsi"/>
          <w:bCs/>
          <w:sz w:val="20"/>
          <w:szCs w:val="20"/>
        </w:rPr>
        <w:t xml:space="preserve"> </w:t>
      </w:r>
      <w:r w:rsidR="00464C09" w:rsidRPr="003654DB">
        <w:rPr>
          <w:rFonts w:asciiTheme="majorHAnsi" w:hAnsiTheme="majorHAnsi" w:cstheme="majorHAnsi"/>
          <w:b/>
          <w:sz w:val="20"/>
          <w:szCs w:val="20"/>
        </w:rPr>
        <w:t xml:space="preserve"> </w:t>
      </w:r>
      <w:r w:rsidR="00464C09" w:rsidRPr="003654DB">
        <w:rPr>
          <w:rFonts w:asciiTheme="majorHAnsi" w:hAnsiTheme="majorHAnsi" w:cstheme="majorHAnsi"/>
          <w:sz w:val="20"/>
          <w:szCs w:val="20"/>
        </w:rPr>
        <w:t xml:space="preserve"> </w:t>
      </w:r>
    </w:p>
    <w:p w14:paraId="1DD729FD" w14:textId="33460FD9" w:rsidR="003E5732" w:rsidRPr="00E17F2E" w:rsidRDefault="003E5732" w:rsidP="0005429C">
      <w:pPr>
        <w:shd w:val="clear" w:color="auto" w:fill="FFFFFF"/>
        <w:spacing w:before="100" w:beforeAutospacing="1" w:after="100" w:afterAutospacing="1"/>
        <w:ind w:left="360"/>
        <w:jc w:val="both"/>
        <w:rPr>
          <w:rFonts w:asciiTheme="majorHAnsi" w:hAnsiTheme="majorHAnsi" w:cstheme="majorHAnsi"/>
          <w:sz w:val="20"/>
          <w:szCs w:val="20"/>
        </w:rPr>
      </w:pPr>
      <w:r w:rsidRPr="00E17F2E">
        <w:rPr>
          <w:rFonts w:asciiTheme="majorHAnsi" w:hAnsiTheme="majorHAnsi" w:cstheme="majorHAnsi"/>
          <w:b/>
          <w:sz w:val="20"/>
          <w:szCs w:val="20"/>
        </w:rPr>
        <w:lastRenderedPageBreak/>
        <w:t xml:space="preserve">Wszelkie pytania prosimy kierować przez platformę zakupową. W przypadku awarii platformy wszelkie pytania prosimy kierować na adres mailowy: </w:t>
      </w:r>
      <w:hyperlink r:id="rId23" w:history="1">
        <w:r w:rsidR="00691868" w:rsidRPr="00082D7B">
          <w:rPr>
            <w:rStyle w:val="Hipercze"/>
            <w:rFonts w:asciiTheme="majorHAnsi" w:hAnsiTheme="majorHAnsi" w:cstheme="majorHAnsi"/>
            <w:b/>
            <w:sz w:val="20"/>
            <w:szCs w:val="20"/>
          </w:rPr>
          <w:t>ajan@ukw.edu.pl</w:t>
        </w:r>
      </w:hyperlink>
      <w:r w:rsidR="00691868">
        <w:rPr>
          <w:rFonts w:asciiTheme="majorHAnsi" w:hAnsiTheme="majorHAnsi" w:cstheme="majorHAnsi"/>
          <w:b/>
          <w:sz w:val="20"/>
          <w:szCs w:val="20"/>
        </w:rPr>
        <w:t xml:space="preserve">. </w:t>
      </w:r>
    </w:p>
    <w:p w14:paraId="62729F75" w14:textId="77777777" w:rsidR="004D76A2"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postępowanie o udzielenie zamówienia, z zastrzeżeniem wyjątków przewidzianych w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prowadzi się pisemnie. </w:t>
      </w:r>
    </w:p>
    <w:p w14:paraId="625C2F75" w14:textId="77777777" w:rsidR="004D76A2" w:rsidRPr="00E17F2E" w:rsidRDefault="004D76A2"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odbywa się przy użyciu środków komunikacji elektronicznej szczegółowo opisanych w pkt XI SWZ. </w:t>
      </w:r>
    </w:p>
    <w:p w14:paraId="0595812F" w14:textId="77777777" w:rsidR="00C972B6"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77777777"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5" w:name="bookmark12"/>
      <w:r w:rsidRPr="00E17F2E">
        <w:rPr>
          <w:rFonts w:asciiTheme="majorHAnsi" w:hAnsiTheme="majorHAnsi" w:cstheme="majorHAnsi"/>
          <w:b/>
          <w:bCs/>
          <w:sz w:val="20"/>
        </w:rPr>
        <w:t>XII.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5"/>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4D76A2">
      <w:pPr>
        <w:spacing w:before="240"/>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4"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671E53">
      <w:pPr>
        <w:numPr>
          <w:ilvl w:val="0"/>
          <w:numId w:val="25"/>
        </w:numPr>
        <w:tabs>
          <w:tab w:val="left" w:pos="284"/>
          <w:tab w:val="left" w:pos="709"/>
        </w:tabs>
        <w:spacing w:before="24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671E53">
      <w:pPr>
        <w:numPr>
          <w:ilvl w:val="0"/>
          <w:numId w:val="25"/>
        </w:numPr>
        <w:tabs>
          <w:tab w:val="left" w:pos="284"/>
        </w:tabs>
        <w:spacing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0AFBC3D8" w:rsidR="004D76A2" w:rsidRPr="00E17F2E" w:rsidRDefault="004D76A2" w:rsidP="00671E53">
      <w:pPr>
        <w:numPr>
          <w:ilvl w:val="0"/>
          <w:numId w:val="25"/>
        </w:numPr>
        <w:tabs>
          <w:tab w:val="left" w:pos="142"/>
          <w:tab w:val="left" w:pos="284"/>
        </w:tabs>
        <w:spacing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 xml:space="preserve">Załącznikiem nr </w:t>
      </w:r>
      <w:r w:rsidR="00416149">
        <w:rPr>
          <w:rFonts w:asciiTheme="majorHAnsi" w:hAnsiTheme="majorHAnsi" w:cstheme="majorHAnsi"/>
          <w:b/>
          <w:sz w:val="20"/>
          <w:szCs w:val="20"/>
        </w:rPr>
        <w:t>2</w:t>
      </w:r>
      <w:r w:rsidRPr="00E17F2E">
        <w:rPr>
          <w:rFonts w:asciiTheme="majorHAnsi" w:hAnsiTheme="majorHAnsi" w:cstheme="majorHAnsi"/>
          <w:b/>
          <w:sz w:val="20"/>
          <w:szCs w:val="20"/>
        </w:rPr>
        <w:t xml:space="preserve"> do SWZ</w:t>
      </w:r>
      <w:r w:rsidRPr="00E17F2E">
        <w:rPr>
          <w:rFonts w:asciiTheme="majorHAnsi" w:hAnsiTheme="majorHAnsi" w:cstheme="majorHAnsi"/>
          <w:sz w:val="20"/>
          <w:szCs w:val="20"/>
        </w:rPr>
        <w:t>. Wraz z ofertą Wykonawca jest zobowiązany złożyć:</w:t>
      </w:r>
    </w:p>
    <w:p w14:paraId="0615AF7B" w14:textId="1F757132" w:rsidR="001A6218" w:rsidRPr="00601182" w:rsidRDefault="004D76A2" w:rsidP="00671E53">
      <w:pPr>
        <w:numPr>
          <w:ilvl w:val="0"/>
          <w:numId w:val="26"/>
        </w:numPr>
        <w:spacing w:line="276" w:lineRule="auto"/>
        <w:ind w:left="850" w:right="23" w:hanging="425"/>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59782B" w:rsidRPr="00E17F2E">
        <w:rPr>
          <w:rFonts w:asciiTheme="majorHAnsi" w:hAnsiTheme="majorHAnsi" w:cstheme="majorHAnsi"/>
          <w:sz w:val="20"/>
          <w:szCs w:val="20"/>
        </w:rPr>
        <w:t>VIII</w:t>
      </w:r>
      <w:r w:rsidRPr="00E17F2E">
        <w:rPr>
          <w:rFonts w:asciiTheme="majorHAnsi" w:hAnsiTheme="majorHAnsi" w:cstheme="majorHAnsi"/>
          <w:sz w:val="20"/>
          <w:szCs w:val="20"/>
        </w:rPr>
        <w:t xml:space="preserve"> SWZ</w:t>
      </w:r>
      <w:r w:rsidR="00B51E97">
        <w:rPr>
          <w:rFonts w:asciiTheme="majorHAnsi" w:hAnsiTheme="majorHAnsi" w:cstheme="majorHAnsi"/>
          <w:sz w:val="20"/>
          <w:szCs w:val="20"/>
        </w:rPr>
        <w:t xml:space="preserve"> (</w:t>
      </w:r>
      <w:r w:rsidR="00B51E97" w:rsidRPr="00B51E97">
        <w:rPr>
          <w:rFonts w:asciiTheme="majorHAnsi" w:hAnsiTheme="majorHAnsi" w:cstheme="majorHAnsi"/>
          <w:sz w:val="20"/>
          <w:szCs w:val="20"/>
        </w:rPr>
        <w:t xml:space="preserve">Załącznik nr </w:t>
      </w:r>
      <w:r w:rsidR="00B51E97">
        <w:rPr>
          <w:rFonts w:asciiTheme="majorHAnsi" w:hAnsiTheme="majorHAnsi" w:cstheme="majorHAnsi"/>
          <w:sz w:val="20"/>
          <w:szCs w:val="20"/>
        </w:rPr>
        <w:t>4</w:t>
      </w:r>
      <w:r w:rsidR="00B51E97" w:rsidRPr="00B51E97">
        <w:rPr>
          <w:rFonts w:asciiTheme="majorHAnsi" w:hAnsiTheme="majorHAnsi" w:cstheme="majorHAnsi"/>
          <w:sz w:val="20"/>
          <w:szCs w:val="20"/>
        </w:rPr>
        <w:t xml:space="preserve"> i </w:t>
      </w:r>
      <w:r w:rsidR="00B51E97">
        <w:rPr>
          <w:rFonts w:asciiTheme="majorHAnsi" w:hAnsiTheme="majorHAnsi" w:cstheme="majorHAnsi"/>
          <w:sz w:val="20"/>
          <w:szCs w:val="20"/>
        </w:rPr>
        <w:t>4</w:t>
      </w:r>
      <w:r w:rsidR="00B51E97" w:rsidRPr="00B51E97">
        <w:rPr>
          <w:rFonts w:asciiTheme="majorHAnsi" w:hAnsiTheme="majorHAnsi" w:cstheme="majorHAnsi"/>
          <w:sz w:val="20"/>
          <w:szCs w:val="20"/>
        </w:rPr>
        <w:t>a do SWZ);</w:t>
      </w:r>
    </w:p>
    <w:p w14:paraId="027A3391" w14:textId="585BBBDD" w:rsidR="00601182" w:rsidRPr="00B51E97" w:rsidRDefault="00601182" w:rsidP="00671E53">
      <w:pPr>
        <w:numPr>
          <w:ilvl w:val="0"/>
          <w:numId w:val="26"/>
        </w:numPr>
        <w:spacing w:line="276" w:lineRule="auto"/>
        <w:ind w:left="850" w:right="23" w:hanging="425"/>
        <w:jc w:val="both"/>
        <w:rPr>
          <w:rFonts w:asciiTheme="majorHAnsi" w:hAnsiTheme="majorHAnsi" w:cstheme="majorHAnsi"/>
          <w:b/>
          <w:sz w:val="20"/>
          <w:szCs w:val="20"/>
        </w:rPr>
      </w:pPr>
      <w:r>
        <w:rPr>
          <w:rFonts w:asciiTheme="majorHAnsi" w:hAnsiTheme="majorHAnsi" w:cstheme="majorHAnsi"/>
          <w:sz w:val="20"/>
          <w:szCs w:val="20"/>
        </w:rPr>
        <w:t>formularz cenowy – Załącznik nr 3 do SWZ</w:t>
      </w:r>
    </w:p>
    <w:p w14:paraId="5242FC07" w14:textId="0CF007F2" w:rsidR="00B51E97" w:rsidRPr="00B51E97" w:rsidRDefault="00B51E97" w:rsidP="00671E53">
      <w:pPr>
        <w:numPr>
          <w:ilvl w:val="0"/>
          <w:numId w:val="26"/>
        </w:numPr>
        <w:spacing w:line="276" w:lineRule="auto"/>
        <w:ind w:left="852" w:right="20" w:hanging="426"/>
        <w:jc w:val="both"/>
        <w:rPr>
          <w:rFonts w:asciiTheme="majorHAnsi" w:hAnsiTheme="majorHAnsi" w:cstheme="majorHAnsi"/>
          <w:bCs/>
          <w:sz w:val="20"/>
          <w:szCs w:val="20"/>
          <w:u w:val="single"/>
        </w:rPr>
      </w:pPr>
      <w:r w:rsidRPr="00B51E97">
        <w:rPr>
          <w:rFonts w:asciiTheme="majorHAnsi" w:hAnsiTheme="majorHAnsi" w:cstheme="majorHAnsi"/>
          <w:bCs/>
          <w:sz w:val="20"/>
          <w:szCs w:val="20"/>
        </w:rPr>
        <w:t xml:space="preserve">dokumenty, z których wynika prawo do podpisania oferty; odpowiednie pełnomocnictwa </w:t>
      </w:r>
      <w:r w:rsidRPr="00B51E97">
        <w:rPr>
          <w:rFonts w:asciiTheme="majorHAnsi" w:hAnsiTheme="majorHAnsi" w:cstheme="majorHAnsi"/>
          <w:bCs/>
          <w:sz w:val="20"/>
          <w:szCs w:val="20"/>
          <w:u w:val="single"/>
        </w:rPr>
        <w:t>(jeżeli dotyczy)</w:t>
      </w:r>
    </w:p>
    <w:p w14:paraId="4B4E1040" w14:textId="35568F3E" w:rsidR="00B51E97" w:rsidRPr="00B51E97" w:rsidRDefault="004D76A2" w:rsidP="00671E53">
      <w:pPr>
        <w:pStyle w:val="Akapitzlist"/>
        <w:numPr>
          <w:ilvl w:val="0"/>
          <w:numId w:val="26"/>
        </w:numPr>
        <w:spacing w:line="276" w:lineRule="auto"/>
        <w:ind w:left="851" w:hanging="425"/>
        <w:rPr>
          <w:rFonts w:asciiTheme="majorHAnsi" w:hAnsiTheme="majorHAnsi" w:cstheme="majorHAnsi"/>
          <w:sz w:val="20"/>
          <w:szCs w:val="20"/>
        </w:rPr>
      </w:pPr>
      <w:r w:rsidRPr="00B51E97">
        <w:rPr>
          <w:rFonts w:asciiTheme="majorHAnsi" w:hAnsiTheme="majorHAnsi" w:cstheme="majorHAnsi"/>
          <w:sz w:val="20"/>
          <w:szCs w:val="20"/>
        </w:rPr>
        <w:t>zobowiązanie innego podmiotu</w:t>
      </w:r>
      <w:r w:rsidR="00B51E97">
        <w:rPr>
          <w:rFonts w:asciiTheme="majorHAnsi" w:hAnsiTheme="majorHAnsi" w:cstheme="majorHAnsi"/>
          <w:sz w:val="20"/>
          <w:szCs w:val="20"/>
        </w:rPr>
        <w:t xml:space="preserve"> do oddania do dyspozycji zasobów</w:t>
      </w:r>
      <w:r w:rsidRPr="00B51E97">
        <w:rPr>
          <w:rFonts w:asciiTheme="majorHAnsi" w:hAnsiTheme="majorHAnsi" w:cstheme="majorHAnsi"/>
          <w:sz w:val="20"/>
          <w:szCs w:val="20"/>
        </w:rPr>
        <w:t xml:space="preserve">, o którym mowa w Rozdziale </w:t>
      </w:r>
      <w:r w:rsidR="008B5148" w:rsidRPr="00B51E97">
        <w:rPr>
          <w:rFonts w:asciiTheme="majorHAnsi" w:hAnsiTheme="majorHAnsi" w:cstheme="majorHAnsi"/>
          <w:sz w:val="20"/>
          <w:szCs w:val="20"/>
        </w:rPr>
        <w:t>IX</w:t>
      </w:r>
      <w:r w:rsidRPr="00B51E97">
        <w:rPr>
          <w:rFonts w:asciiTheme="majorHAnsi" w:hAnsiTheme="majorHAnsi" w:cstheme="majorHAnsi"/>
          <w:sz w:val="20"/>
          <w:szCs w:val="20"/>
        </w:rPr>
        <w:t xml:space="preserve"> ust. 3 SWZ </w:t>
      </w:r>
      <w:r w:rsidRPr="00B51E97">
        <w:rPr>
          <w:rFonts w:asciiTheme="majorHAnsi" w:hAnsiTheme="majorHAnsi" w:cstheme="majorHAnsi"/>
          <w:sz w:val="20"/>
          <w:szCs w:val="20"/>
          <w:u w:val="single"/>
        </w:rPr>
        <w:t>(</w:t>
      </w:r>
      <w:r w:rsidRPr="00B51E97">
        <w:rPr>
          <w:rFonts w:asciiTheme="majorHAnsi" w:hAnsiTheme="majorHAnsi" w:cstheme="majorHAnsi"/>
          <w:i/>
          <w:sz w:val="20"/>
          <w:szCs w:val="20"/>
          <w:u w:val="single"/>
        </w:rPr>
        <w:t>jeżeli dotyczy</w:t>
      </w:r>
      <w:r w:rsidRPr="00B51E97">
        <w:rPr>
          <w:rFonts w:asciiTheme="majorHAnsi" w:hAnsiTheme="majorHAnsi" w:cstheme="majorHAnsi"/>
          <w:sz w:val="20"/>
          <w:szCs w:val="20"/>
          <w:u w:val="single"/>
        </w:rPr>
        <w:t>)</w:t>
      </w:r>
      <w:r w:rsidR="00B51E97" w:rsidRPr="00B51E97">
        <w:rPr>
          <w:rFonts w:asciiTheme="majorHAnsi" w:hAnsiTheme="majorHAnsi" w:cstheme="majorHAnsi"/>
          <w:sz w:val="20"/>
          <w:szCs w:val="20"/>
        </w:rPr>
        <w:t xml:space="preserve"> – Załącznik nr </w:t>
      </w:r>
      <w:r w:rsidR="00B51E97">
        <w:rPr>
          <w:rFonts w:asciiTheme="majorHAnsi" w:hAnsiTheme="majorHAnsi" w:cstheme="majorHAnsi"/>
          <w:sz w:val="20"/>
          <w:szCs w:val="20"/>
        </w:rPr>
        <w:t>5</w:t>
      </w:r>
      <w:r w:rsidR="00B51E97" w:rsidRPr="00B51E97">
        <w:rPr>
          <w:rFonts w:asciiTheme="majorHAnsi" w:hAnsiTheme="majorHAnsi" w:cstheme="majorHAnsi"/>
          <w:sz w:val="20"/>
          <w:szCs w:val="20"/>
        </w:rPr>
        <w:t xml:space="preserve"> do SWZ;</w:t>
      </w:r>
      <w:r w:rsidR="00B51E97" w:rsidRPr="00B51E97">
        <w:t xml:space="preserve"> </w:t>
      </w:r>
    </w:p>
    <w:p w14:paraId="08F9A4D4" w14:textId="60EB6767" w:rsidR="004D76A2" w:rsidRPr="00DC779E" w:rsidRDefault="00B51E97" w:rsidP="00671E53">
      <w:pPr>
        <w:pStyle w:val="Akapitzlist"/>
        <w:numPr>
          <w:ilvl w:val="0"/>
          <w:numId w:val="26"/>
        </w:numPr>
        <w:spacing w:line="276" w:lineRule="auto"/>
        <w:ind w:left="851" w:hanging="425"/>
        <w:rPr>
          <w:rFonts w:asciiTheme="majorHAnsi" w:hAnsiTheme="majorHAnsi" w:cstheme="majorHAnsi"/>
          <w:bCs/>
          <w:sz w:val="20"/>
          <w:szCs w:val="20"/>
        </w:rPr>
      </w:pPr>
      <w:r>
        <w:rPr>
          <w:rFonts w:asciiTheme="majorHAnsi" w:hAnsiTheme="majorHAnsi" w:cstheme="majorHAnsi"/>
          <w:bCs/>
          <w:sz w:val="20"/>
          <w:szCs w:val="20"/>
        </w:rPr>
        <w:t xml:space="preserve">Oświadczenie </w:t>
      </w:r>
      <w:r w:rsidRPr="00B51E97">
        <w:rPr>
          <w:rFonts w:asciiTheme="majorHAnsi" w:hAnsiTheme="majorHAnsi" w:cstheme="majorHAnsi"/>
          <w:bCs/>
          <w:sz w:val="20"/>
          <w:szCs w:val="20"/>
        </w:rPr>
        <w:t>Wykonawc</w:t>
      </w:r>
      <w:r>
        <w:rPr>
          <w:rFonts w:asciiTheme="majorHAnsi" w:hAnsiTheme="majorHAnsi" w:cstheme="majorHAnsi"/>
          <w:bCs/>
          <w:sz w:val="20"/>
          <w:szCs w:val="20"/>
        </w:rPr>
        <w:t>ów</w:t>
      </w:r>
      <w:r w:rsidRPr="00B51E97">
        <w:rPr>
          <w:rFonts w:asciiTheme="majorHAnsi" w:hAnsiTheme="majorHAnsi" w:cstheme="majorHAnsi"/>
          <w:bCs/>
          <w:sz w:val="20"/>
          <w:szCs w:val="20"/>
        </w:rPr>
        <w:t xml:space="preserve"> wspólnie ubiegający</w:t>
      </w:r>
      <w:r>
        <w:rPr>
          <w:rFonts w:asciiTheme="majorHAnsi" w:hAnsiTheme="majorHAnsi" w:cstheme="majorHAnsi"/>
          <w:bCs/>
          <w:sz w:val="20"/>
          <w:szCs w:val="20"/>
        </w:rPr>
        <w:t>ch</w:t>
      </w:r>
      <w:r w:rsidRPr="00B51E97">
        <w:rPr>
          <w:rFonts w:asciiTheme="majorHAnsi" w:hAnsiTheme="majorHAnsi" w:cstheme="majorHAnsi"/>
          <w:bCs/>
          <w:sz w:val="20"/>
          <w:szCs w:val="20"/>
        </w:rPr>
        <w:t xml:space="preserve"> się o udzielenie zamówienia</w:t>
      </w:r>
      <w:r w:rsidR="00AF4AAE">
        <w:rPr>
          <w:rFonts w:asciiTheme="majorHAnsi" w:hAnsiTheme="majorHAnsi" w:cstheme="majorHAnsi"/>
          <w:bCs/>
          <w:sz w:val="20"/>
          <w:szCs w:val="20"/>
        </w:rPr>
        <w:t xml:space="preserve"> </w:t>
      </w:r>
      <w:r w:rsidR="00AF4AAE" w:rsidRPr="00E174A5">
        <w:rPr>
          <w:rFonts w:asciiTheme="majorHAnsi" w:hAnsiTheme="majorHAnsi" w:cstheme="majorHAnsi"/>
          <w:bCs/>
          <w:i/>
          <w:iCs/>
          <w:sz w:val="20"/>
          <w:szCs w:val="20"/>
        </w:rPr>
        <w:t>(</w:t>
      </w:r>
      <w:r w:rsidR="00AF4AAE" w:rsidRPr="00EE4A10">
        <w:rPr>
          <w:rFonts w:asciiTheme="majorHAnsi" w:hAnsiTheme="majorHAnsi" w:cstheme="majorHAnsi"/>
          <w:bCs/>
          <w:i/>
          <w:iCs/>
          <w:sz w:val="20"/>
          <w:szCs w:val="20"/>
          <w:u w:val="single"/>
        </w:rPr>
        <w:t>jeżeli dotyczy</w:t>
      </w:r>
      <w:r w:rsidR="00AF4AAE" w:rsidRPr="00E174A5">
        <w:rPr>
          <w:rFonts w:asciiTheme="majorHAnsi" w:hAnsiTheme="majorHAnsi" w:cstheme="majorHAnsi"/>
          <w:bCs/>
          <w:i/>
          <w:iCs/>
          <w:sz w:val="20"/>
          <w:szCs w:val="20"/>
        </w:rPr>
        <w:t>)</w:t>
      </w:r>
      <w:r w:rsidRPr="00B51E97">
        <w:rPr>
          <w:rFonts w:asciiTheme="majorHAnsi" w:hAnsiTheme="majorHAnsi" w:cstheme="majorHAnsi"/>
          <w:bCs/>
          <w:sz w:val="20"/>
          <w:szCs w:val="20"/>
        </w:rPr>
        <w:t xml:space="preserve">   -Załącznik nr </w:t>
      </w:r>
      <w:r>
        <w:rPr>
          <w:rFonts w:asciiTheme="majorHAnsi" w:hAnsiTheme="majorHAnsi" w:cstheme="majorHAnsi"/>
          <w:bCs/>
          <w:sz w:val="20"/>
          <w:szCs w:val="20"/>
        </w:rPr>
        <w:t>4</w:t>
      </w:r>
      <w:r w:rsidRPr="00B51E97">
        <w:rPr>
          <w:rFonts w:asciiTheme="majorHAnsi" w:hAnsiTheme="majorHAnsi" w:cstheme="majorHAnsi"/>
          <w:bCs/>
          <w:sz w:val="20"/>
          <w:szCs w:val="20"/>
        </w:rPr>
        <w:t>b do SWZ.</w:t>
      </w:r>
    </w:p>
    <w:p w14:paraId="4B43E2E6"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58F4E122" w:rsidR="004D76A2"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56DCA8A" w14:textId="4AF58C69" w:rsidR="00CC4AC7" w:rsidRPr="00E17F2E" w:rsidRDefault="00CC4AC7"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 xml:space="preserve">Niezałączenie do oferty </w:t>
      </w:r>
      <w:r w:rsidRPr="00551146">
        <w:rPr>
          <w:rFonts w:asciiTheme="majorHAnsi" w:hAnsiTheme="majorHAnsi" w:cstheme="majorHAnsi"/>
          <w:sz w:val="20"/>
          <w:szCs w:val="20"/>
        </w:rPr>
        <w:t>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Pr>
          <w:rFonts w:asciiTheme="majorHAnsi" w:hAnsiTheme="majorHAnsi" w:cstheme="majorHAnsi"/>
          <w:sz w:val="20"/>
          <w:szCs w:val="20"/>
        </w:rPr>
        <w:t xml:space="preserve"> (Załącznik nr 2)</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c</w:t>
      </w:r>
      <w:r w:rsidRPr="00551146">
        <w:rPr>
          <w:rFonts w:asciiTheme="majorHAnsi" w:hAnsiTheme="majorHAnsi" w:cstheme="majorHAnsi"/>
          <w:sz w:val="20"/>
          <w:szCs w:val="20"/>
        </w:rPr>
        <w:t xml:space="preserve">enowego </w:t>
      </w:r>
      <w:r>
        <w:rPr>
          <w:rFonts w:asciiTheme="majorHAnsi" w:hAnsiTheme="majorHAnsi" w:cstheme="majorHAnsi"/>
          <w:sz w:val="20"/>
          <w:szCs w:val="20"/>
        </w:rPr>
        <w:t xml:space="preserve">(Załącznik nr 3) </w:t>
      </w:r>
      <w:r w:rsidRPr="00551146">
        <w:rPr>
          <w:rFonts w:asciiTheme="majorHAnsi" w:hAnsiTheme="majorHAnsi" w:cstheme="majorHAnsi"/>
          <w:sz w:val="20"/>
          <w:szCs w:val="20"/>
        </w:rPr>
        <w:t>skutkować będzie odrzuceniem oferty</w:t>
      </w:r>
      <w:r>
        <w:rPr>
          <w:rFonts w:asciiTheme="majorHAnsi" w:hAnsiTheme="majorHAnsi" w:cstheme="majorHAnsi"/>
          <w:sz w:val="20"/>
          <w:szCs w:val="20"/>
        </w:rPr>
        <w:t>.</w:t>
      </w:r>
    </w:p>
    <w:p w14:paraId="58C02D99"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33AD49BE"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w:t>
      </w:r>
      <w:r w:rsidR="006A18A9">
        <w:rPr>
          <w:rFonts w:asciiTheme="majorHAnsi" w:hAnsiTheme="majorHAnsi" w:cstheme="majorHAnsi"/>
          <w:sz w:val="20"/>
          <w:szCs w:val="20"/>
        </w:rPr>
        <w:t>2</w:t>
      </w:r>
      <w:r w:rsidRPr="00E17F2E">
        <w:rPr>
          <w:rFonts w:asciiTheme="majorHAnsi" w:hAnsiTheme="majorHAnsi" w:cstheme="majorHAnsi"/>
          <w:sz w:val="20"/>
          <w:szCs w:val="20"/>
        </w:rPr>
        <w:t xml:space="preserve"> r. poz. </w:t>
      </w:r>
      <w:r w:rsidR="006A18A9">
        <w:rPr>
          <w:rFonts w:asciiTheme="majorHAnsi" w:hAnsiTheme="majorHAnsi" w:cstheme="majorHAnsi"/>
          <w:sz w:val="20"/>
          <w:szCs w:val="20"/>
        </w:rPr>
        <w:t>123</w:t>
      </w:r>
      <w:r w:rsidRPr="00E17F2E">
        <w:rPr>
          <w:rFonts w:asciiTheme="majorHAnsi" w:hAnsiTheme="majorHAnsi" w:cstheme="majorHAnsi"/>
          <w:sz w:val="20"/>
          <w:szCs w:val="20"/>
        </w:rPr>
        <w:t xml:space="preserve">3), Wykonawca powinien nie później niż w terminie składania ofert, zastrzec, że nie mogą one być udostępnione oraz wykazać, iż zastrzeżone informacje stanowią tajemnicę przedsiębiorstwa. Wszelkie informacje stanowiące tajemnicę przedsiębiorstwa </w:t>
      </w:r>
      <w:r w:rsidRPr="00E17F2E">
        <w:rPr>
          <w:rFonts w:asciiTheme="majorHAnsi" w:hAnsiTheme="majorHAnsi" w:cstheme="majorHAnsi"/>
          <w:sz w:val="20"/>
          <w:szCs w:val="20"/>
        </w:rPr>
        <w:lastRenderedPageBreak/>
        <w:t>w rozumieniu ustawy z dnia 16 kwietnia 1993 r. o zwalczaniu nieuczciwej konkurencji (Dz. U. z 20</w:t>
      </w:r>
      <w:r w:rsidR="00EB1890">
        <w:rPr>
          <w:rFonts w:asciiTheme="majorHAnsi" w:hAnsiTheme="majorHAnsi" w:cstheme="majorHAnsi"/>
          <w:sz w:val="20"/>
          <w:szCs w:val="20"/>
        </w:rPr>
        <w:t>22</w:t>
      </w:r>
      <w:r w:rsidRPr="00E17F2E">
        <w:rPr>
          <w:rFonts w:asciiTheme="majorHAnsi" w:hAnsiTheme="majorHAnsi" w:cstheme="majorHAnsi"/>
          <w:sz w:val="20"/>
          <w:szCs w:val="20"/>
        </w:rPr>
        <w:t xml:space="preserve"> r. poz. 1</w:t>
      </w:r>
      <w:r w:rsidR="00EB1890">
        <w:rPr>
          <w:rFonts w:asciiTheme="majorHAnsi" w:hAnsiTheme="majorHAnsi" w:cstheme="majorHAnsi"/>
          <w:sz w:val="20"/>
          <w:szCs w:val="20"/>
        </w:rPr>
        <w:t>233</w:t>
      </w:r>
      <w:r w:rsidRPr="00E17F2E">
        <w:rPr>
          <w:rFonts w:asciiTheme="majorHAnsi" w:hAnsiTheme="majorHAnsi" w:cstheme="majorHAnsi"/>
          <w:sz w:val="20"/>
          <w:szCs w:val="20"/>
        </w:rPr>
        <w:t xml:space="preserve">),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61B46E6"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5"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77777777"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III</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424EA7D3" w:rsidR="007B4E8E" w:rsidRPr="00E17F2E" w:rsidRDefault="00475975" w:rsidP="00F5688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w:t>
      </w:r>
      <w:r w:rsidR="00D571AF">
        <w:rPr>
          <w:rFonts w:asciiTheme="majorHAnsi" w:hAnsiTheme="majorHAnsi" w:cstheme="majorHAnsi"/>
          <w:sz w:val="20"/>
        </w:rPr>
        <w:t xml:space="preserve">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 xml:space="preserve">Załącznik nr </w:t>
      </w:r>
      <w:r w:rsidR="00416149">
        <w:rPr>
          <w:rFonts w:asciiTheme="majorHAnsi" w:hAnsiTheme="majorHAnsi" w:cstheme="majorHAnsi"/>
          <w:b/>
          <w:sz w:val="20"/>
        </w:rPr>
        <w:t>2</w:t>
      </w:r>
      <w:r w:rsidR="00A42924" w:rsidRPr="00E17F2E">
        <w:rPr>
          <w:rFonts w:asciiTheme="majorHAnsi" w:hAnsiTheme="majorHAnsi" w:cstheme="majorHAnsi"/>
          <w:b/>
          <w:sz w:val="20"/>
        </w:rPr>
        <w:t xml:space="preserve"> do SWZ</w:t>
      </w:r>
      <w:r w:rsidR="00A42924" w:rsidRPr="00E17F2E">
        <w:rPr>
          <w:rFonts w:asciiTheme="majorHAnsi" w:hAnsiTheme="majorHAnsi" w:cstheme="majorHAnsi"/>
          <w:sz w:val="20"/>
        </w:rPr>
        <w:t>.</w:t>
      </w:r>
    </w:p>
    <w:p w14:paraId="72794D82" w14:textId="329F6A8A" w:rsidR="007030BF" w:rsidRDefault="00475975" w:rsidP="007030BF">
      <w:pPr>
        <w:pStyle w:val="pkt"/>
        <w:spacing w:before="0" w:after="0" w:line="276" w:lineRule="auto"/>
        <w:ind w:left="426" w:hanging="426"/>
        <w:rPr>
          <w:rFonts w:asciiTheme="majorHAnsi" w:hAnsi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w:t>
      </w:r>
      <w:r w:rsidR="00EB1890">
        <w:rPr>
          <w:rFonts w:asciiTheme="majorHAnsi" w:hAnsiTheme="majorHAnsi" w:cstheme="majorHAnsi"/>
          <w:sz w:val="20"/>
        </w:rPr>
        <w:t>y</w:t>
      </w:r>
      <w:r w:rsidR="007C671D" w:rsidRPr="00E17F2E">
        <w:rPr>
          <w:rFonts w:asciiTheme="majorHAnsi" w:hAnsiTheme="majorHAnsi" w:cstheme="majorHAnsi"/>
          <w:sz w:val="20"/>
        </w:rPr>
        <w:t xml:space="preserve"> </w:t>
      </w:r>
      <w:r w:rsidR="00EB1890" w:rsidRPr="007C502C">
        <w:rPr>
          <w:rFonts w:asciiTheme="majorHAnsi" w:hAnsiTheme="majorHAnsi"/>
          <w:sz w:val="20"/>
        </w:rPr>
        <w:t>musi zawierać wszystkie przewidywane koszty kompletnego wykonania przedmiotu zamówienia</w:t>
      </w:r>
      <w:r w:rsidR="00EB1890" w:rsidRPr="00EB1890">
        <w:rPr>
          <w:rFonts w:asciiTheme="majorHAnsi" w:hAnsiTheme="majorHAnsi"/>
          <w:sz w:val="20"/>
        </w:rPr>
        <w:t xml:space="preserve"> </w:t>
      </w:r>
      <w:r w:rsidR="00EB1890">
        <w:rPr>
          <w:rFonts w:asciiTheme="majorHAnsi" w:hAnsiTheme="majorHAnsi"/>
          <w:sz w:val="20"/>
        </w:rPr>
        <w:t xml:space="preserve">oraz </w:t>
      </w:r>
      <w:r w:rsidR="00EB1890" w:rsidRPr="007C502C">
        <w:rPr>
          <w:rFonts w:asciiTheme="majorHAnsi" w:hAnsiTheme="majorHAnsi"/>
          <w:sz w:val="20"/>
        </w:rPr>
        <w:t xml:space="preserve">wszystkie wymagania niniejszej SWZ, wraz z należnym podatkiem VAT. </w:t>
      </w:r>
    </w:p>
    <w:p w14:paraId="47C33856" w14:textId="7FC1FAAF" w:rsidR="007030BF" w:rsidRPr="00E174A5" w:rsidRDefault="00F56889" w:rsidP="00E174A5">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3.</w:t>
      </w:r>
      <w:r>
        <w:rPr>
          <w:rFonts w:asciiTheme="majorHAnsi" w:hAnsiTheme="majorHAnsi"/>
          <w:sz w:val="20"/>
        </w:rPr>
        <w:tab/>
      </w:r>
      <w:r w:rsidR="007030BF" w:rsidRPr="00E17F2E">
        <w:rPr>
          <w:rFonts w:asciiTheme="majorHAnsi" w:hAnsiTheme="majorHAnsi" w:cstheme="majorHAnsi"/>
          <w:sz w:val="20"/>
        </w:rPr>
        <w:t xml:space="preserve">Cenę oferty należy wyliczyć </w:t>
      </w:r>
      <w:r w:rsidR="007030BF" w:rsidRPr="00CC4AC7">
        <w:rPr>
          <w:rFonts w:asciiTheme="majorHAnsi" w:hAnsiTheme="majorHAnsi" w:cstheme="majorHAnsi"/>
          <w:sz w:val="20"/>
          <w:u w:val="single"/>
        </w:rPr>
        <w:t>wypełniając wszystkie pozycje  tabeli w Formularzu Cenowym</w:t>
      </w:r>
      <w:r w:rsidR="007030BF" w:rsidRPr="00E17F2E">
        <w:rPr>
          <w:rFonts w:asciiTheme="majorHAnsi" w:hAnsiTheme="majorHAnsi" w:cstheme="majorHAnsi"/>
          <w:sz w:val="20"/>
        </w:rPr>
        <w:t xml:space="preserve">, stanowiącym Załącznik nr </w:t>
      </w:r>
      <w:r w:rsidR="007030BF">
        <w:rPr>
          <w:rFonts w:asciiTheme="majorHAnsi" w:hAnsiTheme="majorHAnsi" w:cstheme="majorHAnsi"/>
          <w:sz w:val="20"/>
        </w:rPr>
        <w:t>3</w:t>
      </w:r>
      <w:r w:rsidR="007030BF" w:rsidRPr="00E17F2E">
        <w:rPr>
          <w:rFonts w:asciiTheme="majorHAnsi" w:hAnsiTheme="majorHAnsi" w:cstheme="majorHAnsi"/>
          <w:sz w:val="20"/>
        </w:rPr>
        <w:t xml:space="preserve"> do SWZ</w:t>
      </w:r>
      <w:r w:rsidR="00210F61">
        <w:rPr>
          <w:rFonts w:asciiTheme="majorHAnsi" w:hAnsiTheme="majorHAnsi" w:cstheme="majorHAnsi"/>
          <w:sz w:val="20"/>
        </w:rPr>
        <w:t xml:space="preserve"> a następnie przepisać </w:t>
      </w:r>
      <w:r w:rsidR="003846BA">
        <w:rPr>
          <w:rFonts w:asciiTheme="majorHAnsi" w:hAnsiTheme="majorHAnsi" w:cstheme="majorHAnsi"/>
          <w:sz w:val="20"/>
        </w:rPr>
        <w:t xml:space="preserve">ją </w:t>
      </w:r>
      <w:r w:rsidR="00210F61">
        <w:rPr>
          <w:rFonts w:asciiTheme="majorHAnsi" w:hAnsiTheme="majorHAnsi" w:cstheme="majorHAnsi"/>
          <w:sz w:val="20"/>
        </w:rPr>
        <w:t>do Formularz ofertowego.</w:t>
      </w:r>
    </w:p>
    <w:p w14:paraId="6BE16665" w14:textId="2E4D281A" w:rsidR="00961E1D" w:rsidRPr="00F56889" w:rsidRDefault="007030BF" w:rsidP="00F56889">
      <w:pPr>
        <w:pStyle w:val="pkt"/>
        <w:spacing w:before="0" w:after="0" w:line="276" w:lineRule="auto"/>
        <w:ind w:left="426" w:hanging="426"/>
        <w:rPr>
          <w:rFonts w:asciiTheme="majorHAnsi" w:hAnsiTheme="majorHAnsi"/>
          <w:sz w:val="20"/>
        </w:rPr>
      </w:pPr>
      <w:r w:rsidRPr="007030BF">
        <w:rPr>
          <w:rFonts w:asciiTheme="majorHAnsi" w:hAnsiTheme="majorHAnsi" w:cstheme="majorHAnsi"/>
          <w:b/>
          <w:bCs/>
          <w:sz w:val="20"/>
        </w:rPr>
        <w:t>4</w:t>
      </w:r>
      <w:r>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120E9673" w:rsidR="0004303A" w:rsidRPr="00E17F2E" w:rsidRDefault="007030BF"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441AB758" w:rsidR="0004303A" w:rsidRPr="00E17F2E" w:rsidRDefault="007030BF"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Wyliczona cena oferty brutto</w:t>
      </w:r>
      <w:r w:rsidR="00EB1890">
        <w:rPr>
          <w:rFonts w:asciiTheme="majorHAnsi" w:hAnsiTheme="majorHAnsi" w:cstheme="majorHAnsi"/>
          <w:sz w:val="20"/>
        </w:rPr>
        <w:t xml:space="preserve"> z formularza oferty</w:t>
      </w:r>
      <w:r w:rsidR="0004303A" w:rsidRPr="00E17F2E">
        <w:rPr>
          <w:rFonts w:asciiTheme="majorHAnsi" w:hAnsiTheme="majorHAnsi" w:cstheme="majorHAnsi"/>
          <w:sz w:val="20"/>
        </w:rPr>
        <w:t xml:space="preserve"> będzie służyć do porównania złożonych ofert. </w:t>
      </w:r>
    </w:p>
    <w:p w14:paraId="30DF17B1" w14:textId="0B903070" w:rsidR="00A75E0E" w:rsidRPr="00A75E0E" w:rsidRDefault="007030BF" w:rsidP="00F56889">
      <w:pPr>
        <w:pStyle w:val="Akapitzlist"/>
        <w:spacing w:line="276" w:lineRule="auto"/>
        <w:ind w:left="399" w:hanging="426"/>
        <w:contextualSpacing/>
        <w:jc w:val="both"/>
        <w:rPr>
          <w:rFonts w:asciiTheme="majorHAnsi" w:eastAsia="Times New Roman" w:hAnsiTheme="majorHAnsi" w:cstheme="majorHAnsi"/>
          <w:sz w:val="20"/>
          <w:szCs w:val="20"/>
        </w:rPr>
      </w:pPr>
      <w:r>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A75E0E">
        <w:rPr>
          <w:rFonts w:asciiTheme="majorHAnsi" w:hAnsiTheme="majorHAnsi" w:cstheme="majorHAnsi"/>
          <w:b/>
          <w:sz w:val="20"/>
        </w:rPr>
        <w:tab/>
      </w:r>
      <w:r w:rsidR="0004303A" w:rsidRPr="00E17F2E">
        <w:rPr>
          <w:rFonts w:asciiTheme="majorHAnsi" w:hAnsiTheme="majorHAnsi" w:cstheme="majorHAnsi"/>
          <w:sz w:val="20"/>
        </w:rPr>
        <w:t xml:space="preserve">Jeżeli w postępowaniu złożona będzie oferta, której wybór prowadziłby do powstania u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amawiającego obowiązku podatkowego zgodnie z </w:t>
      </w:r>
      <w:r w:rsidR="00EB1890" w:rsidRPr="007C502C">
        <w:rPr>
          <w:rFonts w:asciiTheme="majorHAnsi" w:hAnsiTheme="majorHAnsi"/>
          <w:sz w:val="20"/>
          <w:szCs w:val="20"/>
        </w:rPr>
        <w:t>ustawą z dnia 11 marca 2004 r. o podatku od towarów i usług (Dz. U. z 202</w:t>
      </w:r>
      <w:r w:rsidR="00EB1890">
        <w:rPr>
          <w:rFonts w:asciiTheme="majorHAnsi" w:hAnsiTheme="majorHAnsi"/>
          <w:sz w:val="20"/>
        </w:rPr>
        <w:t>2</w:t>
      </w:r>
      <w:r w:rsidR="00EB1890" w:rsidRPr="007C502C">
        <w:rPr>
          <w:rFonts w:asciiTheme="majorHAnsi" w:hAnsiTheme="majorHAnsi"/>
          <w:sz w:val="20"/>
          <w:szCs w:val="20"/>
        </w:rPr>
        <w:t xml:space="preserve"> poz. </w:t>
      </w:r>
      <w:r w:rsidR="00EB1890">
        <w:rPr>
          <w:rFonts w:asciiTheme="majorHAnsi" w:hAnsiTheme="majorHAnsi"/>
          <w:sz w:val="20"/>
        </w:rPr>
        <w:t>931</w:t>
      </w:r>
      <w:r w:rsidR="00EB1890" w:rsidRPr="007C502C">
        <w:rPr>
          <w:rFonts w:asciiTheme="majorHAnsi" w:hAnsiTheme="majorHAnsi"/>
          <w:sz w:val="20"/>
          <w:szCs w:val="20"/>
        </w:rPr>
        <w:t>),</w:t>
      </w:r>
      <w:r w:rsidR="00EB1890">
        <w:rPr>
          <w:rFonts w:asciiTheme="majorHAnsi" w:hAnsiTheme="majorHAnsi" w:cstheme="majorHAnsi"/>
          <w:sz w:val="20"/>
        </w:rPr>
        <w:t xml:space="preserve">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amawiający w celu oceny takiej oferty doliczy do przedstawionej w niej ceny podatek od towarów i usług, który miałby obowiązek rozliczyć zgodnie z tymi przepisami. </w:t>
      </w:r>
      <w:r w:rsidR="00A75E0E" w:rsidRPr="00A75E0E">
        <w:rPr>
          <w:rFonts w:asciiTheme="majorHAnsi" w:hAnsiTheme="majorHAnsi"/>
          <w:sz w:val="20"/>
          <w:szCs w:val="20"/>
        </w:rPr>
        <w:t>Wykonawca ma obowiązek:</w:t>
      </w:r>
    </w:p>
    <w:p w14:paraId="799CB957" w14:textId="77777777" w:rsidR="00A75E0E" w:rsidRPr="00A75E0E"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poinformować Zamawiającego, że wybór jego oferty będzie prowadził do powstania u Zamawiającego obowiązku podatkowego, </w:t>
      </w:r>
    </w:p>
    <w:p w14:paraId="0C7F28DB" w14:textId="77777777" w:rsidR="00A75E0E" w:rsidRPr="00A75E0E"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wskazać nazwę (rodzaj) towaru lub usługi, których dostawa lub świadczenie będą prowadziły do powstania obowiązku podatkowego, </w:t>
      </w:r>
    </w:p>
    <w:p w14:paraId="054F22EB" w14:textId="77777777" w:rsidR="00A75E0E" w:rsidRPr="00A75E0E"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wskazać wartość towaru lub usługi objętego obowiązkiem podatkowym Zamawiającego, bez kwoty podatku, </w:t>
      </w:r>
    </w:p>
    <w:p w14:paraId="18E829FF" w14:textId="5905D90E" w:rsidR="000D4267" w:rsidRPr="00970A9D"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 wskazać stawkę podatku od towarów i usług, która  zgodnie z wiedzą Wykonawcy, będzie miała zastosowanie. </w:t>
      </w:r>
    </w:p>
    <w:p w14:paraId="4D537B66" w14:textId="2A9512ED" w:rsidR="00C80F47" w:rsidRPr="00E17F2E" w:rsidRDefault="007030BF" w:rsidP="00F56889">
      <w:pPr>
        <w:pStyle w:val="pkt"/>
        <w:spacing w:before="0" w:after="0" w:line="276" w:lineRule="auto"/>
        <w:ind w:left="426" w:hanging="426"/>
        <w:rPr>
          <w:rFonts w:asciiTheme="majorHAnsi" w:hAnsiTheme="majorHAnsi" w:cstheme="majorHAnsi"/>
          <w:b/>
          <w:sz w:val="20"/>
        </w:rPr>
      </w:pPr>
      <w:r>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Pr="00E17F2E">
        <w:rPr>
          <w:rFonts w:asciiTheme="majorHAnsi" w:hAnsiTheme="majorHAnsi" w:cstheme="majorHAnsi"/>
          <w:b/>
          <w:sz w:val="20"/>
        </w:rPr>
        <w:t>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953602">
      <w:pPr>
        <w:pStyle w:val="pkt"/>
        <w:spacing w:before="240" w:after="0" w:line="360" w:lineRule="auto"/>
        <w:ind w:left="0" w:firstLine="0"/>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lastRenderedPageBreak/>
        <w:t>XV.</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1469F1AF" w:rsidR="0025764F" w:rsidRPr="00E17F2E" w:rsidRDefault="00475975" w:rsidP="00DA0B1F">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323699">
        <w:rPr>
          <w:rFonts w:asciiTheme="majorHAnsi" w:hAnsiTheme="majorHAnsi" w:cstheme="majorHAnsi"/>
          <w:sz w:val="20"/>
        </w:rPr>
        <w:t xml:space="preserve">do dnia </w:t>
      </w:r>
      <w:r w:rsidR="002616FE">
        <w:rPr>
          <w:rFonts w:asciiTheme="majorHAnsi" w:hAnsiTheme="majorHAnsi" w:cstheme="majorHAnsi"/>
          <w:b/>
          <w:bCs/>
          <w:sz w:val="20"/>
        </w:rPr>
        <w:t>02</w:t>
      </w:r>
      <w:r w:rsidR="00A803B2" w:rsidRPr="00323699">
        <w:rPr>
          <w:rFonts w:asciiTheme="majorHAnsi" w:hAnsiTheme="majorHAnsi" w:cstheme="majorHAnsi"/>
          <w:b/>
          <w:bCs/>
          <w:sz w:val="20"/>
        </w:rPr>
        <w:t>.</w:t>
      </w:r>
      <w:r w:rsidR="00FB6D03" w:rsidRPr="00323699">
        <w:rPr>
          <w:rFonts w:asciiTheme="majorHAnsi" w:hAnsiTheme="majorHAnsi" w:cstheme="majorHAnsi"/>
          <w:b/>
          <w:bCs/>
          <w:sz w:val="20"/>
        </w:rPr>
        <w:t>0</w:t>
      </w:r>
      <w:r w:rsidR="002616FE">
        <w:rPr>
          <w:rFonts w:asciiTheme="majorHAnsi" w:hAnsiTheme="majorHAnsi" w:cstheme="majorHAnsi"/>
          <w:b/>
          <w:bCs/>
          <w:sz w:val="20"/>
        </w:rPr>
        <w:t>7</w:t>
      </w:r>
      <w:r w:rsidR="00A803B2" w:rsidRPr="00323699">
        <w:rPr>
          <w:rFonts w:asciiTheme="majorHAnsi" w:hAnsiTheme="majorHAnsi" w:cstheme="majorHAnsi"/>
          <w:b/>
          <w:bCs/>
          <w:sz w:val="20"/>
        </w:rPr>
        <w:t>.202</w:t>
      </w:r>
      <w:r w:rsidR="00FB6D03" w:rsidRPr="00323699">
        <w:rPr>
          <w:rFonts w:asciiTheme="majorHAnsi" w:hAnsiTheme="majorHAnsi" w:cstheme="majorHAnsi"/>
          <w:b/>
          <w:bCs/>
          <w:sz w:val="20"/>
        </w:rPr>
        <w:t>5</w:t>
      </w:r>
      <w:r w:rsidR="00A803B2" w:rsidRPr="00323699">
        <w:rPr>
          <w:rFonts w:asciiTheme="majorHAnsi" w:hAnsiTheme="majorHAnsi" w:cstheme="majorHAnsi"/>
          <w:sz w:val="20"/>
        </w:rPr>
        <w:t xml:space="preserve"> r.</w:t>
      </w:r>
      <w:r w:rsidR="00A803B2" w:rsidRPr="00E17F2E">
        <w:rPr>
          <w:rFonts w:asciiTheme="majorHAnsi" w:hAnsiTheme="majorHAnsi" w:cstheme="majorHAnsi"/>
          <w:sz w:val="20"/>
        </w:rPr>
        <w:t xml:space="preserve"> Bieg terminu związania ofertą rozpoczyna się wraz z upływem terminu składania ofert.</w:t>
      </w:r>
    </w:p>
    <w:p w14:paraId="253107B9" w14:textId="7B8C8831" w:rsidR="0025764F" w:rsidRPr="00E17F2E" w:rsidRDefault="00475975" w:rsidP="00DA0B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1D19861A" w14:textId="6CFD9B55" w:rsidR="00552FBA" w:rsidRPr="00E17F2E" w:rsidRDefault="00475975" w:rsidP="00A75E0E">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773A620B" w14:textId="5469985D"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XVI.</w:t>
      </w:r>
      <w:r w:rsidRPr="00E17F2E">
        <w:rPr>
          <w:rFonts w:asciiTheme="majorHAnsi" w:hAnsiTheme="majorHAnsi" w:cstheme="majorHAnsi"/>
          <w:b/>
          <w:sz w:val="20"/>
        </w:rPr>
        <w:tab/>
      </w:r>
      <w:r w:rsidR="00FE492F">
        <w:rPr>
          <w:rFonts w:asciiTheme="majorHAnsi" w:hAnsiTheme="majorHAnsi" w:cstheme="majorHAnsi"/>
          <w:b/>
          <w:sz w:val="20"/>
        </w:rPr>
        <w:t>SPOSÓB</w:t>
      </w:r>
      <w:r w:rsidR="00D8710C" w:rsidRPr="00E17F2E">
        <w:rPr>
          <w:rFonts w:asciiTheme="majorHAnsi" w:hAnsiTheme="majorHAnsi" w:cstheme="majorHAnsi"/>
          <w:b/>
          <w:sz w:val="20"/>
        </w:rPr>
        <w:t xml:space="preserve"> I TE</w:t>
      </w:r>
      <w:r w:rsidR="005B5095" w:rsidRPr="00E17F2E">
        <w:rPr>
          <w:rFonts w:asciiTheme="majorHAnsi" w:hAnsiTheme="majorHAnsi" w:cstheme="majorHAnsi"/>
          <w:b/>
          <w:sz w:val="20"/>
        </w:rPr>
        <w:t>RMIN SKŁADANIA I OTWARCIA OFERT</w:t>
      </w:r>
    </w:p>
    <w:p w14:paraId="15D02E98" w14:textId="79154FED" w:rsidR="001D3275" w:rsidRPr="00323699" w:rsidRDefault="00475975" w:rsidP="002D4FCA">
      <w:pPr>
        <w:pStyle w:val="pkt"/>
        <w:spacing w:before="240" w:after="0"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w:t>
      </w:r>
      <w:r w:rsidR="001D3275" w:rsidRPr="00323699">
        <w:rPr>
          <w:rFonts w:asciiTheme="majorHAnsi" w:hAnsiTheme="majorHAnsi" w:cstheme="majorHAnsi"/>
          <w:sz w:val="20"/>
        </w:rPr>
        <w:t xml:space="preserve">Platformę </w:t>
      </w:r>
      <w:r w:rsidR="001D3275" w:rsidRPr="00323699">
        <w:rPr>
          <w:rFonts w:asciiTheme="majorHAnsi" w:hAnsiTheme="majorHAnsi" w:cstheme="majorHAnsi"/>
          <w:b/>
          <w:sz w:val="20"/>
        </w:rPr>
        <w:t xml:space="preserve">do dnia </w:t>
      </w:r>
      <w:r w:rsidR="00691868">
        <w:rPr>
          <w:rFonts w:asciiTheme="majorHAnsi" w:hAnsiTheme="majorHAnsi" w:cstheme="majorHAnsi"/>
          <w:b/>
          <w:sz w:val="20"/>
        </w:rPr>
        <w:t>03</w:t>
      </w:r>
      <w:r w:rsidR="00B2018A" w:rsidRPr="00323699">
        <w:rPr>
          <w:rFonts w:asciiTheme="majorHAnsi" w:hAnsiTheme="majorHAnsi" w:cstheme="majorHAnsi"/>
          <w:b/>
          <w:sz w:val="20"/>
        </w:rPr>
        <w:t>.</w:t>
      </w:r>
      <w:r w:rsidR="00FB6D03" w:rsidRPr="00323699">
        <w:rPr>
          <w:rFonts w:asciiTheme="majorHAnsi" w:hAnsiTheme="majorHAnsi" w:cstheme="majorHAnsi"/>
          <w:b/>
          <w:sz w:val="20"/>
        </w:rPr>
        <w:t>0</w:t>
      </w:r>
      <w:r w:rsidR="00691868">
        <w:rPr>
          <w:rFonts w:asciiTheme="majorHAnsi" w:hAnsiTheme="majorHAnsi" w:cstheme="majorHAnsi"/>
          <w:b/>
          <w:sz w:val="20"/>
        </w:rPr>
        <w:t>6</w:t>
      </w:r>
      <w:r w:rsidR="00B2018A" w:rsidRPr="00323699">
        <w:rPr>
          <w:rFonts w:asciiTheme="majorHAnsi" w:hAnsiTheme="majorHAnsi" w:cstheme="majorHAnsi"/>
          <w:b/>
          <w:sz w:val="20"/>
        </w:rPr>
        <w:t>.202</w:t>
      </w:r>
      <w:r w:rsidR="00FB6D03" w:rsidRPr="00323699">
        <w:rPr>
          <w:rFonts w:asciiTheme="majorHAnsi" w:hAnsiTheme="majorHAnsi" w:cstheme="majorHAnsi"/>
          <w:b/>
          <w:sz w:val="20"/>
        </w:rPr>
        <w:t>5</w:t>
      </w:r>
      <w:r w:rsidR="001D3275" w:rsidRPr="00323699">
        <w:rPr>
          <w:rFonts w:asciiTheme="majorHAnsi" w:hAnsiTheme="majorHAnsi" w:cstheme="majorHAnsi"/>
          <w:b/>
          <w:sz w:val="20"/>
        </w:rPr>
        <w:t xml:space="preserve"> r. do godziny </w:t>
      </w:r>
      <w:r w:rsidR="00243DAB">
        <w:rPr>
          <w:rFonts w:asciiTheme="majorHAnsi" w:hAnsiTheme="majorHAnsi" w:cstheme="majorHAnsi"/>
          <w:b/>
          <w:sz w:val="20"/>
        </w:rPr>
        <w:t>0</w:t>
      </w:r>
      <w:r w:rsidR="00691868">
        <w:rPr>
          <w:rFonts w:asciiTheme="majorHAnsi" w:hAnsiTheme="majorHAnsi" w:cstheme="majorHAnsi"/>
          <w:b/>
          <w:sz w:val="20"/>
        </w:rPr>
        <w:t>8</w:t>
      </w:r>
      <w:r w:rsidR="003516A7" w:rsidRPr="00323699">
        <w:rPr>
          <w:rFonts w:asciiTheme="majorHAnsi" w:hAnsiTheme="majorHAnsi" w:cstheme="majorHAnsi"/>
          <w:b/>
          <w:sz w:val="20"/>
        </w:rPr>
        <w:t>:</w:t>
      </w:r>
      <w:r w:rsidR="003B6C3E" w:rsidRPr="00323699">
        <w:rPr>
          <w:rFonts w:asciiTheme="majorHAnsi" w:hAnsiTheme="majorHAnsi" w:cstheme="majorHAnsi"/>
          <w:b/>
          <w:sz w:val="20"/>
        </w:rPr>
        <w:t>00</w:t>
      </w:r>
      <w:r w:rsidR="001D3275" w:rsidRPr="00323699">
        <w:rPr>
          <w:rFonts w:asciiTheme="majorHAnsi" w:hAnsiTheme="majorHAnsi" w:cstheme="majorHAnsi"/>
          <w:sz w:val="20"/>
        </w:rPr>
        <w:t>.</w:t>
      </w:r>
    </w:p>
    <w:p w14:paraId="6E983497" w14:textId="77777777" w:rsidR="0045589E" w:rsidRPr="00323699" w:rsidRDefault="00475975" w:rsidP="002D4FCA">
      <w:pPr>
        <w:pStyle w:val="pkt"/>
        <w:spacing w:before="0" w:after="0" w:line="276" w:lineRule="auto"/>
        <w:ind w:left="426" w:hanging="426"/>
        <w:rPr>
          <w:rFonts w:asciiTheme="majorHAnsi" w:hAnsiTheme="majorHAnsi" w:cstheme="majorHAnsi"/>
          <w:strike/>
          <w:sz w:val="20"/>
        </w:rPr>
      </w:pPr>
      <w:r w:rsidRPr="00323699">
        <w:rPr>
          <w:rFonts w:asciiTheme="majorHAnsi" w:hAnsiTheme="majorHAnsi" w:cstheme="majorHAnsi"/>
          <w:b/>
          <w:sz w:val="20"/>
        </w:rPr>
        <w:t>2.</w:t>
      </w:r>
      <w:r w:rsidRPr="00323699">
        <w:rPr>
          <w:rFonts w:asciiTheme="majorHAnsi" w:hAnsiTheme="majorHAnsi" w:cstheme="majorHAnsi"/>
          <w:b/>
          <w:sz w:val="20"/>
        </w:rPr>
        <w:tab/>
      </w:r>
      <w:r w:rsidR="00C972B6" w:rsidRPr="00323699">
        <w:rPr>
          <w:rFonts w:asciiTheme="majorHAnsi" w:hAnsiTheme="majorHAnsi" w:cstheme="majorHAnsi"/>
          <w:sz w:val="20"/>
        </w:rPr>
        <w:t>O terminie złożenia oferty decyduje czas pełnego przeprocesowania transakcji na Platformie.</w:t>
      </w:r>
    </w:p>
    <w:p w14:paraId="6026679C" w14:textId="7330286B" w:rsidR="00AF69A7" w:rsidRPr="00323699" w:rsidRDefault="00475975" w:rsidP="002D4FCA">
      <w:pPr>
        <w:pStyle w:val="pkt"/>
        <w:spacing w:before="0" w:after="0" w:line="276" w:lineRule="auto"/>
        <w:ind w:left="426" w:hanging="426"/>
        <w:rPr>
          <w:rFonts w:asciiTheme="majorHAnsi" w:hAnsiTheme="majorHAnsi" w:cstheme="majorHAnsi"/>
          <w:b/>
          <w:bCs/>
          <w:sz w:val="20"/>
        </w:rPr>
      </w:pPr>
      <w:r w:rsidRPr="00323699">
        <w:rPr>
          <w:rFonts w:asciiTheme="majorHAnsi" w:hAnsiTheme="majorHAnsi" w:cstheme="majorHAnsi"/>
          <w:b/>
          <w:bCs/>
          <w:sz w:val="20"/>
        </w:rPr>
        <w:t>3.</w:t>
      </w:r>
      <w:r w:rsidRPr="00323699">
        <w:rPr>
          <w:rFonts w:asciiTheme="majorHAnsi" w:hAnsiTheme="majorHAnsi" w:cstheme="majorHAnsi"/>
          <w:b/>
          <w:bCs/>
          <w:sz w:val="20"/>
        </w:rPr>
        <w:tab/>
      </w:r>
      <w:r w:rsidR="00AF69A7" w:rsidRPr="00323699">
        <w:rPr>
          <w:rFonts w:asciiTheme="majorHAnsi" w:hAnsiTheme="majorHAnsi" w:cstheme="majorHAnsi"/>
          <w:sz w:val="20"/>
        </w:rPr>
        <w:t xml:space="preserve">Otwarcie ofert </w:t>
      </w:r>
      <w:r w:rsidR="002A290D" w:rsidRPr="00323699">
        <w:rPr>
          <w:rFonts w:asciiTheme="majorHAnsi" w:hAnsiTheme="majorHAnsi" w:cstheme="majorHAnsi"/>
          <w:sz w:val="20"/>
        </w:rPr>
        <w:t>nastąpi</w:t>
      </w:r>
      <w:r w:rsidR="00AF69A7" w:rsidRPr="00323699">
        <w:rPr>
          <w:rFonts w:asciiTheme="majorHAnsi" w:hAnsiTheme="majorHAnsi" w:cstheme="majorHAnsi"/>
          <w:sz w:val="20"/>
        </w:rPr>
        <w:t xml:space="preserve"> </w:t>
      </w:r>
      <w:r w:rsidR="001D1042" w:rsidRPr="00323699">
        <w:rPr>
          <w:rFonts w:asciiTheme="majorHAnsi" w:hAnsiTheme="majorHAnsi" w:cstheme="majorHAnsi"/>
          <w:sz w:val="20"/>
        </w:rPr>
        <w:t xml:space="preserve">w dniu </w:t>
      </w:r>
      <w:r w:rsidR="00691868">
        <w:rPr>
          <w:rFonts w:asciiTheme="majorHAnsi" w:hAnsiTheme="majorHAnsi" w:cstheme="majorHAnsi"/>
          <w:b/>
          <w:bCs/>
          <w:sz w:val="20"/>
        </w:rPr>
        <w:t>03</w:t>
      </w:r>
      <w:r w:rsidR="00025DC8" w:rsidRPr="00323699">
        <w:rPr>
          <w:rFonts w:asciiTheme="majorHAnsi" w:hAnsiTheme="majorHAnsi" w:cstheme="majorHAnsi"/>
          <w:b/>
          <w:bCs/>
          <w:sz w:val="20"/>
        </w:rPr>
        <w:t>.</w:t>
      </w:r>
      <w:r w:rsidR="00FB6D03" w:rsidRPr="00323699">
        <w:rPr>
          <w:rFonts w:asciiTheme="majorHAnsi" w:hAnsiTheme="majorHAnsi" w:cstheme="majorHAnsi"/>
          <w:b/>
          <w:bCs/>
          <w:sz w:val="20"/>
        </w:rPr>
        <w:t>0</w:t>
      </w:r>
      <w:r w:rsidR="00691868">
        <w:rPr>
          <w:rFonts w:asciiTheme="majorHAnsi" w:hAnsiTheme="majorHAnsi" w:cstheme="majorHAnsi"/>
          <w:b/>
          <w:bCs/>
          <w:sz w:val="20"/>
        </w:rPr>
        <w:t>6</w:t>
      </w:r>
      <w:r w:rsidR="00B2018A" w:rsidRPr="00323699">
        <w:rPr>
          <w:rFonts w:asciiTheme="majorHAnsi" w:hAnsiTheme="majorHAnsi" w:cstheme="majorHAnsi"/>
          <w:b/>
          <w:bCs/>
          <w:sz w:val="20"/>
        </w:rPr>
        <w:t>.202</w:t>
      </w:r>
      <w:r w:rsidR="00691868">
        <w:rPr>
          <w:rFonts w:asciiTheme="majorHAnsi" w:hAnsiTheme="majorHAnsi" w:cstheme="majorHAnsi"/>
          <w:b/>
          <w:bCs/>
          <w:sz w:val="20"/>
        </w:rPr>
        <w:t>5</w:t>
      </w:r>
      <w:r w:rsidR="00B2018A" w:rsidRPr="00323699">
        <w:rPr>
          <w:rFonts w:asciiTheme="majorHAnsi" w:hAnsiTheme="majorHAnsi" w:cstheme="majorHAnsi"/>
          <w:b/>
          <w:bCs/>
          <w:sz w:val="20"/>
        </w:rPr>
        <w:t xml:space="preserve"> </w:t>
      </w:r>
      <w:r w:rsidR="001D1042" w:rsidRPr="00323699">
        <w:rPr>
          <w:rFonts w:asciiTheme="majorHAnsi" w:hAnsiTheme="majorHAnsi" w:cstheme="majorHAnsi"/>
          <w:b/>
          <w:bCs/>
          <w:sz w:val="20"/>
        </w:rPr>
        <w:t xml:space="preserve">r. o godzinie </w:t>
      </w:r>
      <w:r w:rsidR="00243DAB">
        <w:rPr>
          <w:rFonts w:asciiTheme="majorHAnsi" w:hAnsiTheme="majorHAnsi" w:cstheme="majorHAnsi"/>
          <w:b/>
          <w:bCs/>
          <w:sz w:val="20"/>
        </w:rPr>
        <w:t>0</w:t>
      </w:r>
      <w:r w:rsidR="00691868">
        <w:rPr>
          <w:rFonts w:asciiTheme="majorHAnsi" w:hAnsiTheme="majorHAnsi" w:cstheme="majorHAnsi"/>
          <w:b/>
          <w:bCs/>
          <w:sz w:val="20"/>
        </w:rPr>
        <w:t>8</w:t>
      </w:r>
      <w:r w:rsidR="008E4DD9" w:rsidRPr="00323699">
        <w:rPr>
          <w:rFonts w:asciiTheme="majorHAnsi" w:hAnsiTheme="majorHAnsi" w:cstheme="majorHAnsi"/>
          <w:b/>
          <w:bCs/>
          <w:sz w:val="20"/>
        </w:rPr>
        <w:t>:0</w:t>
      </w:r>
      <w:r w:rsidR="00691868">
        <w:rPr>
          <w:rFonts w:asciiTheme="majorHAnsi" w:hAnsiTheme="majorHAnsi" w:cstheme="majorHAnsi"/>
          <w:b/>
          <w:bCs/>
          <w:sz w:val="20"/>
        </w:rPr>
        <w:t>5</w:t>
      </w:r>
      <w:r w:rsidR="008E4DD9" w:rsidRPr="00323699">
        <w:rPr>
          <w:rFonts w:asciiTheme="majorHAnsi" w:hAnsiTheme="majorHAnsi" w:cstheme="majorHAnsi"/>
          <w:b/>
          <w:bCs/>
          <w:sz w:val="20"/>
        </w:rPr>
        <w:t>.</w:t>
      </w:r>
    </w:p>
    <w:p w14:paraId="3C61B519"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323699">
        <w:rPr>
          <w:rFonts w:asciiTheme="majorHAnsi" w:hAnsiTheme="majorHAnsi" w:cstheme="majorHAnsi"/>
          <w:b/>
          <w:sz w:val="20"/>
        </w:rPr>
        <w:t>4.</w:t>
      </w:r>
      <w:r w:rsidRPr="00323699">
        <w:rPr>
          <w:rFonts w:asciiTheme="majorHAnsi" w:hAnsiTheme="majorHAnsi" w:cstheme="majorHAnsi"/>
          <w:b/>
          <w:sz w:val="20"/>
        </w:rPr>
        <w:tab/>
      </w:r>
      <w:r w:rsidR="00E032DF" w:rsidRPr="00323699">
        <w:rPr>
          <w:rFonts w:asciiTheme="majorHAnsi" w:hAnsiTheme="majorHAnsi" w:cstheme="majorHAnsi"/>
          <w:sz w:val="20"/>
        </w:rPr>
        <w:t>Otwarcie ofert nastąpi przy użyciu systemu teleinformatycznego</w:t>
      </w:r>
      <w:r w:rsidR="00EC0195" w:rsidRPr="00323699">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2D4FCA">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10B6436A" w:rsidR="00DA0B1F" w:rsidRPr="00E17F2E" w:rsidRDefault="00475975" w:rsidP="00981119">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77777777"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XVII.</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47D49867" w14:textId="51DDB344" w:rsidR="007D16B3" w:rsidRPr="00A75E0E" w:rsidRDefault="00475975" w:rsidP="00A75E0E">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Przy wyborze najkorzystniejszej oferty 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6345524B" w:rsidR="009D091E" w:rsidRPr="00E17F2E" w:rsidRDefault="004D1EE8" w:rsidP="0028231D">
      <w:pPr>
        <w:pStyle w:val="Akapitzlist"/>
        <w:numPr>
          <w:ilvl w:val="1"/>
          <w:numId w:val="13"/>
        </w:numPr>
        <w:spacing w:line="276" w:lineRule="auto"/>
        <w:rPr>
          <w:rFonts w:asciiTheme="majorHAnsi" w:hAnsiTheme="majorHAnsi" w:cstheme="majorHAnsi"/>
          <w:b/>
          <w:bCs/>
          <w:sz w:val="20"/>
          <w:szCs w:val="20"/>
        </w:rPr>
      </w:pPr>
      <w:r>
        <w:rPr>
          <w:rFonts w:asciiTheme="majorHAnsi" w:hAnsiTheme="majorHAnsi" w:cstheme="majorHAnsi"/>
          <w:b/>
          <w:bCs/>
          <w:sz w:val="20"/>
          <w:szCs w:val="20"/>
        </w:rPr>
        <w:t>Termin powiadomienia o ilości uczestników</w:t>
      </w:r>
      <w:r w:rsidR="00A75E0E">
        <w:rPr>
          <w:rFonts w:asciiTheme="majorHAnsi" w:hAnsiTheme="majorHAnsi" w:cstheme="majorHAnsi"/>
          <w:b/>
          <w:bCs/>
          <w:sz w:val="20"/>
          <w:szCs w:val="20"/>
        </w:rPr>
        <w:t xml:space="preserve"> (</w:t>
      </w:r>
      <w:r>
        <w:rPr>
          <w:rFonts w:asciiTheme="majorHAnsi" w:hAnsiTheme="majorHAnsi" w:cstheme="majorHAnsi"/>
          <w:b/>
          <w:bCs/>
          <w:sz w:val="20"/>
          <w:szCs w:val="20"/>
        </w:rPr>
        <w:t>T</w:t>
      </w:r>
      <w:r w:rsidR="00A75E0E">
        <w:rPr>
          <w:rFonts w:asciiTheme="majorHAnsi" w:hAnsiTheme="majorHAnsi" w:cstheme="majorHAnsi"/>
          <w:b/>
          <w:bCs/>
          <w:sz w:val="20"/>
          <w:szCs w:val="20"/>
        </w:rPr>
        <w: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E122EF" w:rsidRPr="00E17F2E">
        <w:rPr>
          <w:rFonts w:asciiTheme="majorHAnsi" w:hAnsiTheme="majorHAnsi" w:cstheme="majorHAnsi"/>
          <w:sz w:val="20"/>
          <w:szCs w:val="20"/>
        </w:rPr>
        <w:t>4</w:t>
      </w:r>
      <w:r w:rsidR="007C4E2A" w:rsidRPr="00E17F2E">
        <w:rPr>
          <w:rFonts w:asciiTheme="majorHAnsi" w:hAnsiTheme="majorHAnsi" w:cstheme="majorHAnsi"/>
          <w:sz w:val="20"/>
          <w:szCs w:val="20"/>
        </w:rPr>
        <w:t>0%</w:t>
      </w:r>
      <w:r w:rsidR="002E11FF" w:rsidRPr="00E17F2E">
        <w:rPr>
          <w:rFonts w:asciiTheme="majorHAnsi" w:hAnsiTheme="majorHAnsi" w:cstheme="majorHAnsi"/>
          <w:sz w:val="20"/>
          <w:szCs w:val="20"/>
        </w:rPr>
        <w:t>;</w:t>
      </w:r>
    </w:p>
    <w:p w14:paraId="154BD7FF" w14:textId="77777777" w:rsidR="002E11FF" w:rsidRPr="00E17F2E" w:rsidRDefault="002E11FF" w:rsidP="00BF502A">
      <w:pPr>
        <w:pStyle w:val="Akapitzlist"/>
        <w:spacing w:line="276" w:lineRule="auto"/>
        <w:ind w:left="1866"/>
        <w:rPr>
          <w:rFonts w:asciiTheme="majorHAnsi" w:hAnsiTheme="majorHAnsi" w:cstheme="majorHAnsi"/>
          <w:sz w:val="20"/>
          <w:szCs w:val="20"/>
        </w:rPr>
      </w:pPr>
    </w:p>
    <w:p w14:paraId="432E4244" w14:textId="77777777" w:rsidR="00743853" w:rsidRDefault="00475975" w:rsidP="005408DD">
      <w:pPr>
        <w:pStyle w:val="pkt"/>
        <w:spacing w:before="0" w:after="0" w:line="360"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w</w:t>
      </w:r>
      <w:r w:rsidR="00743853">
        <w:rPr>
          <w:rFonts w:asciiTheme="majorHAnsi" w:hAnsiTheme="majorHAnsi" w:cstheme="majorHAnsi"/>
          <w:sz w:val="20"/>
        </w:rPr>
        <w:t xml:space="preserve"> poszczególnych kryteriach:</w:t>
      </w:r>
    </w:p>
    <w:p w14:paraId="19AA1A05" w14:textId="6673202A" w:rsidR="00A209DE" w:rsidRPr="00E17F2E" w:rsidRDefault="00A44417" w:rsidP="00671E53">
      <w:pPr>
        <w:pStyle w:val="pkt"/>
        <w:numPr>
          <w:ilvl w:val="0"/>
          <w:numId w:val="33"/>
        </w:numPr>
        <w:spacing w:before="0" w:after="0" w:line="360" w:lineRule="auto"/>
        <w:rPr>
          <w:rFonts w:asciiTheme="majorHAnsi" w:hAnsiTheme="majorHAnsi" w:cstheme="majorHAnsi"/>
          <w:sz w:val="20"/>
        </w:rPr>
      </w:pPr>
      <w:r w:rsidRPr="00E17F2E">
        <w:rPr>
          <w:rFonts w:asciiTheme="majorHAnsi" w:hAnsiTheme="majorHAnsi" w:cstheme="majorHAnsi"/>
          <w:b/>
          <w:sz w:val="20"/>
        </w:rPr>
        <w:t>Cena (C)</w:t>
      </w:r>
      <w:r w:rsidR="00475975"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r w:rsidR="00C54F09" w:rsidRPr="00E17F2E">
        <w:rPr>
          <w:rFonts w:asciiTheme="majorHAnsi" w:hAnsiTheme="majorHAnsi" w:cstheme="majorHAnsi"/>
          <w:b/>
          <w:sz w:val="20"/>
        </w:rPr>
        <w:t>:</w:t>
      </w:r>
    </w:p>
    <w:p w14:paraId="2DB4F720" w14:textId="77777777" w:rsidR="00972413" w:rsidRPr="00E17F2E" w:rsidRDefault="00972413" w:rsidP="000C0F3E">
      <w:pPr>
        <w:pStyle w:val="Akapitzlist"/>
        <w:spacing w:before="240" w:line="360" w:lineRule="auto"/>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475975">
      <w:pPr>
        <w:pStyle w:val="Akapitzlist"/>
        <w:spacing w:line="360" w:lineRule="auto"/>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E17F2E">
        <w:rPr>
          <w:rFonts w:asciiTheme="majorHAnsi" w:hAnsiTheme="majorHAnsi" w:cstheme="majorHAnsi"/>
          <w:sz w:val="20"/>
          <w:szCs w:val="20"/>
        </w:rPr>
        <w:t xml:space="preserve"> </w:t>
      </w:r>
      <w:r w:rsidRPr="00E17F2E">
        <w:rPr>
          <w:rFonts w:asciiTheme="majorHAnsi" w:hAnsiTheme="majorHAnsi" w:cstheme="majorHAnsi"/>
          <w:strike/>
          <w:sz w:val="20"/>
          <w:szCs w:val="20"/>
        </w:rPr>
        <w:t xml:space="preserve">------------------------------------------------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475975">
      <w:pPr>
        <w:pStyle w:val="Akapitzlist"/>
        <w:spacing w:line="360" w:lineRule="auto"/>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77777777" w:rsidR="001D392B" w:rsidRPr="00E17F2E" w:rsidRDefault="001D392B" w:rsidP="00F43E0C">
      <w:pPr>
        <w:spacing w:line="276" w:lineRule="auto"/>
        <w:ind w:left="372" w:hanging="91"/>
        <w:jc w:val="both"/>
        <w:rPr>
          <w:rFonts w:asciiTheme="majorHAnsi" w:hAnsiTheme="majorHAnsi" w:cstheme="majorHAnsi"/>
          <w:sz w:val="20"/>
          <w:szCs w:val="20"/>
        </w:rPr>
      </w:pPr>
      <w:r w:rsidRPr="00F56889">
        <w:rPr>
          <w:rFonts w:asciiTheme="majorHAnsi" w:hAnsiTheme="majorHAnsi" w:cstheme="majorHAnsi"/>
          <w:b/>
          <w:bCs/>
          <w:sz w:val="20"/>
          <w:szCs w:val="20"/>
        </w:rPr>
        <w:t>a)</w:t>
      </w:r>
      <w:r w:rsidRPr="00E17F2E">
        <w:rPr>
          <w:rFonts w:asciiTheme="majorHAnsi" w:hAnsiTheme="majorHAnsi" w:cstheme="majorHAnsi"/>
          <w:sz w:val="20"/>
          <w:szCs w:val="20"/>
        </w:rPr>
        <w:tab/>
      </w:r>
      <w:r w:rsidRPr="00E17F2E">
        <w:rPr>
          <w:rFonts w:asciiTheme="majorHAnsi" w:hAnsiTheme="majorHAnsi" w:cstheme="majorHAnsi"/>
          <w:sz w:val="20"/>
          <w:szCs w:val="20"/>
        </w:rPr>
        <w:tab/>
        <w:t>Podstawą przyznania punktów w kryterium „cena” będzie cena ofertowa brutto podana przez Wykonawcę w Formularzu Ofertowym.</w:t>
      </w:r>
    </w:p>
    <w:p w14:paraId="20603588" w14:textId="3D5EBC02" w:rsidR="001D392B" w:rsidRDefault="001D392B" w:rsidP="00F43E0C">
      <w:pPr>
        <w:spacing w:line="276" w:lineRule="auto"/>
        <w:ind w:left="342" w:hanging="91"/>
        <w:jc w:val="both"/>
        <w:rPr>
          <w:rFonts w:asciiTheme="majorHAnsi" w:hAnsiTheme="majorHAnsi" w:cstheme="majorHAnsi"/>
          <w:sz w:val="20"/>
          <w:szCs w:val="20"/>
        </w:rPr>
      </w:pPr>
      <w:r w:rsidRPr="00F56889">
        <w:rPr>
          <w:rFonts w:asciiTheme="majorHAnsi" w:hAnsiTheme="majorHAnsi" w:cstheme="majorHAnsi"/>
          <w:b/>
          <w:bCs/>
          <w:sz w:val="20"/>
          <w:szCs w:val="20"/>
        </w:rPr>
        <w:t>b)</w:t>
      </w:r>
      <w:r w:rsidRPr="00E17F2E">
        <w:rPr>
          <w:rFonts w:asciiTheme="majorHAnsi" w:hAnsiTheme="majorHAnsi" w:cstheme="majorHAnsi"/>
          <w:sz w:val="20"/>
          <w:szCs w:val="20"/>
        </w:rPr>
        <w:tab/>
      </w:r>
      <w:r w:rsidRPr="00E17F2E">
        <w:rPr>
          <w:rFonts w:asciiTheme="majorHAnsi" w:hAnsiTheme="majorHAnsi" w:cstheme="majorHAnsi"/>
          <w:sz w:val="20"/>
          <w:szCs w:val="20"/>
        </w:rPr>
        <w:tab/>
        <w:t>Cena ofertowa brutto musi uwzględniać wszelkie koszty jakie Wykonawca poniesie w związku z realizacją przedmiotu zamówienia.</w:t>
      </w:r>
    </w:p>
    <w:p w14:paraId="765F5ABC" w14:textId="77777777" w:rsidR="00743853" w:rsidRDefault="00743853" w:rsidP="001D392B">
      <w:pPr>
        <w:spacing w:line="276" w:lineRule="auto"/>
        <w:ind w:left="342" w:hanging="88"/>
        <w:jc w:val="both"/>
        <w:rPr>
          <w:rFonts w:asciiTheme="majorHAnsi" w:hAnsiTheme="majorHAnsi" w:cstheme="majorHAnsi"/>
          <w:sz w:val="20"/>
          <w:szCs w:val="20"/>
        </w:rPr>
      </w:pPr>
    </w:p>
    <w:p w14:paraId="17863B90" w14:textId="3C8FABCD" w:rsidR="00646586" w:rsidRPr="00EE4A10" w:rsidRDefault="00A75E0E" w:rsidP="001D392B">
      <w:pPr>
        <w:pStyle w:val="Akapitzlist"/>
        <w:numPr>
          <w:ilvl w:val="0"/>
          <w:numId w:val="33"/>
        </w:numPr>
        <w:spacing w:line="276" w:lineRule="auto"/>
        <w:jc w:val="both"/>
        <w:rPr>
          <w:rFonts w:asciiTheme="majorHAnsi" w:hAnsiTheme="majorHAnsi" w:cstheme="majorHAnsi"/>
          <w:sz w:val="20"/>
          <w:szCs w:val="20"/>
        </w:rPr>
      </w:pPr>
      <w:r w:rsidRPr="00743853">
        <w:rPr>
          <w:rFonts w:asciiTheme="majorHAnsi" w:hAnsiTheme="majorHAnsi" w:cstheme="majorHAnsi"/>
          <w:b/>
          <w:sz w:val="20"/>
          <w:szCs w:val="20"/>
        </w:rPr>
        <w:lastRenderedPageBreak/>
        <w:tab/>
      </w:r>
      <w:r w:rsidR="008A255E" w:rsidRPr="00743853">
        <w:rPr>
          <w:rFonts w:asciiTheme="majorHAnsi" w:hAnsiTheme="majorHAnsi" w:cstheme="majorHAnsi"/>
          <w:b/>
          <w:sz w:val="20"/>
          <w:szCs w:val="20"/>
        </w:rPr>
        <w:t xml:space="preserve"> </w:t>
      </w:r>
      <w:r w:rsidR="004D1EE8">
        <w:rPr>
          <w:rFonts w:asciiTheme="majorHAnsi" w:eastAsia="Times New Roman" w:hAnsiTheme="majorHAnsi" w:cstheme="majorHAnsi"/>
          <w:b/>
          <w:bCs/>
          <w:sz w:val="20"/>
          <w:szCs w:val="20"/>
        </w:rPr>
        <w:t>Termin powiadomienia o ilości uczestników</w:t>
      </w:r>
      <w:r w:rsidR="00400055">
        <w:rPr>
          <w:rFonts w:asciiTheme="majorHAnsi" w:eastAsia="Times New Roman" w:hAnsiTheme="majorHAnsi" w:cstheme="majorHAnsi"/>
          <w:b/>
          <w:bCs/>
          <w:sz w:val="20"/>
          <w:szCs w:val="20"/>
        </w:rPr>
        <w:t xml:space="preserve"> – waga 40%</w:t>
      </w:r>
      <w:r w:rsidRPr="00743853">
        <w:rPr>
          <w:rFonts w:asciiTheme="majorHAnsi" w:eastAsia="Times New Roman" w:hAnsiTheme="majorHAnsi" w:cs="Arial"/>
          <w:b/>
          <w:bCs/>
          <w:sz w:val="20"/>
          <w:szCs w:val="20"/>
        </w:rPr>
        <w:t xml:space="preserve">: </w:t>
      </w:r>
    </w:p>
    <w:p w14:paraId="732B2039" w14:textId="43AEF8B1" w:rsidR="00C254EA" w:rsidRPr="00C254EA" w:rsidRDefault="00C254EA" w:rsidP="00671E53">
      <w:pPr>
        <w:pStyle w:val="Akapitzlist"/>
        <w:numPr>
          <w:ilvl w:val="0"/>
          <w:numId w:val="37"/>
        </w:numPr>
        <w:spacing w:before="120" w:line="276" w:lineRule="auto"/>
        <w:ind w:left="426" w:hanging="142"/>
        <w:jc w:val="both"/>
        <w:rPr>
          <w:rFonts w:ascii="Calibri" w:hAnsi="Calibri" w:cs="Calibri"/>
          <w:snapToGrid w:val="0"/>
          <w:sz w:val="20"/>
          <w:szCs w:val="20"/>
        </w:rPr>
      </w:pPr>
      <w:r>
        <w:rPr>
          <w:rFonts w:asciiTheme="majorHAnsi" w:eastAsia="Times New Roman" w:hAnsiTheme="majorHAnsi" w:cstheme="majorHAnsi"/>
          <w:bCs/>
          <w:sz w:val="20"/>
          <w:szCs w:val="20"/>
        </w:rPr>
        <w:t xml:space="preserve"> </w:t>
      </w:r>
      <w:r w:rsidR="00A75E0E" w:rsidRPr="00C254EA">
        <w:rPr>
          <w:rFonts w:asciiTheme="majorHAnsi" w:eastAsia="Times New Roman" w:hAnsiTheme="majorHAnsi" w:cstheme="majorHAnsi"/>
          <w:bCs/>
          <w:sz w:val="20"/>
          <w:szCs w:val="20"/>
        </w:rPr>
        <w:t>Punktacja w kryterium „</w:t>
      </w:r>
      <w:r w:rsidR="00970A9D" w:rsidRPr="00C254EA">
        <w:rPr>
          <w:rFonts w:asciiTheme="majorHAnsi" w:eastAsia="Times New Roman" w:hAnsiTheme="majorHAnsi" w:cstheme="majorHAnsi"/>
          <w:sz w:val="20"/>
          <w:szCs w:val="20"/>
        </w:rPr>
        <w:t>t</w:t>
      </w:r>
      <w:r w:rsidR="004D1EE8" w:rsidRPr="00C254EA">
        <w:rPr>
          <w:rFonts w:asciiTheme="majorHAnsi" w:eastAsia="Times New Roman" w:hAnsiTheme="majorHAnsi" w:cstheme="majorHAnsi"/>
          <w:sz w:val="20"/>
          <w:szCs w:val="20"/>
        </w:rPr>
        <w:t>ermin powiadomienia o ilości uczestników”</w:t>
      </w:r>
      <w:r w:rsidR="004D1EE8" w:rsidRPr="00C254EA">
        <w:rPr>
          <w:rFonts w:asciiTheme="majorHAnsi" w:eastAsia="Times New Roman" w:hAnsiTheme="majorHAnsi" w:cstheme="majorHAnsi"/>
          <w:bCs/>
          <w:sz w:val="20"/>
          <w:szCs w:val="20"/>
        </w:rPr>
        <w:t xml:space="preserve"> </w:t>
      </w:r>
      <w:r w:rsidR="00A75E0E" w:rsidRPr="00C254EA">
        <w:rPr>
          <w:rFonts w:asciiTheme="majorHAnsi" w:eastAsia="Times New Roman" w:hAnsiTheme="majorHAnsi" w:cstheme="majorHAnsi"/>
          <w:bCs/>
          <w:sz w:val="20"/>
          <w:szCs w:val="20"/>
        </w:rPr>
        <w:t xml:space="preserve">będzie wynikała z informacji zapisanych </w:t>
      </w:r>
      <w:r>
        <w:rPr>
          <w:rFonts w:asciiTheme="majorHAnsi" w:eastAsia="Times New Roman" w:hAnsiTheme="majorHAnsi" w:cstheme="majorHAnsi"/>
          <w:bCs/>
          <w:sz w:val="20"/>
          <w:szCs w:val="20"/>
        </w:rPr>
        <w:t xml:space="preserve">w </w:t>
      </w:r>
      <w:r w:rsidR="00953602">
        <w:rPr>
          <w:rFonts w:asciiTheme="majorHAnsi" w:eastAsia="Times New Roman" w:hAnsiTheme="majorHAnsi" w:cstheme="majorHAnsi"/>
          <w:bCs/>
          <w:sz w:val="20"/>
          <w:szCs w:val="20"/>
        </w:rPr>
        <w:t>F</w:t>
      </w:r>
      <w:r>
        <w:rPr>
          <w:rFonts w:asciiTheme="majorHAnsi" w:eastAsia="Times New Roman" w:hAnsiTheme="majorHAnsi" w:cstheme="majorHAnsi"/>
          <w:bCs/>
          <w:sz w:val="20"/>
          <w:szCs w:val="20"/>
        </w:rPr>
        <w:t xml:space="preserve">ormularzu </w:t>
      </w:r>
      <w:r w:rsidR="00953602">
        <w:rPr>
          <w:rFonts w:asciiTheme="majorHAnsi" w:eastAsia="Times New Roman" w:hAnsiTheme="majorHAnsi" w:cstheme="majorHAnsi"/>
          <w:bCs/>
          <w:sz w:val="20"/>
          <w:szCs w:val="20"/>
        </w:rPr>
        <w:t>O</w:t>
      </w:r>
      <w:r>
        <w:rPr>
          <w:rFonts w:asciiTheme="majorHAnsi" w:eastAsia="Times New Roman" w:hAnsiTheme="majorHAnsi" w:cstheme="majorHAnsi"/>
          <w:bCs/>
          <w:sz w:val="20"/>
          <w:szCs w:val="20"/>
        </w:rPr>
        <w:t xml:space="preserve">fertowym (Załącznik nr 2 do SWZ) </w:t>
      </w:r>
      <w:r w:rsidR="00A75E0E" w:rsidRPr="00C254EA">
        <w:rPr>
          <w:rFonts w:asciiTheme="majorHAnsi" w:eastAsia="Times New Roman" w:hAnsiTheme="majorHAnsi" w:cstheme="majorHAnsi"/>
          <w:bCs/>
          <w:sz w:val="20"/>
          <w:szCs w:val="20"/>
        </w:rPr>
        <w:t xml:space="preserve">w pkt. </w:t>
      </w:r>
      <w:r w:rsidR="004D4EC7" w:rsidRPr="00C254EA">
        <w:rPr>
          <w:rFonts w:asciiTheme="majorHAnsi" w:eastAsia="Times New Roman" w:hAnsiTheme="majorHAnsi" w:cstheme="majorHAnsi"/>
          <w:bCs/>
          <w:sz w:val="20"/>
          <w:szCs w:val="20"/>
        </w:rPr>
        <w:t>1.</w:t>
      </w:r>
      <w:r w:rsidR="00A75E0E" w:rsidRPr="00C254EA">
        <w:rPr>
          <w:rFonts w:asciiTheme="majorHAnsi" w:eastAsia="Times New Roman" w:hAnsiTheme="majorHAnsi" w:cstheme="majorHAnsi"/>
          <w:bCs/>
          <w:sz w:val="20"/>
          <w:szCs w:val="20"/>
        </w:rPr>
        <w:t xml:space="preserve"> </w:t>
      </w:r>
      <w:bookmarkStart w:id="6" w:name="_Hlk163474811"/>
    </w:p>
    <w:p w14:paraId="3C710EA7" w14:textId="0CC0C34B" w:rsidR="004D1EE8" w:rsidRPr="00C254EA" w:rsidRDefault="00C254EA" w:rsidP="00671E53">
      <w:pPr>
        <w:pStyle w:val="Akapitzlist"/>
        <w:numPr>
          <w:ilvl w:val="0"/>
          <w:numId w:val="37"/>
        </w:numPr>
        <w:spacing w:before="120" w:line="276" w:lineRule="auto"/>
        <w:ind w:left="426" w:hanging="142"/>
        <w:jc w:val="both"/>
        <w:rPr>
          <w:rFonts w:ascii="Calibri" w:hAnsi="Calibri" w:cs="Calibri"/>
          <w:snapToGrid w:val="0"/>
          <w:sz w:val="20"/>
          <w:szCs w:val="20"/>
        </w:rPr>
      </w:pPr>
      <w:r>
        <w:rPr>
          <w:rFonts w:asciiTheme="majorHAnsi" w:eastAsia="Times New Roman" w:hAnsiTheme="majorHAnsi" w:cstheme="majorHAnsi"/>
          <w:bCs/>
          <w:sz w:val="20"/>
          <w:szCs w:val="20"/>
        </w:rPr>
        <w:t xml:space="preserve"> </w:t>
      </w:r>
      <w:r w:rsidR="004D1EE8" w:rsidRPr="00C254EA">
        <w:rPr>
          <w:rFonts w:asciiTheme="majorHAnsi" w:eastAsia="Times New Roman" w:hAnsiTheme="majorHAnsi" w:cstheme="majorHAnsi"/>
          <w:kern w:val="3"/>
          <w:sz w:val="20"/>
          <w:szCs w:val="20"/>
        </w:rPr>
        <w:t>Zamawiający dopuszcza podanie terminu</w:t>
      </w:r>
      <w:r w:rsidR="00F43E0C">
        <w:rPr>
          <w:rFonts w:asciiTheme="majorHAnsi" w:eastAsia="Times New Roman" w:hAnsiTheme="majorHAnsi" w:cstheme="majorHAnsi"/>
          <w:kern w:val="3"/>
          <w:sz w:val="20"/>
          <w:szCs w:val="20"/>
        </w:rPr>
        <w:t xml:space="preserve"> powiadomienia o ilości uczestników</w:t>
      </w:r>
      <w:r w:rsidR="004D1EE8" w:rsidRPr="00C254EA">
        <w:rPr>
          <w:rFonts w:asciiTheme="majorHAnsi" w:eastAsia="Times New Roman" w:hAnsiTheme="majorHAnsi" w:cstheme="majorHAnsi"/>
          <w:kern w:val="3"/>
          <w:sz w:val="20"/>
          <w:szCs w:val="20"/>
        </w:rPr>
        <w:t xml:space="preserve"> z przedziału 1-3 dni roboczych.</w:t>
      </w:r>
      <w:bookmarkEnd w:id="6"/>
      <w:r w:rsidR="0071030C" w:rsidRPr="00C254EA">
        <w:rPr>
          <w:rFonts w:asciiTheme="minorHAnsi" w:hAnsiTheme="minorHAnsi" w:cstheme="minorHAnsi"/>
          <w:snapToGrid w:val="0"/>
          <w:sz w:val="20"/>
          <w:szCs w:val="20"/>
        </w:rPr>
        <w:t xml:space="preserve"> </w:t>
      </w:r>
    </w:p>
    <w:p w14:paraId="0AF0D6EE" w14:textId="3E762E6D" w:rsidR="0071030C" w:rsidRPr="00C254EA" w:rsidRDefault="00C254EA" w:rsidP="00671E53">
      <w:pPr>
        <w:pStyle w:val="Akapitzlist"/>
        <w:numPr>
          <w:ilvl w:val="0"/>
          <w:numId w:val="37"/>
        </w:numPr>
        <w:spacing w:before="120" w:line="276" w:lineRule="auto"/>
        <w:ind w:left="426" w:hanging="142"/>
        <w:jc w:val="both"/>
        <w:rPr>
          <w:rFonts w:ascii="Calibri" w:hAnsi="Calibri" w:cs="Calibri"/>
          <w:snapToGrid w:val="0"/>
          <w:sz w:val="20"/>
          <w:szCs w:val="20"/>
        </w:rPr>
      </w:pPr>
      <w:r>
        <w:rPr>
          <w:rFonts w:asciiTheme="majorHAnsi" w:eastAsia="Times New Roman" w:hAnsiTheme="majorHAnsi" w:cstheme="majorHAnsi"/>
          <w:kern w:val="3"/>
          <w:sz w:val="20"/>
          <w:szCs w:val="20"/>
        </w:rPr>
        <w:t xml:space="preserve"> </w:t>
      </w:r>
      <w:r w:rsidR="0071030C" w:rsidRPr="00C254EA">
        <w:rPr>
          <w:rFonts w:asciiTheme="majorHAnsi" w:eastAsia="Times New Roman" w:hAnsiTheme="majorHAnsi" w:cstheme="majorHAnsi"/>
          <w:kern w:val="3"/>
          <w:sz w:val="20"/>
          <w:szCs w:val="20"/>
        </w:rPr>
        <w:t>W przypadku niewskazania przez Wykonawcę w Formularzu ofertowym oferowanego terminu powiadomienia o ilości uczestników, Zamawiający do obliczenia liczby punktów w tym kryterium przyjmie najdłuższy termin powiadomienia tj. 3 dni robocze.</w:t>
      </w:r>
    </w:p>
    <w:p w14:paraId="56DFDE64" w14:textId="77777777" w:rsidR="00C254EA" w:rsidRPr="00C254EA" w:rsidRDefault="00C254EA" w:rsidP="00C254EA">
      <w:pPr>
        <w:pStyle w:val="Akapitzlist"/>
        <w:spacing w:before="120"/>
        <w:ind w:left="426"/>
        <w:jc w:val="both"/>
        <w:rPr>
          <w:rFonts w:ascii="Calibri" w:hAnsi="Calibri" w:cs="Calibri"/>
          <w:snapToGrid w:val="0"/>
          <w:sz w:val="20"/>
          <w:szCs w:val="20"/>
        </w:rPr>
      </w:pPr>
    </w:p>
    <w:p w14:paraId="584BE832" w14:textId="45C75256" w:rsidR="004D1EE8" w:rsidRPr="004D1EE8" w:rsidRDefault="004D1EE8" w:rsidP="004D1EE8">
      <w:pPr>
        <w:tabs>
          <w:tab w:val="num" w:pos="180"/>
        </w:tabs>
        <w:jc w:val="both"/>
        <w:rPr>
          <w:rFonts w:asciiTheme="majorHAnsi" w:eastAsia="Times New Roman" w:hAnsiTheme="majorHAnsi" w:cstheme="majorHAnsi"/>
          <w:b/>
          <w:bCs/>
          <w:sz w:val="20"/>
          <w:szCs w:val="20"/>
          <w:u w:val="single"/>
        </w:rPr>
      </w:pPr>
      <w:r w:rsidRPr="004D1EE8">
        <w:rPr>
          <w:rFonts w:asciiTheme="majorHAnsi" w:eastAsia="Times New Roman" w:hAnsiTheme="majorHAnsi" w:cstheme="majorHAnsi"/>
          <w:b/>
          <w:bCs/>
          <w:sz w:val="20"/>
          <w:szCs w:val="20"/>
          <w:u w:val="single"/>
        </w:rPr>
        <w:t>Zasady przyznawania punktów w kryterium „t</w:t>
      </w:r>
      <w:r>
        <w:rPr>
          <w:rFonts w:asciiTheme="majorHAnsi" w:eastAsia="Times New Roman" w:hAnsiTheme="majorHAnsi" w:cstheme="majorHAnsi"/>
          <w:b/>
          <w:bCs/>
          <w:sz w:val="20"/>
          <w:szCs w:val="20"/>
          <w:u w:val="single"/>
        </w:rPr>
        <w:t>ermin powiadomienia o ilości uczestników</w:t>
      </w:r>
      <w:r w:rsidRPr="004D1EE8">
        <w:rPr>
          <w:rFonts w:asciiTheme="majorHAnsi" w:eastAsia="Times New Roman" w:hAnsiTheme="majorHAnsi" w:cstheme="majorHAnsi"/>
          <w:b/>
          <w:bCs/>
          <w:sz w:val="20"/>
          <w:szCs w:val="20"/>
          <w:u w:val="single"/>
        </w:rPr>
        <w:t>”:</w:t>
      </w:r>
    </w:p>
    <w:p w14:paraId="7317A399"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p w14:paraId="6CEC11D3"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1620"/>
        <w:gridCol w:w="1843"/>
        <w:gridCol w:w="1985"/>
      </w:tblGrid>
      <w:tr w:rsidR="004D1EE8" w:rsidRPr="004D1EE8" w14:paraId="2C197EB3" w14:textId="77777777" w:rsidTr="00677A65">
        <w:tc>
          <w:tcPr>
            <w:tcW w:w="2911" w:type="dxa"/>
            <w:shd w:val="clear" w:color="auto" w:fill="auto"/>
          </w:tcPr>
          <w:p w14:paraId="3774C590" w14:textId="64AF022C"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Termin powiadomienia o</w:t>
            </w:r>
            <w:r>
              <w:rPr>
                <w:rFonts w:asciiTheme="majorHAnsi" w:eastAsia="Times New Roman" w:hAnsiTheme="majorHAnsi" w:cstheme="majorHAnsi"/>
                <w:b/>
                <w:bCs/>
                <w:sz w:val="20"/>
                <w:szCs w:val="20"/>
              </w:rPr>
              <w:t xml:space="preserve"> </w:t>
            </w:r>
            <w:r w:rsidRPr="004D1EE8">
              <w:rPr>
                <w:rFonts w:asciiTheme="majorHAnsi" w:eastAsia="Times New Roman" w:hAnsiTheme="majorHAnsi" w:cstheme="majorHAnsi"/>
                <w:b/>
                <w:bCs/>
                <w:sz w:val="20"/>
                <w:szCs w:val="20"/>
              </w:rPr>
              <w:t>ilości uczestników</w:t>
            </w:r>
          </w:p>
        </w:tc>
        <w:tc>
          <w:tcPr>
            <w:tcW w:w="1620" w:type="dxa"/>
            <w:shd w:val="clear" w:color="auto" w:fill="auto"/>
          </w:tcPr>
          <w:p w14:paraId="15CBED2C" w14:textId="002711E5" w:rsidR="004D1EE8" w:rsidRPr="004D1EE8" w:rsidRDefault="00360D74"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3</w:t>
            </w:r>
            <w:r w:rsidR="004D1EE8" w:rsidRPr="004D1EE8">
              <w:rPr>
                <w:rFonts w:asciiTheme="majorHAnsi" w:eastAsia="Times New Roman" w:hAnsiTheme="majorHAnsi" w:cstheme="majorHAnsi"/>
                <w:b/>
                <w:bCs/>
                <w:sz w:val="20"/>
                <w:szCs w:val="20"/>
              </w:rPr>
              <w:t xml:space="preserve"> dni</w:t>
            </w:r>
            <w:r w:rsidR="004D1EE8">
              <w:rPr>
                <w:rFonts w:asciiTheme="majorHAnsi" w:eastAsia="Times New Roman" w:hAnsiTheme="majorHAnsi" w:cstheme="majorHAnsi"/>
                <w:b/>
                <w:bCs/>
                <w:sz w:val="20"/>
                <w:szCs w:val="20"/>
              </w:rPr>
              <w:t xml:space="preserve"> robocze</w:t>
            </w:r>
            <w:r w:rsidR="00546444">
              <w:rPr>
                <w:rFonts w:asciiTheme="majorHAnsi" w:eastAsia="Times New Roman" w:hAnsiTheme="majorHAnsi" w:cstheme="majorHAnsi"/>
                <w:b/>
                <w:bCs/>
                <w:sz w:val="20"/>
                <w:szCs w:val="20"/>
              </w:rPr>
              <w:t xml:space="preserve"> przed terminem realizacji usługi</w:t>
            </w:r>
          </w:p>
        </w:tc>
        <w:tc>
          <w:tcPr>
            <w:tcW w:w="1843" w:type="dxa"/>
          </w:tcPr>
          <w:p w14:paraId="4B566BE1" w14:textId="2E134F32" w:rsidR="004D1EE8" w:rsidRPr="004D1EE8" w:rsidRDefault="00360D74"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2</w:t>
            </w:r>
            <w:r w:rsidR="004D1EE8" w:rsidRPr="004D1EE8">
              <w:rPr>
                <w:rFonts w:asciiTheme="majorHAnsi" w:eastAsia="Times New Roman" w:hAnsiTheme="majorHAnsi" w:cstheme="majorHAnsi"/>
                <w:b/>
                <w:bCs/>
                <w:sz w:val="20"/>
                <w:szCs w:val="20"/>
              </w:rPr>
              <w:t xml:space="preserve"> dni</w:t>
            </w:r>
            <w:r w:rsidR="004D1EE8">
              <w:rPr>
                <w:rFonts w:asciiTheme="majorHAnsi" w:eastAsia="Times New Roman" w:hAnsiTheme="majorHAnsi" w:cstheme="majorHAnsi"/>
                <w:b/>
                <w:bCs/>
                <w:sz w:val="20"/>
                <w:szCs w:val="20"/>
              </w:rPr>
              <w:t xml:space="preserve"> robocze</w:t>
            </w:r>
            <w:r w:rsidR="00546444">
              <w:rPr>
                <w:rFonts w:asciiTheme="majorHAnsi" w:eastAsia="Times New Roman" w:hAnsiTheme="majorHAnsi" w:cstheme="majorHAnsi"/>
                <w:b/>
                <w:bCs/>
                <w:sz w:val="20"/>
                <w:szCs w:val="20"/>
              </w:rPr>
              <w:t xml:space="preserve"> przed terminem realizacji usługi</w:t>
            </w:r>
          </w:p>
        </w:tc>
        <w:tc>
          <w:tcPr>
            <w:tcW w:w="1985" w:type="dxa"/>
          </w:tcPr>
          <w:p w14:paraId="4D7567BC" w14:textId="53C1501A"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1 dzień</w:t>
            </w:r>
            <w:r>
              <w:rPr>
                <w:rFonts w:asciiTheme="majorHAnsi" w:eastAsia="Times New Roman" w:hAnsiTheme="majorHAnsi" w:cstheme="majorHAnsi"/>
                <w:b/>
                <w:bCs/>
                <w:sz w:val="20"/>
                <w:szCs w:val="20"/>
              </w:rPr>
              <w:t xml:space="preserve"> roboczy</w:t>
            </w:r>
            <w:r w:rsidR="00546444">
              <w:rPr>
                <w:rFonts w:asciiTheme="majorHAnsi" w:eastAsia="Times New Roman" w:hAnsiTheme="majorHAnsi" w:cstheme="majorHAnsi"/>
                <w:b/>
                <w:bCs/>
                <w:sz w:val="20"/>
                <w:szCs w:val="20"/>
              </w:rPr>
              <w:t xml:space="preserve"> przed terminem realizacji usługi</w:t>
            </w:r>
          </w:p>
        </w:tc>
      </w:tr>
      <w:tr w:rsidR="004D1EE8" w:rsidRPr="004D1EE8" w14:paraId="5916B479" w14:textId="77777777" w:rsidTr="00677A65">
        <w:tc>
          <w:tcPr>
            <w:tcW w:w="2911" w:type="dxa"/>
            <w:shd w:val="clear" w:color="auto" w:fill="auto"/>
          </w:tcPr>
          <w:p w14:paraId="691E65FA"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 xml:space="preserve">Liczba punktów </w:t>
            </w:r>
          </w:p>
        </w:tc>
        <w:tc>
          <w:tcPr>
            <w:tcW w:w="1620" w:type="dxa"/>
            <w:shd w:val="clear" w:color="auto" w:fill="auto"/>
          </w:tcPr>
          <w:p w14:paraId="4E3B1690"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10</w:t>
            </w:r>
          </w:p>
        </w:tc>
        <w:tc>
          <w:tcPr>
            <w:tcW w:w="1843" w:type="dxa"/>
          </w:tcPr>
          <w:p w14:paraId="4BDD7DFC"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20</w:t>
            </w:r>
          </w:p>
        </w:tc>
        <w:tc>
          <w:tcPr>
            <w:tcW w:w="1985" w:type="dxa"/>
          </w:tcPr>
          <w:p w14:paraId="0B370710"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40</w:t>
            </w:r>
          </w:p>
        </w:tc>
      </w:tr>
    </w:tbl>
    <w:p w14:paraId="1085855D"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p w14:paraId="6D59ECD7" w14:textId="595724D6" w:rsidR="004D1EE8" w:rsidRPr="004D1EE8" w:rsidRDefault="004D1EE8" w:rsidP="004D1EE8">
      <w:pPr>
        <w:tabs>
          <w:tab w:val="left" w:pos="3856"/>
        </w:tabs>
        <w:suppressAutoHyphens/>
        <w:jc w:val="both"/>
        <w:outlineLvl w:val="2"/>
        <w:rPr>
          <w:rFonts w:asciiTheme="majorHAnsi" w:eastAsia="Times New Roman" w:hAnsiTheme="majorHAnsi" w:cstheme="majorHAnsi"/>
          <w:b/>
          <w:kern w:val="1"/>
          <w:sz w:val="20"/>
          <w:szCs w:val="20"/>
          <w:lang w:eastAsia="ar-SA"/>
        </w:rPr>
      </w:pPr>
      <w:r w:rsidRPr="004D1EE8">
        <w:rPr>
          <w:rFonts w:asciiTheme="majorHAnsi" w:eastAsia="Times New Roman" w:hAnsiTheme="majorHAnsi" w:cstheme="majorHAnsi"/>
          <w:b/>
          <w:kern w:val="1"/>
          <w:sz w:val="20"/>
          <w:szCs w:val="20"/>
          <w:u w:val="single"/>
          <w:lang w:eastAsia="ar-SA"/>
        </w:rPr>
        <w:t>UWAGA:</w:t>
      </w:r>
      <w:r w:rsidRPr="004D1EE8">
        <w:rPr>
          <w:rFonts w:asciiTheme="majorHAnsi" w:eastAsia="Times New Roman" w:hAnsiTheme="majorHAnsi" w:cstheme="majorHAnsi"/>
          <w:b/>
          <w:kern w:val="1"/>
          <w:sz w:val="20"/>
          <w:szCs w:val="20"/>
          <w:lang w:eastAsia="ar-SA"/>
        </w:rPr>
        <w:t xml:space="preserve"> oferta nie może być opatrzona terminem innym niż z zakresu wskazanego w powyższej tabeli, gdyż będzie niezgodna z SWZ</w:t>
      </w:r>
      <w:r w:rsidR="00A70802" w:rsidRPr="00A70802">
        <w:rPr>
          <w:bCs/>
          <w:kern w:val="1"/>
          <w:sz w:val="22"/>
          <w:szCs w:val="22"/>
          <w:lang w:eastAsia="ar-SA"/>
        </w:rPr>
        <w:t xml:space="preserve"> </w:t>
      </w:r>
      <w:r w:rsidR="00A70802" w:rsidRPr="00A70802">
        <w:rPr>
          <w:rFonts w:asciiTheme="majorHAnsi" w:hAnsiTheme="majorHAnsi" w:cstheme="majorHAnsi"/>
          <w:bCs/>
          <w:kern w:val="1"/>
          <w:sz w:val="20"/>
          <w:szCs w:val="20"/>
          <w:lang w:eastAsia="ar-SA"/>
        </w:rPr>
        <w:t>i</w:t>
      </w:r>
      <w:r w:rsidR="00A70802" w:rsidRPr="005D4210">
        <w:rPr>
          <w:bCs/>
          <w:kern w:val="1"/>
          <w:sz w:val="22"/>
          <w:szCs w:val="22"/>
          <w:lang w:eastAsia="ar-SA"/>
        </w:rPr>
        <w:t xml:space="preserve"> </w:t>
      </w:r>
      <w:r w:rsidR="00A70802" w:rsidRPr="00A70802">
        <w:rPr>
          <w:rFonts w:asciiTheme="majorHAnsi" w:hAnsiTheme="majorHAnsi" w:cstheme="majorHAnsi"/>
          <w:bCs/>
          <w:kern w:val="1"/>
          <w:sz w:val="20"/>
          <w:szCs w:val="20"/>
          <w:lang w:eastAsia="ar-SA"/>
        </w:rPr>
        <w:t xml:space="preserve">zostanie odrzucona na podstawie art. 226 ust.1 pkt 5 ustawy </w:t>
      </w:r>
      <w:proofErr w:type="spellStart"/>
      <w:r w:rsidR="00A70802" w:rsidRPr="00A70802">
        <w:rPr>
          <w:rFonts w:asciiTheme="majorHAnsi" w:hAnsiTheme="majorHAnsi" w:cstheme="majorHAnsi"/>
          <w:bCs/>
          <w:kern w:val="1"/>
          <w:sz w:val="20"/>
          <w:szCs w:val="20"/>
          <w:lang w:eastAsia="ar-SA"/>
        </w:rPr>
        <w:t>Pzp</w:t>
      </w:r>
      <w:proofErr w:type="spellEnd"/>
      <w:r w:rsidR="00A70802">
        <w:rPr>
          <w:rFonts w:asciiTheme="majorHAnsi" w:eastAsia="Times New Roman" w:hAnsiTheme="majorHAnsi" w:cstheme="majorHAnsi"/>
          <w:b/>
          <w:kern w:val="1"/>
          <w:sz w:val="20"/>
          <w:szCs w:val="20"/>
          <w:lang w:eastAsia="ar-SA"/>
        </w:rPr>
        <w:t xml:space="preserve">. </w:t>
      </w:r>
      <w:r w:rsidRPr="004D1EE8">
        <w:rPr>
          <w:rFonts w:asciiTheme="majorHAnsi" w:eastAsia="Times New Roman" w:hAnsiTheme="majorHAnsi" w:cstheme="majorHAnsi"/>
          <w:b/>
          <w:kern w:val="1"/>
          <w:sz w:val="20"/>
          <w:szCs w:val="20"/>
          <w:lang w:eastAsia="ar-SA"/>
        </w:rPr>
        <w:t xml:space="preserve"> Zamawiający wymaga podania terminu w pełnych dniach (liczba całkowita).</w:t>
      </w:r>
    </w:p>
    <w:p w14:paraId="1A6892C2" w14:textId="77777777" w:rsidR="004D1EE8" w:rsidRPr="00A75E0E" w:rsidRDefault="004D1EE8" w:rsidP="00A75E0E">
      <w:pPr>
        <w:spacing w:line="276" w:lineRule="auto"/>
        <w:ind w:left="426" w:hanging="142"/>
        <w:jc w:val="both"/>
        <w:rPr>
          <w:rFonts w:asciiTheme="majorHAnsi" w:eastAsia="Times New Roman" w:hAnsiTheme="majorHAnsi" w:cstheme="majorHAnsi"/>
          <w:bCs/>
          <w:sz w:val="20"/>
          <w:szCs w:val="20"/>
        </w:rPr>
      </w:pPr>
    </w:p>
    <w:p w14:paraId="60BCE16B" w14:textId="7F2D1C6D" w:rsidR="00BF502A" w:rsidRPr="00A70802" w:rsidRDefault="00A75E0E" w:rsidP="00A70802">
      <w:pPr>
        <w:spacing w:line="276" w:lineRule="auto"/>
        <w:jc w:val="both"/>
        <w:rPr>
          <w:rFonts w:asciiTheme="majorHAnsi" w:eastAsia="Times New Roman" w:hAnsiTheme="majorHAnsi" w:cstheme="majorHAnsi"/>
          <w:bCs/>
          <w:sz w:val="20"/>
          <w:szCs w:val="20"/>
        </w:rPr>
      </w:pPr>
      <w:r w:rsidRPr="00A75E0E">
        <w:rPr>
          <w:rFonts w:asciiTheme="majorHAnsi" w:eastAsia="Times New Roman" w:hAnsiTheme="majorHAnsi" w:cstheme="majorHAnsi"/>
          <w:bCs/>
          <w:sz w:val="20"/>
          <w:szCs w:val="20"/>
        </w:rPr>
        <w:t>Oferta Wykonawcy w kryterium „</w:t>
      </w:r>
      <w:r w:rsidR="00400055">
        <w:rPr>
          <w:rFonts w:asciiTheme="majorHAnsi" w:eastAsia="Times New Roman" w:hAnsiTheme="majorHAnsi" w:cstheme="majorHAnsi"/>
          <w:bCs/>
          <w:sz w:val="20"/>
          <w:szCs w:val="20"/>
        </w:rPr>
        <w:t>termin powiadomienia o ilości uczestników”</w:t>
      </w:r>
      <w:r w:rsidRPr="00A75E0E">
        <w:rPr>
          <w:rFonts w:asciiTheme="majorHAnsi" w:eastAsia="Times New Roman" w:hAnsiTheme="majorHAnsi" w:cstheme="majorHAnsi"/>
          <w:bCs/>
          <w:sz w:val="20"/>
          <w:szCs w:val="20"/>
        </w:rPr>
        <w:t xml:space="preserve"> może otrzymać maksymalnie </w:t>
      </w:r>
      <w:r w:rsidR="00743853">
        <w:rPr>
          <w:rFonts w:asciiTheme="majorHAnsi" w:eastAsia="Times New Roman" w:hAnsiTheme="majorHAnsi" w:cstheme="majorHAnsi"/>
          <w:bCs/>
          <w:sz w:val="20"/>
          <w:szCs w:val="20"/>
        </w:rPr>
        <w:t>4</w:t>
      </w:r>
      <w:r w:rsidRPr="00A75E0E">
        <w:rPr>
          <w:rFonts w:asciiTheme="majorHAnsi" w:eastAsia="Times New Roman" w:hAnsiTheme="majorHAnsi" w:cstheme="majorHAnsi"/>
          <w:bCs/>
          <w:sz w:val="20"/>
          <w:szCs w:val="20"/>
        </w:rPr>
        <w:t>0 pkt.</w:t>
      </w:r>
    </w:p>
    <w:p w14:paraId="4920AE9F" w14:textId="40B6D879" w:rsidR="004C382C" w:rsidRPr="00E17F2E" w:rsidRDefault="00743853" w:rsidP="004C382C">
      <w:pPr>
        <w:shd w:val="clear" w:color="auto" w:fill="FFFFFF"/>
        <w:spacing w:after="150" w:line="276" w:lineRule="auto"/>
        <w:jc w:val="both"/>
        <w:rPr>
          <w:rFonts w:asciiTheme="majorHAnsi" w:hAnsiTheme="majorHAnsi" w:cstheme="majorHAnsi"/>
          <w:sz w:val="20"/>
          <w:szCs w:val="20"/>
        </w:rPr>
      </w:pPr>
      <w:r>
        <w:rPr>
          <w:rFonts w:asciiTheme="majorHAnsi" w:hAnsiTheme="majorHAnsi" w:cstheme="majorHAnsi"/>
          <w:b/>
          <w:bCs/>
          <w:sz w:val="20"/>
          <w:szCs w:val="20"/>
        </w:rPr>
        <w:t>3</w:t>
      </w:r>
      <w:r w:rsidR="008A255E" w:rsidRPr="00E17F2E">
        <w:rPr>
          <w:rFonts w:asciiTheme="majorHAnsi" w:hAnsiTheme="majorHAnsi" w:cstheme="majorHAnsi"/>
          <w:sz w:val="20"/>
          <w:szCs w:val="20"/>
        </w:rPr>
        <w:t xml:space="preserve">. </w:t>
      </w:r>
      <w:r w:rsidR="004C382C" w:rsidRPr="00E17F2E">
        <w:rPr>
          <w:rFonts w:asciiTheme="majorHAnsi" w:hAnsiTheme="majorHAnsi" w:cstheme="majorHAnsi"/>
          <w:sz w:val="20"/>
          <w:szCs w:val="20"/>
        </w:rPr>
        <w:t>Łączna liczba punktów zostanie obliczona jako suma uzyskanych punktów w w/w kryteriach, zgodnie z poniższym wzorem:</w:t>
      </w:r>
    </w:p>
    <w:p w14:paraId="05D7E10F" w14:textId="013CC086" w:rsidR="004C382C" w:rsidRDefault="004C382C" w:rsidP="008A255E">
      <w:pPr>
        <w:shd w:val="clear" w:color="auto" w:fill="FFFFFF"/>
        <w:spacing w:line="276" w:lineRule="auto"/>
        <w:ind w:left="448"/>
        <w:rPr>
          <w:rFonts w:asciiTheme="majorHAnsi" w:hAnsiTheme="majorHAnsi" w:cstheme="majorHAnsi"/>
          <w:sz w:val="20"/>
          <w:szCs w:val="20"/>
        </w:rPr>
      </w:pPr>
      <w:r w:rsidRPr="00EA442F">
        <w:rPr>
          <w:rFonts w:asciiTheme="majorHAnsi" w:hAnsiTheme="majorHAnsi" w:cstheme="majorHAnsi"/>
          <w:b/>
          <w:bCs/>
          <w:sz w:val="20"/>
          <w:szCs w:val="20"/>
        </w:rPr>
        <w:t xml:space="preserve">P = C + </w:t>
      </w:r>
      <w:r w:rsidR="00400055" w:rsidRPr="00EA442F">
        <w:rPr>
          <w:rFonts w:asciiTheme="majorHAnsi" w:hAnsiTheme="majorHAnsi" w:cstheme="majorHAnsi"/>
          <w:b/>
          <w:bCs/>
          <w:sz w:val="20"/>
          <w:szCs w:val="20"/>
        </w:rPr>
        <w:t>T</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400055">
        <w:rPr>
          <w:rFonts w:asciiTheme="majorHAnsi" w:hAnsiTheme="majorHAnsi" w:cstheme="majorHAnsi"/>
          <w:sz w:val="20"/>
          <w:szCs w:val="20"/>
        </w:rPr>
        <w:t>termin powiadomienia o ilości uczestników</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t>P – łączna liczba punktów uzyskana w kryteriach</w:t>
      </w:r>
    </w:p>
    <w:p w14:paraId="00A20D54" w14:textId="77777777" w:rsidR="00743853" w:rsidRDefault="00743853" w:rsidP="008A255E">
      <w:pPr>
        <w:shd w:val="clear" w:color="auto" w:fill="FFFFFF"/>
        <w:spacing w:line="276" w:lineRule="auto"/>
        <w:ind w:left="448"/>
        <w:rPr>
          <w:rFonts w:asciiTheme="majorHAnsi" w:hAnsiTheme="majorHAnsi" w:cstheme="majorHAnsi"/>
          <w:sz w:val="20"/>
          <w:szCs w:val="20"/>
        </w:rPr>
      </w:pPr>
    </w:p>
    <w:p w14:paraId="15AB80B4" w14:textId="659E1BFC" w:rsidR="00665107" w:rsidRDefault="00A209DE"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DA4907F" w14:textId="0FEE8D99" w:rsidR="00743853" w:rsidRPr="00743853" w:rsidRDefault="00743853"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Za ofertę najkorzystniejszą zostanie uznana oferta, która uzyska najwyższą sumaryczną liczbę punktów po zastosowaniu wszystkich kryteriów oceny ofert</w:t>
      </w:r>
      <w:r>
        <w:rPr>
          <w:rFonts w:asciiTheme="majorHAnsi" w:hAnsiTheme="majorHAnsi" w:cstheme="majorHAnsi"/>
          <w:sz w:val="20"/>
        </w:rPr>
        <w:t>.</w:t>
      </w:r>
    </w:p>
    <w:p w14:paraId="4DBAF2A2" w14:textId="2BAFD207" w:rsidR="00743853" w:rsidRPr="00743853" w:rsidRDefault="00743853"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w:t>
      </w:r>
      <w:r w:rsidR="00EA442F">
        <w:rPr>
          <w:rFonts w:asciiTheme="majorHAnsi" w:hAnsiTheme="majorHAnsi" w:cstheme="majorHAnsi"/>
          <w:sz w:val="20"/>
        </w:rPr>
        <w:t>Z</w:t>
      </w:r>
      <w:r w:rsidRPr="00E17F2E">
        <w:rPr>
          <w:rFonts w:asciiTheme="majorHAnsi" w:hAnsiTheme="majorHAnsi" w:cstheme="majorHAnsi"/>
          <w:sz w:val="20"/>
        </w:rPr>
        <w:t>amawiający wybiera spośród tych ofert ofertę, która otrzymała najwyższą ocenę w kryterium o najwyższej wadze.</w:t>
      </w:r>
    </w:p>
    <w:p w14:paraId="2ED5EEE0" w14:textId="77777777" w:rsidR="00743853" w:rsidRPr="00743853" w:rsidRDefault="00743853" w:rsidP="00671E53">
      <w:pPr>
        <w:pStyle w:val="Akapitzlist"/>
        <w:numPr>
          <w:ilvl w:val="0"/>
          <w:numId w:val="34"/>
        </w:numPr>
        <w:ind w:left="284" w:hanging="284"/>
        <w:jc w:val="both"/>
        <w:rPr>
          <w:rFonts w:asciiTheme="majorHAnsi" w:hAnsiTheme="majorHAnsi" w:cstheme="majorHAnsi"/>
          <w:sz w:val="20"/>
          <w:szCs w:val="20"/>
        </w:rPr>
      </w:pPr>
      <w:r w:rsidRPr="00743853">
        <w:rPr>
          <w:rFonts w:asciiTheme="majorHAnsi" w:hAnsiTheme="majorHAnsi" w:cstheme="majorHAnsi"/>
          <w:sz w:val="20"/>
          <w:szCs w:val="20"/>
        </w:rPr>
        <w:t>W toku badania i oceny ofert Zamawiający może żądać od Wykonawcy wyjaśnień dotyczących treści złożonej oferty, w tym zaoferowanej ceny.</w:t>
      </w:r>
    </w:p>
    <w:p w14:paraId="007B9F94" w14:textId="611225A8" w:rsidR="004C33E9" w:rsidRPr="00743853" w:rsidRDefault="00DE2294"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rPr>
        <w:t>Zamawiający udzieli zamówienia Wykonawcy, którego oferta zostanie uznana za najkorzystniejszą.</w:t>
      </w:r>
    </w:p>
    <w:p w14:paraId="21A590B0" w14:textId="77777777"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671E53">
      <w:pPr>
        <w:pStyle w:val="Akapitzlist"/>
        <w:numPr>
          <w:ilvl w:val="0"/>
          <w:numId w:val="30"/>
        </w:numPr>
        <w:spacing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lastRenderedPageBreak/>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671E53">
      <w:pPr>
        <w:pStyle w:val="pkt"/>
        <w:numPr>
          <w:ilvl w:val="0"/>
          <w:numId w:val="30"/>
        </w:numPr>
        <w:spacing w:before="0" w:after="0"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2C73D03B" w:rsidR="00E65827"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w:t>
      </w:r>
      <w:r w:rsidR="000B08AC" w:rsidRPr="00E17F2E">
        <w:rPr>
          <w:rFonts w:asciiTheme="majorHAnsi" w:hAnsiTheme="majorHAnsi" w:cstheme="majorHAnsi"/>
          <w:sz w:val="20"/>
        </w:rPr>
        <w:t>I</w:t>
      </w:r>
      <w:r w:rsidR="00875600" w:rsidRPr="00E17F2E">
        <w:rPr>
          <w:rFonts w:asciiTheme="majorHAnsi" w:hAnsiTheme="majorHAnsi" w:cstheme="majorHAnsi"/>
          <w:sz w:val="20"/>
        </w:rPr>
        <w:t>X SWZ.</w:t>
      </w:r>
    </w:p>
    <w:p w14:paraId="119FD24B" w14:textId="40473CEA" w:rsidR="00552FBA"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5161D3E4" w:rsidR="00DA0B1F"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5808C872"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XIX</w:t>
      </w:r>
      <w:r w:rsidRPr="00E17F2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Pr="00E17F2E">
        <w:rPr>
          <w:rFonts w:asciiTheme="majorHAnsi" w:hAnsiTheme="majorHAnsi" w:cstheme="majorHAnsi"/>
          <w:b/>
          <w:bCs/>
          <w:sz w:val="20"/>
          <w:szCs w:val="20"/>
          <w:lang w:val="cs-CZ"/>
        </w:rPr>
        <w:t>WYMAGANIA</w:t>
      </w:r>
      <w:r w:rsidRPr="00E17F2E">
        <w:rPr>
          <w:rFonts w:asciiTheme="majorHAnsi" w:hAnsiTheme="majorHAnsi" w:cstheme="majorHAnsi"/>
          <w:b/>
          <w:sz w:val="20"/>
          <w:szCs w:val="20"/>
          <w:lang w:val="cs-CZ"/>
        </w:rPr>
        <w:t xml:space="preserve"> DOTYCZĄCE ZABEZPIECZENIA NALEŻYTEGO WYKONANIA UMOWY</w:t>
      </w:r>
    </w:p>
    <w:p w14:paraId="263B2E05" w14:textId="77777777" w:rsidR="000B08AC" w:rsidRPr="00E17F2E" w:rsidRDefault="000B08AC" w:rsidP="003B1A0E">
      <w:pPr>
        <w:spacing w:before="240" w:line="360" w:lineRule="auto"/>
        <w:ind w:left="426"/>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47612C71"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Pr="00E17F2E">
        <w:rPr>
          <w:rFonts w:asciiTheme="majorHAnsi" w:hAnsiTheme="majorHAnsi" w:cstheme="majorHAnsi"/>
          <w:b/>
          <w:sz w:val="20"/>
        </w:rPr>
        <w:tab/>
      </w:r>
      <w:r w:rsidR="00541DD9" w:rsidRPr="00E17F2E">
        <w:rPr>
          <w:rFonts w:asciiTheme="majorHAnsi" w:hAnsiTheme="majorHAnsi" w:cstheme="majorHAnsi"/>
          <w:b/>
          <w:sz w:val="20"/>
          <w:shd w:val="clear" w:color="auto" w:fill="DAEEF3" w:themeFill="accent5" w:themeFillTint="33"/>
        </w:rPr>
        <w:t xml:space="preserve">INFORMACJE O </w:t>
      </w:r>
      <w:r w:rsidR="00AE3A66" w:rsidRPr="00E17F2E">
        <w:rPr>
          <w:rFonts w:asciiTheme="majorHAnsi" w:hAnsiTheme="majorHAnsi" w:cstheme="majorHAnsi"/>
          <w:b/>
          <w:sz w:val="20"/>
          <w:shd w:val="clear" w:color="auto" w:fill="DAEEF3" w:themeFill="accent5" w:themeFillTint="33"/>
        </w:rPr>
        <w:t>TREŚCI ZAWIERANEJ UMOWY ORAZ MOŻ</w:t>
      </w:r>
      <w:r w:rsidR="00541DD9" w:rsidRPr="00E17F2E">
        <w:rPr>
          <w:rFonts w:asciiTheme="majorHAnsi" w:hAnsiTheme="majorHAnsi" w:cstheme="majorHAnsi"/>
          <w:b/>
          <w:sz w:val="20"/>
          <w:shd w:val="clear" w:color="auto" w:fill="DAEEF3" w:themeFill="accent5" w:themeFillTint="33"/>
        </w:rPr>
        <w:t>LIWOŚCI JEJ ZMIANY</w:t>
      </w:r>
    </w:p>
    <w:p w14:paraId="75F2C57C" w14:textId="30C4E342" w:rsidR="00FA3063" w:rsidRPr="00E17F2E" w:rsidRDefault="00475975" w:rsidP="009B3185">
      <w:p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E61D76">
        <w:rPr>
          <w:rFonts w:asciiTheme="majorHAnsi" w:hAnsiTheme="majorHAnsi" w:cstheme="majorHAnsi"/>
          <w:b/>
          <w:sz w:val="20"/>
          <w:szCs w:val="20"/>
        </w:rPr>
        <w:t>8</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proofErr w:type="spellStart"/>
      <w:r w:rsidR="00F70ACE" w:rsidRPr="00E17F2E">
        <w:rPr>
          <w:rFonts w:asciiTheme="majorHAnsi" w:hAnsiTheme="majorHAnsi" w:cstheme="majorHAnsi"/>
          <w:sz w:val="20"/>
          <w:szCs w:val="20"/>
        </w:rPr>
        <w:t>Pzp</w:t>
      </w:r>
      <w:proofErr w:type="spellEnd"/>
      <w:r w:rsidR="00F70ACE" w:rsidRPr="00E17F2E">
        <w:rPr>
          <w:rFonts w:asciiTheme="majorHAnsi" w:hAnsiTheme="majorHAnsi" w:cstheme="majorHAnsi"/>
          <w:sz w:val="20"/>
          <w:szCs w:val="20"/>
        </w:rPr>
        <w:t>.</w:t>
      </w:r>
    </w:p>
    <w:p w14:paraId="6011757D" w14:textId="77777777" w:rsidR="00FA3063"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7777777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671E53">
      <w:pPr>
        <w:numPr>
          <w:ilvl w:val="0"/>
          <w:numId w:val="27"/>
        </w:numPr>
        <w:tabs>
          <w:tab w:val="clear" w:pos="360"/>
        </w:tabs>
        <w:suppressAutoHyphens/>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w:t>
      </w:r>
    </w:p>
    <w:p w14:paraId="5AD3C4E1" w14:textId="77777777" w:rsidR="0057666A" w:rsidRPr="00E17F2E" w:rsidRDefault="0057666A" w:rsidP="00671E53">
      <w:pPr>
        <w:numPr>
          <w:ilvl w:val="0"/>
          <w:numId w:val="27"/>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oraz Rzecznikowi Małych i Średnich Przedsiębiorców.</w:t>
      </w:r>
    </w:p>
    <w:p w14:paraId="0934C0C9" w14:textId="77777777" w:rsidR="0057666A" w:rsidRPr="00E17F2E" w:rsidRDefault="0057666A" w:rsidP="00671E53">
      <w:pPr>
        <w:numPr>
          <w:ilvl w:val="0"/>
          <w:numId w:val="27"/>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671E53">
      <w:pPr>
        <w:numPr>
          <w:ilvl w:val="0"/>
          <w:numId w:val="27"/>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lastRenderedPageBreak/>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t>6</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57666A">
      <w:pPr>
        <w:suppressAutoHyphens/>
        <w:spacing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Na orzeczenie Izby oraz postanowienie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stronom oraz uczestnikom postępowania odwoławczego przysługuje skarga do sądu.</w:t>
      </w:r>
    </w:p>
    <w:p w14:paraId="09DD9026"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Skargę wnosi się za pośrednictwem Prezesa Izby, w terminie 14 dni od dnia doręczenia orzeczenia Izby lub postanowienia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przesyłając jednocześnie jej odpis przeciwnikowi skargi. Złożenie skargi w placówce pocztowej operatora wyznaczonego w rozumieniu ustawy z dnia 23 listopada 2012 r. - Prawo pocztowe jest równoznaczne z jej wniesieniem.</w:t>
      </w:r>
    </w:p>
    <w:p w14:paraId="7E954EFD" w14:textId="392FD3AE" w:rsidR="001D151A"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AD87E78" w14:textId="77777777" w:rsidR="009D3DCA" w:rsidRPr="00E17F2E" w:rsidRDefault="009D3DCA" w:rsidP="009D3DCA">
      <w:pPr>
        <w:suppressAutoHyphens/>
        <w:spacing w:line="276" w:lineRule="auto"/>
        <w:ind w:left="360"/>
        <w:jc w:val="both"/>
        <w:rPr>
          <w:rFonts w:asciiTheme="majorHAnsi" w:hAnsiTheme="majorHAnsi" w:cstheme="majorHAnsi"/>
          <w:sz w:val="20"/>
          <w:szCs w:val="20"/>
        </w:rPr>
      </w:pPr>
    </w:p>
    <w:p w14:paraId="41044CB3" w14:textId="77777777" w:rsidR="000F6A8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037EF4FC" w14:textId="2ECF75EC" w:rsidR="00A9477C" w:rsidRDefault="00477D23" w:rsidP="00806A2A">
      <w:pPr>
        <w:suppressAutoHyphens/>
        <w:spacing w:line="276" w:lineRule="auto"/>
        <w:ind w:left="1695" w:hanging="1695"/>
        <w:rPr>
          <w:rFonts w:asciiTheme="majorHAnsi" w:hAnsiTheme="majorHAnsi" w:cstheme="majorHAnsi"/>
          <w:sz w:val="20"/>
          <w:szCs w:val="20"/>
        </w:rPr>
      </w:pPr>
      <w:r w:rsidRPr="00E17F2E">
        <w:rPr>
          <w:rFonts w:asciiTheme="majorHAnsi" w:hAnsiTheme="majorHAnsi" w:cstheme="majorHAnsi"/>
          <w:sz w:val="20"/>
          <w:szCs w:val="20"/>
        </w:rPr>
        <w:t xml:space="preserve">Załącznik nr 1 </w:t>
      </w:r>
      <w:r w:rsidR="00A9477C">
        <w:rPr>
          <w:rFonts w:asciiTheme="majorHAnsi" w:hAnsiTheme="majorHAnsi" w:cstheme="majorHAnsi"/>
          <w:sz w:val="20"/>
          <w:szCs w:val="20"/>
        </w:rPr>
        <w:t>– Opis przedmiotu zamówienia</w:t>
      </w:r>
    </w:p>
    <w:p w14:paraId="5CFF548E" w14:textId="2D3A85D0" w:rsidR="00806A2A" w:rsidRDefault="00A9477C" w:rsidP="00806A2A">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 xml:space="preserve">Załącznik nr 2  - </w:t>
      </w:r>
      <w:r w:rsidR="00EA0CF1" w:rsidRPr="00E17F2E">
        <w:rPr>
          <w:rFonts w:asciiTheme="majorHAnsi" w:hAnsiTheme="majorHAnsi" w:cstheme="majorHAnsi"/>
          <w:sz w:val="20"/>
          <w:szCs w:val="20"/>
        </w:rPr>
        <w:t xml:space="preserve">Formularz </w:t>
      </w:r>
      <w:r w:rsidR="00C43716" w:rsidRPr="00E17F2E">
        <w:rPr>
          <w:rFonts w:asciiTheme="majorHAnsi" w:hAnsiTheme="majorHAnsi" w:cstheme="majorHAnsi"/>
          <w:sz w:val="20"/>
          <w:szCs w:val="20"/>
        </w:rPr>
        <w:t>ofertowy</w:t>
      </w:r>
    </w:p>
    <w:p w14:paraId="7D01FAE0" w14:textId="3500ECEA" w:rsidR="00A9477C" w:rsidRPr="00E17F2E" w:rsidRDefault="00A9477C" w:rsidP="00806A2A">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Załącznik nr 3 – Formularz cenowy</w:t>
      </w:r>
    </w:p>
    <w:p w14:paraId="399B301F" w14:textId="414CE22B" w:rsidR="00DA0B1F" w:rsidRDefault="00477D23" w:rsidP="001B4AF3">
      <w:pPr>
        <w:suppressAutoHyphens/>
        <w:spacing w:after="120" w:line="276" w:lineRule="auto"/>
        <w:ind w:left="1843" w:hanging="1843"/>
        <w:jc w:val="both"/>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4</w:t>
      </w:r>
      <w:r w:rsidR="0093211E">
        <w:rPr>
          <w:rFonts w:asciiTheme="majorHAnsi" w:hAnsiTheme="majorHAnsi" w:cstheme="majorHAnsi"/>
          <w:sz w:val="20"/>
          <w:szCs w:val="20"/>
        </w:rPr>
        <w:t>,</w:t>
      </w:r>
      <w:r w:rsidR="00B06F7F">
        <w:rPr>
          <w:rFonts w:asciiTheme="majorHAnsi" w:hAnsiTheme="majorHAnsi" w:cstheme="majorHAnsi"/>
          <w:sz w:val="20"/>
          <w:szCs w:val="20"/>
        </w:rPr>
        <w:t xml:space="preserve"> </w:t>
      </w:r>
      <w:r w:rsidR="00A9477C">
        <w:rPr>
          <w:rFonts w:asciiTheme="majorHAnsi" w:hAnsiTheme="majorHAnsi" w:cstheme="majorHAnsi"/>
          <w:sz w:val="20"/>
          <w:szCs w:val="20"/>
        </w:rPr>
        <w:t>4</w:t>
      </w:r>
      <w:r w:rsidR="0093211E">
        <w:rPr>
          <w:rFonts w:asciiTheme="majorHAnsi" w:hAnsiTheme="majorHAnsi" w:cstheme="majorHAnsi"/>
          <w:sz w:val="20"/>
          <w:szCs w:val="20"/>
        </w:rPr>
        <w:t xml:space="preserve">a, </w:t>
      </w:r>
      <w:r w:rsidR="00A9477C">
        <w:rPr>
          <w:rFonts w:asciiTheme="majorHAnsi" w:hAnsiTheme="majorHAnsi" w:cstheme="majorHAnsi"/>
          <w:sz w:val="20"/>
          <w:szCs w:val="20"/>
        </w:rPr>
        <w:t>4</w:t>
      </w:r>
      <w:r w:rsidR="0093211E">
        <w:rPr>
          <w:rFonts w:asciiTheme="majorHAnsi" w:hAnsiTheme="majorHAnsi" w:cstheme="majorHAnsi"/>
          <w:sz w:val="20"/>
          <w:szCs w:val="20"/>
        </w:rPr>
        <w:t xml:space="preserve">b, </w:t>
      </w:r>
      <w:r w:rsidR="00A9477C">
        <w:rPr>
          <w:rFonts w:asciiTheme="majorHAnsi" w:hAnsiTheme="majorHAnsi" w:cstheme="majorHAnsi"/>
          <w:sz w:val="20"/>
          <w:szCs w:val="20"/>
        </w:rPr>
        <w:t>4</w:t>
      </w:r>
      <w:r w:rsidR="0093211E">
        <w:rPr>
          <w:rFonts w:asciiTheme="majorHAnsi" w:hAnsiTheme="majorHAnsi" w:cstheme="majorHAnsi"/>
          <w:sz w:val="20"/>
          <w:szCs w:val="20"/>
        </w:rPr>
        <w:t>c</w:t>
      </w:r>
      <w:r w:rsidRPr="00E17F2E">
        <w:rPr>
          <w:rFonts w:asciiTheme="majorHAnsi" w:hAnsiTheme="majorHAnsi" w:cstheme="majorHAnsi"/>
          <w:sz w:val="20"/>
          <w:szCs w:val="20"/>
        </w:rPr>
        <w:t xml:space="preserve">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DA0B1F" w:rsidRPr="00E17F2E">
        <w:rPr>
          <w:rFonts w:asciiTheme="majorHAnsi" w:hAnsiTheme="majorHAnsi" w:cstheme="majorHAnsi"/>
          <w:sz w:val="20"/>
          <w:szCs w:val="20"/>
        </w:rPr>
        <w:t>Oświadczenie o spełnianiu warunków udziału w postępowaniu</w:t>
      </w:r>
      <w:r w:rsidR="001B4AF3">
        <w:rPr>
          <w:rFonts w:asciiTheme="majorHAnsi" w:hAnsiTheme="majorHAnsi" w:cstheme="majorHAnsi"/>
          <w:sz w:val="20"/>
          <w:szCs w:val="20"/>
        </w:rPr>
        <w:t xml:space="preserve">, </w:t>
      </w:r>
      <w:proofErr w:type="spellStart"/>
      <w:r w:rsidR="001B4AF3">
        <w:rPr>
          <w:rFonts w:asciiTheme="majorHAnsi" w:hAnsiTheme="majorHAnsi" w:cstheme="majorHAnsi"/>
          <w:sz w:val="20"/>
          <w:szCs w:val="20"/>
        </w:rPr>
        <w:t>Ośw</w:t>
      </w:r>
      <w:proofErr w:type="spellEnd"/>
      <w:r w:rsidR="001B4AF3">
        <w:rPr>
          <w:rFonts w:asciiTheme="majorHAnsi" w:hAnsiTheme="majorHAnsi" w:cstheme="majorHAnsi"/>
          <w:sz w:val="20"/>
          <w:szCs w:val="20"/>
        </w:rPr>
        <w:t>.</w:t>
      </w:r>
      <w:r w:rsidR="0093211E">
        <w:rPr>
          <w:rFonts w:asciiTheme="majorHAnsi" w:hAnsiTheme="majorHAnsi" w:cstheme="majorHAnsi"/>
          <w:sz w:val="20"/>
          <w:szCs w:val="20"/>
        </w:rPr>
        <w:t xml:space="preserve"> </w:t>
      </w:r>
      <w:r w:rsidR="0093211E" w:rsidRPr="00E17F2E">
        <w:rPr>
          <w:rFonts w:asciiTheme="majorHAnsi" w:hAnsiTheme="majorHAnsi" w:cstheme="majorHAnsi"/>
          <w:sz w:val="20"/>
          <w:szCs w:val="20"/>
        </w:rPr>
        <w:t>o braku podstaw do wykluczenia</w:t>
      </w:r>
      <w:r w:rsidR="007030BF">
        <w:rPr>
          <w:rFonts w:asciiTheme="majorHAnsi" w:hAnsiTheme="majorHAnsi" w:cstheme="majorHAnsi"/>
          <w:sz w:val="20"/>
          <w:szCs w:val="20"/>
        </w:rPr>
        <w:t xml:space="preserve">, </w:t>
      </w:r>
      <w:proofErr w:type="spellStart"/>
      <w:r w:rsidR="003C3A44" w:rsidRPr="008446CF">
        <w:rPr>
          <w:rFonts w:asciiTheme="majorHAnsi" w:hAnsiTheme="majorHAnsi" w:cstheme="majorHAnsi"/>
          <w:sz w:val="20"/>
          <w:szCs w:val="20"/>
        </w:rPr>
        <w:t>O</w:t>
      </w:r>
      <w:r w:rsidR="003C3A44">
        <w:rPr>
          <w:rFonts w:asciiTheme="majorHAnsi" w:hAnsiTheme="majorHAnsi" w:cstheme="majorHAnsi"/>
          <w:sz w:val="20"/>
          <w:szCs w:val="20"/>
        </w:rPr>
        <w:t>św</w:t>
      </w:r>
      <w:proofErr w:type="spellEnd"/>
      <w:r w:rsidR="003C3A44">
        <w:rPr>
          <w:rFonts w:asciiTheme="majorHAnsi" w:hAnsiTheme="majorHAnsi" w:cstheme="majorHAnsi"/>
          <w:sz w:val="20"/>
          <w:szCs w:val="20"/>
        </w:rPr>
        <w:t xml:space="preserve">. Wykonawców </w:t>
      </w:r>
      <w:r w:rsidR="003C3A44" w:rsidRPr="008446CF">
        <w:rPr>
          <w:rFonts w:asciiTheme="majorHAnsi" w:hAnsiTheme="majorHAnsi" w:cstheme="majorHAnsi"/>
          <w:sz w:val="20"/>
          <w:szCs w:val="20"/>
        </w:rPr>
        <w:t xml:space="preserve"> </w:t>
      </w:r>
      <w:r w:rsidR="003C3A44">
        <w:rPr>
          <w:rFonts w:asciiTheme="majorHAnsi" w:hAnsiTheme="majorHAnsi" w:cstheme="majorHAnsi"/>
          <w:sz w:val="20"/>
          <w:szCs w:val="20"/>
        </w:rPr>
        <w:t xml:space="preserve">wspólnie ubiegających się o udzielenie zamówienia, </w:t>
      </w:r>
      <w:proofErr w:type="spellStart"/>
      <w:r w:rsidR="003C3A44" w:rsidRPr="00E17F2E">
        <w:rPr>
          <w:rFonts w:asciiTheme="majorHAnsi" w:hAnsiTheme="majorHAnsi" w:cstheme="majorHAnsi"/>
          <w:sz w:val="20"/>
          <w:szCs w:val="20"/>
        </w:rPr>
        <w:t>Ośw</w:t>
      </w:r>
      <w:proofErr w:type="spellEnd"/>
      <w:r w:rsidR="003C3A44">
        <w:rPr>
          <w:rFonts w:asciiTheme="majorHAnsi" w:hAnsiTheme="majorHAnsi" w:cstheme="majorHAnsi"/>
          <w:sz w:val="20"/>
          <w:szCs w:val="20"/>
        </w:rPr>
        <w:t>.</w:t>
      </w:r>
      <w:r w:rsidR="003C3A44" w:rsidRPr="00E17F2E">
        <w:rPr>
          <w:rFonts w:asciiTheme="majorHAnsi" w:hAnsiTheme="majorHAnsi" w:cstheme="majorHAnsi"/>
          <w:sz w:val="20"/>
          <w:szCs w:val="20"/>
        </w:rPr>
        <w:t xml:space="preserve"> </w:t>
      </w:r>
      <w:r w:rsidR="003C3A44">
        <w:rPr>
          <w:rFonts w:asciiTheme="majorHAnsi" w:hAnsiTheme="majorHAnsi" w:cstheme="majorHAnsi"/>
          <w:sz w:val="20"/>
          <w:szCs w:val="20"/>
        </w:rPr>
        <w:t>dot.</w:t>
      </w:r>
      <w:r w:rsidR="003C3A44" w:rsidRPr="00E17F2E">
        <w:rPr>
          <w:rFonts w:asciiTheme="majorHAnsi" w:hAnsiTheme="majorHAnsi" w:cstheme="majorHAnsi"/>
          <w:sz w:val="20"/>
          <w:szCs w:val="20"/>
        </w:rPr>
        <w:t xml:space="preserve"> art. 5K Rozporządzenia 833/2014 oraz art. 7 ust. 1 ustawy (…) przeciwdziałaniu agresji na Ukrainie.</w:t>
      </w:r>
    </w:p>
    <w:p w14:paraId="27D35B81" w14:textId="30F8A538" w:rsidR="00E84975"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5</w:t>
      </w:r>
      <w:r w:rsidRPr="00E17F2E">
        <w:rPr>
          <w:rFonts w:asciiTheme="majorHAnsi" w:hAnsiTheme="majorHAnsi" w:cstheme="majorHAnsi"/>
          <w:sz w:val="20"/>
          <w:szCs w:val="20"/>
        </w:rPr>
        <w:t xml:space="preserve">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C43716" w:rsidRPr="00E17F2E">
        <w:rPr>
          <w:rFonts w:asciiTheme="majorHAnsi" w:hAnsiTheme="majorHAnsi" w:cstheme="majorHAnsi"/>
          <w:sz w:val="20"/>
          <w:szCs w:val="20"/>
        </w:rPr>
        <w:t>Zobowiązanie innego podmiotu do udostępnienia niezbędnych zasobów Wykonawcy</w:t>
      </w:r>
    </w:p>
    <w:p w14:paraId="726A37EE" w14:textId="377D4198" w:rsidR="00A340D8"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6</w:t>
      </w:r>
      <w:r w:rsidR="00CF45A4">
        <w:rPr>
          <w:rFonts w:asciiTheme="majorHAnsi" w:hAnsiTheme="majorHAnsi" w:cstheme="majorHAnsi"/>
          <w:sz w:val="20"/>
          <w:szCs w:val="20"/>
        </w:rPr>
        <w:t xml:space="preserve"> -</w:t>
      </w:r>
      <w:r w:rsidR="00A340D8" w:rsidRPr="00E17F2E">
        <w:rPr>
          <w:rFonts w:asciiTheme="majorHAnsi" w:hAnsiTheme="majorHAnsi" w:cstheme="majorHAnsi"/>
          <w:sz w:val="20"/>
          <w:szCs w:val="20"/>
        </w:rPr>
        <w:t xml:space="preserve"> Oświadczenie o grupie kapitałowej</w:t>
      </w:r>
    </w:p>
    <w:p w14:paraId="607060F5" w14:textId="45A92F92" w:rsidR="0093211E" w:rsidRDefault="00A340D8" w:rsidP="002113B6">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7</w:t>
      </w:r>
      <w:r w:rsidR="00CF45A4">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001234B9">
        <w:rPr>
          <w:rFonts w:asciiTheme="majorHAnsi" w:hAnsiTheme="majorHAnsi" w:cstheme="majorHAnsi"/>
          <w:sz w:val="20"/>
          <w:szCs w:val="20"/>
        </w:rPr>
        <w:t>Wykaz usług</w:t>
      </w:r>
    </w:p>
    <w:p w14:paraId="0692C8A3" w14:textId="52DE0701" w:rsidR="001234B9" w:rsidRPr="007D16B3" w:rsidRDefault="001234B9" w:rsidP="002113B6">
      <w:pPr>
        <w:suppressAutoHyphens/>
        <w:spacing w:line="276" w:lineRule="auto"/>
        <w:ind w:left="1694" w:hanging="1694"/>
        <w:rPr>
          <w:rFonts w:asciiTheme="majorHAnsi" w:hAnsiTheme="majorHAnsi" w:cstheme="majorHAnsi"/>
          <w:sz w:val="20"/>
          <w:szCs w:val="20"/>
        </w:rPr>
      </w:pPr>
      <w:r>
        <w:rPr>
          <w:rFonts w:asciiTheme="majorHAnsi" w:hAnsiTheme="majorHAnsi" w:cstheme="majorHAnsi"/>
          <w:sz w:val="20"/>
          <w:szCs w:val="20"/>
        </w:rPr>
        <w:t>Załącznik nr 8 – 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7F0C0FFB" w14:textId="6811AC27" w:rsidR="000A11E4" w:rsidRPr="000A11E4" w:rsidRDefault="00404A9B" w:rsidP="00825EDA">
      <w:pPr>
        <w:suppressAutoHyphens/>
        <w:spacing w:line="276" w:lineRule="auto"/>
        <w:ind w:left="709" w:hanging="709"/>
        <w:jc w:val="right"/>
        <w:rPr>
          <w:rFonts w:asciiTheme="majorHAnsi" w:hAnsiTheme="majorHAnsi" w:cstheme="majorHAnsi"/>
          <w:b/>
          <w:bCs/>
          <w:i/>
          <w:iCs/>
          <w:sz w:val="20"/>
          <w:szCs w:val="20"/>
        </w:rPr>
      </w:pPr>
      <w:r w:rsidRPr="000A11E4">
        <w:rPr>
          <w:rFonts w:asciiTheme="majorHAnsi" w:hAnsiTheme="majorHAnsi" w:cstheme="majorHAnsi"/>
          <w:b/>
          <w:bCs/>
          <w:i/>
          <w:iCs/>
          <w:sz w:val="20"/>
          <w:szCs w:val="20"/>
        </w:rPr>
        <w:t>Kanclerz UKW</w:t>
      </w:r>
    </w:p>
    <w:p w14:paraId="560D1218" w14:textId="77777777" w:rsidR="000A11E4" w:rsidRPr="000A11E4" w:rsidRDefault="000A11E4" w:rsidP="00404A9B">
      <w:pPr>
        <w:suppressAutoHyphens/>
        <w:spacing w:line="276" w:lineRule="auto"/>
        <w:ind w:left="709" w:hanging="709"/>
        <w:jc w:val="right"/>
        <w:rPr>
          <w:rFonts w:asciiTheme="majorHAnsi" w:hAnsiTheme="majorHAnsi" w:cstheme="majorHAnsi"/>
          <w:b/>
          <w:bCs/>
          <w:i/>
          <w:iCs/>
          <w:sz w:val="20"/>
          <w:szCs w:val="20"/>
        </w:rPr>
      </w:pPr>
    </w:p>
    <w:p w14:paraId="69EA28ED" w14:textId="73B802E7" w:rsidR="000A11E4" w:rsidRPr="000A11E4" w:rsidRDefault="00404A9B" w:rsidP="000A11E4">
      <w:pPr>
        <w:suppressAutoHyphens/>
        <w:ind w:left="709" w:hanging="709"/>
        <w:jc w:val="right"/>
        <w:rPr>
          <w:rFonts w:asciiTheme="majorHAnsi" w:hAnsiTheme="majorHAnsi" w:cstheme="majorHAnsi"/>
          <w:b/>
          <w:bCs/>
          <w:i/>
          <w:iCs/>
          <w:sz w:val="20"/>
          <w:szCs w:val="20"/>
        </w:rPr>
      </w:pPr>
      <w:r w:rsidRPr="000A11E4">
        <w:rPr>
          <w:rFonts w:asciiTheme="majorHAnsi" w:hAnsiTheme="majorHAnsi" w:cstheme="majorHAnsi"/>
          <w:b/>
          <w:bCs/>
          <w:i/>
          <w:iCs/>
          <w:sz w:val="20"/>
          <w:szCs w:val="20"/>
        </w:rPr>
        <w:t xml:space="preserve">mgr </w:t>
      </w:r>
      <w:r w:rsidR="002113B6">
        <w:rPr>
          <w:rFonts w:asciiTheme="majorHAnsi" w:hAnsiTheme="majorHAnsi" w:cstheme="majorHAnsi"/>
          <w:b/>
          <w:bCs/>
          <w:i/>
          <w:iCs/>
          <w:sz w:val="20"/>
          <w:szCs w:val="20"/>
        </w:rPr>
        <w:t xml:space="preserve">Monika </w:t>
      </w:r>
      <w:proofErr w:type="spellStart"/>
      <w:r w:rsidR="002113B6">
        <w:rPr>
          <w:rFonts w:asciiTheme="majorHAnsi" w:hAnsiTheme="majorHAnsi" w:cstheme="majorHAnsi"/>
          <w:b/>
          <w:bCs/>
          <w:i/>
          <w:iCs/>
          <w:sz w:val="20"/>
          <w:szCs w:val="20"/>
        </w:rPr>
        <w:t>Matowska</w:t>
      </w:r>
      <w:proofErr w:type="spellEnd"/>
      <w:r w:rsidRPr="000A11E4">
        <w:rPr>
          <w:rFonts w:asciiTheme="majorHAnsi" w:hAnsiTheme="majorHAnsi" w:cstheme="majorHAnsi"/>
          <w:b/>
          <w:bCs/>
          <w:i/>
          <w:iCs/>
          <w:sz w:val="20"/>
          <w:szCs w:val="20"/>
        </w:rPr>
        <w:t xml:space="preserve">   </w:t>
      </w:r>
    </w:p>
    <w:p w14:paraId="724E3091" w14:textId="34FD065F" w:rsidR="00F02DB9" w:rsidRPr="00E17F2E" w:rsidRDefault="00475975" w:rsidP="000A11E4">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3CAA2EA0" w14:textId="2A1C1698" w:rsidR="00F02DB9" w:rsidRDefault="00F02DB9" w:rsidP="002B03E0">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p w14:paraId="74C9CDC3" w14:textId="77777777" w:rsidR="003C3A44" w:rsidRPr="00E17F2E" w:rsidRDefault="003C3A44" w:rsidP="00953602">
      <w:pPr>
        <w:suppressAutoHyphens/>
        <w:spacing w:after="40"/>
        <w:rPr>
          <w:rFonts w:asciiTheme="majorHAnsi" w:hAnsiTheme="majorHAnsi" w:cstheme="majorHAnsi"/>
          <w:bCs/>
          <w:sz w:val="20"/>
          <w:szCs w:val="20"/>
        </w:rPr>
      </w:pPr>
    </w:p>
    <w:sectPr w:rsidR="003C3A44" w:rsidRPr="00E17F2E" w:rsidSect="00D138FB">
      <w:headerReference w:type="first" r:id="rId26"/>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256D" w14:textId="77777777" w:rsidR="002975C8" w:rsidRDefault="002975C8">
      <w:r>
        <w:separator/>
      </w:r>
    </w:p>
  </w:endnote>
  <w:endnote w:type="continuationSeparator" w:id="0">
    <w:p w14:paraId="31506B81" w14:textId="77777777" w:rsidR="002975C8" w:rsidRDefault="0029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panose1 w:val="00000000000000000000"/>
    <w:charset w:val="EE"/>
    <w:family w:val="auto"/>
    <w:notTrueType/>
    <w:pitch w:val="default"/>
    <w:sig w:usb0="00000005" w:usb1="00000000" w:usb2="00000000" w:usb3="00000000" w:csb0="00000002"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302D" w14:textId="77777777" w:rsidR="002975C8" w:rsidRDefault="002975C8">
      <w:r>
        <w:separator/>
      </w:r>
    </w:p>
  </w:footnote>
  <w:footnote w:type="continuationSeparator" w:id="0">
    <w:p w14:paraId="0974C1BB" w14:textId="77777777" w:rsidR="002975C8" w:rsidRDefault="0029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92CA" w14:textId="77777777" w:rsidR="00775E8C" w:rsidRDefault="00775E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6732A61"/>
    <w:multiLevelType w:val="hybridMultilevel"/>
    <w:tmpl w:val="210E9C2E"/>
    <w:lvl w:ilvl="0" w:tplc="B75CD084">
      <w:start w:val="3"/>
      <w:numFmt w:val="decimal"/>
      <w:lvlText w:val="%1."/>
      <w:lvlJc w:val="left"/>
      <w:pPr>
        <w:ind w:left="36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7C2732"/>
    <w:multiLevelType w:val="hybridMultilevel"/>
    <w:tmpl w:val="F008F778"/>
    <w:lvl w:ilvl="0" w:tplc="71AA1C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9CA2E50"/>
    <w:multiLevelType w:val="hybridMultilevel"/>
    <w:tmpl w:val="F18E6B0A"/>
    <w:lvl w:ilvl="0" w:tplc="829627AA">
      <w:start w:val="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FD37C6"/>
    <w:multiLevelType w:val="hybridMultilevel"/>
    <w:tmpl w:val="96907ACC"/>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13" w15:restartNumberingAfterBreak="0">
    <w:nsid w:val="0CF013F0"/>
    <w:multiLevelType w:val="hybridMultilevel"/>
    <w:tmpl w:val="0E505506"/>
    <w:lvl w:ilvl="0" w:tplc="0415000F">
      <w:start w:val="4"/>
      <w:numFmt w:val="decimal"/>
      <w:lvlText w:val="%1."/>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27D6C6D0">
      <w:start w:val="1"/>
      <w:numFmt w:val="decimal"/>
      <w:lvlText w:val="%3)"/>
      <w:lvlJc w:val="left"/>
      <w:pPr>
        <w:ind w:left="2340" w:hanging="360"/>
      </w:pPr>
      <w:rPr>
        <w:rFonts w:asciiTheme="majorHAnsi" w:hAnsiTheme="majorHAnsi" w:cs="Times New Roman" w:hint="default"/>
        <w:b/>
        <w:bCs/>
        <w:color w:val="auto"/>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E545F91"/>
    <w:multiLevelType w:val="multilevel"/>
    <w:tmpl w:val="49C215B8"/>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val="0"/>
        <w:bCs/>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5"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C6936"/>
    <w:multiLevelType w:val="hybridMultilevel"/>
    <w:tmpl w:val="24E4B4DC"/>
    <w:lvl w:ilvl="0" w:tplc="04150017">
      <w:start w:val="1"/>
      <w:numFmt w:val="lowerLetter"/>
      <w:lvlText w:val="%1)"/>
      <w:lvlJc w:val="left"/>
      <w:pPr>
        <w:ind w:left="1910" w:hanging="360"/>
      </w:pPr>
      <w:rPr>
        <w:rFonts w:cs="Times New Roman"/>
      </w:rPr>
    </w:lvl>
    <w:lvl w:ilvl="1" w:tplc="04150019">
      <w:start w:val="1"/>
      <w:numFmt w:val="lowerLetter"/>
      <w:lvlText w:val="%2."/>
      <w:lvlJc w:val="left"/>
      <w:pPr>
        <w:ind w:left="2630" w:hanging="360"/>
      </w:pPr>
      <w:rPr>
        <w:rFonts w:cs="Times New Roman"/>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1E5B3036"/>
    <w:multiLevelType w:val="hybridMultilevel"/>
    <w:tmpl w:val="FC98F848"/>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0" w15:restartNumberingAfterBreak="0">
    <w:nsid w:val="20D96435"/>
    <w:multiLevelType w:val="hybridMultilevel"/>
    <w:tmpl w:val="7AF48828"/>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3" w15:restartNumberingAfterBreak="0">
    <w:nsid w:val="268916AD"/>
    <w:multiLevelType w:val="hybridMultilevel"/>
    <w:tmpl w:val="19E0EBE2"/>
    <w:lvl w:ilvl="0" w:tplc="E6AE656A">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6DA203A"/>
    <w:multiLevelType w:val="hybridMultilevel"/>
    <w:tmpl w:val="1C34466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B546A72"/>
    <w:multiLevelType w:val="hybridMultilevel"/>
    <w:tmpl w:val="CB2C075C"/>
    <w:lvl w:ilvl="0" w:tplc="62E2F096">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DB529F"/>
    <w:multiLevelType w:val="hybridMultilevel"/>
    <w:tmpl w:val="61767598"/>
    <w:lvl w:ilvl="0" w:tplc="A4EEB31C">
      <w:start w:val="1"/>
      <w:numFmt w:val="decimal"/>
      <w:lvlText w:val="%1."/>
      <w:lvlJc w:val="left"/>
      <w:pPr>
        <w:ind w:left="1146" w:hanging="360"/>
      </w:pPr>
      <w:rPr>
        <w:rFonts w:asciiTheme="majorHAnsi" w:eastAsia="Times New Roman" w:hAnsiTheme="majorHAnsi" w:cs="Times New Roman" w:hint="default"/>
        <w:b w:val="0"/>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38F01408"/>
    <w:multiLevelType w:val="hybridMultilevel"/>
    <w:tmpl w:val="C5328824"/>
    <w:lvl w:ilvl="0" w:tplc="6834EB26">
      <w:start w:val="1"/>
      <w:numFmt w:val="lowerLetter"/>
      <w:lvlText w:val="%1)"/>
      <w:lvlJc w:val="left"/>
      <w:pPr>
        <w:ind w:left="1158" w:hanging="360"/>
      </w:pPr>
      <w:rPr>
        <w:b/>
        <w:bCs/>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9" w15:restartNumberingAfterBreak="0">
    <w:nsid w:val="3CDB53AB"/>
    <w:multiLevelType w:val="hybridMultilevel"/>
    <w:tmpl w:val="E95634E2"/>
    <w:lvl w:ilvl="0" w:tplc="4D3C56F2">
      <w:start w:val="8"/>
      <w:numFmt w:val="decimal"/>
      <w:lvlText w:val="%1."/>
      <w:lvlJc w:val="left"/>
      <w:pPr>
        <w:ind w:left="360" w:hanging="360"/>
      </w:pPr>
      <w:rPr>
        <w:rFonts w:ascii="Times New Roman" w:eastAsia="Times New Roman" w:hAnsi="Times New Roman"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E2B371A"/>
    <w:multiLevelType w:val="hybridMultilevel"/>
    <w:tmpl w:val="6A666938"/>
    <w:lvl w:ilvl="0" w:tplc="1DFCBA88">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1" w15:restartNumberingAfterBreak="0">
    <w:nsid w:val="40011A13"/>
    <w:multiLevelType w:val="hybridMultilevel"/>
    <w:tmpl w:val="CDCEDF08"/>
    <w:lvl w:ilvl="0" w:tplc="10AE30BA">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7B33DE"/>
    <w:multiLevelType w:val="hybridMultilevel"/>
    <w:tmpl w:val="57B42E56"/>
    <w:lvl w:ilvl="0" w:tplc="04150017">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1D64D55"/>
    <w:multiLevelType w:val="hybridMultilevel"/>
    <w:tmpl w:val="022CD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0EA3EDB"/>
    <w:multiLevelType w:val="multilevel"/>
    <w:tmpl w:val="21F2A18A"/>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1" w15:restartNumberingAfterBreak="0">
    <w:nsid w:val="65391744"/>
    <w:multiLevelType w:val="hybridMultilevel"/>
    <w:tmpl w:val="52F4ECA2"/>
    <w:lvl w:ilvl="0" w:tplc="B438593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E35062"/>
    <w:multiLevelType w:val="hybridMultilevel"/>
    <w:tmpl w:val="581CBE96"/>
    <w:lvl w:ilvl="0" w:tplc="D52EFF38">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8E5964"/>
    <w:multiLevelType w:val="hybridMultilevel"/>
    <w:tmpl w:val="70DADF58"/>
    <w:lvl w:ilvl="0" w:tplc="BBE860C2">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332183B"/>
    <w:multiLevelType w:val="hybridMultilevel"/>
    <w:tmpl w:val="FDD0E23A"/>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04150011">
      <w:start w:val="1"/>
      <w:numFmt w:val="decimal"/>
      <w:lvlText w:val="%3)"/>
      <w:lvlJc w:val="left"/>
      <w:pPr>
        <w:ind w:left="2648" w:hanging="180"/>
      </w:pPr>
      <w:rPr>
        <w:rFonts w:cs="Times New Roman"/>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7" w15:restartNumberingAfterBreak="0">
    <w:nsid w:val="75970454"/>
    <w:multiLevelType w:val="hybridMultilevel"/>
    <w:tmpl w:val="889E8F2A"/>
    <w:lvl w:ilvl="0" w:tplc="730C2084">
      <w:start w:val="3"/>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3578A"/>
    <w:multiLevelType w:val="hybridMultilevel"/>
    <w:tmpl w:val="1DD6EA38"/>
    <w:lvl w:ilvl="0" w:tplc="2B4C7C36">
      <w:start w:val="1"/>
      <w:numFmt w:val="decimal"/>
      <w:lvlText w:val="%1."/>
      <w:lvlJc w:val="left"/>
      <w:pPr>
        <w:ind w:left="36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73500F6"/>
    <w:multiLevelType w:val="hybridMultilevel"/>
    <w:tmpl w:val="3F68E060"/>
    <w:lvl w:ilvl="0" w:tplc="3FBED29A">
      <w:start w:val="1"/>
      <w:numFmt w:val="ordinal"/>
      <w:lvlText w:val="%1"/>
      <w:lvlJc w:val="left"/>
      <w:pPr>
        <w:tabs>
          <w:tab w:val="num" w:pos="1009"/>
        </w:tabs>
        <w:ind w:left="1009" w:hanging="453"/>
      </w:pPr>
      <w:rPr>
        <w:rFonts w:asciiTheme="majorHAnsi" w:hAnsiTheme="majorHAnsi" w:cs="Times New Roman" w:hint="default"/>
        <w:b w:val="0"/>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A153897"/>
    <w:multiLevelType w:val="hybridMultilevel"/>
    <w:tmpl w:val="2BACDC9A"/>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BB936EC"/>
    <w:multiLevelType w:val="hybridMultilevel"/>
    <w:tmpl w:val="6FCAF384"/>
    <w:lvl w:ilvl="0" w:tplc="FD344664">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925872"/>
    <w:multiLevelType w:val="hybridMultilevel"/>
    <w:tmpl w:val="98768D56"/>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3" w15:restartNumberingAfterBreak="0">
    <w:nsid w:val="7F943078"/>
    <w:multiLevelType w:val="hybridMultilevel"/>
    <w:tmpl w:val="398AB606"/>
    <w:lvl w:ilvl="0" w:tplc="BA528410">
      <w:start w:val="4"/>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5"/>
  </w:num>
  <w:num w:numId="5">
    <w:abstractNumId w:val="34"/>
  </w:num>
  <w:num w:numId="6">
    <w:abstractNumId w:val="44"/>
  </w:num>
  <w:num w:numId="7">
    <w:abstractNumId w:val="39"/>
  </w:num>
  <w:num w:numId="8">
    <w:abstractNumId w:val="37"/>
    <w:lvlOverride w:ilvl="0">
      <w:startOverride w:val="1"/>
    </w:lvlOverride>
  </w:num>
  <w:num w:numId="9">
    <w:abstractNumId w:val="32"/>
    <w:lvlOverride w:ilvl="0">
      <w:startOverride w:val="1"/>
    </w:lvlOverride>
  </w:num>
  <w:num w:numId="10">
    <w:abstractNumId w:val="21"/>
  </w:num>
  <w:num w:numId="11">
    <w:abstractNumId w:val="20"/>
  </w:num>
  <w:num w:numId="12">
    <w:abstractNumId w:val="40"/>
  </w:num>
  <w:num w:numId="13">
    <w:abstractNumId w:val="19"/>
  </w:num>
  <w:num w:numId="14">
    <w:abstractNumId w:val="14"/>
  </w:num>
  <w:num w:numId="15">
    <w:abstractNumId w:val="15"/>
  </w:num>
  <w:num w:numId="16">
    <w:abstractNumId w:val="36"/>
  </w:num>
  <w:num w:numId="17">
    <w:abstractNumId w:val="48"/>
  </w:num>
  <w:num w:numId="18">
    <w:abstractNumId w:val="22"/>
  </w:num>
  <w:num w:numId="19">
    <w:abstractNumId w:val="24"/>
  </w:num>
  <w:num w:numId="20">
    <w:abstractNumId w:val="46"/>
  </w:num>
  <w:num w:numId="21">
    <w:abstractNumId w:val="17"/>
  </w:num>
  <w:num w:numId="22">
    <w:abstractNumId w:val="27"/>
  </w:num>
  <w:num w:numId="23">
    <w:abstractNumId w:val="50"/>
  </w:num>
  <w:num w:numId="24">
    <w:abstractNumId w:val="49"/>
  </w:num>
  <w:num w:numId="25">
    <w:abstractNumId w:val="38"/>
  </w:num>
  <w:num w:numId="26">
    <w:abstractNumId w:val="18"/>
  </w:num>
  <w:num w:numId="27">
    <w:abstractNumId w:val="23"/>
  </w:num>
  <w:num w:numId="28">
    <w:abstractNumId w:val="29"/>
  </w:num>
  <w:num w:numId="29">
    <w:abstractNumId w:val="30"/>
  </w:num>
  <w:num w:numId="30">
    <w:abstractNumId w:val="16"/>
  </w:num>
  <w:num w:numId="31">
    <w:abstractNumId w:val="26"/>
  </w:num>
  <w:num w:numId="32">
    <w:abstractNumId w:val="13"/>
  </w:num>
  <w:num w:numId="33">
    <w:abstractNumId w:val="41"/>
  </w:num>
  <w:num w:numId="34">
    <w:abstractNumId w:val="43"/>
  </w:num>
  <w:num w:numId="35">
    <w:abstractNumId w:val="12"/>
  </w:num>
  <w:num w:numId="36">
    <w:abstractNumId w:val="51"/>
  </w:num>
  <w:num w:numId="37">
    <w:abstractNumId w:val="28"/>
  </w:num>
  <w:num w:numId="38">
    <w:abstractNumId w:val="9"/>
  </w:num>
  <w:num w:numId="39">
    <w:abstractNumId w:val="33"/>
  </w:num>
  <w:num w:numId="40">
    <w:abstractNumId w:val="53"/>
  </w:num>
  <w:num w:numId="41">
    <w:abstractNumId w:val="35"/>
  </w:num>
  <w:num w:numId="42">
    <w:abstractNumId w:val="25"/>
  </w:num>
  <w:num w:numId="43">
    <w:abstractNumId w:val="47"/>
  </w:num>
  <w:num w:numId="44">
    <w:abstractNumId w:val="42"/>
  </w:num>
  <w:num w:numId="45">
    <w:abstractNumId w:val="11"/>
  </w:num>
  <w:num w:numId="46">
    <w:abstractNumId w:val="8"/>
  </w:num>
  <w:num w:numId="47">
    <w:abstractNumId w:val="52"/>
  </w:num>
  <w:num w:numId="4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30AF"/>
    <w:rsid w:val="00004185"/>
    <w:rsid w:val="00004653"/>
    <w:rsid w:val="00004B26"/>
    <w:rsid w:val="000061DF"/>
    <w:rsid w:val="000068F2"/>
    <w:rsid w:val="00006F1D"/>
    <w:rsid w:val="000072F9"/>
    <w:rsid w:val="0001031A"/>
    <w:rsid w:val="000103AD"/>
    <w:rsid w:val="0001160C"/>
    <w:rsid w:val="00011A52"/>
    <w:rsid w:val="0001220F"/>
    <w:rsid w:val="00012409"/>
    <w:rsid w:val="0001249A"/>
    <w:rsid w:val="0001322B"/>
    <w:rsid w:val="00014473"/>
    <w:rsid w:val="000152B1"/>
    <w:rsid w:val="00015DBC"/>
    <w:rsid w:val="00017305"/>
    <w:rsid w:val="0002051E"/>
    <w:rsid w:val="000206AD"/>
    <w:rsid w:val="00021355"/>
    <w:rsid w:val="00021853"/>
    <w:rsid w:val="00022B9E"/>
    <w:rsid w:val="00022E8D"/>
    <w:rsid w:val="00022FC7"/>
    <w:rsid w:val="00023235"/>
    <w:rsid w:val="000247AE"/>
    <w:rsid w:val="00024878"/>
    <w:rsid w:val="00024C82"/>
    <w:rsid w:val="00025DC8"/>
    <w:rsid w:val="00026689"/>
    <w:rsid w:val="00027DDB"/>
    <w:rsid w:val="000301DF"/>
    <w:rsid w:val="0003085C"/>
    <w:rsid w:val="00031437"/>
    <w:rsid w:val="000317A0"/>
    <w:rsid w:val="00031A67"/>
    <w:rsid w:val="00031B1A"/>
    <w:rsid w:val="00032FCA"/>
    <w:rsid w:val="00033A87"/>
    <w:rsid w:val="00033D0D"/>
    <w:rsid w:val="00033F45"/>
    <w:rsid w:val="00035151"/>
    <w:rsid w:val="000351BA"/>
    <w:rsid w:val="000352EE"/>
    <w:rsid w:val="000364B3"/>
    <w:rsid w:val="0003711D"/>
    <w:rsid w:val="000379D6"/>
    <w:rsid w:val="00037A32"/>
    <w:rsid w:val="00037EF1"/>
    <w:rsid w:val="0004004F"/>
    <w:rsid w:val="0004029E"/>
    <w:rsid w:val="00040703"/>
    <w:rsid w:val="000409A3"/>
    <w:rsid w:val="00040AB2"/>
    <w:rsid w:val="00040F4D"/>
    <w:rsid w:val="00041364"/>
    <w:rsid w:val="00041891"/>
    <w:rsid w:val="00042982"/>
    <w:rsid w:val="00042E12"/>
    <w:rsid w:val="00042E59"/>
    <w:rsid w:val="0004303A"/>
    <w:rsid w:val="00044658"/>
    <w:rsid w:val="00044768"/>
    <w:rsid w:val="00045981"/>
    <w:rsid w:val="00047BA2"/>
    <w:rsid w:val="00047F7B"/>
    <w:rsid w:val="00047FCF"/>
    <w:rsid w:val="0005103A"/>
    <w:rsid w:val="000510C7"/>
    <w:rsid w:val="00052566"/>
    <w:rsid w:val="00052E07"/>
    <w:rsid w:val="0005429C"/>
    <w:rsid w:val="000544E8"/>
    <w:rsid w:val="00054AEA"/>
    <w:rsid w:val="00054F6A"/>
    <w:rsid w:val="000555E7"/>
    <w:rsid w:val="00055CF1"/>
    <w:rsid w:val="00055D7E"/>
    <w:rsid w:val="000561DE"/>
    <w:rsid w:val="00056EE8"/>
    <w:rsid w:val="000602FE"/>
    <w:rsid w:val="0006055C"/>
    <w:rsid w:val="00060E1E"/>
    <w:rsid w:val="00061611"/>
    <w:rsid w:val="000620B8"/>
    <w:rsid w:val="0006210E"/>
    <w:rsid w:val="00062119"/>
    <w:rsid w:val="00063984"/>
    <w:rsid w:val="00063E22"/>
    <w:rsid w:val="000645C5"/>
    <w:rsid w:val="00065A73"/>
    <w:rsid w:val="00065D73"/>
    <w:rsid w:val="0006614B"/>
    <w:rsid w:val="000665CC"/>
    <w:rsid w:val="00067314"/>
    <w:rsid w:val="000709F8"/>
    <w:rsid w:val="00070A7B"/>
    <w:rsid w:val="000713E1"/>
    <w:rsid w:val="00072280"/>
    <w:rsid w:val="00072756"/>
    <w:rsid w:val="000731B6"/>
    <w:rsid w:val="000732AC"/>
    <w:rsid w:val="000737F1"/>
    <w:rsid w:val="00073FEA"/>
    <w:rsid w:val="000742AF"/>
    <w:rsid w:val="00074549"/>
    <w:rsid w:val="00076005"/>
    <w:rsid w:val="00077531"/>
    <w:rsid w:val="00077543"/>
    <w:rsid w:val="00077CC3"/>
    <w:rsid w:val="00080477"/>
    <w:rsid w:val="00081313"/>
    <w:rsid w:val="000814B4"/>
    <w:rsid w:val="000817E4"/>
    <w:rsid w:val="00081B8E"/>
    <w:rsid w:val="00082D65"/>
    <w:rsid w:val="00083431"/>
    <w:rsid w:val="00083AFB"/>
    <w:rsid w:val="00084385"/>
    <w:rsid w:val="000846FB"/>
    <w:rsid w:val="00084848"/>
    <w:rsid w:val="00084C33"/>
    <w:rsid w:val="00085119"/>
    <w:rsid w:val="000851E0"/>
    <w:rsid w:val="00085FA3"/>
    <w:rsid w:val="00090A4C"/>
    <w:rsid w:val="00091027"/>
    <w:rsid w:val="00091B6E"/>
    <w:rsid w:val="000937E3"/>
    <w:rsid w:val="00096111"/>
    <w:rsid w:val="00096149"/>
    <w:rsid w:val="00096D66"/>
    <w:rsid w:val="000971D8"/>
    <w:rsid w:val="000A033E"/>
    <w:rsid w:val="000A0846"/>
    <w:rsid w:val="000A0FD9"/>
    <w:rsid w:val="000A11E4"/>
    <w:rsid w:val="000A2336"/>
    <w:rsid w:val="000A29D8"/>
    <w:rsid w:val="000A2E97"/>
    <w:rsid w:val="000A3FD9"/>
    <w:rsid w:val="000A4D1B"/>
    <w:rsid w:val="000A52C2"/>
    <w:rsid w:val="000A5C24"/>
    <w:rsid w:val="000A5D0F"/>
    <w:rsid w:val="000A6233"/>
    <w:rsid w:val="000A6FD5"/>
    <w:rsid w:val="000A7CB3"/>
    <w:rsid w:val="000A7DBC"/>
    <w:rsid w:val="000A7F87"/>
    <w:rsid w:val="000B08AC"/>
    <w:rsid w:val="000B1789"/>
    <w:rsid w:val="000B2B61"/>
    <w:rsid w:val="000B3997"/>
    <w:rsid w:val="000B3BB8"/>
    <w:rsid w:val="000B45D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6116"/>
    <w:rsid w:val="000C68CE"/>
    <w:rsid w:val="000C6C43"/>
    <w:rsid w:val="000D03F5"/>
    <w:rsid w:val="000D0E4C"/>
    <w:rsid w:val="000D0EDA"/>
    <w:rsid w:val="000D1AC6"/>
    <w:rsid w:val="000D1D8A"/>
    <w:rsid w:val="000D1FB2"/>
    <w:rsid w:val="000D275A"/>
    <w:rsid w:val="000D27B0"/>
    <w:rsid w:val="000D2821"/>
    <w:rsid w:val="000D3D0E"/>
    <w:rsid w:val="000D3E01"/>
    <w:rsid w:val="000D4267"/>
    <w:rsid w:val="000D4767"/>
    <w:rsid w:val="000D51FB"/>
    <w:rsid w:val="000D56F0"/>
    <w:rsid w:val="000D5811"/>
    <w:rsid w:val="000D6310"/>
    <w:rsid w:val="000D6941"/>
    <w:rsid w:val="000D6D7F"/>
    <w:rsid w:val="000D7A40"/>
    <w:rsid w:val="000D7AE5"/>
    <w:rsid w:val="000E262C"/>
    <w:rsid w:val="000E3BCB"/>
    <w:rsid w:val="000E3E7A"/>
    <w:rsid w:val="000E3F81"/>
    <w:rsid w:val="000E4619"/>
    <w:rsid w:val="000E519C"/>
    <w:rsid w:val="000E568E"/>
    <w:rsid w:val="000E5719"/>
    <w:rsid w:val="000E6BF2"/>
    <w:rsid w:val="000E6D8E"/>
    <w:rsid w:val="000E7181"/>
    <w:rsid w:val="000E722E"/>
    <w:rsid w:val="000E7A06"/>
    <w:rsid w:val="000F0B0C"/>
    <w:rsid w:val="000F0C13"/>
    <w:rsid w:val="000F0D62"/>
    <w:rsid w:val="000F0EE4"/>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4818"/>
    <w:rsid w:val="00104AE9"/>
    <w:rsid w:val="00104F3B"/>
    <w:rsid w:val="00104FBE"/>
    <w:rsid w:val="00105873"/>
    <w:rsid w:val="001059EC"/>
    <w:rsid w:val="00106022"/>
    <w:rsid w:val="001067C2"/>
    <w:rsid w:val="00106CE1"/>
    <w:rsid w:val="00110ABB"/>
    <w:rsid w:val="00110C82"/>
    <w:rsid w:val="001127D3"/>
    <w:rsid w:val="0011296B"/>
    <w:rsid w:val="00112C41"/>
    <w:rsid w:val="00112D60"/>
    <w:rsid w:val="00113492"/>
    <w:rsid w:val="00113E10"/>
    <w:rsid w:val="00115334"/>
    <w:rsid w:val="00115740"/>
    <w:rsid w:val="00115DD4"/>
    <w:rsid w:val="001161EF"/>
    <w:rsid w:val="00116360"/>
    <w:rsid w:val="0011660B"/>
    <w:rsid w:val="00116E60"/>
    <w:rsid w:val="00117C0F"/>
    <w:rsid w:val="00120245"/>
    <w:rsid w:val="001204A0"/>
    <w:rsid w:val="00121581"/>
    <w:rsid w:val="001215B6"/>
    <w:rsid w:val="00121C4D"/>
    <w:rsid w:val="00121CD6"/>
    <w:rsid w:val="0012335E"/>
    <w:rsid w:val="001234B9"/>
    <w:rsid w:val="00123783"/>
    <w:rsid w:val="001241E9"/>
    <w:rsid w:val="00125B0F"/>
    <w:rsid w:val="00125FC0"/>
    <w:rsid w:val="001262BD"/>
    <w:rsid w:val="00127FA2"/>
    <w:rsid w:val="00130206"/>
    <w:rsid w:val="00130671"/>
    <w:rsid w:val="00130A66"/>
    <w:rsid w:val="00131087"/>
    <w:rsid w:val="001321DA"/>
    <w:rsid w:val="00133494"/>
    <w:rsid w:val="00135810"/>
    <w:rsid w:val="00135A3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A5F"/>
    <w:rsid w:val="00142D70"/>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112"/>
    <w:rsid w:val="001555D4"/>
    <w:rsid w:val="00155960"/>
    <w:rsid w:val="00155C9D"/>
    <w:rsid w:val="00155F72"/>
    <w:rsid w:val="001565F0"/>
    <w:rsid w:val="00156910"/>
    <w:rsid w:val="00156DB0"/>
    <w:rsid w:val="001571ED"/>
    <w:rsid w:val="00160720"/>
    <w:rsid w:val="001608F8"/>
    <w:rsid w:val="00160E4E"/>
    <w:rsid w:val="00160EE6"/>
    <w:rsid w:val="00162304"/>
    <w:rsid w:val="0016232D"/>
    <w:rsid w:val="001625C0"/>
    <w:rsid w:val="00163527"/>
    <w:rsid w:val="00163B7C"/>
    <w:rsid w:val="00164E83"/>
    <w:rsid w:val="001654E9"/>
    <w:rsid w:val="00165EAB"/>
    <w:rsid w:val="001667A2"/>
    <w:rsid w:val="00166C19"/>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589D"/>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398"/>
    <w:rsid w:val="001870DF"/>
    <w:rsid w:val="00187847"/>
    <w:rsid w:val="0019122F"/>
    <w:rsid w:val="00191F77"/>
    <w:rsid w:val="00192479"/>
    <w:rsid w:val="00192A03"/>
    <w:rsid w:val="00192A17"/>
    <w:rsid w:val="0019365A"/>
    <w:rsid w:val="00194E36"/>
    <w:rsid w:val="001955C4"/>
    <w:rsid w:val="00195F0F"/>
    <w:rsid w:val="0019601A"/>
    <w:rsid w:val="00196247"/>
    <w:rsid w:val="001970C0"/>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701"/>
    <w:rsid w:val="001A6E5D"/>
    <w:rsid w:val="001A7379"/>
    <w:rsid w:val="001B0272"/>
    <w:rsid w:val="001B036A"/>
    <w:rsid w:val="001B03BF"/>
    <w:rsid w:val="001B0634"/>
    <w:rsid w:val="001B0F3C"/>
    <w:rsid w:val="001B121C"/>
    <w:rsid w:val="001B2761"/>
    <w:rsid w:val="001B2E05"/>
    <w:rsid w:val="001B49D6"/>
    <w:rsid w:val="001B4AF3"/>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374E"/>
    <w:rsid w:val="001C4398"/>
    <w:rsid w:val="001C455C"/>
    <w:rsid w:val="001C561C"/>
    <w:rsid w:val="001C68AA"/>
    <w:rsid w:val="001C692A"/>
    <w:rsid w:val="001C75A9"/>
    <w:rsid w:val="001D1042"/>
    <w:rsid w:val="001D1107"/>
    <w:rsid w:val="001D117F"/>
    <w:rsid w:val="001D1241"/>
    <w:rsid w:val="001D1310"/>
    <w:rsid w:val="001D151A"/>
    <w:rsid w:val="001D1713"/>
    <w:rsid w:val="001D28CC"/>
    <w:rsid w:val="001D28F0"/>
    <w:rsid w:val="001D2B2E"/>
    <w:rsid w:val="001D2B44"/>
    <w:rsid w:val="001D3275"/>
    <w:rsid w:val="001D35E5"/>
    <w:rsid w:val="001D392B"/>
    <w:rsid w:val="001D3EF3"/>
    <w:rsid w:val="001D4495"/>
    <w:rsid w:val="001D60B7"/>
    <w:rsid w:val="001D692D"/>
    <w:rsid w:val="001D6AF8"/>
    <w:rsid w:val="001E0685"/>
    <w:rsid w:val="001E091D"/>
    <w:rsid w:val="001E2AC8"/>
    <w:rsid w:val="001E396A"/>
    <w:rsid w:val="001E398B"/>
    <w:rsid w:val="001E3F17"/>
    <w:rsid w:val="001E5246"/>
    <w:rsid w:val="001E5789"/>
    <w:rsid w:val="001E6C7C"/>
    <w:rsid w:val="001E6F4D"/>
    <w:rsid w:val="001E7574"/>
    <w:rsid w:val="001F00EF"/>
    <w:rsid w:val="001F086F"/>
    <w:rsid w:val="001F1F27"/>
    <w:rsid w:val="001F2392"/>
    <w:rsid w:val="001F2991"/>
    <w:rsid w:val="001F2A44"/>
    <w:rsid w:val="001F2C7B"/>
    <w:rsid w:val="001F31AF"/>
    <w:rsid w:val="001F36C0"/>
    <w:rsid w:val="001F38E7"/>
    <w:rsid w:val="001F4D46"/>
    <w:rsid w:val="001F5B37"/>
    <w:rsid w:val="001F5CC1"/>
    <w:rsid w:val="001F673D"/>
    <w:rsid w:val="001F7505"/>
    <w:rsid w:val="002005B9"/>
    <w:rsid w:val="00201B97"/>
    <w:rsid w:val="002028B2"/>
    <w:rsid w:val="002036F8"/>
    <w:rsid w:val="00203A53"/>
    <w:rsid w:val="00203E25"/>
    <w:rsid w:val="00204044"/>
    <w:rsid w:val="002040EA"/>
    <w:rsid w:val="0020416A"/>
    <w:rsid w:val="002054F7"/>
    <w:rsid w:val="00205AF9"/>
    <w:rsid w:val="00205F69"/>
    <w:rsid w:val="00206CF9"/>
    <w:rsid w:val="0020757B"/>
    <w:rsid w:val="002076D2"/>
    <w:rsid w:val="002076E5"/>
    <w:rsid w:val="00210393"/>
    <w:rsid w:val="00210F61"/>
    <w:rsid w:val="002113B6"/>
    <w:rsid w:val="00211CCA"/>
    <w:rsid w:val="00211E08"/>
    <w:rsid w:val="00212E32"/>
    <w:rsid w:val="0021497D"/>
    <w:rsid w:val="00214C2C"/>
    <w:rsid w:val="00215679"/>
    <w:rsid w:val="00215D36"/>
    <w:rsid w:val="002165F7"/>
    <w:rsid w:val="00217753"/>
    <w:rsid w:val="00217DE2"/>
    <w:rsid w:val="0022123F"/>
    <w:rsid w:val="00222306"/>
    <w:rsid w:val="002254CA"/>
    <w:rsid w:val="00225A33"/>
    <w:rsid w:val="00226C84"/>
    <w:rsid w:val="002272E5"/>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7400"/>
    <w:rsid w:val="00237F96"/>
    <w:rsid w:val="002423CD"/>
    <w:rsid w:val="00242607"/>
    <w:rsid w:val="00243137"/>
    <w:rsid w:val="00243DAB"/>
    <w:rsid w:val="00244806"/>
    <w:rsid w:val="002455EB"/>
    <w:rsid w:val="00245953"/>
    <w:rsid w:val="00245AFC"/>
    <w:rsid w:val="00245B03"/>
    <w:rsid w:val="00246724"/>
    <w:rsid w:val="00246D8F"/>
    <w:rsid w:val="0024784E"/>
    <w:rsid w:val="002479B9"/>
    <w:rsid w:val="00247F59"/>
    <w:rsid w:val="00250098"/>
    <w:rsid w:val="0025043B"/>
    <w:rsid w:val="00250855"/>
    <w:rsid w:val="002514F3"/>
    <w:rsid w:val="00251BA5"/>
    <w:rsid w:val="00252260"/>
    <w:rsid w:val="0025301A"/>
    <w:rsid w:val="00253119"/>
    <w:rsid w:val="00253D96"/>
    <w:rsid w:val="00255489"/>
    <w:rsid w:val="00255CB2"/>
    <w:rsid w:val="00256172"/>
    <w:rsid w:val="002564C7"/>
    <w:rsid w:val="0025764F"/>
    <w:rsid w:val="00257A74"/>
    <w:rsid w:val="0026057C"/>
    <w:rsid w:val="00260A34"/>
    <w:rsid w:val="002610EC"/>
    <w:rsid w:val="002615D5"/>
    <w:rsid w:val="002616FE"/>
    <w:rsid w:val="0026247D"/>
    <w:rsid w:val="002625C8"/>
    <w:rsid w:val="00262A8E"/>
    <w:rsid w:val="002630DF"/>
    <w:rsid w:val="002636C4"/>
    <w:rsid w:val="00263C63"/>
    <w:rsid w:val="002644F3"/>
    <w:rsid w:val="00265D26"/>
    <w:rsid w:val="002668DE"/>
    <w:rsid w:val="00267747"/>
    <w:rsid w:val="00270106"/>
    <w:rsid w:val="00270132"/>
    <w:rsid w:val="00270241"/>
    <w:rsid w:val="002702D7"/>
    <w:rsid w:val="0027153C"/>
    <w:rsid w:val="00271DE7"/>
    <w:rsid w:val="00272406"/>
    <w:rsid w:val="00273440"/>
    <w:rsid w:val="0027364E"/>
    <w:rsid w:val="00273D9C"/>
    <w:rsid w:val="002745AA"/>
    <w:rsid w:val="00274660"/>
    <w:rsid w:val="002749DB"/>
    <w:rsid w:val="00276478"/>
    <w:rsid w:val="0027679E"/>
    <w:rsid w:val="0028068E"/>
    <w:rsid w:val="002806B6"/>
    <w:rsid w:val="00280AFD"/>
    <w:rsid w:val="00281207"/>
    <w:rsid w:val="00282000"/>
    <w:rsid w:val="0028231D"/>
    <w:rsid w:val="002824F6"/>
    <w:rsid w:val="002828C8"/>
    <w:rsid w:val="00282D80"/>
    <w:rsid w:val="00283291"/>
    <w:rsid w:val="002834F8"/>
    <w:rsid w:val="00283E89"/>
    <w:rsid w:val="00284164"/>
    <w:rsid w:val="00285C79"/>
    <w:rsid w:val="00286EBE"/>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5A2"/>
    <w:rsid w:val="00295F49"/>
    <w:rsid w:val="002967F6"/>
    <w:rsid w:val="00296EA4"/>
    <w:rsid w:val="002975C8"/>
    <w:rsid w:val="002976E8"/>
    <w:rsid w:val="002A08B0"/>
    <w:rsid w:val="002A1B02"/>
    <w:rsid w:val="002A24D4"/>
    <w:rsid w:val="002A290D"/>
    <w:rsid w:val="002A31C9"/>
    <w:rsid w:val="002A354C"/>
    <w:rsid w:val="002A3CAE"/>
    <w:rsid w:val="002A4AFA"/>
    <w:rsid w:val="002A4E9C"/>
    <w:rsid w:val="002A5625"/>
    <w:rsid w:val="002A5B25"/>
    <w:rsid w:val="002A68B5"/>
    <w:rsid w:val="002A77C1"/>
    <w:rsid w:val="002B003C"/>
    <w:rsid w:val="002B03E0"/>
    <w:rsid w:val="002B07DC"/>
    <w:rsid w:val="002B155B"/>
    <w:rsid w:val="002B1716"/>
    <w:rsid w:val="002B17F3"/>
    <w:rsid w:val="002B20D2"/>
    <w:rsid w:val="002B2D79"/>
    <w:rsid w:val="002B30B8"/>
    <w:rsid w:val="002B340A"/>
    <w:rsid w:val="002B36D6"/>
    <w:rsid w:val="002B4685"/>
    <w:rsid w:val="002B591B"/>
    <w:rsid w:val="002B5DD6"/>
    <w:rsid w:val="002B7383"/>
    <w:rsid w:val="002B74F7"/>
    <w:rsid w:val="002B7E34"/>
    <w:rsid w:val="002C017F"/>
    <w:rsid w:val="002C0EE8"/>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4636"/>
    <w:rsid w:val="002D47C2"/>
    <w:rsid w:val="002D4D8B"/>
    <w:rsid w:val="002D4F05"/>
    <w:rsid w:val="002D4FCA"/>
    <w:rsid w:val="002D5AC1"/>
    <w:rsid w:val="002D5CB4"/>
    <w:rsid w:val="002D6457"/>
    <w:rsid w:val="002D717C"/>
    <w:rsid w:val="002D770A"/>
    <w:rsid w:val="002E013B"/>
    <w:rsid w:val="002E11FF"/>
    <w:rsid w:val="002E178D"/>
    <w:rsid w:val="002E2191"/>
    <w:rsid w:val="002E21AA"/>
    <w:rsid w:val="002E24EC"/>
    <w:rsid w:val="002E2E73"/>
    <w:rsid w:val="002E3DDE"/>
    <w:rsid w:val="002E42AF"/>
    <w:rsid w:val="002E479F"/>
    <w:rsid w:val="002E4D59"/>
    <w:rsid w:val="002E5214"/>
    <w:rsid w:val="002E52D9"/>
    <w:rsid w:val="002E5C14"/>
    <w:rsid w:val="002E6F91"/>
    <w:rsid w:val="002E70CB"/>
    <w:rsid w:val="002E7885"/>
    <w:rsid w:val="002E7EEB"/>
    <w:rsid w:val="002F0441"/>
    <w:rsid w:val="002F04A5"/>
    <w:rsid w:val="002F0514"/>
    <w:rsid w:val="002F2FAF"/>
    <w:rsid w:val="002F34B1"/>
    <w:rsid w:val="002F3C08"/>
    <w:rsid w:val="002F53C3"/>
    <w:rsid w:val="002F58D9"/>
    <w:rsid w:val="002F671D"/>
    <w:rsid w:val="002F70B6"/>
    <w:rsid w:val="002F7818"/>
    <w:rsid w:val="00300734"/>
    <w:rsid w:val="00301AEB"/>
    <w:rsid w:val="00302547"/>
    <w:rsid w:val="00302C14"/>
    <w:rsid w:val="00302D55"/>
    <w:rsid w:val="003041F2"/>
    <w:rsid w:val="00304A59"/>
    <w:rsid w:val="00304C4B"/>
    <w:rsid w:val="00305057"/>
    <w:rsid w:val="0030539D"/>
    <w:rsid w:val="00305CCF"/>
    <w:rsid w:val="003067CB"/>
    <w:rsid w:val="00306EFC"/>
    <w:rsid w:val="0030721C"/>
    <w:rsid w:val="003100E6"/>
    <w:rsid w:val="00310587"/>
    <w:rsid w:val="00310EED"/>
    <w:rsid w:val="00311B0E"/>
    <w:rsid w:val="00312428"/>
    <w:rsid w:val="0031284F"/>
    <w:rsid w:val="00312CFE"/>
    <w:rsid w:val="003144C7"/>
    <w:rsid w:val="0031462A"/>
    <w:rsid w:val="003147EA"/>
    <w:rsid w:val="00314C57"/>
    <w:rsid w:val="00314F56"/>
    <w:rsid w:val="00316876"/>
    <w:rsid w:val="00317CE3"/>
    <w:rsid w:val="00320DAF"/>
    <w:rsid w:val="003216AE"/>
    <w:rsid w:val="00321ED7"/>
    <w:rsid w:val="00322343"/>
    <w:rsid w:val="00322771"/>
    <w:rsid w:val="00323666"/>
    <w:rsid w:val="00323699"/>
    <w:rsid w:val="003244EB"/>
    <w:rsid w:val="00324A66"/>
    <w:rsid w:val="00324BB3"/>
    <w:rsid w:val="00324D06"/>
    <w:rsid w:val="00325040"/>
    <w:rsid w:val="00326E0A"/>
    <w:rsid w:val="00327889"/>
    <w:rsid w:val="00327BCC"/>
    <w:rsid w:val="00327E43"/>
    <w:rsid w:val="0033003F"/>
    <w:rsid w:val="00330513"/>
    <w:rsid w:val="003308D7"/>
    <w:rsid w:val="003330F6"/>
    <w:rsid w:val="00333585"/>
    <w:rsid w:val="00333F73"/>
    <w:rsid w:val="003345EC"/>
    <w:rsid w:val="00334C10"/>
    <w:rsid w:val="00334EF2"/>
    <w:rsid w:val="00334FF0"/>
    <w:rsid w:val="0033573F"/>
    <w:rsid w:val="003360A6"/>
    <w:rsid w:val="00336CA6"/>
    <w:rsid w:val="00336CB9"/>
    <w:rsid w:val="00336DDA"/>
    <w:rsid w:val="0033714A"/>
    <w:rsid w:val="00337345"/>
    <w:rsid w:val="00337E4B"/>
    <w:rsid w:val="00340166"/>
    <w:rsid w:val="00340C79"/>
    <w:rsid w:val="00340E10"/>
    <w:rsid w:val="00341B4E"/>
    <w:rsid w:val="00342F0C"/>
    <w:rsid w:val="00345629"/>
    <w:rsid w:val="00346289"/>
    <w:rsid w:val="00346709"/>
    <w:rsid w:val="0034731A"/>
    <w:rsid w:val="0034764B"/>
    <w:rsid w:val="003511DB"/>
    <w:rsid w:val="00351283"/>
    <w:rsid w:val="003516A7"/>
    <w:rsid w:val="003516DB"/>
    <w:rsid w:val="003521C8"/>
    <w:rsid w:val="0035258B"/>
    <w:rsid w:val="003544E7"/>
    <w:rsid w:val="00354A0D"/>
    <w:rsid w:val="00355EDE"/>
    <w:rsid w:val="00356CFB"/>
    <w:rsid w:val="003570A4"/>
    <w:rsid w:val="003606AB"/>
    <w:rsid w:val="00360BD8"/>
    <w:rsid w:val="00360D74"/>
    <w:rsid w:val="00361AEE"/>
    <w:rsid w:val="0036226A"/>
    <w:rsid w:val="003625F8"/>
    <w:rsid w:val="00362F0A"/>
    <w:rsid w:val="0036478B"/>
    <w:rsid w:val="00364E3F"/>
    <w:rsid w:val="00364EE8"/>
    <w:rsid w:val="003654DB"/>
    <w:rsid w:val="00365785"/>
    <w:rsid w:val="003657BF"/>
    <w:rsid w:val="0036580F"/>
    <w:rsid w:val="00365896"/>
    <w:rsid w:val="00366504"/>
    <w:rsid w:val="003665E4"/>
    <w:rsid w:val="00370FCF"/>
    <w:rsid w:val="003716A7"/>
    <w:rsid w:val="003718DC"/>
    <w:rsid w:val="00374A9C"/>
    <w:rsid w:val="00374B1F"/>
    <w:rsid w:val="00376410"/>
    <w:rsid w:val="00376E75"/>
    <w:rsid w:val="00377101"/>
    <w:rsid w:val="003809E1"/>
    <w:rsid w:val="00380F9D"/>
    <w:rsid w:val="00381265"/>
    <w:rsid w:val="00381EE9"/>
    <w:rsid w:val="00382AD3"/>
    <w:rsid w:val="00383267"/>
    <w:rsid w:val="003846BA"/>
    <w:rsid w:val="003847BF"/>
    <w:rsid w:val="00384EB3"/>
    <w:rsid w:val="00385B9F"/>
    <w:rsid w:val="00387026"/>
    <w:rsid w:val="00390B7F"/>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C8"/>
    <w:rsid w:val="003A3F24"/>
    <w:rsid w:val="003A4917"/>
    <w:rsid w:val="003A49D2"/>
    <w:rsid w:val="003A50AA"/>
    <w:rsid w:val="003A577E"/>
    <w:rsid w:val="003A5840"/>
    <w:rsid w:val="003A5AE5"/>
    <w:rsid w:val="003A6962"/>
    <w:rsid w:val="003A6CA2"/>
    <w:rsid w:val="003A6D57"/>
    <w:rsid w:val="003A6F39"/>
    <w:rsid w:val="003B0439"/>
    <w:rsid w:val="003B07CA"/>
    <w:rsid w:val="003B09E5"/>
    <w:rsid w:val="003B14C0"/>
    <w:rsid w:val="003B19AB"/>
    <w:rsid w:val="003B1A0E"/>
    <w:rsid w:val="003B1AE1"/>
    <w:rsid w:val="003B23F1"/>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3A44"/>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E47"/>
    <w:rsid w:val="003D21F3"/>
    <w:rsid w:val="003D2BD2"/>
    <w:rsid w:val="003D2DA0"/>
    <w:rsid w:val="003D35CE"/>
    <w:rsid w:val="003D368F"/>
    <w:rsid w:val="003D434C"/>
    <w:rsid w:val="003D69B7"/>
    <w:rsid w:val="003D6AA5"/>
    <w:rsid w:val="003D6DFA"/>
    <w:rsid w:val="003D7582"/>
    <w:rsid w:val="003E0659"/>
    <w:rsid w:val="003E0FE8"/>
    <w:rsid w:val="003E1A8B"/>
    <w:rsid w:val="003E214A"/>
    <w:rsid w:val="003E21D6"/>
    <w:rsid w:val="003E279C"/>
    <w:rsid w:val="003E42FE"/>
    <w:rsid w:val="003E4436"/>
    <w:rsid w:val="003E4997"/>
    <w:rsid w:val="003E5732"/>
    <w:rsid w:val="003E61DA"/>
    <w:rsid w:val="003E724F"/>
    <w:rsid w:val="003E77B0"/>
    <w:rsid w:val="003E7AE9"/>
    <w:rsid w:val="003E7BE1"/>
    <w:rsid w:val="003E7D9A"/>
    <w:rsid w:val="003F02A9"/>
    <w:rsid w:val="003F0443"/>
    <w:rsid w:val="003F0C13"/>
    <w:rsid w:val="003F10FE"/>
    <w:rsid w:val="003F15A5"/>
    <w:rsid w:val="003F209C"/>
    <w:rsid w:val="003F223F"/>
    <w:rsid w:val="003F2C71"/>
    <w:rsid w:val="003F3B8D"/>
    <w:rsid w:val="003F402D"/>
    <w:rsid w:val="003F4068"/>
    <w:rsid w:val="003F4505"/>
    <w:rsid w:val="003F4E03"/>
    <w:rsid w:val="003F5150"/>
    <w:rsid w:val="003F58CE"/>
    <w:rsid w:val="003F5F7B"/>
    <w:rsid w:val="003F687C"/>
    <w:rsid w:val="003F7641"/>
    <w:rsid w:val="00400055"/>
    <w:rsid w:val="00400197"/>
    <w:rsid w:val="00400360"/>
    <w:rsid w:val="004011CB"/>
    <w:rsid w:val="004011D7"/>
    <w:rsid w:val="00401C40"/>
    <w:rsid w:val="00401DFA"/>
    <w:rsid w:val="004020C5"/>
    <w:rsid w:val="00402176"/>
    <w:rsid w:val="004028DA"/>
    <w:rsid w:val="00402A45"/>
    <w:rsid w:val="00402B82"/>
    <w:rsid w:val="00403755"/>
    <w:rsid w:val="00404337"/>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CA0"/>
    <w:rsid w:val="00413CE4"/>
    <w:rsid w:val="004143DF"/>
    <w:rsid w:val="004148F6"/>
    <w:rsid w:val="004151BB"/>
    <w:rsid w:val="004155A5"/>
    <w:rsid w:val="00415C1F"/>
    <w:rsid w:val="00415F17"/>
    <w:rsid w:val="00416149"/>
    <w:rsid w:val="0041655E"/>
    <w:rsid w:val="00417058"/>
    <w:rsid w:val="0041747B"/>
    <w:rsid w:val="00420021"/>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0ADA"/>
    <w:rsid w:val="0043152E"/>
    <w:rsid w:val="0043220C"/>
    <w:rsid w:val="00433260"/>
    <w:rsid w:val="004333CB"/>
    <w:rsid w:val="00433485"/>
    <w:rsid w:val="00435FDE"/>
    <w:rsid w:val="00437563"/>
    <w:rsid w:val="00440087"/>
    <w:rsid w:val="004405F4"/>
    <w:rsid w:val="00440CE7"/>
    <w:rsid w:val="00441D40"/>
    <w:rsid w:val="004437E2"/>
    <w:rsid w:val="00443802"/>
    <w:rsid w:val="00444056"/>
    <w:rsid w:val="00444161"/>
    <w:rsid w:val="0044418F"/>
    <w:rsid w:val="00446780"/>
    <w:rsid w:val="0045085B"/>
    <w:rsid w:val="0045213A"/>
    <w:rsid w:val="0045307E"/>
    <w:rsid w:val="00453496"/>
    <w:rsid w:val="00453CBF"/>
    <w:rsid w:val="00453FD1"/>
    <w:rsid w:val="00454106"/>
    <w:rsid w:val="00454709"/>
    <w:rsid w:val="0045589E"/>
    <w:rsid w:val="00455E9C"/>
    <w:rsid w:val="004603EB"/>
    <w:rsid w:val="00460A0B"/>
    <w:rsid w:val="00462AD6"/>
    <w:rsid w:val="004642E1"/>
    <w:rsid w:val="004642F2"/>
    <w:rsid w:val="00464C09"/>
    <w:rsid w:val="00464F9F"/>
    <w:rsid w:val="0046522B"/>
    <w:rsid w:val="00465875"/>
    <w:rsid w:val="004659A9"/>
    <w:rsid w:val="00465C8C"/>
    <w:rsid w:val="00466269"/>
    <w:rsid w:val="004671FF"/>
    <w:rsid w:val="0046727E"/>
    <w:rsid w:val="0047043B"/>
    <w:rsid w:val="00471F0E"/>
    <w:rsid w:val="0047234C"/>
    <w:rsid w:val="00472FA4"/>
    <w:rsid w:val="004732DC"/>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19C1"/>
    <w:rsid w:val="00481C87"/>
    <w:rsid w:val="004822DF"/>
    <w:rsid w:val="0048246D"/>
    <w:rsid w:val="00484CA7"/>
    <w:rsid w:val="0048550B"/>
    <w:rsid w:val="00486025"/>
    <w:rsid w:val="00486AEA"/>
    <w:rsid w:val="004873F2"/>
    <w:rsid w:val="004916F3"/>
    <w:rsid w:val="00491F35"/>
    <w:rsid w:val="004926FD"/>
    <w:rsid w:val="00492FED"/>
    <w:rsid w:val="0049323C"/>
    <w:rsid w:val="00495911"/>
    <w:rsid w:val="00497766"/>
    <w:rsid w:val="00497A91"/>
    <w:rsid w:val="004A058A"/>
    <w:rsid w:val="004A0FFA"/>
    <w:rsid w:val="004A13AB"/>
    <w:rsid w:val="004A16CF"/>
    <w:rsid w:val="004A1910"/>
    <w:rsid w:val="004A1D63"/>
    <w:rsid w:val="004A26B4"/>
    <w:rsid w:val="004A278F"/>
    <w:rsid w:val="004A28BA"/>
    <w:rsid w:val="004A28EE"/>
    <w:rsid w:val="004A296C"/>
    <w:rsid w:val="004A2E51"/>
    <w:rsid w:val="004A3690"/>
    <w:rsid w:val="004A3981"/>
    <w:rsid w:val="004A3CD8"/>
    <w:rsid w:val="004A437C"/>
    <w:rsid w:val="004A4535"/>
    <w:rsid w:val="004A49BA"/>
    <w:rsid w:val="004A4E0C"/>
    <w:rsid w:val="004A5498"/>
    <w:rsid w:val="004A675D"/>
    <w:rsid w:val="004A6CC0"/>
    <w:rsid w:val="004A71C0"/>
    <w:rsid w:val="004A739F"/>
    <w:rsid w:val="004B0088"/>
    <w:rsid w:val="004B06D0"/>
    <w:rsid w:val="004B1123"/>
    <w:rsid w:val="004B121F"/>
    <w:rsid w:val="004B16B9"/>
    <w:rsid w:val="004B1EEC"/>
    <w:rsid w:val="004B2BE4"/>
    <w:rsid w:val="004B46C8"/>
    <w:rsid w:val="004B5373"/>
    <w:rsid w:val="004B5982"/>
    <w:rsid w:val="004B5E33"/>
    <w:rsid w:val="004B65D8"/>
    <w:rsid w:val="004B720D"/>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22"/>
    <w:rsid w:val="004D179C"/>
    <w:rsid w:val="004D1EE8"/>
    <w:rsid w:val="004D2ABF"/>
    <w:rsid w:val="004D395D"/>
    <w:rsid w:val="004D42B2"/>
    <w:rsid w:val="004D4DA3"/>
    <w:rsid w:val="004D4EC7"/>
    <w:rsid w:val="004D55CC"/>
    <w:rsid w:val="004D5DF2"/>
    <w:rsid w:val="004D6053"/>
    <w:rsid w:val="004D6190"/>
    <w:rsid w:val="004D6312"/>
    <w:rsid w:val="004D6665"/>
    <w:rsid w:val="004D7201"/>
    <w:rsid w:val="004D76A2"/>
    <w:rsid w:val="004D7C08"/>
    <w:rsid w:val="004D7C39"/>
    <w:rsid w:val="004D7C42"/>
    <w:rsid w:val="004E07F7"/>
    <w:rsid w:val="004E1305"/>
    <w:rsid w:val="004E1546"/>
    <w:rsid w:val="004E2667"/>
    <w:rsid w:val="004E2961"/>
    <w:rsid w:val="004E2BC3"/>
    <w:rsid w:val="004E2FF8"/>
    <w:rsid w:val="004E499A"/>
    <w:rsid w:val="004E4E6A"/>
    <w:rsid w:val="004E6008"/>
    <w:rsid w:val="004E6183"/>
    <w:rsid w:val="004E7A9E"/>
    <w:rsid w:val="004F02D1"/>
    <w:rsid w:val="004F0D42"/>
    <w:rsid w:val="004F0F89"/>
    <w:rsid w:val="004F14E5"/>
    <w:rsid w:val="004F21F7"/>
    <w:rsid w:val="004F2986"/>
    <w:rsid w:val="004F3631"/>
    <w:rsid w:val="004F3F23"/>
    <w:rsid w:val="004F4BF0"/>
    <w:rsid w:val="004F4E08"/>
    <w:rsid w:val="004F4F21"/>
    <w:rsid w:val="004F70A4"/>
    <w:rsid w:val="004F74E8"/>
    <w:rsid w:val="004F7A24"/>
    <w:rsid w:val="004F7CEE"/>
    <w:rsid w:val="00500385"/>
    <w:rsid w:val="005004E4"/>
    <w:rsid w:val="005015C8"/>
    <w:rsid w:val="00502730"/>
    <w:rsid w:val="00503CCA"/>
    <w:rsid w:val="0050473C"/>
    <w:rsid w:val="00504E6C"/>
    <w:rsid w:val="00506AD7"/>
    <w:rsid w:val="00507370"/>
    <w:rsid w:val="00507371"/>
    <w:rsid w:val="00507771"/>
    <w:rsid w:val="00510A7E"/>
    <w:rsid w:val="00511A09"/>
    <w:rsid w:val="00511C8C"/>
    <w:rsid w:val="00512AA4"/>
    <w:rsid w:val="00513297"/>
    <w:rsid w:val="0051380E"/>
    <w:rsid w:val="005178DE"/>
    <w:rsid w:val="00517EB8"/>
    <w:rsid w:val="00520B3F"/>
    <w:rsid w:val="005217EF"/>
    <w:rsid w:val="005218B7"/>
    <w:rsid w:val="00522CC1"/>
    <w:rsid w:val="00523540"/>
    <w:rsid w:val="00523A86"/>
    <w:rsid w:val="00525EA2"/>
    <w:rsid w:val="0052674E"/>
    <w:rsid w:val="00527521"/>
    <w:rsid w:val="00527C53"/>
    <w:rsid w:val="0053064C"/>
    <w:rsid w:val="00530903"/>
    <w:rsid w:val="00532687"/>
    <w:rsid w:val="005328EC"/>
    <w:rsid w:val="00533D47"/>
    <w:rsid w:val="00533E48"/>
    <w:rsid w:val="00533F17"/>
    <w:rsid w:val="00534CAD"/>
    <w:rsid w:val="00534F0D"/>
    <w:rsid w:val="00535000"/>
    <w:rsid w:val="005369D3"/>
    <w:rsid w:val="00536AF3"/>
    <w:rsid w:val="00536D45"/>
    <w:rsid w:val="00536DCC"/>
    <w:rsid w:val="005408DD"/>
    <w:rsid w:val="0054168E"/>
    <w:rsid w:val="00541851"/>
    <w:rsid w:val="00541BD2"/>
    <w:rsid w:val="00541DD9"/>
    <w:rsid w:val="00541F0A"/>
    <w:rsid w:val="00542195"/>
    <w:rsid w:val="00542B4C"/>
    <w:rsid w:val="00542D0B"/>
    <w:rsid w:val="00543FAE"/>
    <w:rsid w:val="00544598"/>
    <w:rsid w:val="005446C2"/>
    <w:rsid w:val="005446DF"/>
    <w:rsid w:val="00544BC9"/>
    <w:rsid w:val="0054557F"/>
    <w:rsid w:val="00545798"/>
    <w:rsid w:val="00546040"/>
    <w:rsid w:val="00546444"/>
    <w:rsid w:val="00551084"/>
    <w:rsid w:val="005514E9"/>
    <w:rsid w:val="005523C4"/>
    <w:rsid w:val="0055240B"/>
    <w:rsid w:val="00552FBA"/>
    <w:rsid w:val="00553113"/>
    <w:rsid w:val="00553651"/>
    <w:rsid w:val="00554012"/>
    <w:rsid w:val="0055460B"/>
    <w:rsid w:val="00555602"/>
    <w:rsid w:val="00556184"/>
    <w:rsid w:val="00556E93"/>
    <w:rsid w:val="005607A5"/>
    <w:rsid w:val="0056083A"/>
    <w:rsid w:val="00562186"/>
    <w:rsid w:val="0056243C"/>
    <w:rsid w:val="005624ED"/>
    <w:rsid w:val="00562913"/>
    <w:rsid w:val="00563FAA"/>
    <w:rsid w:val="00564662"/>
    <w:rsid w:val="005648FA"/>
    <w:rsid w:val="005649D2"/>
    <w:rsid w:val="0056533C"/>
    <w:rsid w:val="00566D9E"/>
    <w:rsid w:val="005676E5"/>
    <w:rsid w:val="00570717"/>
    <w:rsid w:val="00570CCF"/>
    <w:rsid w:val="00571AD5"/>
    <w:rsid w:val="00572989"/>
    <w:rsid w:val="00573422"/>
    <w:rsid w:val="00573459"/>
    <w:rsid w:val="00573E5B"/>
    <w:rsid w:val="00573F42"/>
    <w:rsid w:val="00574066"/>
    <w:rsid w:val="0057488A"/>
    <w:rsid w:val="0057496B"/>
    <w:rsid w:val="00574B88"/>
    <w:rsid w:val="00574BC1"/>
    <w:rsid w:val="005751DF"/>
    <w:rsid w:val="00575FF4"/>
    <w:rsid w:val="005762D9"/>
    <w:rsid w:val="0057666A"/>
    <w:rsid w:val="00576AEC"/>
    <w:rsid w:val="00580122"/>
    <w:rsid w:val="00581E46"/>
    <w:rsid w:val="00582C38"/>
    <w:rsid w:val="00583703"/>
    <w:rsid w:val="00584415"/>
    <w:rsid w:val="00584D8B"/>
    <w:rsid w:val="005851F8"/>
    <w:rsid w:val="00586F80"/>
    <w:rsid w:val="00587377"/>
    <w:rsid w:val="00587E0A"/>
    <w:rsid w:val="005900AC"/>
    <w:rsid w:val="005906DF"/>
    <w:rsid w:val="00590AC7"/>
    <w:rsid w:val="00591927"/>
    <w:rsid w:val="005919F8"/>
    <w:rsid w:val="005921F1"/>
    <w:rsid w:val="00592248"/>
    <w:rsid w:val="00593B40"/>
    <w:rsid w:val="00594099"/>
    <w:rsid w:val="0059568E"/>
    <w:rsid w:val="00595CC2"/>
    <w:rsid w:val="00596718"/>
    <w:rsid w:val="00596908"/>
    <w:rsid w:val="00596EBC"/>
    <w:rsid w:val="00597264"/>
    <w:rsid w:val="00597448"/>
    <w:rsid w:val="0059752C"/>
    <w:rsid w:val="005977BD"/>
    <w:rsid w:val="0059782B"/>
    <w:rsid w:val="005A0904"/>
    <w:rsid w:val="005A0C67"/>
    <w:rsid w:val="005A17D7"/>
    <w:rsid w:val="005A26AE"/>
    <w:rsid w:val="005A3582"/>
    <w:rsid w:val="005A43E7"/>
    <w:rsid w:val="005A4F14"/>
    <w:rsid w:val="005A5A5E"/>
    <w:rsid w:val="005A5E1C"/>
    <w:rsid w:val="005A6235"/>
    <w:rsid w:val="005A65C2"/>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6090"/>
    <w:rsid w:val="005B610E"/>
    <w:rsid w:val="005B6E01"/>
    <w:rsid w:val="005B6F8B"/>
    <w:rsid w:val="005B759D"/>
    <w:rsid w:val="005B7AD0"/>
    <w:rsid w:val="005C04A9"/>
    <w:rsid w:val="005C0A0E"/>
    <w:rsid w:val="005C0CC1"/>
    <w:rsid w:val="005C1811"/>
    <w:rsid w:val="005C1D34"/>
    <w:rsid w:val="005C26DA"/>
    <w:rsid w:val="005C47F2"/>
    <w:rsid w:val="005C4F4D"/>
    <w:rsid w:val="005C5ED8"/>
    <w:rsid w:val="005C6758"/>
    <w:rsid w:val="005D1CDB"/>
    <w:rsid w:val="005D1DEB"/>
    <w:rsid w:val="005D2940"/>
    <w:rsid w:val="005D2B79"/>
    <w:rsid w:val="005D2E49"/>
    <w:rsid w:val="005D3268"/>
    <w:rsid w:val="005D34BA"/>
    <w:rsid w:val="005D3E1E"/>
    <w:rsid w:val="005D4C5C"/>
    <w:rsid w:val="005D4F89"/>
    <w:rsid w:val="005D5298"/>
    <w:rsid w:val="005D59F6"/>
    <w:rsid w:val="005D6E3A"/>
    <w:rsid w:val="005D76C8"/>
    <w:rsid w:val="005D77C8"/>
    <w:rsid w:val="005D7A5F"/>
    <w:rsid w:val="005E00EF"/>
    <w:rsid w:val="005E0688"/>
    <w:rsid w:val="005E13B8"/>
    <w:rsid w:val="005E152F"/>
    <w:rsid w:val="005E1543"/>
    <w:rsid w:val="005E16B2"/>
    <w:rsid w:val="005E2FE6"/>
    <w:rsid w:val="005E3059"/>
    <w:rsid w:val="005E330C"/>
    <w:rsid w:val="005E33C8"/>
    <w:rsid w:val="005E3742"/>
    <w:rsid w:val="005E57D1"/>
    <w:rsid w:val="005E5E47"/>
    <w:rsid w:val="005E5FE3"/>
    <w:rsid w:val="005E627A"/>
    <w:rsid w:val="005E6DF3"/>
    <w:rsid w:val="005E78C1"/>
    <w:rsid w:val="005E7D43"/>
    <w:rsid w:val="005E7E59"/>
    <w:rsid w:val="005F08A7"/>
    <w:rsid w:val="005F0E98"/>
    <w:rsid w:val="005F2AF5"/>
    <w:rsid w:val="005F2B37"/>
    <w:rsid w:val="005F331F"/>
    <w:rsid w:val="005F3E84"/>
    <w:rsid w:val="005F44C8"/>
    <w:rsid w:val="005F5BB6"/>
    <w:rsid w:val="005F6BC2"/>
    <w:rsid w:val="005F734B"/>
    <w:rsid w:val="005F758C"/>
    <w:rsid w:val="005F7CF9"/>
    <w:rsid w:val="005F7DC2"/>
    <w:rsid w:val="00600373"/>
    <w:rsid w:val="006004F0"/>
    <w:rsid w:val="00601182"/>
    <w:rsid w:val="0060142B"/>
    <w:rsid w:val="00601FBC"/>
    <w:rsid w:val="00602324"/>
    <w:rsid w:val="00602A46"/>
    <w:rsid w:val="00602B0E"/>
    <w:rsid w:val="00602CF6"/>
    <w:rsid w:val="00602DAA"/>
    <w:rsid w:val="006045FD"/>
    <w:rsid w:val="006050CE"/>
    <w:rsid w:val="006051D7"/>
    <w:rsid w:val="006066A6"/>
    <w:rsid w:val="006069F7"/>
    <w:rsid w:val="006070EF"/>
    <w:rsid w:val="006072E4"/>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4B8D"/>
    <w:rsid w:val="006255F0"/>
    <w:rsid w:val="0062607F"/>
    <w:rsid w:val="00627537"/>
    <w:rsid w:val="00627978"/>
    <w:rsid w:val="00627E90"/>
    <w:rsid w:val="00633F84"/>
    <w:rsid w:val="00634222"/>
    <w:rsid w:val="00634AF6"/>
    <w:rsid w:val="006354CB"/>
    <w:rsid w:val="00635CCE"/>
    <w:rsid w:val="0063652D"/>
    <w:rsid w:val="00636912"/>
    <w:rsid w:val="00637ECD"/>
    <w:rsid w:val="00641149"/>
    <w:rsid w:val="00643E6E"/>
    <w:rsid w:val="006447B2"/>
    <w:rsid w:val="00644944"/>
    <w:rsid w:val="00644FD8"/>
    <w:rsid w:val="00645801"/>
    <w:rsid w:val="00646586"/>
    <w:rsid w:val="0064705E"/>
    <w:rsid w:val="00647146"/>
    <w:rsid w:val="0064790D"/>
    <w:rsid w:val="006479CD"/>
    <w:rsid w:val="00647C5B"/>
    <w:rsid w:val="00647C9A"/>
    <w:rsid w:val="0065114C"/>
    <w:rsid w:val="00651A9A"/>
    <w:rsid w:val="00653F45"/>
    <w:rsid w:val="00653F8C"/>
    <w:rsid w:val="0065496D"/>
    <w:rsid w:val="006551D0"/>
    <w:rsid w:val="00656673"/>
    <w:rsid w:val="006569BF"/>
    <w:rsid w:val="00657005"/>
    <w:rsid w:val="00657966"/>
    <w:rsid w:val="00657F2B"/>
    <w:rsid w:val="00657F39"/>
    <w:rsid w:val="006611FC"/>
    <w:rsid w:val="00661FC3"/>
    <w:rsid w:val="006622E0"/>
    <w:rsid w:val="00662FFA"/>
    <w:rsid w:val="00663B20"/>
    <w:rsid w:val="006645DC"/>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1E53"/>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1868"/>
    <w:rsid w:val="00691D72"/>
    <w:rsid w:val="00692705"/>
    <w:rsid w:val="006928AB"/>
    <w:rsid w:val="00692D60"/>
    <w:rsid w:val="00694D31"/>
    <w:rsid w:val="00696C55"/>
    <w:rsid w:val="00696D20"/>
    <w:rsid w:val="00697690"/>
    <w:rsid w:val="00697FC6"/>
    <w:rsid w:val="006A0ACF"/>
    <w:rsid w:val="006A11F3"/>
    <w:rsid w:val="006A18A9"/>
    <w:rsid w:val="006A1B55"/>
    <w:rsid w:val="006A200C"/>
    <w:rsid w:val="006A2231"/>
    <w:rsid w:val="006A3CB5"/>
    <w:rsid w:val="006A435B"/>
    <w:rsid w:val="006A46B6"/>
    <w:rsid w:val="006A62A0"/>
    <w:rsid w:val="006A6F1C"/>
    <w:rsid w:val="006A717B"/>
    <w:rsid w:val="006B1ACB"/>
    <w:rsid w:val="006B20F3"/>
    <w:rsid w:val="006B4834"/>
    <w:rsid w:val="006B55F7"/>
    <w:rsid w:val="006B56CC"/>
    <w:rsid w:val="006B62A3"/>
    <w:rsid w:val="006B65DE"/>
    <w:rsid w:val="006B72B8"/>
    <w:rsid w:val="006B73E0"/>
    <w:rsid w:val="006B7857"/>
    <w:rsid w:val="006B7FD5"/>
    <w:rsid w:val="006C0507"/>
    <w:rsid w:val="006C0EF6"/>
    <w:rsid w:val="006C1030"/>
    <w:rsid w:val="006C137B"/>
    <w:rsid w:val="006C1AA3"/>
    <w:rsid w:val="006C2470"/>
    <w:rsid w:val="006C41FA"/>
    <w:rsid w:val="006C54C5"/>
    <w:rsid w:val="006C553E"/>
    <w:rsid w:val="006C56B9"/>
    <w:rsid w:val="006C56BD"/>
    <w:rsid w:val="006C67C3"/>
    <w:rsid w:val="006D054B"/>
    <w:rsid w:val="006D07D9"/>
    <w:rsid w:val="006D2C3E"/>
    <w:rsid w:val="006D5177"/>
    <w:rsid w:val="006D56F6"/>
    <w:rsid w:val="006D57BA"/>
    <w:rsid w:val="006D5CD9"/>
    <w:rsid w:val="006D60E6"/>
    <w:rsid w:val="006D6230"/>
    <w:rsid w:val="006D692C"/>
    <w:rsid w:val="006D6B9B"/>
    <w:rsid w:val="006D6FB6"/>
    <w:rsid w:val="006E093E"/>
    <w:rsid w:val="006E0E39"/>
    <w:rsid w:val="006E1DBE"/>
    <w:rsid w:val="006E321A"/>
    <w:rsid w:val="006E3DE3"/>
    <w:rsid w:val="006E499B"/>
    <w:rsid w:val="006E4D5F"/>
    <w:rsid w:val="006E6423"/>
    <w:rsid w:val="006E6745"/>
    <w:rsid w:val="006E7CC7"/>
    <w:rsid w:val="006E7DCD"/>
    <w:rsid w:val="006F1582"/>
    <w:rsid w:val="006F20B7"/>
    <w:rsid w:val="006F28D6"/>
    <w:rsid w:val="006F346A"/>
    <w:rsid w:val="006F36F4"/>
    <w:rsid w:val="006F41B1"/>
    <w:rsid w:val="006F48F0"/>
    <w:rsid w:val="006F4C4C"/>
    <w:rsid w:val="006F62DF"/>
    <w:rsid w:val="006F74C9"/>
    <w:rsid w:val="006F7ABC"/>
    <w:rsid w:val="00700A2E"/>
    <w:rsid w:val="00701C68"/>
    <w:rsid w:val="007030BF"/>
    <w:rsid w:val="0070345D"/>
    <w:rsid w:val="00704176"/>
    <w:rsid w:val="00704871"/>
    <w:rsid w:val="0070502E"/>
    <w:rsid w:val="00705C6B"/>
    <w:rsid w:val="00706421"/>
    <w:rsid w:val="00707239"/>
    <w:rsid w:val="0071030C"/>
    <w:rsid w:val="00711310"/>
    <w:rsid w:val="00712287"/>
    <w:rsid w:val="00712773"/>
    <w:rsid w:val="0071514C"/>
    <w:rsid w:val="007159BF"/>
    <w:rsid w:val="00715ADF"/>
    <w:rsid w:val="007163F2"/>
    <w:rsid w:val="007163F8"/>
    <w:rsid w:val="00716A40"/>
    <w:rsid w:val="00716CE6"/>
    <w:rsid w:val="00717649"/>
    <w:rsid w:val="00717985"/>
    <w:rsid w:val="00717CDB"/>
    <w:rsid w:val="0072113D"/>
    <w:rsid w:val="007225D0"/>
    <w:rsid w:val="00723EFA"/>
    <w:rsid w:val="00724DEB"/>
    <w:rsid w:val="00724FED"/>
    <w:rsid w:val="007259C0"/>
    <w:rsid w:val="00726AA2"/>
    <w:rsid w:val="00726D8B"/>
    <w:rsid w:val="007272ED"/>
    <w:rsid w:val="00727CD5"/>
    <w:rsid w:val="00727F01"/>
    <w:rsid w:val="0073043F"/>
    <w:rsid w:val="00731167"/>
    <w:rsid w:val="007316A8"/>
    <w:rsid w:val="00731748"/>
    <w:rsid w:val="00731F9A"/>
    <w:rsid w:val="00732494"/>
    <w:rsid w:val="00732E2B"/>
    <w:rsid w:val="00732E47"/>
    <w:rsid w:val="00732F53"/>
    <w:rsid w:val="00733465"/>
    <w:rsid w:val="00733A75"/>
    <w:rsid w:val="007353EF"/>
    <w:rsid w:val="0073556A"/>
    <w:rsid w:val="007364C8"/>
    <w:rsid w:val="00736BF0"/>
    <w:rsid w:val="00736C56"/>
    <w:rsid w:val="00736EB2"/>
    <w:rsid w:val="007371F8"/>
    <w:rsid w:val="007372CC"/>
    <w:rsid w:val="0073753E"/>
    <w:rsid w:val="00737F8B"/>
    <w:rsid w:val="007401F9"/>
    <w:rsid w:val="007405D4"/>
    <w:rsid w:val="007413F5"/>
    <w:rsid w:val="0074140C"/>
    <w:rsid w:val="00741BB4"/>
    <w:rsid w:val="007423E3"/>
    <w:rsid w:val="00743853"/>
    <w:rsid w:val="007451D0"/>
    <w:rsid w:val="007454A0"/>
    <w:rsid w:val="00746CA7"/>
    <w:rsid w:val="00750AE6"/>
    <w:rsid w:val="00751997"/>
    <w:rsid w:val="007522B2"/>
    <w:rsid w:val="007529BB"/>
    <w:rsid w:val="007529D2"/>
    <w:rsid w:val="00752D48"/>
    <w:rsid w:val="007539A3"/>
    <w:rsid w:val="0075468A"/>
    <w:rsid w:val="007546A4"/>
    <w:rsid w:val="00754ACB"/>
    <w:rsid w:val="00755680"/>
    <w:rsid w:val="00755F4E"/>
    <w:rsid w:val="00755FAD"/>
    <w:rsid w:val="007560D8"/>
    <w:rsid w:val="007568AF"/>
    <w:rsid w:val="0075733C"/>
    <w:rsid w:val="00760BF5"/>
    <w:rsid w:val="00761231"/>
    <w:rsid w:val="00761760"/>
    <w:rsid w:val="007617B1"/>
    <w:rsid w:val="00761E3D"/>
    <w:rsid w:val="0076209A"/>
    <w:rsid w:val="00762660"/>
    <w:rsid w:val="00763255"/>
    <w:rsid w:val="007640C6"/>
    <w:rsid w:val="007645FF"/>
    <w:rsid w:val="00764A50"/>
    <w:rsid w:val="00764A68"/>
    <w:rsid w:val="00764BDF"/>
    <w:rsid w:val="00764C86"/>
    <w:rsid w:val="00764D94"/>
    <w:rsid w:val="007664D5"/>
    <w:rsid w:val="00766986"/>
    <w:rsid w:val="00767D88"/>
    <w:rsid w:val="00770AE1"/>
    <w:rsid w:val="00770B87"/>
    <w:rsid w:val="00770C6C"/>
    <w:rsid w:val="0077102A"/>
    <w:rsid w:val="00771A60"/>
    <w:rsid w:val="0077256E"/>
    <w:rsid w:val="00772851"/>
    <w:rsid w:val="00772FDD"/>
    <w:rsid w:val="007736C5"/>
    <w:rsid w:val="007743C9"/>
    <w:rsid w:val="00774AD2"/>
    <w:rsid w:val="00775CB4"/>
    <w:rsid w:val="00775E8C"/>
    <w:rsid w:val="00776947"/>
    <w:rsid w:val="00780221"/>
    <w:rsid w:val="00780343"/>
    <w:rsid w:val="00780B28"/>
    <w:rsid w:val="00781B75"/>
    <w:rsid w:val="00782BBC"/>
    <w:rsid w:val="007839F3"/>
    <w:rsid w:val="00783B72"/>
    <w:rsid w:val="00783C91"/>
    <w:rsid w:val="00785044"/>
    <w:rsid w:val="007857EE"/>
    <w:rsid w:val="007863D3"/>
    <w:rsid w:val="00786A21"/>
    <w:rsid w:val="0079011A"/>
    <w:rsid w:val="00790653"/>
    <w:rsid w:val="00791622"/>
    <w:rsid w:val="007916D6"/>
    <w:rsid w:val="00791918"/>
    <w:rsid w:val="00792B04"/>
    <w:rsid w:val="00792C26"/>
    <w:rsid w:val="00792D7D"/>
    <w:rsid w:val="00794952"/>
    <w:rsid w:val="00794BD3"/>
    <w:rsid w:val="007955F8"/>
    <w:rsid w:val="007965BE"/>
    <w:rsid w:val="007975FF"/>
    <w:rsid w:val="007A0AC2"/>
    <w:rsid w:val="007A0CBC"/>
    <w:rsid w:val="007A1203"/>
    <w:rsid w:val="007A1456"/>
    <w:rsid w:val="007A17A1"/>
    <w:rsid w:val="007A1C2A"/>
    <w:rsid w:val="007A3EC3"/>
    <w:rsid w:val="007A4362"/>
    <w:rsid w:val="007A4E10"/>
    <w:rsid w:val="007A4EA1"/>
    <w:rsid w:val="007A5AC8"/>
    <w:rsid w:val="007A65B5"/>
    <w:rsid w:val="007A7F20"/>
    <w:rsid w:val="007A7F77"/>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E2A"/>
    <w:rsid w:val="007C5235"/>
    <w:rsid w:val="007C5F23"/>
    <w:rsid w:val="007C671D"/>
    <w:rsid w:val="007C6C35"/>
    <w:rsid w:val="007C705F"/>
    <w:rsid w:val="007C7451"/>
    <w:rsid w:val="007C7A5A"/>
    <w:rsid w:val="007D0523"/>
    <w:rsid w:val="007D15BE"/>
    <w:rsid w:val="007D16B3"/>
    <w:rsid w:val="007D17A1"/>
    <w:rsid w:val="007D19CE"/>
    <w:rsid w:val="007D285C"/>
    <w:rsid w:val="007D2DF9"/>
    <w:rsid w:val="007D3384"/>
    <w:rsid w:val="007D35ED"/>
    <w:rsid w:val="007D38CF"/>
    <w:rsid w:val="007D491E"/>
    <w:rsid w:val="007D4B86"/>
    <w:rsid w:val="007D4D15"/>
    <w:rsid w:val="007D56ED"/>
    <w:rsid w:val="007D5A18"/>
    <w:rsid w:val="007D5ED3"/>
    <w:rsid w:val="007D5F05"/>
    <w:rsid w:val="007D668E"/>
    <w:rsid w:val="007D6FCC"/>
    <w:rsid w:val="007D7DF0"/>
    <w:rsid w:val="007E1315"/>
    <w:rsid w:val="007E1EB5"/>
    <w:rsid w:val="007E1EDF"/>
    <w:rsid w:val="007E1F05"/>
    <w:rsid w:val="007E3B01"/>
    <w:rsid w:val="007E3F98"/>
    <w:rsid w:val="007E40FA"/>
    <w:rsid w:val="007E48EB"/>
    <w:rsid w:val="007E5594"/>
    <w:rsid w:val="007E59BE"/>
    <w:rsid w:val="007E5C13"/>
    <w:rsid w:val="007E5C29"/>
    <w:rsid w:val="007F01AD"/>
    <w:rsid w:val="007F11E8"/>
    <w:rsid w:val="007F1B0A"/>
    <w:rsid w:val="007F2A72"/>
    <w:rsid w:val="007F399F"/>
    <w:rsid w:val="007F4CAA"/>
    <w:rsid w:val="007F6FE9"/>
    <w:rsid w:val="007F706B"/>
    <w:rsid w:val="007F70C6"/>
    <w:rsid w:val="007F7713"/>
    <w:rsid w:val="007F7B6E"/>
    <w:rsid w:val="007F7DBA"/>
    <w:rsid w:val="00800ED4"/>
    <w:rsid w:val="00800EFF"/>
    <w:rsid w:val="00801C57"/>
    <w:rsid w:val="00801DCF"/>
    <w:rsid w:val="00801FBF"/>
    <w:rsid w:val="00802B6B"/>
    <w:rsid w:val="00803417"/>
    <w:rsid w:val="008036AA"/>
    <w:rsid w:val="00804A12"/>
    <w:rsid w:val="00806509"/>
    <w:rsid w:val="00806A2A"/>
    <w:rsid w:val="00807CE4"/>
    <w:rsid w:val="00807E8C"/>
    <w:rsid w:val="00810836"/>
    <w:rsid w:val="008108AF"/>
    <w:rsid w:val="00812443"/>
    <w:rsid w:val="008131A7"/>
    <w:rsid w:val="00813368"/>
    <w:rsid w:val="0081356B"/>
    <w:rsid w:val="0081497A"/>
    <w:rsid w:val="00814CAC"/>
    <w:rsid w:val="00816212"/>
    <w:rsid w:val="00816960"/>
    <w:rsid w:val="008215C0"/>
    <w:rsid w:val="00822799"/>
    <w:rsid w:val="008235E0"/>
    <w:rsid w:val="008239BD"/>
    <w:rsid w:val="00823F52"/>
    <w:rsid w:val="008252B2"/>
    <w:rsid w:val="00825AB2"/>
    <w:rsid w:val="00825AB4"/>
    <w:rsid w:val="00825ABA"/>
    <w:rsid w:val="00825EDA"/>
    <w:rsid w:val="008263F3"/>
    <w:rsid w:val="00827905"/>
    <w:rsid w:val="00827FAB"/>
    <w:rsid w:val="00830386"/>
    <w:rsid w:val="00831776"/>
    <w:rsid w:val="0083344D"/>
    <w:rsid w:val="00833F1C"/>
    <w:rsid w:val="00834706"/>
    <w:rsid w:val="00834D6A"/>
    <w:rsid w:val="00835092"/>
    <w:rsid w:val="00835260"/>
    <w:rsid w:val="00836A47"/>
    <w:rsid w:val="008376F5"/>
    <w:rsid w:val="00837832"/>
    <w:rsid w:val="00840904"/>
    <w:rsid w:val="00840A36"/>
    <w:rsid w:val="0084108B"/>
    <w:rsid w:val="00841485"/>
    <w:rsid w:val="0084185E"/>
    <w:rsid w:val="00842E5F"/>
    <w:rsid w:val="00843161"/>
    <w:rsid w:val="008435DF"/>
    <w:rsid w:val="008439F2"/>
    <w:rsid w:val="00843EFC"/>
    <w:rsid w:val="00844CFF"/>
    <w:rsid w:val="00847898"/>
    <w:rsid w:val="00850BB8"/>
    <w:rsid w:val="00850D4F"/>
    <w:rsid w:val="0085217E"/>
    <w:rsid w:val="00852722"/>
    <w:rsid w:val="00853D02"/>
    <w:rsid w:val="00853DF0"/>
    <w:rsid w:val="00854083"/>
    <w:rsid w:val="008557CA"/>
    <w:rsid w:val="008561CD"/>
    <w:rsid w:val="008575A4"/>
    <w:rsid w:val="0085772A"/>
    <w:rsid w:val="00857E11"/>
    <w:rsid w:val="00860281"/>
    <w:rsid w:val="00860BB5"/>
    <w:rsid w:val="008616A7"/>
    <w:rsid w:val="00862428"/>
    <w:rsid w:val="0086286D"/>
    <w:rsid w:val="00863506"/>
    <w:rsid w:val="0086368B"/>
    <w:rsid w:val="008637C2"/>
    <w:rsid w:val="00864A1D"/>
    <w:rsid w:val="00864B41"/>
    <w:rsid w:val="00864C11"/>
    <w:rsid w:val="00865500"/>
    <w:rsid w:val="00865698"/>
    <w:rsid w:val="008664C1"/>
    <w:rsid w:val="00866950"/>
    <w:rsid w:val="00866DF4"/>
    <w:rsid w:val="0086740A"/>
    <w:rsid w:val="0086765C"/>
    <w:rsid w:val="008708B6"/>
    <w:rsid w:val="00872AB5"/>
    <w:rsid w:val="00873559"/>
    <w:rsid w:val="00873636"/>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9B7"/>
    <w:rsid w:val="00881CE8"/>
    <w:rsid w:val="00883AC4"/>
    <w:rsid w:val="00883EDD"/>
    <w:rsid w:val="008846A9"/>
    <w:rsid w:val="00884E40"/>
    <w:rsid w:val="008854A7"/>
    <w:rsid w:val="008861E2"/>
    <w:rsid w:val="008864CF"/>
    <w:rsid w:val="00886E1B"/>
    <w:rsid w:val="00887200"/>
    <w:rsid w:val="00887E66"/>
    <w:rsid w:val="00890390"/>
    <w:rsid w:val="00890570"/>
    <w:rsid w:val="00890D89"/>
    <w:rsid w:val="008929A8"/>
    <w:rsid w:val="0089318F"/>
    <w:rsid w:val="00893273"/>
    <w:rsid w:val="008948A2"/>
    <w:rsid w:val="0089511D"/>
    <w:rsid w:val="008969DE"/>
    <w:rsid w:val="00896F45"/>
    <w:rsid w:val="008975A8"/>
    <w:rsid w:val="00897A0C"/>
    <w:rsid w:val="008A110E"/>
    <w:rsid w:val="008A1362"/>
    <w:rsid w:val="008A2215"/>
    <w:rsid w:val="008A255E"/>
    <w:rsid w:val="008A260D"/>
    <w:rsid w:val="008A28E3"/>
    <w:rsid w:val="008A51CA"/>
    <w:rsid w:val="008A5DB7"/>
    <w:rsid w:val="008A6007"/>
    <w:rsid w:val="008A62E2"/>
    <w:rsid w:val="008A6524"/>
    <w:rsid w:val="008A68DE"/>
    <w:rsid w:val="008A6BA0"/>
    <w:rsid w:val="008A72AF"/>
    <w:rsid w:val="008A755B"/>
    <w:rsid w:val="008A7C94"/>
    <w:rsid w:val="008B1B61"/>
    <w:rsid w:val="008B2178"/>
    <w:rsid w:val="008B2DB6"/>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1127"/>
    <w:rsid w:val="008D1187"/>
    <w:rsid w:val="008D12B1"/>
    <w:rsid w:val="008D196C"/>
    <w:rsid w:val="008D2C2B"/>
    <w:rsid w:val="008D2FE9"/>
    <w:rsid w:val="008D3065"/>
    <w:rsid w:val="008D36F1"/>
    <w:rsid w:val="008D38B1"/>
    <w:rsid w:val="008D4521"/>
    <w:rsid w:val="008D4BFA"/>
    <w:rsid w:val="008D602B"/>
    <w:rsid w:val="008D64F1"/>
    <w:rsid w:val="008D6D5F"/>
    <w:rsid w:val="008D7986"/>
    <w:rsid w:val="008D7E6D"/>
    <w:rsid w:val="008E00C7"/>
    <w:rsid w:val="008E1478"/>
    <w:rsid w:val="008E19F4"/>
    <w:rsid w:val="008E1A17"/>
    <w:rsid w:val="008E21D6"/>
    <w:rsid w:val="008E2331"/>
    <w:rsid w:val="008E3867"/>
    <w:rsid w:val="008E393C"/>
    <w:rsid w:val="008E4714"/>
    <w:rsid w:val="008E49DF"/>
    <w:rsid w:val="008E4DD9"/>
    <w:rsid w:val="008E5294"/>
    <w:rsid w:val="008E59D7"/>
    <w:rsid w:val="008E5C70"/>
    <w:rsid w:val="008E62CE"/>
    <w:rsid w:val="008E6EBB"/>
    <w:rsid w:val="008E7A7E"/>
    <w:rsid w:val="008F1145"/>
    <w:rsid w:val="008F11CD"/>
    <w:rsid w:val="008F1CB8"/>
    <w:rsid w:val="008F1DF2"/>
    <w:rsid w:val="008F3E4D"/>
    <w:rsid w:val="008F50F6"/>
    <w:rsid w:val="008F73D4"/>
    <w:rsid w:val="0090062B"/>
    <w:rsid w:val="0090071F"/>
    <w:rsid w:val="009008F0"/>
    <w:rsid w:val="00900934"/>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298"/>
    <w:rsid w:val="00910A99"/>
    <w:rsid w:val="00911007"/>
    <w:rsid w:val="00911614"/>
    <w:rsid w:val="00911A02"/>
    <w:rsid w:val="00913AF1"/>
    <w:rsid w:val="00916171"/>
    <w:rsid w:val="00916AFF"/>
    <w:rsid w:val="0091711E"/>
    <w:rsid w:val="00917B72"/>
    <w:rsid w:val="00917DBD"/>
    <w:rsid w:val="00917F83"/>
    <w:rsid w:val="00920F67"/>
    <w:rsid w:val="0092123E"/>
    <w:rsid w:val="009216F9"/>
    <w:rsid w:val="0092188D"/>
    <w:rsid w:val="00922211"/>
    <w:rsid w:val="00922281"/>
    <w:rsid w:val="00922802"/>
    <w:rsid w:val="00922A66"/>
    <w:rsid w:val="00924C10"/>
    <w:rsid w:val="00924F4B"/>
    <w:rsid w:val="00926B80"/>
    <w:rsid w:val="009276A6"/>
    <w:rsid w:val="00927CA7"/>
    <w:rsid w:val="00927D07"/>
    <w:rsid w:val="00927FE7"/>
    <w:rsid w:val="00930750"/>
    <w:rsid w:val="00930E24"/>
    <w:rsid w:val="00931E87"/>
    <w:rsid w:val="0093211E"/>
    <w:rsid w:val="0093216B"/>
    <w:rsid w:val="0093312C"/>
    <w:rsid w:val="009333A4"/>
    <w:rsid w:val="00933792"/>
    <w:rsid w:val="009343D9"/>
    <w:rsid w:val="00934587"/>
    <w:rsid w:val="00934626"/>
    <w:rsid w:val="00935A01"/>
    <w:rsid w:val="00936A2A"/>
    <w:rsid w:val="00936E08"/>
    <w:rsid w:val="00937D8B"/>
    <w:rsid w:val="00940F6A"/>
    <w:rsid w:val="00941A3B"/>
    <w:rsid w:val="0094218D"/>
    <w:rsid w:val="00942520"/>
    <w:rsid w:val="009433B6"/>
    <w:rsid w:val="00944163"/>
    <w:rsid w:val="00944BBE"/>
    <w:rsid w:val="00944DE1"/>
    <w:rsid w:val="0094541E"/>
    <w:rsid w:val="00945F41"/>
    <w:rsid w:val="00946A3B"/>
    <w:rsid w:val="009472C5"/>
    <w:rsid w:val="00947B7B"/>
    <w:rsid w:val="00950A03"/>
    <w:rsid w:val="00951550"/>
    <w:rsid w:val="0095266A"/>
    <w:rsid w:val="00953602"/>
    <w:rsid w:val="009538F6"/>
    <w:rsid w:val="0095475C"/>
    <w:rsid w:val="0095495B"/>
    <w:rsid w:val="00954B28"/>
    <w:rsid w:val="00955685"/>
    <w:rsid w:val="00956A8A"/>
    <w:rsid w:val="00956E2E"/>
    <w:rsid w:val="00957B3F"/>
    <w:rsid w:val="00960651"/>
    <w:rsid w:val="00960828"/>
    <w:rsid w:val="00961E1D"/>
    <w:rsid w:val="00963AA3"/>
    <w:rsid w:val="00963AD7"/>
    <w:rsid w:val="009643AF"/>
    <w:rsid w:val="009647CD"/>
    <w:rsid w:val="00964A09"/>
    <w:rsid w:val="00966A42"/>
    <w:rsid w:val="0096760C"/>
    <w:rsid w:val="009701C3"/>
    <w:rsid w:val="0097047C"/>
    <w:rsid w:val="00970A9D"/>
    <w:rsid w:val="00971561"/>
    <w:rsid w:val="00971820"/>
    <w:rsid w:val="009723DE"/>
    <w:rsid w:val="00972413"/>
    <w:rsid w:val="00972F3B"/>
    <w:rsid w:val="0097323B"/>
    <w:rsid w:val="009739CD"/>
    <w:rsid w:val="00973AC2"/>
    <w:rsid w:val="0097420B"/>
    <w:rsid w:val="009745EC"/>
    <w:rsid w:val="00974A5C"/>
    <w:rsid w:val="00974EE8"/>
    <w:rsid w:val="00975284"/>
    <w:rsid w:val="00975CBE"/>
    <w:rsid w:val="009766C2"/>
    <w:rsid w:val="00977ABA"/>
    <w:rsid w:val="00980049"/>
    <w:rsid w:val="00981119"/>
    <w:rsid w:val="009819B7"/>
    <w:rsid w:val="009823E4"/>
    <w:rsid w:val="00982C62"/>
    <w:rsid w:val="00983932"/>
    <w:rsid w:val="00984506"/>
    <w:rsid w:val="009852EB"/>
    <w:rsid w:val="0098572F"/>
    <w:rsid w:val="00986041"/>
    <w:rsid w:val="00986605"/>
    <w:rsid w:val="00986A17"/>
    <w:rsid w:val="00986ED3"/>
    <w:rsid w:val="00987549"/>
    <w:rsid w:val="00987F28"/>
    <w:rsid w:val="00991280"/>
    <w:rsid w:val="009916D6"/>
    <w:rsid w:val="00993281"/>
    <w:rsid w:val="00994293"/>
    <w:rsid w:val="00994C5C"/>
    <w:rsid w:val="00994D3A"/>
    <w:rsid w:val="00994D97"/>
    <w:rsid w:val="00994F6D"/>
    <w:rsid w:val="0099537B"/>
    <w:rsid w:val="009958FC"/>
    <w:rsid w:val="00995D97"/>
    <w:rsid w:val="009961D4"/>
    <w:rsid w:val="009964CE"/>
    <w:rsid w:val="00996A5D"/>
    <w:rsid w:val="00997635"/>
    <w:rsid w:val="009A06F4"/>
    <w:rsid w:val="009A07B8"/>
    <w:rsid w:val="009A0943"/>
    <w:rsid w:val="009A0A10"/>
    <w:rsid w:val="009A0AD5"/>
    <w:rsid w:val="009A0FBB"/>
    <w:rsid w:val="009A14FC"/>
    <w:rsid w:val="009A1835"/>
    <w:rsid w:val="009A1C17"/>
    <w:rsid w:val="009A1DE8"/>
    <w:rsid w:val="009A36E4"/>
    <w:rsid w:val="009A3946"/>
    <w:rsid w:val="009A4712"/>
    <w:rsid w:val="009A492B"/>
    <w:rsid w:val="009A4B6E"/>
    <w:rsid w:val="009A5B1A"/>
    <w:rsid w:val="009A609A"/>
    <w:rsid w:val="009B04A7"/>
    <w:rsid w:val="009B0660"/>
    <w:rsid w:val="009B0C7B"/>
    <w:rsid w:val="009B1176"/>
    <w:rsid w:val="009B292A"/>
    <w:rsid w:val="009B2BE1"/>
    <w:rsid w:val="009B3185"/>
    <w:rsid w:val="009B31B1"/>
    <w:rsid w:val="009B3AD6"/>
    <w:rsid w:val="009B3F7F"/>
    <w:rsid w:val="009B42D3"/>
    <w:rsid w:val="009B48E2"/>
    <w:rsid w:val="009B55A7"/>
    <w:rsid w:val="009B5DCB"/>
    <w:rsid w:val="009B6F33"/>
    <w:rsid w:val="009B6FBE"/>
    <w:rsid w:val="009B7B93"/>
    <w:rsid w:val="009C0E0C"/>
    <w:rsid w:val="009C10A1"/>
    <w:rsid w:val="009C163D"/>
    <w:rsid w:val="009C21BD"/>
    <w:rsid w:val="009C2E62"/>
    <w:rsid w:val="009C403F"/>
    <w:rsid w:val="009C4180"/>
    <w:rsid w:val="009C428F"/>
    <w:rsid w:val="009C436B"/>
    <w:rsid w:val="009C556D"/>
    <w:rsid w:val="009C658E"/>
    <w:rsid w:val="009C71D6"/>
    <w:rsid w:val="009C75BA"/>
    <w:rsid w:val="009C7B93"/>
    <w:rsid w:val="009C7D1F"/>
    <w:rsid w:val="009D091E"/>
    <w:rsid w:val="009D0941"/>
    <w:rsid w:val="009D0BEE"/>
    <w:rsid w:val="009D15DD"/>
    <w:rsid w:val="009D1A39"/>
    <w:rsid w:val="009D2305"/>
    <w:rsid w:val="009D27C3"/>
    <w:rsid w:val="009D2A25"/>
    <w:rsid w:val="009D3DCA"/>
    <w:rsid w:val="009D4399"/>
    <w:rsid w:val="009D43FA"/>
    <w:rsid w:val="009D4887"/>
    <w:rsid w:val="009D488D"/>
    <w:rsid w:val="009D5879"/>
    <w:rsid w:val="009D5949"/>
    <w:rsid w:val="009D6BF1"/>
    <w:rsid w:val="009D7A85"/>
    <w:rsid w:val="009D7B65"/>
    <w:rsid w:val="009E01B7"/>
    <w:rsid w:val="009E10EA"/>
    <w:rsid w:val="009E176D"/>
    <w:rsid w:val="009E1F85"/>
    <w:rsid w:val="009E2282"/>
    <w:rsid w:val="009E277D"/>
    <w:rsid w:val="009E34EA"/>
    <w:rsid w:val="009E356E"/>
    <w:rsid w:val="009E3E0E"/>
    <w:rsid w:val="009E4D2F"/>
    <w:rsid w:val="009E645A"/>
    <w:rsid w:val="009E6557"/>
    <w:rsid w:val="009E6748"/>
    <w:rsid w:val="009E6C8F"/>
    <w:rsid w:val="009E6DDA"/>
    <w:rsid w:val="009F0139"/>
    <w:rsid w:val="009F0A03"/>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26C6"/>
    <w:rsid w:val="00A02FA0"/>
    <w:rsid w:val="00A03896"/>
    <w:rsid w:val="00A03DDB"/>
    <w:rsid w:val="00A04592"/>
    <w:rsid w:val="00A05571"/>
    <w:rsid w:val="00A055ED"/>
    <w:rsid w:val="00A05727"/>
    <w:rsid w:val="00A05921"/>
    <w:rsid w:val="00A05BBF"/>
    <w:rsid w:val="00A065AB"/>
    <w:rsid w:val="00A0665F"/>
    <w:rsid w:val="00A070BD"/>
    <w:rsid w:val="00A071C6"/>
    <w:rsid w:val="00A072A7"/>
    <w:rsid w:val="00A072B0"/>
    <w:rsid w:val="00A07FF6"/>
    <w:rsid w:val="00A1023F"/>
    <w:rsid w:val="00A1166A"/>
    <w:rsid w:val="00A1195D"/>
    <w:rsid w:val="00A11C79"/>
    <w:rsid w:val="00A126E4"/>
    <w:rsid w:val="00A129E2"/>
    <w:rsid w:val="00A14CEA"/>
    <w:rsid w:val="00A15354"/>
    <w:rsid w:val="00A154B0"/>
    <w:rsid w:val="00A156E9"/>
    <w:rsid w:val="00A15781"/>
    <w:rsid w:val="00A167FE"/>
    <w:rsid w:val="00A1696E"/>
    <w:rsid w:val="00A169F7"/>
    <w:rsid w:val="00A1735E"/>
    <w:rsid w:val="00A179EB"/>
    <w:rsid w:val="00A209DE"/>
    <w:rsid w:val="00A21039"/>
    <w:rsid w:val="00A21197"/>
    <w:rsid w:val="00A22191"/>
    <w:rsid w:val="00A222FF"/>
    <w:rsid w:val="00A23634"/>
    <w:rsid w:val="00A23CD1"/>
    <w:rsid w:val="00A2447F"/>
    <w:rsid w:val="00A244A1"/>
    <w:rsid w:val="00A24F04"/>
    <w:rsid w:val="00A24F68"/>
    <w:rsid w:val="00A25B32"/>
    <w:rsid w:val="00A25C33"/>
    <w:rsid w:val="00A26E50"/>
    <w:rsid w:val="00A26E87"/>
    <w:rsid w:val="00A27940"/>
    <w:rsid w:val="00A27ED4"/>
    <w:rsid w:val="00A3063C"/>
    <w:rsid w:val="00A30973"/>
    <w:rsid w:val="00A322A9"/>
    <w:rsid w:val="00A33028"/>
    <w:rsid w:val="00A33769"/>
    <w:rsid w:val="00A33A7A"/>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B1"/>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631"/>
    <w:rsid w:val="00A5463B"/>
    <w:rsid w:val="00A54A6E"/>
    <w:rsid w:val="00A5537C"/>
    <w:rsid w:val="00A5548E"/>
    <w:rsid w:val="00A5693D"/>
    <w:rsid w:val="00A5786C"/>
    <w:rsid w:val="00A57B2F"/>
    <w:rsid w:val="00A6053F"/>
    <w:rsid w:val="00A6069B"/>
    <w:rsid w:val="00A60FF2"/>
    <w:rsid w:val="00A611A1"/>
    <w:rsid w:val="00A61A2B"/>
    <w:rsid w:val="00A61DE0"/>
    <w:rsid w:val="00A62794"/>
    <w:rsid w:val="00A62B53"/>
    <w:rsid w:val="00A637D9"/>
    <w:rsid w:val="00A6540C"/>
    <w:rsid w:val="00A663FC"/>
    <w:rsid w:val="00A67BE7"/>
    <w:rsid w:val="00A7021C"/>
    <w:rsid w:val="00A70294"/>
    <w:rsid w:val="00A70612"/>
    <w:rsid w:val="00A70802"/>
    <w:rsid w:val="00A709ED"/>
    <w:rsid w:val="00A70D7C"/>
    <w:rsid w:val="00A7134B"/>
    <w:rsid w:val="00A71FDC"/>
    <w:rsid w:val="00A723B8"/>
    <w:rsid w:val="00A73229"/>
    <w:rsid w:val="00A74747"/>
    <w:rsid w:val="00A74800"/>
    <w:rsid w:val="00A75A99"/>
    <w:rsid w:val="00A75E0E"/>
    <w:rsid w:val="00A768FB"/>
    <w:rsid w:val="00A76ADE"/>
    <w:rsid w:val="00A76E48"/>
    <w:rsid w:val="00A80284"/>
    <w:rsid w:val="00A803B2"/>
    <w:rsid w:val="00A804CC"/>
    <w:rsid w:val="00A80A26"/>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72C"/>
    <w:rsid w:val="00A917D7"/>
    <w:rsid w:val="00A94711"/>
    <w:rsid w:val="00A9477C"/>
    <w:rsid w:val="00A95718"/>
    <w:rsid w:val="00A9632E"/>
    <w:rsid w:val="00AA0705"/>
    <w:rsid w:val="00AA0AB6"/>
    <w:rsid w:val="00AA1630"/>
    <w:rsid w:val="00AA273F"/>
    <w:rsid w:val="00AA281F"/>
    <w:rsid w:val="00AA2C42"/>
    <w:rsid w:val="00AA3440"/>
    <w:rsid w:val="00AA357A"/>
    <w:rsid w:val="00AA3820"/>
    <w:rsid w:val="00AA3B5D"/>
    <w:rsid w:val="00AA40E2"/>
    <w:rsid w:val="00AA41DD"/>
    <w:rsid w:val="00AA4B19"/>
    <w:rsid w:val="00AA4B47"/>
    <w:rsid w:val="00AA55F3"/>
    <w:rsid w:val="00AA652E"/>
    <w:rsid w:val="00AA680A"/>
    <w:rsid w:val="00AA6CDC"/>
    <w:rsid w:val="00AA7239"/>
    <w:rsid w:val="00AA7709"/>
    <w:rsid w:val="00AA7AA1"/>
    <w:rsid w:val="00AB0065"/>
    <w:rsid w:val="00AB13E5"/>
    <w:rsid w:val="00AB146A"/>
    <w:rsid w:val="00AB1B95"/>
    <w:rsid w:val="00AB2950"/>
    <w:rsid w:val="00AB4142"/>
    <w:rsid w:val="00AB4C07"/>
    <w:rsid w:val="00AB50DE"/>
    <w:rsid w:val="00AB5431"/>
    <w:rsid w:val="00AB5743"/>
    <w:rsid w:val="00AB5CD2"/>
    <w:rsid w:val="00AB622F"/>
    <w:rsid w:val="00AB6B64"/>
    <w:rsid w:val="00AB7B2C"/>
    <w:rsid w:val="00AC0092"/>
    <w:rsid w:val="00AC077F"/>
    <w:rsid w:val="00AC0891"/>
    <w:rsid w:val="00AC0892"/>
    <w:rsid w:val="00AC0DEA"/>
    <w:rsid w:val="00AC2394"/>
    <w:rsid w:val="00AC3AC5"/>
    <w:rsid w:val="00AC4957"/>
    <w:rsid w:val="00AC4EF0"/>
    <w:rsid w:val="00AC649F"/>
    <w:rsid w:val="00AC6A88"/>
    <w:rsid w:val="00AC7B56"/>
    <w:rsid w:val="00AC7C28"/>
    <w:rsid w:val="00AC7F7F"/>
    <w:rsid w:val="00AD1651"/>
    <w:rsid w:val="00AD1866"/>
    <w:rsid w:val="00AD1B23"/>
    <w:rsid w:val="00AD1DFC"/>
    <w:rsid w:val="00AD2B23"/>
    <w:rsid w:val="00AD2E0C"/>
    <w:rsid w:val="00AD3254"/>
    <w:rsid w:val="00AD3F26"/>
    <w:rsid w:val="00AD4F6C"/>
    <w:rsid w:val="00AD5C5B"/>
    <w:rsid w:val="00AD6041"/>
    <w:rsid w:val="00AD6E06"/>
    <w:rsid w:val="00AD7C7B"/>
    <w:rsid w:val="00AE085D"/>
    <w:rsid w:val="00AE1765"/>
    <w:rsid w:val="00AE18E4"/>
    <w:rsid w:val="00AE2048"/>
    <w:rsid w:val="00AE297D"/>
    <w:rsid w:val="00AE2F6A"/>
    <w:rsid w:val="00AE304A"/>
    <w:rsid w:val="00AE31F0"/>
    <w:rsid w:val="00AE32A0"/>
    <w:rsid w:val="00AE39B0"/>
    <w:rsid w:val="00AE3A66"/>
    <w:rsid w:val="00AE3C1E"/>
    <w:rsid w:val="00AE3D44"/>
    <w:rsid w:val="00AE453A"/>
    <w:rsid w:val="00AE4AD2"/>
    <w:rsid w:val="00AE5D08"/>
    <w:rsid w:val="00AE5EEB"/>
    <w:rsid w:val="00AE66D9"/>
    <w:rsid w:val="00AE6EC9"/>
    <w:rsid w:val="00AE6FDB"/>
    <w:rsid w:val="00AE722F"/>
    <w:rsid w:val="00AE73F8"/>
    <w:rsid w:val="00AE7446"/>
    <w:rsid w:val="00AF0B54"/>
    <w:rsid w:val="00AF191B"/>
    <w:rsid w:val="00AF2990"/>
    <w:rsid w:val="00AF2C40"/>
    <w:rsid w:val="00AF30E0"/>
    <w:rsid w:val="00AF38A9"/>
    <w:rsid w:val="00AF3B1F"/>
    <w:rsid w:val="00AF44F4"/>
    <w:rsid w:val="00AF4AAE"/>
    <w:rsid w:val="00AF4AC1"/>
    <w:rsid w:val="00AF51A7"/>
    <w:rsid w:val="00AF5A4F"/>
    <w:rsid w:val="00AF69A7"/>
    <w:rsid w:val="00AF7093"/>
    <w:rsid w:val="00AF7788"/>
    <w:rsid w:val="00B00068"/>
    <w:rsid w:val="00B00127"/>
    <w:rsid w:val="00B00AA5"/>
    <w:rsid w:val="00B010B2"/>
    <w:rsid w:val="00B011C3"/>
    <w:rsid w:val="00B0229A"/>
    <w:rsid w:val="00B03D80"/>
    <w:rsid w:val="00B04572"/>
    <w:rsid w:val="00B05699"/>
    <w:rsid w:val="00B057B8"/>
    <w:rsid w:val="00B05CD2"/>
    <w:rsid w:val="00B05EBD"/>
    <w:rsid w:val="00B0688F"/>
    <w:rsid w:val="00B06F7F"/>
    <w:rsid w:val="00B07E27"/>
    <w:rsid w:val="00B07FC3"/>
    <w:rsid w:val="00B10046"/>
    <w:rsid w:val="00B10EA6"/>
    <w:rsid w:val="00B10EDA"/>
    <w:rsid w:val="00B10F04"/>
    <w:rsid w:val="00B11120"/>
    <w:rsid w:val="00B115AC"/>
    <w:rsid w:val="00B11876"/>
    <w:rsid w:val="00B15A35"/>
    <w:rsid w:val="00B15E26"/>
    <w:rsid w:val="00B1605F"/>
    <w:rsid w:val="00B16670"/>
    <w:rsid w:val="00B16B58"/>
    <w:rsid w:val="00B16C71"/>
    <w:rsid w:val="00B16E74"/>
    <w:rsid w:val="00B16E94"/>
    <w:rsid w:val="00B1729B"/>
    <w:rsid w:val="00B17940"/>
    <w:rsid w:val="00B17B4B"/>
    <w:rsid w:val="00B2018A"/>
    <w:rsid w:val="00B2041D"/>
    <w:rsid w:val="00B2085B"/>
    <w:rsid w:val="00B20A2B"/>
    <w:rsid w:val="00B20F74"/>
    <w:rsid w:val="00B2217B"/>
    <w:rsid w:val="00B232CD"/>
    <w:rsid w:val="00B245BC"/>
    <w:rsid w:val="00B24A42"/>
    <w:rsid w:val="00B24EBF"/>
    <w:rsid w:val="00B24FA3"/>
    <w:rsid w:val="00B25D6D"/>
    <w:rsid w:val="00B26AD6"/>
    <w:rsid w:val="00B26F05"/>
    <w:rsid w:val="00B30845"/>
    <w:rsid w:val="00B3162B"/>
    <w:rsid w:val="00B32133"/>
    <w:rsid w:val="00B32B49"/>
    <w:rsid w:val="00B334D5"/>
    <w:rsid w:val="00B33A52"/>
    <w:rsid w:val="00B341B9"/>
    <w:rsid w:val="00B343DC"/>
    <w:rsid w:val="00B3448F"/>
    <w:rsid w:val="00B34CE4"/>
    <w:rsid w:val="00B34F80"/>
    <w:rsid w:val="00B351F9"/>
    <w:rsid w:val="00B352A1"/>
    <w:rsid w:val="00B35D0E"/>
    <w:rsid w:val="00B3666E"/>
    <w:rsid w:val="00B36DED"/>
    <w:rsid w:val="00B40619"/>
    <w:rsid w:val="00B40656"/>
    <w:rsid w:val="00B4072F"/>
    <w:rsid w:val="00B40CE5"/>
    <w:rsid w:val="00B423C1"/>
    <w:rsid w:val="00B4245F"/>
    <w:rsid w:val="00B4308A"/>
    <w:rsid w:val="00B43A31"/>
    <w:rsid w:val="00B4401F"/>
    <w:rsid w:val="00B44303"/>
    <w:rsid w:val="00B44E07"/>
    <w:rsid w:val="00B45432"/>
    <w:rsid w:val="00B45C08"/>
    <w:rsid w:val="00B47753"/>
    <w:rsid w:val="00B47BFB"/>
    <w:rsid w:val="00B50364"/>
    <w:rsid w:val="00B508A7"/>
    <w:rsid w:val="00B50EAE"/>
    <w:rsid w:val="00B51553"/>
    <w:rsid w:val="00B51D52"/>
    <w:rsid w:val="00B51E97"/>
    <w:rsid w:val="00B52CEA"/>
    <w:rsid w:val="00B52DEB"/>
    <w:rsid w:val="00B5310B"/>
    <w:rsid w:val="00B53A9F"/>
    <w:rsid w:val="00B54376"/>
    <w:rsid w:val="00B547DB"/>
    <w:rsid w:val="00B55CF7"/>
    <w:rsid w:val="00B561BE"/>
    <w:rsid w:val="00B60409"/>
    <w:rsid w:val="00B60894"/>
    <w:rsid w:val="00B60958"/>
    <w:rsid w:val="00B61089"/>
    <w:rsid w:val="00B61551"/>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5DD5"/>
    <w:rsid w:val="00B76179"/>
    <w:rsid w:val="00B76352"/>
    <w:rsid w:val="00B7671B"/>
    <w:rsid w:val="00B7686F"/>
    <w:rsid w:val="00B76CF7"/>
    <w:rsid w:val="00B77E35"/>
    <w:rsid w:val="00B80011"/>
    <w:rsid w:val="00B80C89"/>
    <w:rsid w:val="00B81106"/>
    <w:rsid w:val="00B81A34"/>
    <w:rsid w:val="00B81B6B"/>
    <w:rsid w:val="00B83804"/>
    <w:rsid w:val="00B84105"/>
    <w:rsid w:val="00B843B3"/>
    <w:rsid w:val="00B8474C"/>
    <w:rsid w:val="00B84B06"/>
    <w:rsid w:val="00B85689"/>
    <w:rsid w:val="00B85B3D"/>
    <w:rsid w:val="00B868D3"/>
    <w:rsid w:val="00B877DB"/>
    <w:rsid w:val="00B902E4"/>
    <w:rsid w:val="00B90D83"/>
    <w:rsid w:val="00B91EC0"/>
    <w:rsid w:val="00B91EE0"/>
    <w:rsid w:val="00B94738"/>
    <w:rsid w:val="00B94A05"/>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17C"/>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C1739"/>
    <w:rsid w:val="00BC22D4"/>
    <w:rsid w:val="00BC2F67"/>
    <w:rsid w:val="00BC3FC2"/>
    <w:rsid w:val="00BC4332"/>
    <w:rsid w:val="00BC47F3"/>
    <w:rsid w:val="00BC48E4"/>
    <w:rsid w:val="00BC5D61"/>
    <w:rsid w:val="00BC6C03"/>
    <w:rsid w:val="00BC70F7"/>
    <w:rsid w:val="00BD029B"/>
    <w:rsid w:val="00BD0775"/>
    <w:rsid w:val="00BD0F54"/>
    <w:rsid w:val="00BD11A4"/>
    <w:rsid w:val="00BD29E0"/>
    <w:rsid w:val="00BD2CF1"/>
    <w:rsid w:val="00BD2D6D"/>
    <w:rsid w:val="00BD36A3"/>
    <w:rsid w:val="00BD382A"/>
    <w:rsid w:val="00BD394E"/>
    <w:rsid w:val="00BD41C9"/>
    <w:rsid w:val="00BD4EC4"/>
    <w:rsid w:val="00BD4F6D"/>
    <w:rsid w:val="00BD5D76"/>
    <w:rsid w:val="00BD6ECA"/>
    <w:rsid w:val="00BD7C8A"/>
    <w:rsid w:val="00BD7E28"/>
    <w:rsid w:val="00BE011C"/>
    <w:rsid w:val="00BE02D6"/>
    <w:rsid w:val="00BE065D"/>
    <w:rsid w:val="00BE08B9"/>
    <w:rsid w:val="00BE0D56"/>
    <w:rsid w:val="00BE1D44"/>
    <w:rsid w:val="00BE1DA5"/>
    <w:rsid w:val="00BE271F"/>
    <w:rsid w:val="00BE33D1"/>
    <w:rsid w:val="00BE3838"/>
    <w:rsid w:val="00BE386C"/>
    <w:rsid w:val="00BE3EF2"/>
    <w:rsid w:val="00BE4003"/>
    <w:rsid w:val="00BE553A"/>
    <w:rsid w:val="00BE75CB"/>
    <w:rsid w:val="00BE7FBE"/>
    <w:rsid w:val="00BF0883"/>
    <w:rsid w:val="00BF0B74"/>
    <w:rsid w:val="00BF14F1"/>
    <w:rsid w:val="00BF1DCF"/>
    <w:rsid w:val="00BF20BB"/>
    <w:rsid w:val="00BF21BC"/>
    <w:rsid w:val="00BF2630"/>
    <w:rsid w:val="00BF2793"/>
    <w:rsid w:val="00BF31EA"/>
    <w:rsid w:val="00BF3C77"/>
    <w:rsid w:val="00BF3FF2"/>
    <w:rsid w:val="00BF4C72"/>
    <w:rsid w:val="00BF502A"/>
    <w:rsid w:val="00BF57AF"/>
    <w:rsid w:val="00BF5B75"/>
    <w:rsid w:val="00BF72E9"/>
    <w:rsid w:val="00BF7491"/>
    <w:rsid w:val="00C004EF"/>
    <w:rsid w:val="00C005F3"/>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D0"/>
    <w:rsid w:val="00C07A5E"/>
    <w:rsid w:val="00C1085F"/>
    <w:rsid w:val="00C10E3F"/>
    <w:rsid w:val="00C110F1"/>
    <w:rsid w:val="00C11134"/>
    <w:rsid w:val="00C12410"/>
    <w:rsid w:val="00C135CB"/>
    <w:rsid w:val="00C138F1"/>
    <w:rsid w:val="00C14757"/>
    <w:rsid w:val="00C14EB9"/>
    <w:rsid w:val="00C15290"/>
    <w:rsid w:val="00C156DA"/>
    <w:rsid w:val="00C15C17"/>
    <w:rsid w:val="00C15F45"/>
    <w:rsid w:val="00C160BE"/>
    <w:rsid w:val="00C17596"/>
    <w:rsid w:val="00C17A66"/>
    <w:rsid w:val="00C21234"/>
    <w:rsid w:val="00C22631"/>
    <w:rsid w:val="00C22CE8"/>
    <w:rsid w:val="00C23522"/>
    <w:rsid w:val="00C23EB1"/>
    <w:rsid w:val="00C23F9E"/>
    <w:rsid w:val="00C24D49"/>
    <w:rsid w:val="00C254EA"/>
    <w:rsid w:val="00C260A7"/>
    <w:rsid w:val="00C26909"/>
    <w:rsid w:val="00C26C01"/>
    <w:rsid w:val="00C270B9"/>
    <w:rsid w:val="00C27F59"/>
    <w:rsid w:val="00C300A0"/>
    <w:rsid w:val="00C305FE"/>
    <w:rsid w:val="00C308DE"/>
    <w:rsid w:val="00C30917"/>
    <w:rsid w:val="00C31009"/>
    <w:rsid w:val="00C31852"/>
    <w:rsid w:val="00C31B70"/>
    <w:rsid w:val="00C31D2B"/>
    <w:rsid w:val="00C31ED0"/>
    <w:rsid w:val="00C32BD5"/>
    <w:rsid w:val="00C32E94"/>
    <w:rsid w:val="00C34633"/>
    <w:rsid w:val="00C34B94"/>
    <w:rsid w:val="00C35996"/>
    <w:rsid w:val="00C359CC"/>
    <w:rsid w:val="00C37088"/>
    <w:rsid w:val="00C41670"/>
    <w:rsid w:val="00C4200C"/>
    <w:rsid w:val="00C4206A"/>
    <w:rsid w:val="00C42845"/>
    <w:rsid w:val="00C43716"/>
    <w:rsid w:val="00C43B58"/>
    <w:rsid w:val="00C452D7"/>
    <w:rsid w:val="00C45481"/>
    <w:rsid w:val="00C45A1C"/>
    <w:rsid w:val="00C46764"/>
    <w:rsid w:val="00C46873"/>
    <w:rsid w:val="00C47934"/>
    <w:rsid w:val="00C50702"/>
    <w:rsid w:val="00C50737"/>
    <w:rsid w:val="00C50D5B"/>
    <w:rsid w:val="00C51712"/>
    <w:rsid w:val="00C51DB0"/>
    <w:rsid w:val="00C52FC8"/>
    <w:rsid w:val="00C538AF"/>
    <w:rsid w:val="00C546AB"/>
    <w:rsid w:val="00C54F09"/>
    <w:rsid w:val="00C54FCF"/>
    <w:rsid w:val="00C555B6"/>
    <w:rsid w:val="00C56A3A"/>
    <w:rsid w:val="00C570F1"/>
    <w:rsid w:val="00C572FE"/>
    <w:rsid w:val="00C57518"/>
    <w:rsid w:val="00C57950"/>
    <w:rsid w:val="00C60072"/>
    <w:rsid w:val="00C614E0"/>
    <w:rsid w:val="00C62FDE"/>
    <w:rsid w:val="00C63071"/>
    <w:rsid w:val="00C635C5"/>
    <w:rsid w:val="00C63673"/>
    <w:rsid w:val="00C63BEE"/>
    <w:rsid w:val="00C64DC6"/>
    <w:rsid w:val="00C65108"/>
    <w:rsid w:val="00C6663A"/>
    <w:rsid w:val="00C668A4"/>
    <w:rsid w:val="00C668E0"/>
    <w:rsid w:val="00C66C64"/>
    <w:rsid w:val="00C66FA9"/>
    <w:rsid w:val="00C67884"/>
    <w:rsid w:val="00C678E7"/>
    <w:rsid w:val="00C70720"/>
    <w:rsid w:val="00C7083B"/>
    <w:rsid w:val="00C70BCD"/>
    <w:rsid w:val="00C71024"/>
    <w:rsid w:val="00C71B92"/>
    <w:rsid w:val="00C72618"/>
    <w:rsid w:val="00C7306B"/>
    <w:rsid w:val="00C73D7F"/>
    <w:rsid w:val="00C73EA2"/>
    <w:rsid w:val="00C7490A"/>
    <w:rsid w:val="00C75ED4"/>
    <w:rsid w:val="00C763E4"/>
    <w:rsid w:val="00C765D6"/>
    <w:rsid w:val="00C76864"/>
    <w:rsid w:val="00C76D87"/>
    <w:rsid w:val="00C77E67"/>
    <w:rsid w:val="00C80F47"/>
    <w:rsid w:val="00C814D0"/>
    <w:rsid w:val="00C81C4A"/>
    <w:rsid w:val="00C82909"/>
    <w:rsid w:val="00C83400"/>
    <w:rsid w:val="00C83452"/>
    <w:rsid w:val="00C83770"/>
    <w:rsid w:val="00C83BC8"/>
    <w:rsid w:val="00C84485"/>
    <w:rsid w:val="00C8470F"/>
    <w:rsid w:val="00C84EE0"/>
    <w:rsid w:val="00C84F2A"/>
    <w:rsid w:val="00C861A1"/>
    <w:rsid w:val="00C86763"/>
    <w:rsid w:val="00C86BA7"/>
    <w:rsid w:val="00C87765"/>
    <w:rsid w:val="00C9013C"/>
    <w:rsid w:val="00C90C1B"/>
    <w:rsid w:val="00C925AD"/>
    <w:rsid w:val="00C92765"/>
    <w:rsid w:val="00C92CEB"/>
    <w:rsid w:val="00C939C2"/>
    <w:rsid w:val="00C9419D"/>
    <w:rsid w:val="00C952AB"/>
    <w:rsid w:val="00C96180"/>
    <w:rsid w:val="00C972B6"/>
    <w:rsid w:val="00C979A2"/>
    <w:rsid w:val="00C97B43"/>
    <w:rsid w:val="00C97DDA"/>
    <w:rsid w:val="00C97EA9"/>
    <w:rsid w:val="00CA01CE"/>
    <w:rsid w:val="00CA06FA"/>
    <w:rsid w:val="00CA2795"/>
    <w:rsid w:val="00CA30AD"/>
    <w:rsid w:val="00CA3B16"/>
    <w:rsid w:val="00CA4289"/>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4B0"/>
    <w:rsid w:val="00CB7F3D"/>
    <w:rsid w:val="00CC047F"/>
    <w:rsid w:val="00CC05D4"/>
    <w:rsid w:val="00CC0E89"/>
    <w:rsid w:val="00CC174F"/>
    <w:rsid w:val="00CC1C2E"/>
    <w:rsid w:val="00CC1C3C"/>
    <w:rsid w:val="00CC29CC"/>
    <w:rsid w:val="00CC29DA"/>
    <w:rsid w:val="00CC2F17"/>
    <w:rsid w:val="00CC3070"/>
    <w:rsid w:val="00CC32B4"/>
    <w:rsid w:val="00CC38C5"/>
    <w:rsid w:val="00CC47B1"/>
    <w:rsid w:val="00CC4AC7"/>
    <w:rsid w:val="00CC6256"/>
    <w:rsid w:val="00CC68A7"/>
    <w:rsid w:val="00CD117F"/>
    <w:rsid w:val="00CD121C"/>
    <w:rsid w:val="00CD1E27"/>
    <w:rsid w:val="00CD320A"/>
    <w:rsid w:val="00CD4678"/>
    <w:rsid w:val="00CD4EDC"/>
    <w:rsid w:val="00CD4EF1"/>
    <w:rsid w:val="00CD4F8E"/>
    <w:rsid w:val="00CD547E"/>
    <w:rsid w:val="00CD56A1"/>
    <w:rsid w:val="00CD6DA7"/>
    <w:rsid w:val="00CE0C57"/>
    <w:rsid w:val="00CE1871"/>
    <w:rsid w:val="00CE20F5"/>
    <w:rsid w:val="00CE245E"/>
    <w:rsid w:val="00CE247F"/>
    <w:rsid w:val="00CE2825"/>
    <w:rsid w:val="00CE2887"/>
    <w:rsid w:val="00CE31C9"/>
    <w:rsid w:val="00CE367F"/>
    <w:rsid w:val="00CE44A9"/>
    <w:rsid w:val="00CE44C8"/>
    <w:rsid w:val="00CE455A"/>
    <w:rsid w:val="00CE457F"/>
    <w:rsid w:val="00CE6E6A"/>
    <w:rsid w:val="00CE7E0C"/>
    <w:rsid w:val="00CF00AC"/>
    <w:rsid w:val="00CF13B1"/>
    <w:rsid w:val="00CF1485"/>
    <w:rsid w:val="00CF173C"/>
    <w:rsid w:val="00CF19E6"/>
    <w:rsid w:val="00CF2E43"/>
    <w:rsid w:val="00CF3309"/>
    <w:rsid w:val="00CF45A4"/>
    <w:rsid w:val="00CF496F"/>
    <w:rsid w:val="00CF4EE8"/>
    <w:rsid w:val="00CF5363"/>
    <w:rsid w:val="00CF62C4"/>
    <w:rsid w:val="00CF6340"/>
    <w:rsid w:val="00CF68A3"/>
    <w:rsid w:val="00CF6AE5"/>
    <w:rsid w:val="00CF6DD2"/>
    <w:rsid w:val="00CF7158"/>
    <w:rsid w:val="00D002B3"/>
    <w:rsid w:val="00D00692"/>
    <w:rsid w:val="00D0092F"/>
    <w:rsid w:val="00D00E08"/>
    <w:rsid w:val="00D016A2"/>
    <w:rsid w:val="00D01ACC"/>
    <w:rsid w:val="00D02543"/>
    <w:rsid w:val="00D028AC"/>
    <w:rsid w:val="00D04C63"/>
    <w:rsid w:val="00D0522A"/>
    <w:rsid w:val="00D05A83"/>
    <w:rsid w:val="00D05F80"/>
    <w:rsid w:val="00D06D31"/>
    <w:rsid w:val="00D07418"/>
    <w:rsid w:val="00D07B8B"/>
    <w:rsid w:val="00D07BF3"/>
    <w:rsid w:val="00D07D57"/>
    <w:rsid w:val="00D07E77"/>
    <w:rsid w:val="00D1008B"/>
    <w:rsid w:val="00D109E0"/>
    <w:rsid w:val="00D12BBB"/>
    <w:rsid w:val="00D13075"/>
    <w:rsid w:val="00D138FB"/>
    <w:rsid w:val="00D14490"/>
    <w:rsid w:val="00D156B8"/>
    <w:rsid w:val="00D15993"/>
    <w:rsid w:val="00D15C9B"/>
    <w:rsid w:val="00D15D23"/>
    <w:rsid w:val="00D1760B"/>
    <w:rsid w:val="00D178E5"/>
    <w:rsid w:val="00D1796A"/>
    <w:rsid w:val="00D17FF6"/>
    <w:rsid w:val="00D200C5"/>
    <w:rsid w:val="00D20177"/>
    <w:rsid w:val="00D20301"/>
    <w:rsid w:val="00D20CDC"/>
    <w:rsid w:val="00D20EDA"/>
    <w:rsid w:val="00D214F3"/>
    <w:rsid w:val="00D21D37"/>
    <w:rsid w:val="00D22243"/>
    <w:rsid w:val="00D2279B"/>
    <w:rsid w:val="00D22CB3"/>
    <w:rsid w:val="00D2478D"/>
    <w:rsid w:val="00D250D7"/>
    <w:rsid w:val="00D25162"/>
    <w:rsid w:val="00D26A14"/>
    <w:rsid w:val="00D30710"/>
    <w:rsid w:val="00D31A98"/>
    <w:rsid w:val="00D31C71"/>
    <w:rsid w:val="00D32541"/>
    <w:rsid w:val="00D3306C"/>
    <w:rsid w:val="00D33C9D"/>
    <w:rsid w:val="00D33F56"/>
    <w:rsid w:val="00D34072"/>
    <w:rsid w:val="00D34612"/>
    <w:rsid w:val="00D3566A"/>
    <w:rsid w:val="00D35A2A"/>
    <w:rsid w:val="00D35BB2"/>
    <w:rsid w:val="00D36AAC"/>
    <w:rsid w:val="00D36AE2"/>
    <w:rsid w:val="00D36B01"/>
    <w:rsid w:val="00D3796B"/>
    <w:rsid w:val="00D411D2"/>
    <w:rsid w:val="00D424B3"/>
    <w:rsid w:val="00D425B2"/>
    <w:rsid w:val="00D428C2"/>
    <w:rsid w:val="00D42EF0"/>
    <w:rsid w:val="00D4496E"/>
    <w:rsid w:val="00D4597D"/>
    <w:rsid w:val="00D463BB"/>
    <w:rsid w:val="00D46648"/>
    <w:rsid w:val="00D46FA2"/>
    <w:rsid w:val="00D51013"/>
    <w:rsid w:val="00D51A42"/>
    <w:rsid w:val="00D520BB"/>
    <w:rsid w:val="00D5372E"/>
    <w:rsid w:val="00D5453D"/>
    <w:rsid w:val="00D545D8"/>
    <w:rsid w:val="00D54CB9"/>
    <w:rsid w:val="00D55467"/>
    <w:rsid w:val="00D554F8"/>
    <w:rsid w:val="00D5563B"/>
    <w:rsid w:val="00D55929"/>
    <w:rsid w:val="00D56B09"/>
    <w:rsid w:val="00D56F32"/>
    <w:rsid w:val="00D571AF"/>
    <w:rsid w:val="00D57F01"/>
    <w:rsid w:val="00D60108"/>
    <w:rsid w:val="00D6014F"/>
    <w:rsid w:val="00D61FE3"/>
    <w:rsid w:val="00D638EC"/>
    <w:rsid w:val="00D6418D"/>
    <w:rsid w:val="00D6458B"/>
    <w:rsid w:val="00D655D7"/>
    <w:rsid w:val="00D66141"/>
    <w:rsid w:val="00D66C61"/>
    <w:rsid w:val="00D66F00"/>
    <w:rsid w:val="00D677C6"/>
    <w:rsid w:val="00D71128"/>
    <w:rsid w:val="00D71BB9"/>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661"/>
    <w:rsid w:val="00D77BE4"/>
    <w:rsid w:val="00D80BF9"/>
    <w:rsid w:val="00D8122E"/>
    <w:rsid w:val="00D8176F"/>
    <w:rsid w:val="00D81BFF"/>
    <w:rsid w:val="00D81D4D"/>
    <w:rsid w:val="00D81D5E"/>
    <w:rsid w:val="00D81D70"/>
    <w:rsid w:val="00D827FD"/>
    <w:rsid w:val="00D82CF0"/>
    <w:rsid w:val="00D83B74"/>
    <w:rsid w:val="00D84F09"/>
    <w:rsid w:val="00D861CA"/>
    <w:rsid w:val="00D8710C"/>
    <w:rsid w:val="00D874F6"/>
    <w:rsid w:val="00D876F0"/>
    <w:rsid w:val="00D87808"/>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899"/>
    <w:rsid w:val="00DA7698"/>
    <w:rsid w:val="00DA7A55"/>
    <w:rsid w:val="00DA7E76"/>
    <w:rsid w:val="00DB05F5"/>
    <w:rsid w:val="00DB0AD4"/>
    <w:rsid w:val="00DB164D"/>
    <w:rsid w:val="00DB18B0"/>
    <w:rsid w:val="00DB271B"/>
    <w:rsid w:val="00DB47AA"/>
    <w:rsid w:val="00DB4840"/>
    <w:rsid w:val="00DB4870"/>
    <w:rsid w:val="00DB4B62"/>
    <w:rsid w:val="00DB5396"/>
    <w:rsid w:val="00DB5669"/>
    <w:rsid w:val="00DB62ED"/>
    <w:rsid w:val="00DB67B9"/>
    <w:rsid w:val="00DB6E76"/>
    <w:rsid w:val="00DB7186"/>
    <w:rsid w:val="00DB77E8"/>
    <w:rsid w:val="00DB7FB0"/>
    <w:rsid w:val="00DC0262"/>
    <w:rsid w:val="00DC047F"/>
    <w:rsid w:val="00DC15AF"/>
    <w:rsid w:val="00DC1D86"/>
    <w:rsid w:val="00DC2324"/>
    <w:rsid w:val="00DC2761"/>
    <w:rsid w:val="00DC35B8"/>
    <w:rsid w:val="00DC3E23"/>
    <w:rsid w:val="00DC3EC6"/>
    <w:rsid w:val="00DC41EC"/>
    <w:rsid w:val="00DC472D"/>
    <w:rsid w:val="00DC5415"/>
    <w:rsid w:val="00DC5C9C"/>
    <w:rsid w:val="00DC6F74"/>
    <w:rsid w:val="00DC707E"/>
    <w:rsid w:val="00DC73AA"/>
    <w:rsid w:val="00DC779E"/>
    <w:rsid w:val="00DD0348"/>
    <w:rsid w:val="00DD0C45"/>
    <w:rsid w:val="00DD1CC0"/>
    <w:rsid w:val="00DD1D8A"/>
    <w:rsid w:val="00DD1FC7"/>
    <w:rsid w:val="00DD3C91"/>
    <w:rsid w:val="00DD4BC2"/>
    <w:rsid w:val="00DD51AB"/>
    <w:rsid w:val="00DD5C3A"/>
    <w:rsid w:val="00DD6656"/>
    <w:rsid w:val="00DD68E5"/>
    <w:rsid w:val="00DD6EE2"/>
    <w:rsid w:val="00DD7096"/>
    <w:rsid w:val="00DE0563"/>
    <w:rsid w:val="00DE0782"/>
    <w:rsid w:val="00DE2294"/>
    <w:rsid w:val="00DE22F3"/>
    <w:rsid w:val="00DE29E9"/>
    <w:rsid w:val="00DE2ADF"/>
    <w:rsid w:val="00DE31E4"/>
    <w:rsid w:val="00DE34F4"/>
    <w:rsid w:val="00DE3774"/>
    <w:rsid w:val="00DE45A6"/>
    <w:rsid w:val="00DE609D"/>
    <w:rsid w:val="00DE69A9"/>
    <w:rsid w:val="00DE6E1B"/>
    <w:rsid w:val="00DE79C1"/>
    <w:rsid w:val="00DE7B45"/>
    <w:rsid w:val="00DF0064"/>
    <w:rsid w:val="00DF20D4"/>
    <w:rsid w:val="00DF268A"/>
    <w:rsid w:val="00DF283F"/>
    <w:rsid w:val="00DF33A2"/>
    <w:rsid w:val="00DF35A4"/>
    <w:rsid w:val="00DF3869"/>
    <w:rsid w:val="00DF4062"/>
    <w:rsid w:val="00DF45FC"/>
    <w:rsid w:val="00DF5760"/>
    <w:rsid w:val="00DF5967"/>
    <w:rsid w:val="00DF5E23"/>
    <w:rsid w:val="00DF650F"/>
    <w:rsid w:val="00DF681F"/>
    <w:rsid w:val="00DF7BB6"/>
    <w:rsid w:val="00E0053F"/>
    <w:rsid w:val="00E00D2D"/>
    <w:rsid w:val="00E010FD"/>
    <w:rsid w:val="00E01670"/>
    <w:rsid w:val="00E032DF"/>
    <w:rsid w:val="00E037E9"/>
    <w:rsid w:val="00E03817"/>
    <w:rsid w:val="00E04335"/>
    <w:rsid w:val="00E04768"/>
    <w:rsid w:val="00E04FEB"/>
    <w:rsid w:val="00E055AC"/>
    <w:rsid w:val="00E070A9"/>
    <w:rsid w:val="00E11A44"/>
    <w:rsid w:val="00E122EF"/>
    <w:rsid w:val="00E12F44"/>
    <w:rsid w:val="00E1416E"/>
    <w:rsid w:val="00E14A75"/>
    <w:rsid w:val="00E14C83"/>
    <w:rsid w:val="00E16728"/>
    <w:rsid w:val="00E1681F"/>
    <w:rsid w:val="00E16A0E"/>
    <w:rsid w:val="00E16E2D"/>
    <w:rsid w:val="00E174A5"/>
    <w:rsid w:val="00E17E3C"/>
    <w:rsid w:val="00E17F2E"/>
    <w:rsid w:val="00E202BE"/>
    <w:rsid w:val="00E226F1"/>
    <w:rsid w:val="00E23D63"/>
    <w:rsid w:val="00E23DAF"/>
    <w:rsid w:val="00E2480E"/>
    <w:rsid w:val="00E248BB"/>
    <w:rsid w:val="00E24D96"/>
    <w:rsid w:val="00E24FC7"/>
    <w:rsid w:val="00E25836"/>
    <w:rsid w:val="00E268B7"/>
    <w:rsid w:val="00E300C4"/>
    <w:rsid w:val="00E3032A"/>
    <w:rsid w:val="00E30BEF"/>
    <w:rsid w:val="00E30FC2"/>
    <w:rsid w:val="00E3247E"/>
    <w:rsid w:val="00E32FF9"/>
    <w:rsid w:val="00E332AE"/>
    <w:rsid w:val="00E33B10"/>
    <w:rsid w:val="00E33D4C"/>
    <w:rsid w:val="00E34385"/>
    <w:rsid w:val="00E34A44"/>
    <w:rsid w:val="00E353C4"/>
    <w:rsid w:val="00E367E8"/>
    <w:rsid w:val="00E36A87"/>
    <w:rsid w:val="00E36B25"/>
    <w:rsid w:val="00E36FAB"/>
    <w:rsid w:val="00E3703E"/>
    <w:rsid w:val="00E372A2"/>
    <w:rsid w:val="00E374EA"/>
    <w:rsid w:val="00E3783F"/>
    <w:rsid w:val="00E379DE"/>
    <w:rsid w:val="00E37F70"/>
    <w:rsid w:val="00E40411"/>
    <w:rsid w:val="00E411C9"/>
    <w:rsid w:val="00E41510"/>
    <w:rsid w:val="00E41546"/>
    <w:rsid w:val="00E41A3C"/>
    <w:rsid w:val="00E424FD"/>
    <w:rsid w:val="00E4361D"/>
    <w:rsid w:val="00E4402B"/>
    <w:rsid w:val="00E44150"/>
    <w:rsid w:val="00E45005"/>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0C0A"/>
    <w:rsid w:val="00E60F4C"/>
    <w:rsid w:val="00E61008"/>
    <w:rsid w:val="00E61D5F"/>
    <w:rsid w:val="00E61D76"/>
    <w:rsid w:val="00E623B2"/>
    <w:rsid w:val="00E62721"/>
    <w:rsid w:val="00E62858"/>
    <w:rsid w:val="00E62CBB"/>
    <w:rsid w:val="00E62D93"/>
    <w:rsid w:val="00E62E5C"/>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495C"/>
    <w:rsid w:val="00E7626C"/>
    <w:rsid w:val="00E76F42"/>
    <w:rsid w:val="00E77959"/>
    <w:rsid w:val="00E8086A"/>
    <w:rsid w:val="00E8109D"/>
    <w:rsid w:val="00E81F7B"/>
    <w:rsid w:val="00E81FD4"/>
    <w:rsid w:val="00E82BE2"/>
    <w:rsid w:val="00E836EA"/>
    <w:rsid w:val="00E83DB7"/>
    <w:rsid w:val="00E84630"/>
    <w:rsid w:val="00E84835"/>
    <w:rsid w:val="00E84975"/>
    <w:rsid w:val="00E859D0"/>
    <w:rsid w:val="00E85EB6"/>
    <w:rsid w:val="00E87622"/>
    <w:rsid w:val="00E90E24"/>
    <w:rsid w:val="00E90F11"/>
    <w:rsid w:val="00E911F7"/>
    <w:rsid w:val="00E9185F"/>
    <w:rsid w:val="00E92077"/>
    <w:rsid w:val="00E9239D"/>
    <w:rsid w:val="00E93362"/>
    <w:rsid w:val="00E934BC"/>
    <w:rsid w:val="00E945DF"/>
    <w:rsid w:val="00E94641"/>
    <w:rsid w:val="00E94ECB"/>
    <w:rsid w:val="00E95D90"/>
    <w:rsid w:val="00E95E6B"/>
    <w:rsid w:val="00E96440"/>
    <w:rsid w:val="00E96818"/>
    <w:rsid w:val="00EA0C2A"/>
    <w:rsid w:val="00EA0CF1"/>
    <w:rsid w:val="00EA19CD"/>
    <w:rsid w:val="00EA255E"/>
    <w:rsid w:val="00EA2602"/>
    <w:rsid w:val="00EA261C"/>
    <w:rsid w:val="00EA29DF"/>
    <w:rsid w:val="00EA3184"/>
    <w:rsid w:val="00EA399B"/>
    <w:rsid w:val="00EA3D5F"/>
    <w:rsid w:val="00EA442F"/>
    <w:rsid w:val="00EA56AC"/>
    <w:rsid w:val="00EA5CE6"/>
    <w:rsid w:val="00EA5D0E"/>
    <w:rsid w:val="00EA6260"/>
    <w:rsid w:val="00EA7B04"/>
    <w:rsid w:val="00EA7BC6"/>
    <w:rsid w:val="00EB0F44"/>
    <w:rsid w:val="00EB1291"/>
    <w:rsid w:val="00EB1474"/>
    <w:rsid w:val="00EB14A8"/>
    <w:rsid w:val="00EB1890"/>
    <w:rsid w:val="00EB1AA5"/>
    <w:rsid w:val="00EB1BE4"/>
    <w:rsid w:val="00EB2044"/>
    <w:rsid w:val="00EB2332"/>
    <w:rsid w:val="00EB34F2"/>
    <w:rsid w:val="00EB37EE"/>
    <w:rsid w:val="00EB3A40"/>
    <w:rsid w:val="00EB3CD5"/>
    <w:rsid w:val="00EB533A"/>
    <w:rsid w:val="00EB58D6"/>
    <w:rsid w:val="00EB62D8"/>
    <w:rsid w:val="00EB74F3"/>
    <w:rsid w:val="00EB7CFA"/>
    <w:rsid w:val="00EB7FEB"/>
    <w:rsid w:val="00EC012B"/>
    <w:rsid w:val="00EC0195"/>
    <w:rsid w:val="00EC0285"/>
    <w:rsid w:val="00EC1696"/>
    <w:rsid w:val="00EC358B"/>
    <w:rsid w:val="00EC36BB"/>
    <w:rsid w:val="00EC36F8"/>
    <w:rsid w:val="00EC3D6A"/>
    <w:rsid w:val="00EC5290"/>
    <w:rsid w:val="00EC52EC"/>
    <w:rsid w:val="00EC5EB4"/>
    <w:rsid w:val="00EC6200"/>
    <w:rsid w:val="00EC736A"/>
    <w:rsid w:val="00ED038F"/>
    <w:rsid w:val="00ED0A47"/>
    <w:rsid w:val="00ED1AE0"/>
    <w:rsid w:val="00ED30DD"/>
    <w:rsid w:val="00ED367C"/>
    <w:rsid w:val="00ED4DE5"/>
    <w:rsid w:val="00ED5C22"/>
    <w:rsid w:val="00ED6369"/>
    <w:rsid w:val="00ED7F4F"/>
    <w:rsid w:val="00EE03C4"/>
    <w:rsid w:val="00EE0A98"/>
    <w:rsid w:val="00EE0C2B"/>
    <w:rsid w:val="00EE2E93"/>
    <w:rsid w:val="00EE300B"/>
    <w:rsid w:val="00EE32A2"/>
    <w:rsid w:val="00EE33FC"/>
    <w:rsid w:val="00EE3896"/>
    <w:rsid w:val="00EE3EDD"/>
    <w:rsid w:val="00EE4254"/>
    <w:rsid w:val="00EE4A10"/>
    <w:rsid w:val="00EE4BD8"/>
    <w:rsid w:val="00EE5025"/>
    <w:rsid w:val="00EE5914"/>
    <w:rsid w:val="00EE5F31"/>
    <w:rsid w:val="00EE69A6"/>
    <w:rsid w:val="00EE72F4"/>
    <w:rsid w:val="00EE7794"/>
    <w:rsid w:val="00EF0518"/>
    <w:rsid w:val="00EF0C76"/>
    <w:rsid w:val="00EF1001"/>
    <w:rsid w:val="00EF2D24"/>
    <w:rsid w:val="00EF332F"/>
    <w:rsid w:val="00EF3736"/>
    <w:rsid w:val="00EF38FE"/>
    <w:rsid w:val="00EF47B2"/>
    <w:rsid w:val="00EF5725"/>
    <w:rsid w:val="00F009D2"/>
    <w:rsid w:val="00F00C08"/>
    <w:rsid w:val="00F01A82"/>
    <w:rsid w:val="00F01DCB"/>
    <w:rsid w:val="00F023C6"/>
    <w:rsid w:val="00F0263D"/>
    <w:rsid w:val="00F027A4"/>
    <w:rsid w:val="00F02B4F"/>
    <w:rsid w:val="00F02DB9"/>
    <w:rsid w:val="00F03455"/>
    <w:rsid w:val="00F0432C"/>
    <w:rsid w:val="00F04A67"/>
    <w:rsid w:val="00F056EC"/>
    <w:rsid w:val="00F06212"/>
    <w:rsid w:val="00F06C8B"/>
    <w:rsid w:val="00F07EF5"/>
    <w:rsid w:val="00F10421"/>
    <w:rsid w:val="00F10A9D"/>
    <w:rsid w:val="00F11D8A"/>
    <w:rsid w:val="00F11E3B"/>
    <w:rsid w:val="00F120A9"/>
    <w:rsid w:val="00F13C54"/>
    <w:rsid w:val="00F14B8E"/>
    <w:rsid w:val="00F14D99"/>
    <w:rsid w:val="00F14E99"/>
    <w:rsid w:val="00F14ECE"/>
    <w:rsid w:val="00F171C1"/>
    <w:rsid w:val="00F202B8"/>
    <w:rsid w:val="00F20E17"/>
    <w:rsid w:val="00F21617"/>
    <w:rsid w:val="00F21745"/>
    <w:rsid w:val="00F21D3C"/>
    <w:rsid w:val="00F22EF6"/>
    <w:rsid w:val="00F23C68"/>
    <w:rsid w:val="00F24736"/>
    <w:rsid w:val="00F24914"/>
    <w:rsid w:val="00F2519F"/>
    <w:rsid w:val="00F252F4"/>
    <w:rsid w:val="00F25D37"/>
    <w:rsid w:val="00F264F3"/>
    <w:rsid w:val="00F26BCF"/>
    <w:rsid w:val="00F270AC"/>
    <w:rsid w:val="00F30409"/>
    <w:rsid w:val="00F306D2"/>
    <w:rsid w:val="00F30C50"/>
    <w:rsid w:val="00F30F03"/>
    <w:rsid w:val="00F3179E"/>
    <w:rsid w:val="00F3221A"/>
    <w:rsid w:val="00F327E4"/>
    <w:rsid w:val="00F331C2"/>
    <w:rsid w:val="00F33BD9"/>
    <w:rsid w:val="00F33CF9"/>
    <w:rsid w:val="00F358FA"/>
    <w:rsid w:val="00F359B7"/>
    <w:rsid w:val="00F35CC0"/>
    <w:rsid w:val="00F3647A"/>
    <w:rsid w:val="00F364E9"/>
    <w:rsid w:val="00F37234"/>
    <w:rsid w:val="00F40645"/>
    <w:rsid w:val="00F406F5"/>
    <w:rsid w:val="00F40C61"/>
    <w:rsid w:val="00F41C67"/>
    <w:rsid w:val="00F41C97"/>
    <w:rsid w:val="00F431B9"/>
    <w:rsid w:val="00F433EB"/>
    <w:rsid w:val="00F4348D"/>
    <w:rsid w:val="00F43E0C"/>
    <w:rsid w:val="00F447C0"/>
    <w:rsid w:val="00F44E8E"/>
    <w:rsid w:val="00F45003"/>
    <w:rsid w:val="00F456FA"/>
    <w:rsid w:val="00F45751"/>
    <w:rsid w:val="00F46741"/>
    <w:rsid w:val="00F51253"/>
    <w:rsid w:val="00F51C05"/>
    <w:rsid w:val="00F52853"/>
    <w:rsid w:val="00F52DE8"/>
    <w:rsid w:val="00F5314F"/>
    <w:rsid w:val="00F54044"/>
    <w:rsid w:val="00F555BB"/>
    <w:rsid w:val="00F56513"/>
    <w:rsid w:val="00F56889"/>
    <w:rsid w:val="00F57353"/>
    <w:rsid w:val="00F57389"/>
    <w:rsid w:val="00F6103E"/>
    <w:rsid w:val="00F62566"/>
    <w:rsid w:val="00F639B0"/>
    <w:rsid w:val="00F63B5D"/>
    <w:rsid w:val="00F64684"/>
    <w:rsid w:val="00F64E52"/>
    <w:rsid w:val="00F65ACD"/>
    <w:rsid w:val="00F65CE5"/>
    <w:rsid w:val="00F65F6F"/>
    <w:rsid w:val="00F66143"/>
    <w:rsid w:val="00F66D00"/>
    <w:rsid w:val="00F70ACE"/>
    <w:rsid w:val="00F73933"/>
    <w:rsid w:val="00F73B60"/>
    <w:rsid w:val="00F74745"/>
    <w:rsid w:val="00F747AB"/>
    <w:rsid w:val="00F74E6F"/>
    <w:rsid w:val="00F752DB"/>
    <w:rsid w:val="00F7689B"/>
    <w:rsid w:val="00F76D09"/>
    <w:rsid w:val="00F77D6E"/>
    <w:rsid w:val="00F80496"/>
    <w:rsid w:val="00F808D1"/>
    <w:rsid w:val="00F81D1A"/>
    <w:rsid w:val="00F82BBD"/>
    <w:rsid w:val="00F82D60"/>
    <w:rsid w:val="00F83268"/>
    <w:rsid w:val="00F83806"/>
    <w:rsid w:val="00F83E84"/>
    <w:rsid w:val="00F8459B"/>
    <w:rsid w:val="00F85642"/>
    <w:rsid w:val="00F85C6F"/>
    <w:rsid w:val="00F8632A"/>
    <w:rsid w:val="00F87263"/>
    <w:rsid w:val="00F873F3"/>
    <w:rsid w:val="00F87442"/>
    <w:rsid w:val="00F9069A"/>
    <w:rsid w:val="00F90BE8"/>
    <w:rsid w:val="00F90DE1"/>
    <w:rsid w:val="00F9121B"/>
    <w:rsid w:val="00F92ED9"/>
    <w:rsid w:val="00F934B8"/>
    <w:rsid w:val="00F93D76"/>
    <w:rsid w:val="00F93EF8"/>
    <w:rsid w:val="00F93F84"/>
    <w:rsid w:val="00F95295"/>
    <w:rsid w:val="00F96229"/>
    <w:rsid w:val="00F96EA7"/>
    <w:rsid w:val="00F97FED"/>
    <w:rsid w:val="00FA0F4E"/>
    <w:rsid w:val="00FA1432"/>
    <w:rsid w:val="00FA1A4A"/>
    <w:rsid w:val="00FA1E42"/>
    <w:rsid w:val="00FA3063"/>
    <w:rsid w:val="00FA3840"/>
    <w:rsid w:val="00FA43F9"/>
    <w:rsid w:val="00FA45F5"/>
    <w:rsid w:val="00FA520A"/>
    <w:rsid w:val="00FA5DF8"/>
    <w:rsid w:val="00FA5E3C"/>
    <w:rsid w:val="00FA6505"/>
    <w:rsid w:val="00FA6E33"/>
    <w:rsid w:val="00FA717D"/>
    <w:rsid w:val="00FB05DF"/>
    <w:rsid w:val="00FB06B8"/>
    <w:rsid w:val="00FB0A07"/>
    <w:rsid w:val="00FB0D4F"/>
    <w:rsid w:val="00FB176C"/>
    <w:rsid w:val="00FB1B96"/>
    <w:rsid w:val="00FB1C7D"/>
    <w:rsid w:val="00FB2320"/>
    <w:rsid w:val="00FB2636"/>
    <w:rsid w:val="00FB2BFB"/>
    <w:rsid w:val="00FB3925"/>
    <w:rsid w:val="00FB3F79"/>
    <w:rsid w:val="00FB40B8"/>
    <w:rsid w:val="00FB4288"/>
    <w:rsid w:val="00FB4332"/>
    <w:rsid w:val="00FB4F29"/>
    <w:rsid w:val="00FB527F"/>
    <w:rsid w:val="00FB6D03"/>
    <w:rsid w:val="00FB7037"/>
    <w:rsid w:val="00FB7727"/>
    <w:rsid w:val="00FC0E33"/>
    <w:rsid w:val="00FC1B7F"/>
    <w:rsid w:val="00FC2045"/>
    <w:rsid w:val="00FC24D2"/>
    <w:rsid w:val="00FC2586"/>
    <w:rsid w:val="00FC37EE"/>
    <w:rsid w:val="00FC3B27"/>
    <w:rsid w:val="00FC4655"/>
    <w:rsid w:val="00FC51B0"/>
    <w:rsid w:val="00FC54DC"/>
    <w:rsid w:val="00FC5DA2"/>
    <w:rsid w:val="00FC6C93"/>
    <w:rsid w:val="00FC7112"/>
    <w:rsid w:val="00FC740B"/>
    <w:rsid w:val="00FC7CC5"/>
    <w:rsid w:val="00FD0010"/>
    <w:rsid w:val="00FD05EF"/>
    <w:rsid w:val="00FD0E1C"/>
    <w:rsid w:val="00FD19AF"/>
    <w:rsid w:val="00FD2649"/>
    <w:rsid w:val="00FD2CCD"/>
    <w:rsid w:val="00FD3140"/>
    <w:rsid w:val="00FD35EA"/>
    <w:rsid w:val="00FD3E07"/>
    <w:rsid w:val="00FD4128"/>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402"/>
    <w:rsid w:val="00FE2147"/>
    <w:rsid w:val="00FE25E3"/>
    <w:rsid w:val="00FE3553"/>
    <w:rsid w:val="00FE4554"/>
    <w:rsid w:val="00FE492F"/>
    <w:rsid w:val="00FE4C19"/>
    <w:rsid w:val="00FE56EC"/>
    <w:rsid w:val="00FE5BB6"/>
    <w:rsid w:val="00FE7DBA"/>
    <w:rsid w:val="00FF0F72"/>
    <w:rsid w:val="00FF130C"/>
    <w:rsid w:val="00FF1677"/>
    <w:rsid w:val="00FF19DC"/>
    <w:rsid w:val="00FF2517"/>
    <w:rsid w:val="00FF2742"/>
    <w:rsid w:val="00FF2C63"/>
    <w:rsid w:val="00FF2E5D"/>
    <w:rsid w:val="00FF30A0"/>
    <w:rsid w:val="00FF334D"/>
    <w:rsid w:val="00FF3E94"/>
    <w:rsid w:val="00FF43F0"/>
    <w:rsid w:val="00FF4B98"/>
    <w:rsid w:val="00FF4D1F"/>
    <w:rsid w:val="00FF4F54"/>
    <w:rsid w:val="00FF5909"/>
    <w:rsid w:val="00FF6789"/>
    <w:rsid w:val="00FF6C14"/>
    <w:rsid w:val="00FF6FE1"/>
    <w:rsid w:val="00FF7653"/>
    <w:rsid w:val="00FF7A41"/>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character" w:customStyle="1" w:styleId="object">
    <w:name w:val="object"/>
    <w:basedOn w:val="Domylnaczcionkaakapitu"/>
    <w:rsid w:val="001B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https://drive.google.com/file/d/1Kd1DttbBeiNWt4q4slS4t76lZVKPbkyD/view"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kw.edu.pl" TargetMode="External"/><Relationship Id="rId24"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mailto:ajan@ukw.edu.pl" TargetMode="External"/><Relationship Id="rId28"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yperlink" Target="http://platformazakupowa.pl" TargetMode="External"/><Relationship Id="rId22" Type="http://schemas.openxmlformats.org/officeDocument/2006/relationships/hyperlink" Target="https://platformazakupowa.pl/strona/45-instrukcje"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43ED3-9F39-483D-824F-831081AB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7289</Words>
  <Characters>43736</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5</cp:revision>
  <cp:lastPrinted>2023-05-19T05:28:00Z</cp:lastPrinted>
  <dcterms:created xsi:type="dcterms:W3CDTF">2025-05-23T08:00:00Z</dcterms:created>
  <dcterms:modified xsi:type="dcterms:W3CDTF">2025-05-26T07:14:00Z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