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ahoma" w:hAnsi="Tahoma" w:cs="Tahoma"/>
          <w:b/>
          <w:bCs/>
          <w:iCs/>
          <w:sz w:val="20"/>
          <w:szCs w:val="20"/>
        </w:rPr>
      </w:pPr>
      <w:r>
        <w:rPr>
          <w:rFonts w:ascii="Tahoma" w:hAnsi="Tahoma" w:cs="Tahoma"/>
          <w:b/>
          <w:bCs/>
          <w:iCs/>
          <w:sz w:val="20"/>
          <w:szCs w:val="20"/>
        </w:rPr>
        <w:t>Sprawa nr  31/ZP/2021</w:t>
      </w:r>
      <w:r>
        <w:rPr>
          <w:rFonts w:ascii="Tahoma" w:hAnsi="Tahoma" w:cs="Tahoma"/>
          <w:b/>
          <w:bCs/>
          <w:iCs/>
          <w:sz w:val="20"/>
          <w:szCs w:val="20"/>
        </w:rPr>
        <w:tab/>
      </w:r>
      <w:r>
        <w:rPr>
          <w:rFonts w:ascii="Tahoma" w:hAnsi="Tahoma" w:cs="Tahoma"/>
          <w:b/>
          <w:bCs/>
          <w:iCs/>
          <w:sz w:val="20"/>
          <w:szCs w:val="20"/>
        </w:rPr>
        <w:tab/>
      </w:r>
      <w:r>
        <w:rPr>
          <w:rFonts w:ascii="Tahoma" w:hAnsi="Tahoma" w:cs="Tahoma"/>
          <w:b/>
          <w:bCs/>
          <w:iCs/>
          <w:sz w:val="20"/>
          <w:szCs w:val="20"/>
        </w:rPr>
        <w:tab/>
      </w:r>
      <w:r>
        <w:rPr>
          <w:rFonts w:ascii="Tahoma" w:hAnsi="Tahoma" w:cs="Tahoma"/>
          <w:b/>
          <w:bCs/>
          <w:iCs/>
          <w:sz w:val="20"/>
          <w:szCs w:val="20"/>
        </w:rPr>
        <w:tab/>
      </w:r>
      <w:r>
        <w:rPr>
          <w:rFonts w:ascii="Tahoma" w:hAnsi="Tahoma" w:cs="Tahoma"/>
          <w:b/>
          <w:bCs/>
          <w:iCs/>
          <w:sz w:val="20"/>
          <w:szCs w:val="20"/>
        </w:rPr>
        <w:tab/>
      </w:r>
      <w:r>
        <w:rPr>
          <w:rFonts w:ascii="Tahoma" w:hAnsi="Tahoma" w:cs="Tahoma"/>
          <w:b/>
          <w:bCs/>
          <w:iCs/>
          <w:sz w:val="20"/>
          <w:szCs w:val="20"/>
        </w:rPr>
        <w:tab/>
      </w:r>
      <w:r>
        <w:rPr>
          <w:rFonts w:ascii="Tahoma" w:hAnsi="Tahoma" w:cs="Tahoma"/>
          <w:b/>
          <w:bCs/>
          <w:iCs/>
          <w:sz w:val="20"/>
          <w:szCs w:val="20"/>
        </w:rPr>
        <w:tab/>
      </w:r>
      <w:r>
        <w:rPr>
          <w:rFonts w:ascii="Tahoma" w:hAnsi="Tahoma" w:cs="Tahoma"/>
          <w:b/>
          <w:i/>
          <w:snapToGrid w:val="0"/>
          <w:sz w:val="20"/>
          <w:szCs w:val="20"/>
        </w:rPr>
        <w:t>Załącznik nr 1B</w:t>
      </w:r>
    </w:p>
    <w:p>
      <w:pPr>
        <w:rPr>
          <w:rFonts w:ascii="Tahoma" w:hAnsi="Tahoma" w:cs="Tahoma"/>
          <w:sz w:val="20"/>
          <w:szCs w:val="20"/>
        </w:rPr>
      </w:pPr>
    </w:p>
    <w:p>
      <w:pPr>
        <w:spacing w:after="70" w:line="259" w:lineRule="auto"/>
        <w:rPr>
          <w:rFonts w:ascii="Tahoma" w:hAnsi="Tahoma" w:cs="Tahoma"/>
          <w:sz w:val="20"/>
          <w:szCs w:val="20"/>
        </w:rPr>
      </w:pPr>
      <w:r>
        <w:rPr>
          <w:rFonts w:ascii="Tahoma" w:hAnsi="Tahoma" w:cs="Tahoma"/>
          <w:sz w:val="20"/>
          <w:szCs w:val="20"/>
        </w:rPr>
        <w:t>………………………………………………….</w:t>
      </w:r>
    </w:p>
    <w:p>
      <w:pPr>
        <w:spacing w:line="259" w:lineRule="auto"/>
        <w:ind w:left="437"/>
        <w:rPr>
          <w:rFonts w:ascii="Tahoma" w:hAnsi="Tahoma" w:cs="Tahoma"/>
          <w:sz w:val="20"/>
          <w:szCs w:val="20"/>
        </w:rPr>
      </w:pPr>
      <w:r>
        <w:rPr>
          <w:rFonts w:ascii="Tahoma" w:hAnsi="Tahoma" w:cs="Tahoma"/>
          <w:sz w:val="20"/>
          <w:szCs w:val="20"/>
        </w:rPr>
        <w:t>(nazwa i adres Wykonawcy)</w:t>
      </w:r>
    </w:p>
    <w:p>
      <w:pPr>
        <w:pStyle w:val="2"/>
        <w:spacing w:after="308"/>
        <w:ind w:left="0" w:right="62"/>
        <w:rPr>
          <w:rFonts w:ascii="Tahoma" w:hAnsi="Tahoma" w:cs="Tahoma"/>
          <w:color w:val="auto"/>
          <w:lang w:val="pl-PL"/>
        </w:rPr>
      </w:pPr>
      <w:r>
        <w:rPr>
          <w:rFonts w:ascii="Tahoma" w:hAnsi="Tahoma" w:cs="Tahoma"/>
          <w:color w:val="auto"/>
          <w:lang w:val="pl-PL"/>
        </w:rPr>
        <w:t>FORMULARZ OFERTOWY</w:t>
      </w:r>
    </w:p>
    <w:p>
      <w:pPr>
        <w:spacing w:after="209" w:line="216" w:lineRule="auto"/>
        <w:ind w:right="-1"/>
        <w:jc w:val="both"/>
        <w:rPr>
          <w:rFonts w:ascii="Tahoma" w:hAnsi="Tahoma" w:cs="Tahoma"/>
          <w:b/>
          <w:sz w:val="20"/>
          <w:szCs w:val="20"/>
        </w:rPr>
      </w:pPr>
      <w:r>
        <w:rPr>
          <w:rFonts w:ascii="Tahoma" w:hAnsi="Tahoma" w:cs="Tahoma"/>
          <w:b/>
          <w:sz w:val="20"/>
          <w:szCs w:val="20"/>
        </w:rPr>
        <w:t>Oferujemy i wykonamy usługę wywozu i utylizacja odpadów medycznych powstałych na terenie działalności SP ZOZ Uniwersyteckiego Szpitala Klinicznego nr 1 UM w Łodzi zgodnie z opisem i wymogami zawartymi w SWZ w cenie szczegółowo określonej w Formularzu asortymentowo — cenowym, stanowiącym załącznik do niniejszego Formularza ofertowego:</w:t>
      </w:r>
    </w:p>
    <w:p>
      <w:pPr>
        <w:tabs>
          <w:tab w:val="right" w:pos="5580"/>
        </w:tabs>
        <w:rPr>
          <w:rFonts w:ascii="Tahoma" w:hAnsi="Tahoma" w:cs="Tahoma"/>
          <w:sz w:val="18"/>
          <w:szCs w:val="18"/>
        </w:rPr>
      </w:pPr>
      <w:r>
        <w:rPr>
          <w:rFonts w:ascii="Tahoma" w:hAnsi="Tahoma" w:cs="Tahoma"/>
          <w:sz w:val="18"/>
          <w:szCs w:val="18"/>
        </w:rPr>
        <w:t xml:space="preserve">Oferujemy </w:t>
      </w:r>
      <w:r>
        <w:rPr>
          <w:rFonts w:ascii="Tahoma" w:hAnsi="Tahoma" w:cs="Tahoma"/>
          <w:b/>
          <w:sz w:val="18"/>
          <w:szCs w:val="18"/>
        </w:rPr>
        <w:t xml:space="preserve">pakiet 1 </w:t>
      </w:r>
      <w:r>
        <w:rPr>
          <w:rFonts w:ascii="Tahoma" w:hAnsi="Tahoma" w:cs="Tahoma"/>
          <w:sz w:val="18"/>
          <w:szCs w:val="18"/>
        </w:rPr>
        <w:t xml:space="preserve">w cenie brutto: </w:t>
      </w:r>
      <w:r>
        <w:rPr>
          <w:rFonts w:ascii="Tahoma" w:hAnsi="Tahoma" w:cs="Tahoma"/>
          <w:sz w:val="18"/>
          <w:szCs w:val="18"/>
          <w:u w:val="dotted"/>
        </w:rPr>
        <w:tab/>
      </w:r>
      <w:r>
        <w:rPr>
          <w:rFonts w:ascii="Tahoma" w:hAnsi="Tahoma" w:cs="Tahoma"/>
          <w:sz w:val="18"/>
          <w:szCs w:val="18"/>
        </w:rPr>
        <w:t xml:space="preserve"> zł</w:t>
      </w:r>
    </w:p>
    <w:p>
      <w:pPr>
        <w:tabs>
          <w:tab w:val="right" w:pos="10260"/>
        </w:tabs>
        <w:rPr>
          <w:rFonts w:ascii="Tahoma" w:hAnsi="Tahoma" w:cs="Tahoma"/>
          <w:sz w:val="18"/>
          <w:szCs w:val="18"/>
          <w:u w:val="dotted"/>
        </w:rPr>
      </w:pPr>
      <w:r>
        <w:rPr>
          <w:rFonts w:ascii="Tahoma" w:hAnsi="Tahoma" w:cs="Tahoma"/>
          <w:sz w:val="18"/>
          <w:szCs w:val="18"/>
        </w:rPr>
        <w:t xml:space="preserve">Słownie: </w:t>
      </w:r>
      <w:r>
        <w:rPr>
          <w:rFonts w:ascii="Tahoma" w:hAnsi="Tahoma" w:cs="Tahoma"/>
          <w:sz w:val="18"/>
          <w:szCs w:val="18"/>
          <w:u w:val="dotted"/>
        </w:rPr>
        <w:tab/>
      </w:r>
    </w:p>
    <w:p>
      <w:pPr>
        <w:rPr>
          <w:rFonts w:ascii="Tahoma" w:hAnsi="Tahoma" w:cs="Tahoma"/>
          <w:sz w:val="20"/>
          <w:szCs w:val="20"/>
        </w:rPr>
      </w:pPr>
      <w:r>
        <w:rPr>
          <w:rFonts w:ascii="Tahoma" w:hAnsi="Tahoma" w:cs="Tahoma"/>
          <w:sz w:val="20"/>
          <w:szCs w:val="20"/>
        </w:rPr>
        <w:t>Oświadczam/-y i zobowiązujemy się do:</w:t>
      </w:r>
    </w:p>
    <w:p>
      <w:pPr>
        <w:numPr>
          <w:ilvl w:val="0"/>
          <w:numId w:val="1"/>
        </w:numPr>
        <w:spacing w:before="120"/>
        <w:ind w:left="426" w:hanging="284"/>
        <w:rPr>
          <w:rFonts w:ascii="Tahoma" w:hAnsi="Tahoma" w:eastAsia="MS Mincho" w:cs="Tahoma"/>
          <w:sz w:val="18"/>
          <w:szCs w:val="18"/>
        </w:rPr>
      </w:pPr>
      <w:r>
        <w:rPr>
          <w:rFonts w:ascii="Tahoma" w:hAnsi="Tahoma" w:eastAsia="MS Mincho" w:cs="Tahoma"/>
          <w:sz w:val="18"/>
          <w:szCs w:val="18"/>
        </w:rPr>
        <w:t>Odbioru odpadów wraz z ich ważeniem z miejsca magazynowania - zgodnie z lokalizacją i w częstotliwościach określonych w pkt. II specyfikacji.</w:t>
      </w:r>
    </w:p>
    <w:p>
      <w:pPr>
        <w:numPr>
          <w:ilvl w:val="0"/>
          <w:numId w:val="1"/>
        </w:numPr>
        <w:spacing w:before="120"/>
        <w:ind w:left="426" w:hanging="284"/>
        <w:rPr>
          <w:rFonts w:ascii="Tahoma" w:hAnsi="Tahoma" w:eastAsia="MS Mincho" w:cs="Tahoma"/>
          <w:sz w:val="18"/>
          <w:szCs w:val="18"/>
        </w:rPr>
      </w:pPr>
      <w:r>
        <w:rPr>
          <w:rFonts w:ascii="Tahoma" w:hAnsi="Tahoma" w:eastAsia="MS Mincho" w:cs="Tahoma"/>
          <w:sz w:val="18"/>
          <w:szCs w:val="18"/>
        </w:rPr>
        <w:t>Faks i e-mail dla potrzeb składania reklamacji………………………………………………………………………………………………………</w:t>
      </w:r>
    </w:p>
    <w:p>
      <w:pPr>
        <w:numPr>
          <w:ilvl w:val="0"/>
          <w:numId w:val="1"/>
        </w:numPr>
        <w:spacing w:before="120"/>
        <w:ind w:left="426" w:hanging="284"/>
        <w:jc w:val="both"/>
        <w:rPr>
          <w:rFonts w:ascii="Tahoma" w:hAnsi="Tahoma" w:cs="Tahoma"/>
          <w:sz w:val="18"/>
          <w:szCs w:val="18"/>
        </w:rPr>
      </w:pPr>
      <w:r>
        <w:rPr>
          <w:rFonts w:ascii="Tahoma" w:hAnsi="Tahoma" w:cs="Tahoma"/>
          <w:sz w:val="18"/>
          <w:szCs w:val="18"/>
        </w:rPr>
        <w:t xml:space="preserve">Oferujemy termin płatności:  ………………………… dni (min. 30 dni - max 60 dni), licząc od daty otrzymania przez Zamawiającego faktury VAT. </w:t>
      </w:r>
      <w:r>
        <w:rPr>
          <w:rFonts w:ascii="Tahoma" w:hAnsi="Tahoma" w:cs="Tahoma"/>
          <w:b/>
          <w:sz w:val="18"/>
          <w:szCs w:val="18"/>
          <w:u w:val="single"/>
        </w:rPr>
        <w:t>Uwaga: Termin płatności stanowi kryterium oceny ofert. Brak podania przez Wykonawcę terminu płatności lub podanie terminu poza określonym zakresem, tj. termin płatności nie może być krótszy niż 30 dni lub dłuższy niż 60 dni, spowoduje odrzucenie oferty).</w:t>
      </w:r>
    </w:p>
    <w:p>
      <w:pPr>
        <w:numPr>
          <w:ilvl w:val="0"/>
          <w:numId w:val="1"/>
        </w:numPr>
        <w:spacing w:before="120"/>
        <w:ind w:left="426" w:hanging="284"/>
        <w:jc w:val="both"/>
        <w:rPr>
          <w:rFonts w:ascii="Tahoma" w:hAnsi="Tahoma" w:cs="Tahoma"/>
          <w:sz w:val="18"/>
          <w:szCs w:val="18"/>
        </w:rPr>
      </w:pPr>
      <w:r>
        <w:rPr>
          <w:rFonts w:ascii="Tahoma" w:hAnsi="Tahoma" w:cs="Tahoma"/>
          <w:sz w:val="18"/>
          <w:szCs w:val="18"/>
        </w:rPr>
        <w:t xml:space="preserve">Uprzedzony o odpowiedzialności karnej za fałszywe zeznania oświadczam, że przedmiot zamówienia spełnia wymogi określone obowiązującym prawem polskim, jak i prawem Uni Europejskiej, został dopuszczony do obrotu handlowego i posiada wymagane prawem ważne dokumenty, stwierdzające dopuszczenie do stosowania na terenie Polski, a także spełnia inne wymagania (normy, parametry) określone przez Zamawiającego w </w:t>
      </w:r>
      <w:r>
        <w:rPr>
          <w:rFonts w:ascii="Tahoma" w:hAnsi="Tahoma" w:cs="Tahoma"/>
          <w:b/>
          <w:sz w:val="18"/>
          <w:szCs w:val="18"/>
        </w:rPr>
        <w:t xml:space="preserve">załącznikach </w:t>
      </w:r>
      <w:r>
        <w:rPr>
          <w:rFonts w:ascii="Tahoma" w:hAnsi="Tahoma" w:cs="Tahoma"/>
          <w:sz w:val="18"/>
          <w:szCs w:val="18"/>
        </w:rPr>
        <w:t>do SWZ. Jednocześnie zobowiązuję się przedstawić wyżej wymienione dokumenty na każde żądanie Zamawiającego.</w:t>
      </w:r>
    </w:p>
    <w:p>
      <w:pPr>
        <w:numPr>
          <w:ilvl w:val="0"/>
          <w:numId w:val="1"/>
        </w:numPr>
        <w:ind w:left="426" w:hanging="284"/>
        <w:rPr>
          <w:rFonts w:ascii="Tahoma" w:hAnsi="Tahoma" w:cs="Tahoma"/>
          <w:sz w:val="18"/>
          <w:szCs w:val="18"/>
        </w:rPr>
      </w:pPr>
      <w:r>
        <w:rPr>
          <w:rFonts w:ascii="Tahoma" w:hAnsi="Tahoma" w:cs="Tahoma"/>
          <w:sz w:val="18"/>
          <w:szCs w:val="18"/>
        </w:rPr>
        <w:t xml:space="preserve">Dostarczymy na wezwanie Zamawiającego dokumenty dla poszczególnych pakietów i pozycji  umożliwiające weryfikację zgodności oferowanych usług z wymaganiami zamawiającego określonymi w SWZ ( w szczególności : </w:t>
      </w:r>
      <w:r>
        <w:rPr>
          <w:rFonts w:ascii="Tahoma" w:hAnsi="Tahoma" w:cs="Tahoma"/>
          <w:b/>
          <w:sz w:val="18"/>
          <w:szCs w:val="18"/>
        </w:rPr>
        <w:t>potwierdzające zgodność z normami, rozporządzeniami, dopuszczające do obrotu i używania, certyfikaty, badania,</w:t>
      </w:r>
      <w:r>
        <w:rPr>
          <w:rFonts w:ascii="Tahoma" w:hAnsi="Tahoma" w:cs="Tahoma"/>
          <w:sz w:val="18"/>
          <w:szCs w:val="18"/>
        </w:rPr>
        <w:t xml:space="preserve"> ). </w:t>
      </w:r>
    </w:p>
    <w:p>
      <w:pPr>
        <w:numPr>
          <w:ilvl w:val="0"/>
          <w:numId w:val="1"/>
        </w:numPr>
        <w:ind w:left="426" w:hanging="284"/>
        <w:rPr>
          <w:rFonts w:ascii="Tahoma" w:hAnsi="Tahoma" w:cs="Tahoma"/>
          <w:sz w:val="18"/>
          <w:szCs w:val="18"/>
        </w:rPr>
      </w:pPr>
      <w:r>
        <w:rPr>
          <w:rFonts w:ascii="Tahoma" w:hAnsi="Tahoma" w:cs="Tahoma"/>
          <w:sz w:val="18"/>
          <w:szCs w:val="18"/>
        </w:rPr>
        <w:t>Wykonawca zobowiązany będzie do realizacji zamówienia zgodnie z aktualnie obowiązującymi przepisami w przedmiotowym zakresie, tj.:</w:t>
      </w:r>
    </w:p>
    <w:p>
      <w:pPr>
        <w:numPr>
          <w:ilvl w:val="0"/>
          <w:numId w:val="2"/>
        </w:numPr>
        <w:rPr>
          <w:rFonts w:ascii="Tahoma" w:hAnsi="Tahoma" w:cs="Tahoma"/>
          <w:sz w:val="18"/>
          <w:szCs w:val="18"/>
        </w:rPr>
      </w:pPr>
      <w:r>
        <w:rPr>
          <w:rFonts w:ascii="Tahoma" w:hAnsi="Tahoma" w:cs="Tahoma"/>
          <w:sz w:val="18"/>
          <w:szCs w:val="18"/>
        </w:rPr>
        <w:t>Ustawą z dnia 14 grudnia 2012 r. o odpadach (Dz.U. z 2020 r., poz. 797 - j.t. ze zm.);</w:t>
      </w:r>
    </w:p>
    <w:p>
      <w:pPr>
        <w:numPr>
          <w:ilvl w:val="0"/>
          <w:numId w:val="2"/>
        </w:numPr>
        <w:rPr>
          <w:rFonts w:ascii="Tahoma" w:hAnsi="Tahoma" w:cs="Tahoma"/>
          <w:sz w:val="18"/>
          <w:szCs w:val="18"/>
        </w:rPr>
      </w:pPr>
      <w:r>
        <w:rPr>
          <w:rFonts w:ascii="Tahoma" w:hAnsi="Tahoma" w:cs="Tahoma"/>
          <w:sz w:val="18"/>
          <w:szCs w:val="18"/>
        </w:rPr>
        <w:t>Ustawą z dnia 27 kwietnia 2001 r. Prawo ochrony środowiska (Dz.U. z 2020 r., poz. 1219 - j.t. ze zm.);</w:t>
      </w:r>
    </w:p>
    <w:p>
      <w:pPr>
        <w:numPr>
          <w:ilvl w:val="0"/>
          <w:numId w:val="2"/>
        </w:numPr>
        <w:rPr>
          <w:rFonts w:ascii="Tahoma" w:hAnsi="Tahoma" w:cs="Tahoma"/>
          <w:sz w:val="18"/>
          <w:szCs w:val="18"/>
        </w:rPr>
      </w:pPr>
      <w:r>
        <w:rPr>
          <w:rFonts w:ascii="Tahoma" w:hAnsi="Tahoma" w:cs="Tahoma"/>
          <w:sz w:val="18"/>
          <w:szCs w:val="18"/>
        </w:rPr>
        <w:t>ustawą z dnia 19 sierpnia 2011 r. o przewozie towarów niebezpiecznych (Dz.U. z 2020 r., poz. 154  - j.t. ze zm.);</w:t>
      </w:r>
    </w:p>
    <w:p>
      <w:pPr>
        <w:numPr>
          <w:ilvl w:val="0"/>
          <w:numId w:val="2"/>
        </w:numPr>
        <w:ind w:left="709" w:hanging="425"/>
        <w:rPr>
          <w:rFonts w:ascii="Tahoma" w:hAnsi="Tahoma" w:cs="Tahoma"/>
          <w:sz w:val="18"/>
          <w:szCs w:val="18"/>
        </w:rPr>
      </w:pPr>
      <w:r>
        <w:rPr>
          <w:rFonts w:ascii="Tahoma" w:hAnsi="Tahoma" w:cs="Tahoma"/>
          <w:sz w:val="18"/>
          <w:szCs w:val="18"/>
        </w:rPr>
        <w:t>Rozporządzenie Ministra Zdrowia z dnia 5 października 2017 r. w sprawie szczegółowego sposobu postępowania z odpadami medycznymi (Dz. U. z 2017 r., poz. 1975);</w:t>
      </w:r>
    </w:p>
    <w:p>
      <w:pPr>
        <w:numPr>
          <w:ilvl w:val="0"/>
          <w:numId w:val="2"/>
        </w:numPr>
        <w:ind w:left="709" w:hanging="407"/>
        <w:rPr>
          <w:rFonts w:ascii="Tahoma" w:hAnsi="Tahoma" w:cs="Tahoma"/>
          <w:sz w:val="18"/>
          <w:szCs w:val="18"/>
        </w:rPr>
      </w:pPr>
      <w:r>
        <w:rPr>
          <w:rFonts w:ascii="Tahoma" w:hAnsi="Tahoma" w:cs="Tahoma"/>
          <w:sz w:val="18"/>
          <w:szCs w:val="18"/>
        </w:rPr>
        <w:t>Rozporządzenie Ministra Zdrowia w sprawie wymagań i sposobu unieszkodliwienia odpadów medycznych i weterynaryjnych z dnia 21 października 2016 r. (Dz. U. z 2016 poz.1819);</w:t>
      </w:r>
    </w:p>
    <w:p>
      <w:pPr>
        <w:numPr>
          <w:ilvl w:val="0"/>
          <w:numId w:val="2"/>
        </w:numPr>
        <w:ind w:left="709" w:hanging="407"/>
        <w:rPr>
          <w:rFonts w:ascii="Tahoma" w:hAnsi="Tahoma" w:cs="Tahoma"/>
          <w:sz w:val="18"/>
          <w:szCs w:val="18"/>
        </w:rPr>
      </w:pPr>
      <w:r>
        <w:rPr>
          <w:rFonts w:ascii="Tahoma" w:hAnsi="Tahoma" w:cs="Tahoma"/>
          <w:sz w:val="18"/>
          <w:szCs w:val="18"/>
        </w:rPr>
        <w:t>Rozporządzenie Ministra Środowiska z dnia 13 stycznia 2014r. w sprawie dokumentu potwierdzającego unieszkodliwienie zakaźnych odpadów medycznych lub zakaźnych odpadów weterynaryjnych (tj. Dz. U. z 2014 r. poz. 107 z późn. zm.);</w:t>
      </w:r>
    </w:p>
    <w:p>
      <w:pPr>
        <w:numPr>
          <w:ilvl w:val="0"/>
          <w:numId w:val="2"/>
        </w:numPr>
        <w:ind w:left="709" w:hanging="407"/>
        <w:rPr>
          <w:rFonts w:ascii="Tahoma" w:hAnsi="Tahoma" w:cs="Tahoma"/>
          <w:sz w:val="18"/>
          <w:szCs w:val="18"/>
        </w:rPr>
      </w:pPr>
      <w:r>
        <w:rPr>
          <w:rFonts w:ascii="Tahoma" w:hAnsi="Tahoma" w:cs="Tahoma"/>
          <w:sz w:val="18"/>
          <w:szCs w:val="18"/>
        </w:rPr>
        <w:t>rozporządzenie Ministra Klimatu z dnia 2 stycznia 2020 r. w sprawie katalogu odpadów (Dz.U. z 2020 r., poz. 10) Wykonawca jest obowiązany do prowadzenia procesów unieszkodliwiania oraz do ich monitoringu, z uwzględnieniem właściwości odpadów i charakteru procesu oraz zgodnie z wymaganiami i sposobami prowadzenia unieszkodliwiania odpadów, w szczególności zgodnych z art. 95 ust. 2 i 3 ustawy o odpadach, tj. unieszkodliwianie odpadów medycznych lub zakaźnych przez termiczne przekształcanie w spalarniach odpadów niebezpiecznych, zgodnie z procesem D10</w:t>
      </w:r>
    </w:p>
    <w:p>
      <w:pPr>
        <w:numPr>
          <w:ilvl w:val="0"/>
          <w:numId w:val="1"/>
        </w:numPr>
        <w:ind w:left="426" w:hanging="284"/>
        <w:rPr>
          <w:rFonts w:ascii="Tahoma" w:hAnsi="Tahoma" w:cs="Tahoma"/>
          <w:sz w:val="18"/>
          <w:szCs w:val="18"/>
        </w:rPr>
      </w:pPr>
      <w:r>
        <w:rPr>
          <w:rFonts w:ascii="Tahoma" w:hAnsi="Tahoma" w:cs="Tahoma"/>
          <w:sz w:val="18"/>
          <w:szCs w:val="18"/>
        </w:rPr>
        <w:t xml:space="preserve">Oświadczam w trybie art. 29 ust. 3a ustawy Pzp, że pracownicy świadczący usługi będą w okresie realizacji umowy zatrudnieni na podstawie umowy o pracę w rozumieniu przepisów ustawy z dnia 26 czerwca 1974 r. - Kodeks pracy (Dz.U. z 2020 r., poz. 1320 - j.t. ze zm.) i zobowiązuję się do przedstawiania w ciągu pierwszych </w:t>
      </w:r>
      <w:r>
        <w:rPr>
          <w:rFonts w:ascii="Tahoma" w:hAnsi="Tahoma" w:cs="Tahoma"/>
          <w:b/>
          <w:sz w:val="18"/>
          <w:szCs w:val="18"/>
        </w:rPr>
        <w:t>7 dni od dnia podpisania niniejszej umowy do przedstawienia Zamawiającemu wykazu pracowników wykonujących czynności związane z usługami wywozu i utylizacji odpadów medycznych, wraz z zaświadczeniem wystawionym przez Wykonawcę i/lub podwykonawców o zatrudnianiu tych osób na podstawie umowy o pracę</w:t>
      </w:r>
      <w:r>
        <w:rPr>
          <w:rFonts w:ascii="Tahoma" w:hAnsi="Tahoma" w:cs="Tahoma"/>
          <w:sz w:val="18"/>
          <w:szCs w:val="18"/>
        </w:rPr>
        <w:t xml:space="preserve">, Zobowiązuje się </w:t>
      </w:r>
      <w:r>
        <w:rPr>
          <w:rFonts w:ascii="Tahoma" w:hAnsi="Tahoma" w:cs="Tahoma"/>
          <w:b/>
          <w:sz w:val="18"/>
          <w:szCs w:val="18"/>
        </w:rPr>
        <w:t>do comiesięcznego aktualizowania wykazu pracowników</w:t>
      </w:r>
      <w:r>
        <w:rPr>
          <w:rFonts w:ascii="Tahoma" w:hAnsi="Tahoma" w:cs="Tahoma"/>
          <w:sz w:val="18"/>
          <w:szCs w:val="18"/>
        </w:rPr>
        <w:t xml:space="preserve"> na koniec każdego miesiąca kalendarzowego lub oświadczenia, że stan zatrudnienia nie uległ zmianie </w:t>
      </w:r>
      <w:r>
        <w:rPr>
          <w:rFonts w:ascii="Tahoma" w:hAnsi="Tahoma" w:cs="Tahoma"/>
          <w:b/>
          <w:sz w:val="18"/>
          <w:szCs w:val="18"/>
        </w:rPr>
        <w:t>do Zamawiającego</w:t>
      </w:r>
      <w:r>
        <w:rPr>
          <w:rFonts w:ascii="Tahoma" w:hAnsi="Tahoma" w:cs="Tahoma"/>
          <w:sz w:val="18"/>
          <w:szCs w:val="18"/>
        </w:rPr>
        <w:t>.</w:t>
      </w:r>
    </w:p>
    <w:p>
      <w:pPr>
        <w:numPr>
          <w:ilvl w:val="0"/>
          <w:numId w:val="1"/>
        </w:numPr>
        <w:ind w:left="426" w:hanging="284"/>
        <w:rPr>
          <w:rFonts w:ascii="Tahoma" w:hAnsi="Tahoma" w:cs="Tahoma"/>
          <w:sz w:val="18"/>
          <w:szCs w:val="18"/>
        </w:rPr>
      </w:pPr>
      <w:r>
        <w:rPr>
          <w:rFonts w:ascii="Tahoma" w:hAnsi="Tahoma" w:cs="Tahoma"/>
          <w:sz w:val="18"/>
          <w:szCs w:val="18"/>
        </w:rPr>
        <w:t>Jednocześnie przyjmuję do wiadomości, iż Za</w:t>
      </w:r>
      <w:bookmarkStart w:id="0" w:name="_GoBack"/>
      <w:bookmarkEnd w:id="0"/>
      <w:r>
        <w:rPr>
          <w:rFonts w:ascii="Tahoma" w:hAnsi="Tahoma" w:cs="Tahoma"/>
          <w:sz w:val="18"/>
          <w:szCs w:val="18"/>
        </w:rPr>
        <w:t>mawiający przed podpisaniem umowy jak i w trakcie jej realizacji ma prawo do kontroli spełnienia przez Wykonawcę w/w wymagania w szczególności zgodnie z zapisami Wzoru Umowy</w:t>
      </w:r>
    </w:p>
    <w:p>
      <w:pPr>
        <w:numPr>
          <w:ilvl w:val="0"/>
          <w:numId w:val="1"/>
        </w:numPr>
        <w:ind w:left="426" w:hanging="284"/>
        <w:rPr>
          <w:rFonts w:ascii="Tahoma" w:hAnsi="Tahoma" w:cs="Tahoma"/>
          <w:sz w:val="18"/>
          <w:szCs w:val="18"/>
        </w:rPr>
      </w:pPr>
      <w:r>
        <w:rPr>
          <w:rFonts w:hint="default" w:ascii="Tahoma" w:hAnsi="Tahoma" w:cs="Tahoma"/>
          <w:sz w:val="18"/>
          <w:szCs w:val="18"/>
          <w:lang w:val="pl" w:eastAsia="zh-CN"/>
        </w:rPr>
        <w:t>Oświadcz</w:t>
      </w:r>
      <w:r>
        <w:rPr>
          <w:rFonts w:hint="default" w:ascii="Tahoma" w:hAnsi="Tahoma" w:cs="Tahoma"/>
          <w:sz w:val="18"/>
          <w:szCs w:val="18"/>
          <w:lang w:val="pl-PL" w:eastAsia="zh-CN"/>
        </w:rPr>
        <w:t>am</w:t>
      </w:r>
      <w:r>
        <w:rPr>
          <w:rFonts w:hint="default" w:ascii="Tahoma" w:hAnsi="Tahoma" w:cs="Tahoma"/>
          <w:sz w:val="18"/>
          <w:szCs w:val="18"/>
          <w:lang w:val="pl" w:eastAsia="zh-CN"/>
        </w:rPr>
        <w:t>, że osoby, które będą uczestniczyć w wykonywaniu zamówienia, posiadają wymagane uprawnienia, jeżeli ustawy nakładają obowiązek posiadania takich uprawnień</w:t>
      </w:r>
      <w:r>
        <w:rPr>
          <w:rFonts w:hint="default" w:ascii="Tahoma" w:hAnsi="Tahoma" w:cs="Tahoma"/>
          <w:sz w:val="18"/>
          <w:szCs w:val="18"/>
          <w:lang w:val="pl-PL" w:eastAsia="zh-CN"/>
        </w:rPr>
        <w:t>.</w:t>
      </w:r>
    </w:p>
    <w:p>
      <w:pPr>
        <w:numPr>
          <w:ilvl w:val="0"/>
          <w:numId w:val="1"/>
        </w:numPr>
        <w:ind w:left="426" w:hanging="284"/>
        <w:jc w:val="both"/>
        <w:rPr>
          <w:rFonts w:ascii="Tahoma" w:hAnsi="Tahoma" w:cs="Tahoma"/>
          <w:sz w:val="18"/>
          <w:szCs w:val="18"/>
        </w:rPr>
      </w:pPr>
      <w:r>
        <w:rPr>
          <w:rFonts w:ascii="Tahoma" w:hAnsi="Tahoma" w:cs="Tahoma"/>
          <w:b/>
          <w:sz w:val="18"/>
          <w:szCs w:val="18"/>
        </w:rPr>
        <w:t>Wadium</w:t>
      </w:r>
      <w:r>
        <w:rPr>
          <w:rFonts w:ascii="Tahoma" w:hAnsi="Tahoma" w:cs="Tahoma"/>
          <w:sz w:val="18"/>
          <w:szCs w:val="18"/>
        </w:rPr>
        <w:t xml:space="preserve"> w kwocie…………………… zostało wniesione w dniu……………………   w formie…………………………….. </w:t>
      </w:r>
    </w:p>
    <w:p>
      <w:pPr>
        <w:numPr>
          <w:ilvl w:val="0"/>
          <w:numId w:val="1"/>
        </w:numPr>
        <w:ind w:left="426" w:hanging="284"/>
        <w:jc w:val="both"/>
        <w:rPr>
          <w:rFonts w:ascii="Tahoma" w:hAnsi="Tahoma" w:cs="Tahoma"/>
          <w:sz w:val="18"/>
          <w:szCs w:val="18"/>
        </w:rPr>
      </w:pPr>
      <w:r>
        <w:rPr>
          <w:rFonts w:ascii="Tahoma" w:hAnsi="Tahoma" w:cs="Tahoma"/>
          <w:sz w:val="18"/>
          <w:szCs w:val="18"/>
        </w:rPr>
        <w:t>Oświadczam, że zapoznaliśmy się ze specyfikacją warunków zamówienia i dokumentami przetargowymi oraz przyjmujemy je bez zastrzeżeń oraz uzyskaliśmy konieczne informacje do przygotowania oferty.</w:t>
      </w:r>
    </w:p>
    <w:p>
      <w:pPr>
        <w:numPr>
          <w:ilvl w:val="0"/>
          <w:numId w:val="1"/>
        </w:numPr>
        <w:ind w:left="426" w:hanging="284"/>
        <w:jc w:val="both"/>
        <w:rPr>
          <w:rFonts w:ascii="Tahoma" w:hAnsi="Tahoma" w:cs="Tahoma"/>
          <w:sz w:val="18"/>
          <w:szCs w:val="18"/>
        </w:rPr>
      </w:pPr>
      <w:r>
        <w:rPr>
          <w:rFonts w:ascii="Tahoma" w:hAnsi="Tahoma" w:cs="Tahoma"/>
          <w:sz w:val="18"/>
          <w:szCs w:val="18"/>
        </w:rPr>
        <w:t xml:space="preserve">Akceptujemy w całości i bez zastrzeżeń obowiązujący wzór umowy zamieszczony w </w:t>
      </w:r>
      <w:r>
        <w:rPr>
          <w:rFonts w:ascii="Tahoma" w:hAnsi="Tahoma" w:cs="Tahoma"/>
          <w:b/>
          <w:sz w:val="18"/>
          <w:szCs w:val="18"/>
        </w:rPr>
        <w:t xml:space="preserve">załączniku 4 </w:t>
      </w:r>
      <w:r>
        <w:rPr>
          <w:rFonts w:ascii="Tahoma" w:hAnsi="Tahoma" w:cs="Tahoma"/>
          <w:sz w:val="18"/>
          <w:szCs w:val="18"/>
        </w:rPr>
        <w:t>do specyfikacji — w przypadku wyboru naszej oferty zobowiązujemy się do zawarcia umowy w takim kształcie.</w:t>
      </w:r>
    </w:p>
    <w:p>
      <w:pPr>
        <w:numPr>
          <w:ilvl w:val="0"/>
          <w:numId w:val="1"/>
        </w:numPr>
        <w:ind w:left="426" w:hanging="284"/>
        <w:jc w:val="both"/>
        <w:rPr>
          <w:rFonts w:ascii="Tahoma" w:hAnsi="Tahoma" w:cs="Tahoma"/>
          <w:sz w:val="18"/>
          <w:szCs w:val="18"/>
        </w:rPr>
      </w:pPr>
      <w:r>
        <w:rPr>
          <w:rFonts w:ascii="Tahoma" w:hAnsi="Tahoma" w:cs="Tahoma"/>
          <w:sz w:val="18"/>
          <w:szCs w:val="18"/>
        </w:rPr>
        <w:t>Oferuję wykonanie przedmiotu zamówienia zgodnie z warunkami zapisanymi w SWZ i zał. do SWZ.</w:t>
      </w:r>
    </w:p>
    <w:p>
      <w:pPr>
        <w:numPr>
          <w:ilvl w:val="0"/>
          <w:numId w:val="1"/>
        </w:numPr>
        <w:ind w:left="426" w:hanging="284"/>
        <w:jc w:val="both"/>
        <w:rPr>
          <w:rFonts w:ascii="Tahoma" w:hAnsi="Tahoma" w:cs="Tahoma"/>
          <w:sz w:val="18"/>
          <w:szCs w:val="18"/>
        </w:rPr>
      </w:pPr>
      <w:r>
        <w:rPr>
          <w:rFonts w:ascii="Tahoma" w:hAnsi="Tahoma" w:cs="Tahoma"/>
          <w:sz w:val="18"/>
          <w:szCs w:val="18"/>
        </w:rPr>
        <w:t xml:space="preserve">Zgodnie z art. 18 ust. 3 ustawy  z dnia 11 września 2019 r. Prawa zamówień publicznych (t.j. - Dz.U. z 2019., poz. 2019 z zm.) zastrzegam, iż informacje składające się na ofertę, zawarte w pliku nr ……. pod nazwą .................... stanowią </w:t>
      </w:r>
      <w:r>
        <w:rPr>
          <w:rFonts w:ascii="Tahoma" w:hAnsi="Tahoma" w:cs="Tahoma"/>
          <w:b/>
          <w:sz w:val="18"/>
          <w:szCs w:val="18"/>
        </w:rPr>
        <w:t>tajemnicę przedsiębiorstwa</w:t>
      </w:r>
      <w:r>
        <w:rPr>
          <w:rFonts w:ascii="Tahoma" w:hAnsi="Tahoma" w:cs="Tahoma"/>
          <w:sz w:val="18"/>
          <w:szCs w:val="18"/>
        </w:rPr>
        <w:t xml:space="preserve"> nie mogą być udostępnione innym uczestnikom postępowania i</w:t>
      </w:r>
      <w:r>
        <w:t xml:space="preserve"> </w:t>
      </w:r>
      <w:r>
        <w:rPr>
          <w:rFonts w:ascii="Tahoma" w:hAnsi="Tahoma" w:cs="Tahoma"/>
          <w:sz w:val="18"/>
          <w:szCs w:val="18"/>
        </w:rPr>
        <w:t>nie mogą być ogólnodostępne.</w:t>
      </w:r>
    </w:p>
    <w:p>
      <w:pPr>
        <w:ind w:left="426"/>
        <w:jc w:val="both"/>
        <w:rPr>
          <w:rFonts w:ascii="Tahoma" w:hAnsi="Tahoma" w:cs="Tahoma"/>
          <w:b/>
          <w:bCs/>
          <w:sz w:val="18"/>
          <w:szCs w:val="18"/>
          <w:u w:val="single"/>
        </w:rPr>
      </w:pPr>
      <w:r>
        <w:rPr>
          <w:rFonts w:ascii="Tahoma" w:hAnsi="Tahoma" w:cs="Tahoma"/>
          <w:b/>
          <w:bCs/>
          <w:sz w:val="18"/>
          <w:szCs w:val="18"/>
          <w:u w:val="single"/>
        </w:rPr>
        <w:t>Wykazanie, iż zastrzeżone informacje stanowią tajemnicę przedsiębiorstwa znajduje się w pliku pn. …………..</w:t>
      </w:r>
    </w:p>
    <w:p>
      <w:pPr>
        <w:ind w:left="426"/>
        <w:jc w:val="both"/>
        <w:rPr>
          <w:rFonts w:ascii="Tahoma" w:hAnsi="Tahoma" w:cs="Tahoma"/>
          <w:b/>
          <w:bCs/>
          <w:sz w:val="18"/>
          <w:szCs w:val="18"/>
          <w:u w:val="single"/>
        </w:rPr>
      </w:pPr>
      <w:r>
        <w:rPr>
          <w:rFonts w:ascii="Tahoma" w:hAnsi="Tahoma" w:cs="Tahoma"/>
          <w:b/>
          <w:bCs/>
          <w:sz w:val="18"/>
          <w:szCs w:val="18"/>
          <w:u w:val="single"/>
        </w:rPr>
        <w:t>Informacje objęte przez nas tajemnicą stanowią wartość:</w:t>
      </w:r>
      <w:r>
        <w:rPr>
          <w:rFonts w:ascii="Tahoma" w:hAnsi="Tahoma" w:cs="Tahoma" w:eastAsiaTheme="minorHAnsi"/>
          <w:sz w:val="18"/>
          <w:szCs w:val="18"/>
          <w:lang w:eastAsia="en-US"/>
        </w:rPr>
        <w:t xml:space="preserve"> </w:t>
      </w:r>
      <w:r>
        <w:rPr>
          <w:rFonts w:ascii="Tahoma" w:hAnsi="Tahoma" w:cs="Tahoma"/>
          <w:bCs/>
          <w:sz w:val="18"/>
          <w:szCs w:val="18"/>
          <w:u w:val="single"/>
        </w:rPr>
        <w:t>- techniczną,  - technologiczną,  - organizacyjną,  - inną wartość gospodarczą(jaką)*</w:t>
      </w:r>
      <w:r>
        <w:rPr>
          <w:rFonts w:ascii="Tahoma" w:hAnsi="Tahoma" w:cs="Tahoma"/>
          <w:sz w:val="18"/>
          <w:szCs w:val="18"/>
        </w:rPr>
        <w:t xml:space="preserve"> (*niepotrzebne skreślić)</w:t>
      </w:r>
    </w:p>
    <w:p>
      <w:pPr>
        <w:ind w:left="426"/>
        <w:jc w:val="both"/>
        <w:rPr>
          <w:rFonts w:ascii="Tahoma" w:hAnsi="Tahoma" w:cs="Tahoma"/>
          <w:b/>
          <w:bCs/>
          <w:sz w:val="18"/>
          <w:szCs w:val="18"/>
          <w:u w:val="single"/>
        </w:rPr>
      </w:pPr>
      <w:r>
        <w:rPr>
          <w:rFonts w:ascii="Tahoma" w:hAnsi="Tahoma" w:cs="Tahoma"/>
          <w:b/>
          <w:bCs/>
          <w:sz w:val="18"/>
          <w:szCs w:val="18"/>
          <w:u w:val="single"/>
        </w:rPr>
        <w:t>Oświadczamy, że podjęliśmy następujące kroki/działania celem zachowania ich poufności w rozumieniu art. 11 ust. 2 ustawy o zwalczaniu nieuczciwej konkurencji…………………………….</w:t>
      </w:r>
    </w:p>
    <w:p>
      <w:pPr>
        <w:ind w:left="426"/>
        <w:jc w:val="both"/>
        <w:rPr>
          <w:rFonts w:ascii="Tahoma" w:hAnsi="Tahoma" w:cs="Tahoma"/>
          <w:bCs/>
          <w:sz w:val="18"/>
          <w:szCs w:val="18"/>
        </w:rPr>
      </w:pPr>
      <w:r>
        <w:rPr>
          <w:rFonts w:ascii="Tahoma" w:hAnsi="Tahoma" w:cs="Tahoma"/>
          <w:bCs/>
          <w:sz w:val="18"/>
          <w:szCs w:val="18"/>
        </w:rPr>
        <w:t xml:space="preserve">Zamawiający nie uzna za wystarczające wyjaśnienie co do kroków podjętych celem zachowania poufności, samego faktu złożenia dokumentów osobno w miejscu oznaczonym jako Tajemnica Przedsiębiorstwa. </w:t>
      </w:r>
    </w:p>
    <w:p>
      <w:pPr>
        <w:numPr>
          <w:ilvl w:val="0"/>
          <w:numId w:val="1"/>
        </w:numPr>
        <w:ind w:left="426" w:hanging="284"/>
        <w:jc w:val="both"/>
        <w:rPr>
          <w:rFonts w:ascii="Tahoma" w:hAnsi="Tahoma" w:cs="Tahoma"/>
          <w:sz w:val="18"/>
          <w:szCs w:val="18"/>
        </w:rPr>
      </w:pPr>
      <w:r>
        <w:rPr>
          <w:rFonts w:ascii="Tahoma" w:hAnsi="Tahoma" w:cs="Tahoma"/>
          <w:sz w:val="18"/>
          <w:szCs w:val="18"/>
        </w:rPr>
        <w:t xml:space="preserve">Oświadczamy, że uważamy się za związanych niniejszą ofertą na czas wskazany w SWZ — </w:t>
      </w:r>
      <w:r>
        <w:rPr>
          <w:rFonts w:ascii="Tahoma" w:hAnsi="Tahoma" w:cs="Tahoma"/>
          <w:b/>
          <w:sz w:val="18"/>
          <w:szCs w:val="18"/>
        </w:rPr>
        <w:t>90 dni</w:t>
      </w:r>
      <w:r>
        <w:rPr>
          <w:rFonts w:ascii="Tahoma" w:hAnsi="Tahoma" w:cs="Tahoma"/>
          <w:sz w:val="18"/>
          <w:szCs w:val="18"/>
        </w:rPr>
        <w:t xml:space="preserve"> od dnia upływu terminu składania ofert.</w:t>
      </w:r>
    </w:p>
    <w:p>
      <w:pPr>
        <w:numPr>
          <w:ilvl w:val="0"/>
          <w:numId w:val="1"/>
        </w:numPr>
        <w:ind w:left="426" w:hanging="284"/>
        <w:jc w:val="both"/>
        <w:rPr>
          <w:rFonts w:ascii="Tahoma" w:hAnsi="Tahoma" w:cs="Tahoma"/>
          <w:sz w:val="18"/>
          <w:szCs w:val="18"/>
        </w:rPr>
      </w:pPr>
      <w:r>
        <w:rPr>
          <w:rFonts w:ascii="Tahoma" w:hAnsi="Tahoma" w:cs="Tahoma"/>
          <w:sz w:val="18"/>
          <w:szCs w:val="18"/>
        </w:rPr>
        <w:t>Pod groźbą odpowiedzialności karnej załączone do oferty dokumenty opisują stan prawny i faktyczny, aktualny na dzień otwarcia ofert (art. 233K.K.)</w:t>
      </w:r>
    </w:p>
    <w:p>
      <w:pPr>
        <w:numPr>
          <w:ilvl w:val="0"/>
          <w:numId w:val="1"/>
        </w:numPr>
        <w:ind w:left="426" w:hanging="284"/>
        <w:jc w:val="both"/>
        <w:rPr>
          <w:rFonts w:ascii="Tahoma" w:hAnsi="Tahoma" w:cs="Tahoma"/>
          <w:sz w:val="18"/>
          <w:szCs w:val="18"/>
        </w:rPr>
      </w:pPr>
      <w:r>
        <w:rPr>
          <w:rFonts w:ascii="Tahoma" w:hAnsi="Tahoma" w:cs="Tahoma"/>
          <w:sz w:val="18"/>
          <w:szCs w:val="18"/>
        </w:rPr>
        <w:t xml:space="preserve">Do oferty załączamy dokumenty, o których mowa w </w:t>
      </w:r>
      <w:r>
        <w:rPr>
          <w:rFonts w:ascii="Tahoma" w:hAnsi="Tahoma" w:cs="Tahoma"/>
          <w:b/>
          <w:sz w:val="18"/>
          <w:szCs w:val="18"/>
        </w:rPr>
        <w:t>części VIII</w:t>
      </w:r>
      <w:r>
        <w:rPr>
          <w:rFonts w:ascii="Tahoma" w:hAnsi="Tahoma" w:cs="Tahoma"/>
          <w:sz w:val="18"/>
          <w:szCs w:val="18"/>
        </w:rPr>
        <w:t xml:space="preserve"> specyfikacji;</w:t>
      </w:r>
    </w:p>
    <w:p>
      <w:pPr>
        <w:numPr>
          <w:ilvl w:val="0"/>
          <w:numId w:val="1"/>
        </w:numPr>
        <w:ind w:left="426" w:hanging="284"/>
        <w:jc w:val="both"/>
        <w:rPr>
          <w:rFonts w:ascii="Tahoma" w:hAnsi="Tahoma" w:cs="Tahoma"/>
          <w:sz w:val="18"/>
          <w:szCs w:val="18"/>
        </w:rPr>
      </w:pPr>
      <w:r>
        <w:rPr>
          <w:rFonts w:ascii="Tahoma" w:hAnsi="Tahoma" w:cs="Tahoma"/>
          <w:sz w:val="18"/>
          <w:szCs w:val="18"/>
        </w:rPr>
        <w:t xml:space="preserve">Oświadczamy, że zamierzamy*/ nie zamierzamy* (*niepotrzebne skreślić) powierzyć </w:t>
      </w:r>
      <w:r>
        <w:rPr>
          <w:rFonts w:ascii="Tahoma" w:hAnsi="Tahoma" w:cs="Tahoma"/>
          <w:b/>
          <w:sz w:val="18"/>
          <w:szCs w:val="18"/>
        </w:rPr>
        <w:t>podwykonawcom</w:t>
      </w:r>
      <w:r>
        <w:rPr>
          <w:rFonts w:ascii="Tahoma" w:hAnsi="Tahoma" w:cs="Tahoma"/>
          <w:sz w:val="18"/>
          <w:szCs w:val="18"/>
        </w:rPr>
        <w:t xml:space="preserve"> wykonanie następujących części zamówienia: ……………………………………………………………………………………..</w:t>
      </w:r>
    </w:p>
    <w:p>
      <w:pPr>
        <w:tabs>
          <w:tab w:val="left" w:pos="426"/>
        </w:tabs>
        <w:ind w:left="426"/>
        <w:jc w:val="both"/>
        <w:rPr>
          <w:rFonts w:ascii="Tahoma" w:hAnsi="Tahoma" w:cs="Tahoma"/>
          <w:sz w:val="18"/>
          <w:szCs w:val="18"/>
        </w:rPr>
      </w:pPr>
      <w:r>
        <w:rPr>
          <w:rFonts w:ascii="Tahoma" w:hAnsi="Tahoma" w:cs="Tahoma"/>
          <w:sz w:val="18"/>
          <w:szCs w:val="18"/>
        </w:rPr>
        <w:t>- opis części zamówienia powierzonej podwykonawcom oraz nazwa podwykonawcy:</w:t>
      </w:r>
    </w:p>
    <w:p>
      <w:pPr>
        <w:ind w:firstLine="426"/>
        <w:jc w:val="both"/>
        <w:rPr>
          <w:rFonts w:ascii="Tahoma" w:hAnsi="Tahoma" w:cs="Tahoma"/>
          <w:sz w:val="18"/>
          <w:szCs w:val="18"/>
        </w:rPr>
      </w:pPr>
      <w:r>
        <w:rPr>
          <w:rFonts w:ascii="Tahoma" w:hAnsi="Tahoma" w:cs="Tahoma"/>
          <w:sz w:val="18"/>
          <w:szCs w:val="18"/>
        </w:rPr>
        <w:t>…………………………………………………………………………………………………………………………………………</w:t>
      </w:r>
    </w:p>
    <w:p>
      <w:pPr>
        <w:numPr>
          <w:ilvl w:val="0"/>
          <w:numId w:val="1"/>
        </w:numPr>
        <w:ind w:left="426" w:hanging="284"/>
        <w:jc w:val="both"/>
        <w:rPr>
          <w:rFonts w:ascii="Tahoma" w:hAnsi="Tahoma" w:cs="Tahoma"/>
          <w:sz w:val="18"/>
          <w:szCs w:val="18"/>
        </w:rPr>
      </w:pPr>
      <w:r>
        <w:rPr>
          <w:rFonts w:ascii="Tahoma" w:hAnsi="Tahoma" w:cs="Tahoma"/>
          <w:sz w:val="18"/>
          <w:szCs w:val="18"/>
        </w:rPr>
        <w:t>Jako Wykonawcy wspólnie ubiegający się o udzielenie zamówienia oświadczamy w trybie art. 117 ust. 4 ustawy Pzp, że będziemy wykonywać następujące usługi/dostawy (* jeśli dotyczy):</w:t>
      </w:r>
    </w:p>
    <w:p>
      <w:pPr>
        <w:ind w:left="426" w:hanging="284"/>
        <w:jc w:val="both"/>
        <w:rPr>
          <w:rFonts w:ascii="Tahoma" w:hAnsi="Tahoma" w:cs="Tahoma"/>
          <w:sz w:val="18"/>
          <w:szCs w:val="18"/>
        </w:rPr>
      </w:pPr>
    </w:p>
    <w:tbl>
      <w:tblPr>
        <w:tblStyle w:val="9"/>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2"/>
        <w:gridCol w:w="3694"/>
        <w:gridCol w:w="4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spacing w:before="120"/>
              <w:ind w:left="426" w:hanging="284"/>
              <w:jc w:val="both"/>
              <w:rPr>
                <w:rFonts w:ascii="Tahoma" w:hAnsi="Tahoma" w:cs="Tahoma"/>
                <w:sz w:val="18"/>
                <w:szCs w:val="18"/>
                <w:lang w:eastAsia="en-US"/>
              </w:rPr>
            </w:pPr>
            <w:r>
              <w:rPr>
                <w:rFonts w:ascii="Tahoma" w:hAnsi="Tahoma" w:cs="Tahoma"/>
                <w:sz w:val="18"/>
                <w:szCs w:val="18"/>
                <w:lang w:eastAsia="en-US"/>
              </w:rPr>
              <w:t>Lp.</w:t>
            </w:r>
          </w:p>
        </w:tc>
        <w:tc>
          <w:tcPr>
            <w:tcW w:w="3694" w:type="dxa"/>
            <w:vAlign w:val="center"/>
          </w:tcPr>
          <w:p>
            <w:pPr>
              <w:spacing w:before="120"/>
              <w:ind w:left="426" w:hanging="284"/>
              <w:jc w:val="both"/>
              <w:rPr>
                <w:rFonts w:ascii="Tahoma" w:hAnsi="Tahoma" w:cs="Tahoma"/>
                <w:sz w:val="18"/>
                <w:szCs w:val="18"/>
                <w:lang w:eastAsia="en-US"/>
              </w:rPr>
            </w:pPr>
            <w:r>
              <w:rPr>
                <w:rFonts w:ascii="Tahoma" w:hAnsi="Tahoma" w:cs="Tahoma"/>
                <w:sz w:val="18"/>
                <w:szCs w:val="18"/>
                <w:lang w:eastAsia="en-US"/>
              </w:rPr>
              <w:t>Nazwa Wykonawcy</w:t>
            </w:r>
          </w:p>
        </w:tc>
        <w:tc>
          <w:tcPr>
            <w:tcW w:w="4811" w:type="dxa"/>
            <w:vAlign w:val="center"/>
          </w:tcPr>
          <w:p>
            <w:pPr>
              <w:spacing w:before="120"/>
              <w:ind w:left="426" w:hanging="284"/>
              <w:jc w:val="both"/>
              <w:rPr>
                <w:rFonts w:ascii="Tahoma" w:hAnsi="Tahoma" w:cs="Tahoma"/>
                <w:sz w:val="18"/>
                <w:szCs w:val="18"/>
                <w:lang w:eastAsia="en-US"/>
              </w:rPr>
            </w:pPr>
            <w:r>
              <w:rPr>
                <w:rFonts w:ascii="Tahoma" w:hAnsi="Tahoma" w:cs="Tahoma"/>
                <w:sz w:val="18"/>
                <w:szCs w:val="18"/>
                <w:lang w:eastAsia="en-US"/>
              </w:rPr>
              <w:t>Zakres usług/dostaw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spacing w:before="120"/>
              <w:ind w:left="426" w:hanging="284"/>
              <w:jc w:val="both"/>
              <w:rPr>
                <w:rFonts w:ascii="Tahoma" w:hAnsi="Tahoma" w:cs="Tahoma"/>
                <w:sz w:val="18"/>
                <w:szCs w:val="18"/>
                <w:lang w:eastAsia="en-US"/>
              </w:rPr>
            </w:pPr>
            <w:r>
              <w:rPr>
                <w:rFonts w:ascii="Tahoma" w:hAnsi="Tahoma" w:cs="Tahoma"/>
                <w:sz w:val="18"/>
                <w:szCs w:val="18"/>
                <w:lang w:eastAsia="en-US"/>
              </w:rPr>
              <w:t>1.</w:t>
            </w:r>
          </w:p>
        </w:tc>
        <w:tc>
          <w:tcPr>
            <w:tcW w:w="3694" w:type="dxa"/>
            <w:vAlign w:val="center"/>
          </w:tcPr>
          <w:p>
            <w:pPr>
              <w:spacing w:before="120"/>
              <w:ind w:left="426" w:hanging="284"/>
              <w:jc w:val="both"/>
              <w:rPr>
                <w:rFonts w:ascii="Tahoma" w:hAnsi="Tahoma" w:cs="Tahoma"/>
                <w:sz w:val="18"/>
                <w:szCs w:val="18"/>
                <w:lang w:eastAsia="en-US"/>
              </w:rPr>
            </w:pPr>
          </w:p>
        </w:tc>
        <w:tc>
          <w:tcPr>
            <w:tcW w:w="4811" w:type="dxa"/>
            <w:vAlign w:val="center"/>
          </w:tcPr>
          <w:p>
            <w:pPr>
              <w:spacing w:before="120"/>
              <w:ind w:left="426" w:hanging="284"/>
              <w:jc w:val="both"/>
              <w:rPr>
                <w:rFonts w:ascii="Tahoma" w:hAnsi="Tahoma" w:cs="Tahoma"/>
                <w:sz w:val="18"/>
                <w:szCs w:val="1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spacing w:before="120"/>
              <w:ind w:left="426" w:hanging="284"/>
              <w:jc w:val="both"/>
              <w:rPr>
                <w:rFonts w:ascii="Tahoma" w:hAnsi="Tahoma" w:cs="Tahoma"/>
                <w:sz w:val="18"/>
                <w:szCs w:val="18"/>
                <w:lang w:eastAsia="en-US"/>
              </w:rPr>
            </w:pPr>
            <w:r>
              <w:rPr>
                <w:rFonts w:ascii="Tahoma" w:hAnsi="Tahoma" w:cs="Tahoma"/>
                <w:sz w:val="18"/>
                <w:szCs w:val="18"/>
                <w:lang w:eastAsia="en-US"/>
              </w:rPr>
              <w:t>2.</w:t>
            </w:r>
          </w:p>
        </w:tc>
        <w:tc>
          <w:tcPr>
            <w:tcW w:w="3694" w:type="dxa"/>
            <w:vAlign w:val="center"/>
          </w:tcPr>
          <w:p>
            <w:pPr>
              <w:spacing w:before="120"/>
              <w:ind w:left="426" w:hanging="284"/>
              <w:jc w:val="both"/>
              <w:rPr>
                <w:rFonts w:ascii="Tahoma" w:hAnsi="Tahoma" w:cs="Tahoma"/>
                <w:sz w:val="18"/>
                <w:szCs w:val="18"/>
                <w:lang w:eastAsia="en-US"/>
              </w:rPr>
            </w:pPr>
          </w:p>
        </w:tc>
        <w:tc>
          <w:tcPr>
            <w:tcW w:w="4811" w:type="dxa"/>
            <w:vAlign w:val="center"/>
          </w:tcPr>
          <w:p>
            <w:pPr>
              <w:spacing w:before="120"/>
              <w:ind w:left="426" w:hanging="284"/>
              <w:jc w:val="both"/>
              <w:rPr>
                <w:rFonts w:ascii="Tahoma" w:hAnsi="Tahoma" w:cs="Tahoma"/>
                <w:sz w:val="18"/>
                <w:szCs w:val="18"/>
                <w:lang w:eastAsia="en-US"/>
              </w:rPr>
            </w:pPr>
          </w:p>
        </w:tc>
      </w:tr>
    </w:tbl>
    <w:p>
      <w:pPr>
        <w:ind w:left="426" w:hanging="284"/>
        <w:jc w:val="both"/>
        <w:rPr>
          <w:rFonts w:ascii="Tahoma" w:hAnsi="Tahoma" w:cs="Tahoma"/>
          <w:sz w:val="18"/>
          <w:szCs w:val="18"/>
        </w:rPr>
      </w:pPr>
    </w:p>
    <w:p>
      <w:pPr>
        <w:numPr>
          <w:ilvl w:val="0"/>
          <w:numId w:val="1"/>
        </w:numPr>
        <w:ind w:left="426" w:hanging="284"/>
        <w:jc w:val="both"/>
        <w:rPr>
          <w:rFonts w:ascii="Tahoma" w:hAnsi="Tahoma" w:cs="Tahoma"/>
          <w:sz w:val="18"/>
          <w:szCs w:val="18"/>
        </w:rPr>
      </w:pPr>
      <w:r>
        <w:rPr>
          <w:rFonts w:ascii="Tahoma" w:hAnsi="Tahoma" w:cs="Tahoma"/>
          <w:sz w:val="18"/>
          <w:szCs w:val="18"/>
        </w:rPr>
        <w:t>OŚWIADCZENIE WYKONAWCY W ZAKRESIE WYPEŁNIENIA OBOWIĄZKÓW INFORMACYJNYCH PRZEWIDZIANYCH W ART. 13 LUB ART. 14 RODO</w:t>
      </w:r>
    </w:p>
    <w:p>
      <w:pPr>
        <w:tabs>
          <w:tab w:val="left" w:pos="1770"/>
        </w:tabs>
        <w:ind w:left="426" w:hanging="284"/>
        <w:rPr>
          <w:rFonts w:ascii="Tahoma" w:hAnsi="Tahoma" w:cs="Tahoma"/>
          <w:sz w:val="18"/>
          <w:szCs w:val="18"/>
        </w:rPr>
      </w:pPr>
      <w:r>
        <w:rPr>
          <w:rFonts w:ascii="Tahoma" w:hAnsi="Tahoma" w:cs="Tahoma"/>
          <w:sz w:val="18"/>
          <w:szCs w:val="18"/>
        </w:rPr>
        <w:tab/>
      </w:r>
    </w:p>
    <w:p>
      <w:pPr>
        <w:ind w:left="426"/>
        <w:jc w:val="both"/>
        <w:rPr>
          <w:rFonts w:ascii="Tahoma" w:hAnsi="Tahoma" w:cs="Tahoma"/>
          <w:sz w:val="18"/>
          <w:szCs w:val="18"/>
        </w:rPr>
      </w:pPr>
      <w:r>
        <w:rPr>
          <w:rFonts w:ascii="Tahoma" w:hAnsi="Tahoma" w:cs="Tahoma"/>
          <w:sz w:val="18"/>
          <w:szCs w:val="18"/>
        </w:rPr>
        <w:t>Oświadczam, że wypełniłem obowiązki informacyjne przewidziane w art. 13 lub art. 14 RODO</w:t>
      </w:r>
      <w:r>
        <w:rPr>
          <w:rFonts w:ascii="Tahoma" w:hAnsi="Tahoma" w:cs="Tahoma"/>
          <w:sz w:val="18"/>
          <w:szCs w:val="18"/>
          <w:vertAlign w:val="superscript"/>
        </w:rPr>
        <w:t>1)</w:t>
      </w:r>
      <w:r>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Pr>
          <w:rFonts w:ascii="Tahoma" w:hAnsi="Tahoma" w:cs="Tahoma"/>
          <w:b/>
          <w:sz w:val="18"/>
          <w:szCs w:val="18"/>
        </w:rPr>
        <w:t>DOTYCZY / NIE DOTYCZY*</w:t>
      </w:r>
    </w:p>
    <w:p>
      <w:pPr>
        <w:ind w:left="426"/>
        <w:jc w:val="both"/>
        <w:rPr>
          <w:rFonts w:ascii="Tahoma" w:hAnsi="Tahoma" w:cs="Tahoma"/>
          <w:sz w:val="18"/>
          <w:szCs w:val="18"/>
        </w:rPr>
      </w:pPr>
      <w:r>
        <w:rPr>
          <w:rFonts w:ascii="Tahoma" w:hAnsi="Tahoma" w:cs="Tahoma"/>
          <w:sz w:val="18"/>
          <w:szCs w:val="18"/>
          <w:vertAlign w:val="superscript"/>
        </w:rPr>
        <w:t>1)</w:t>
      </w:r>
      <w:r>
        <w:rPr>
          <w:rFonts w:ascii="Tahoma" w:hAnsi="Tahoma" w:cs="Tahoma"/>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pPr>
        <w:ind w:left="360"/>
        <w:rPr>
          <w:rFonts w:ascii="Tahoma" w:hAnsi="Tahoma" w:cs="Tahoma"/>
          <w:sz w:val="20"/>
          <w:szCs w:val="20"/>
        </w:rPr>
      </w:pPr>
    </w:p>
    <w:p>
      <w:pPr>
        <w:ind w:left="426"/>
        <w:jc w:val="both"/>
        <w:rPr>
          <w:rFonts w:ascii="Tahoma" w:hAnsi="Tahoma" w:cs="Tahoma"/>
          <w:sz w:val="18"/>
          <w:szCs w:val="18"/>
        </w:rPr>
      </w:pPr>
      <w:r>
        <w:rPr>
          <w:rFonts w:ascii="Tahoma" w:hAnsi="Tahoma" w:cs="Tahoma"/>
          <w:sz w:val="16"/>
          <w:szCs w:val="16"/>
        </w:rPr>
        <w:t>* W przypadku gdy wykonawca nie przekazuje danych osobowych innych niż bezpośrednio jego dotyczących lub zachodzi wyłączenie stosowania obowiązku informacyjnego, stosownie do art. 13 ust. 4 lub art. 14 ust. 5 –należy niepotrzebne skreślić</w:t>
      </w:r>
    </w:p>
    <w:p>
      <w:pPr>
        <w:ind w:left="142" w:firstLine="284"/>
        <w:jc w:val="both"/>
        <w:rPr>
          <w:rFonts w:ascii="Tahoma" w:hAnsi="Tahoma" w:cs="Tahoma"/>
          <w:sz w:val="18"/>
          <w:szCs w:val="18"/>
        </w:rPr>
      </w:pPr>
    </w:p>
    <w:p>
      <w:pPr>
        <w:ind w:left="142" w:firstLine="284"/>
        <w:jc w:val="both"/>
        <w:rPr>
          <w:rFonts w:ascii="Tahoma" w:hAnsi="Tahoma" w:cs="Tahoma"/>
          <w:sz w:val="18"/>
          <w:szCs w:val="18"/>
        </w:rPr>
      </w:pPr>
    </w:p>
    <w:p>
      <w:pPr>
        <w:ind w:firstLine="284"/>
        <w:rPr>
          <w:rFonts w:ascii="Tahoma" w:hAnsi="Tahoma" w:eastAsia="Calibri" w:cs="Tahoma"/>
          <w:sz w:val="18"/>
          <w:szCs w:val="18"/>
          <w:lang w:eastAsia="en-US"/>
        </w:rPr>
      </w:pPr>
      <w:r>
        <w:rPr>
          <w:rFonts w:ascii="Tahoma" w:hAnsi="Tahoma" w:eastAsia="Calibri" w:cs="Tahoma"/>
          <w:sz w:val="18"/>
          <w:szCs w:val="18"/>
          <w:lang w:eastAsia="en-US"/>
        </w:rPr>
        <w:t>Jednocześnie zobowiązuję się przedstawić wyżej wymienione dokumenty na każde żądanie Zamawiającego.</w:t>
      </w:r>
    </w:p>
    <w:p>
      <w:pPr>
        <w:ind w:firstLine="284"/>
        <w:rPr>
          <w:rFonts w:ascii="Tahoma" w:hAnsi="Tahoma" w:eastAsia="Calibri" w:cs="Tahoma"/>
          <w:sz w:val="18"/>
          <w:szCs w:val="18"/>
          <w:lang w:eastAsia="en-US"/>
        </w:rPr>
      </w:pPr>
    </w:p>
    <w:p>
      <w:pPr>
        <w:ind w:firstLine="284"/>
        <w:rPr>
          <w:rFonts w:ascii="Tahoma" w:hAnsi="Tahoma" w:eastAsia="Calibri" w:cs="Tahoma"/>
          <w:sz w:val="18"/>
          <w:szCs w:val="18"/>
          <w:lang w:eastAsia="en-US"/>
        </w:rPr>
      </w:pPr>
    </w:p>
    <w:p>
      <w:pPr>
        <w:ind w:firstLine="284"/>
        <w:rPr>
          <w:rFonts w:ascii="Tahoma" w:hAnsi="Tahoma" w:eastAsia="Calibri" w:cs="Tahoma"/>
          <w:sz w:val="18"/>
          <w:szCs w:val="18"/>
          <w:lang w:eastAsia="en-US"/>
        </w:rPr>
      </w:pPr>
    </w:p>
    <w:p>
      <w:pPr>
        <w:ind w:firstLine="284"/>
        <w:rPr>
          <w:rFonts w:ascii="Tahoma" w:hAnsi="Tahoma" w:eastAsia="Calibri" w:cs="Tahoma"/>
          <w:sz w:val="18"/>
          <w:szCs w:val="18"/>
          <w:lang w:eastAsia="en-US"/>
        </w:rPr>
      </w:pPr>
    </w:p>
    <w:p>
      <w:pPr>
        <w:spacing w:line="240" w:lineRule="exact"/>
        <w:jc w:val="both"/>
        <w:rPr>
          <w:rFonts w:ascii="Tahoma" w:hAnsi="Tahoma" w:cs="Tahoma"/>
          <w:sz w:val="18"/>
          <w:szCs w:val="18"/>
        </w:rPr>
      </w:pPr>
    </w:p>
    <w:p>
      <w:pPr>
        <w:suppressAutoHyphens/>
        <w:ind w:left="5663" w:firstLine="1"/>
        <w:rPr>
          <w:rFonts w:ascii="Tahoma" w:hAnsi="Tahoma" w:cs="Tahoma"/>
          <w:kern w:val="2"/>
          <w:sz w:val="16"/>
          <w:szCs w:val="16"/>
          <w:lang w:eastAsia="ar-SA"/>
        </w:rPr>
      </w:pPr>
      <w:r>
        <w:rPr>
          <w:rFonts w:ascii="Tahoma" w:hAnsi="Tahoma" w:cs="Tahoma"/>
          <w:kern w:val="2"/>
          <w:sz w:val="16"/>
          <w:szCs w:val="16"/>
          <w:lang w:eastAsia="ar-SA"/>
        </w:rPr>
        <w:t>.........................................................................</w:t>
      </w:r>
    </w:p>
    <w:p>
      <w:pPr>
        <w:tabs>
          <w:tab w:val="left" w:pos="284"/>
          <w:tab w:val="left" w:pos="2268"/>
        </w:tabs>
        <w:suppressAutoHyphens/>
        <w:rPr>
          <w:rFonts w:ascii="Tahoma" w:hAnsi="Tahoma" w:cs="Tahoma"/>
          <w:kern w:val="2"/>
          <w:sz w:val="16"/>
          <w:szCs w:val="16"/>
          <w:lang w:eastAsia="ar-SA"/>
        </w:rPr>
      </w:pP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 xml:space="preserve">      Kwalifikowany podpis elektroniczny osoby </w:t>
      </w:r>
    </w:p>
    <w:p>
      <w:pPr>
        <w:tabs>
          <w:tab w:val="left" w:pos="284"/>
          <w:tab w:val="left" w:pos="2268"/>
        </w:tabs>
        <w:suppressAutoHyphens/>
        <w:rPr>
          <w:rFonts w:ascii="Tahoma" w:hAnsi="Tahoma" w:cs="Tahoma"/>
          <w:b/>
          <w:sz w:val="16"/>
          <w:szCs w:val="16"/>
          <w:lang w:eastAsia="ar-SA"/>
        </w:rPr>
      </w:pP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ab/>
      </w:r>
      <w:r>
        <w:rPr>
          <w:rFonts w:ascii="Tahoma" w:hAnsi="Tahoma" w:cs="Tahoma"/>
          <w:kern w:val="2"/>
          <w:sz w:val="16"/>
          <w:szCs w:val="16"/>
          <w:lang w:eastAsia="ar-SA"/>
        </w:rPr>
        <w:t xml:space="preserve">    uprawnionej do reprezentowania wykonawcy</w:t>
      </w:r>
    </w:p>
    <w:p>
      <w:pPr>
        <w:suppressAutoHyphens/>
        <w:jc w:val="right"/>
        <w:rPr>
          <w:rFonts w:ascii="Tahoma" w:hAnsi="Tahoma" w:cs="Tahoma"/>
          <w:b/>
          <w:sz w:val="16"/>
          <w:szCs w:val="16"/>
          <w:lang w:eastAsia="ar-SA"/>
        </w:rPr>
      </w:pPr>
    </w:p>
    <w:p>
      <w:pPr>
        <w:suppressAutoHyphens/>
        <w:jc w:val="right"/>
        <w:rPr>
          <w:rFonts w:ascii="Tahoma" w:hAnsi="Tahoma" w:cs="Tahoma"/>
          <w:b/>
          <w:sz w:val="16"/>
          <w:szCs w:val="16"/>
          <w:lang w:eastAsia="ar-SA"/>
        </w:rPr>
      </w:pPr>
    </w:p>
    <w:p>
      <w:pPr>
        <w:ind w:firstLine="284"/>
        <w:rPr>
          <w:rFonts w:ascii="Tahoma" w:hAnsi="Tahoma" w:cs="Tahoma"/>
          <w:sz w:val="18"/>
          <w:szCs w:val="18"/>
          <w:lang w:eastAsia="ar-SA"/>
        </w:rPr>
      </w:pPr>
    </w:p>
    <w:sectPr>
      <w:headerReference r:id="rId3" w:type="default"/>
      <w:footerReference r:id="rId4" w:type="default"/>
      <w:pgSz w:w="11906" w:h="16838"/>
      <w:pgMar w:top="1134" w:right="991" w:bottom="993" w:left="993" w:header="708" w:footer="425"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Tahoma">
    <w:panose1 w:val="020B0604030504040204"/>
    <w:charset w:val="EE"/>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0000012" w:usb3="00000000" w:csb0="0002009F" w:csb1="00000000"/>
  </w:font>
  <w:font w:name="Arial">
    <w:panose1 w:val="020B0604020202020204"/>
    <w:charset w:val="EE"/>
    <w:family w:val="swiss"/>
    <w:pitch w:val="default"/>
    <w:sig w:usb0="E0002EFF" w:usb1="C000785B" w:usb2="00000009" w:usb3="00000000" w:csb0="400001FF" w:csb1="FFFF0000"/>
  </w:font>
  <w:font w:name="Cambria Math">
    <w:panose1 w:val="02040503050406030204"/>
    <w:charset w:val="EE"/>
    <w:family w:val="auto"/>
    <w:pitch w:val="variable"/>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single" w:color="auto" w:sz="4" w:space="1"/>
      </w:pBdr>
      <w:tabs>
        <w:tab w:val="center" w:pos="4536"/>
        <w:tab w:val="right" w:pos="9072"/>
      </w:tabs>
      <w:ind w:right="360"/>
      <w:jc w:val="center"/>
      <w:rPr>
        <w:rFonts w:ascii="Arial" w:hAnsi="Arial" w:cs="Arial"/>
        <w:sz w:val="16"/>
        <w:szCs w:val="16"/>
      </w:rPr>
    </w:pPr>
    <w:r>
      <w:rPr>
        <w:rFonts w:ascii="Arial" w:hAnsi="Arial" w:cs="Arial"/>
        <w:sz w:val="16"/>
        <w:szCs w:val="16"/>
      </w:rPr>
      <w:t>Uniwersytecki Szpital Kliniczny nr 1 im. N. Barlickiego w Łodzi</w:t>
    </w:r>
  </w:p>
  <w:p>
    <w:pPr>
      <w:pStyle w:val="6"/>
      <w:jc w:val="center"/>
    </w:pPr>
    <w:r>
      <w:rPr>
        <w:rFonts w:ascii="Arial" w:hAnsi="Arial" w:cs="Arial"/>
        <w:sz w:val="16"/>
        <w:szCs w:val="16"/>
      </w:rPr>
      <w:t>ul. Kopcińskiego 22, 90-153 Łódź</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36"/>
        <w:tab w:val="right" w:pos="9072"/>
      </w:tabs>
      <w:jc w:val="center"/>
      <w:rPr>
        <w:rFonts w:ascii="Tahoma" w:hAnsi="Tahoma" w:eastAsia="Calibri" w:cs="Tahoma"/>
        <w:sz w:val="16"/>
        <w:szCs w:val="16"/>
      </w:rPr>
    </w:pPr>
    <w:r>
      <w:rPr>
        <w:rFonts w:ascii="Tahoma" w:hAnsi="Tahoma" w:eastAsia="Calibri" w:cs="Tahoma"/>
        <w:sz w:val="16"/>
        <w:szCs w:val="16"/>
      </w:rPr>
      <w:t>Wywóz i utylizacja odpadów medycznych powstałych na terenie działalności SP ZOZ Uniwersyteckiego Szpitala Klinicznego nr 1 UM w Łodzi</w:t>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7F3BEC"/>
    <w:multiLevelType w:val="multilevel"/>
    <w:tmpl w:val="0B7F3BEC"/>
    <w:lvl w:ilvl="0" w:tentative="0">
      <w:start w:val="1"/>
      <w:numFmt w:val="lowerLetter"/>
      <w:lvlText w:val="%1."/>
      <w:lvlJc w:val="left"/>
      <w:pPr>
        <w:ind w:left="302"/>
      </w:pPr>
      <w:rPr>
        <w:rFonts w:hint="default"/>
        <w:b w:val="0"/>
        <w:i w:val="0"/>
        <w:strike w:val="0"/>
        <w:dstrike w:val="0"/>
        <w:color w:val="000000"/>
        <w:sz w:val="18"/>
        <w:szCs w:val="18"/>
        <w:u w:val="none" w:color="000000"/>
        <w:shd w:val="clear" w:color="auto" w:fill="auto"/>
        <w:vertAlign w:val="baseline"/>
      </w:rPr>
    </w:lvl>
    <w:lvl w:ilvl="1" w:tentative="0">
      <w:start w:val="1"/>
      <w:numFmt w:val="lowerLetter"/>
      <w:lvlText w:val="%2)"/>
      <w:lvlJc w:val="left"/>
      <w:pPr>
        <w:ind w:left="634"/>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424"/>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144"/>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2864"/>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3584"/>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304"/>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024"/>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5744"/>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1">
    <w:nsid w:val="4C290EFA"/>
    <w:multiLevelType w:val="multilevel"/>
    <w:tmpl w:val="4C290EFA"/>
    <w:lvl w:ilvl="0" w:tentative="0">
      <w:start w:val="1"/>
      <w:numFmt w:val="decimal"/>
      <w:lvlText w:val="%1."/>
      <w:lvlJc w:val="left"/>
      <w:pPr>
        <w:ind w:left="302"/>
      </w:pPr>
      <w:rPr>
        <w:rFonts w:hint="default" w:ascii="Tahoma" w:hAnsi="Tahoma" w:eastAsia="Calibri" w:cs="Tahoma"/>
        <w:b w:val="0"/>
        <w:i w:val="0"/>
        <w:strike w:val="0"/>
        <w:dstrike w:val="0"/>
        <w:color w:val="000000"/>
        <w:sz w:val="18"/>
        <w:szCs w:val="18"/>
        <w:u w:val="none" w:color="000000"/>
        <w:shd w:val="clear" w:color="auto" w:fill="auto"/>
        <w:vertAlign w:val="baseline"/>
      </w:rPr>
    </w:lvl>
    <w:lvl w:ilvl="1" w:tentative="0">
      <w:start w:val="1"/>
      <w:numFmt w:val="lowerLetter"/>
      <w:lvlText w:val="%2)"/>
      <w:lvlJc w:val="left"/>
      <w:pPr>
        <w:ind w:left="634"/>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424"/>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144"/>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2864"/>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3584"/>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304"/>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024"/>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5744"/>
      </w:pPr>
      <w:rPr>
        <w:rFonts w:ascii="Calibri" w:hAnsi="Calibri" w:eastAsia="Calibri" w:cs="Calibri"/>
        <w:b w:val="0"/>
        <w:i w:val="0"/>
        <w:strike w:val="0"/>
        <w:dstrike w:val="0"/>
        <w:color w:val="000000"/>
        <w:sz w:val="24"/>
        <w:szCs w:val="24"/>
        <w:u w:val="none" w:color="000000"/>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08"/>
  <w:hyphenationZone w:val="425"/>
  <w:displayHorizontalDrawingGridEvery w:val="1"/>
  <w:displayVerticalDrawingGridEvery w:val="1"/>
  <w:characterSpacingControl w:val="doNotCompress"/>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1EF7"/>
    <w:rsid w:val="00000612"/>
    <w:rsid w:val="000071A0"/>
    <w:rsid w:val="0009202D"/>
    <w:rsid w:val="000D35D2"/>
    <w:rsid w:val="000F2931"/>
    <w:rsid w:val="0011172E"/>
    <w:rsid w:val="001135DF"/>
    <w:rsid w:val="00163E6B"/>
    <w:rsid w:val="00175CC6"/>
    <w:rsid w:val="00191E17"/>
    <w:rsid w:val="00193CCA"/>
    <w:rsid w:val="001C58DC"/>
    <w:rsid w:val="002208BC"/>
    <w:rsid w:val="00250655"/>
    <w:rsid w:val="00274167"/>
    <w:rsid w:val="00275986"/>
    <w:rsid w:val="002A5A58"/>
    <w:rsid w:val="002B74AB"/>
    <w:rsid w:val="002D7743"/>
    <w:rsid w:val="002F5D60"/>
    <w:rsid w:val="003462D2"/>
    <w:rsid w:val="00362FFC"/>
    <w:rsid w:val="00374E27"/>
    <w:rsid w:val="003816EC"/>
    <w:rsid w:val="003B268A"/>
    <w:rsid w:val="00442758"/>
    <w:rsid w:val="004960C8"/>
    <w:rsid w:val="004C10EA"/>
    <w:rsid w:val="004E73D9"/>
    <w:rsid w:val="004F78AE"/>
    <w:rsid w:val="005409B2"/>
    <w:rsid w:val="005727E7"/>
    <w:rsid w:val="005C1BEA"/>
    <w:rsid w:val="005D5BA2"/>
    <w:rsid w:val="005E5AFB"/>
    <w:rsid w:val="00615B59"/>
    <w:rsid w:val="00683FD4"/>
    <w:rsid w:val="006A5749"/>
    <w:rsid w:val="006A67FF"/>
    <w:rsid w:val="006F634F"/>
    <w:rsid w:val="00792C62"/>
    <w:rsid w:val="007B586D"/>
    <w:rsid w:val="007C145E"/>
    <w:rsid w:val="007D78DC"/>
    <w:rsid w:val="007E0045"/>
    <w:rsid w:val="007E2A4E"/>
    <w:rsid w:val="007F50E8"/>
    <w:rsid w:val="00802A90"/>
    <w:rsid w:val="008262E5"/>
    <w:rsid w:val="0086781B"/>
    <w:rsid w:val="008B09F5"/>
    <w:rsid w:val="008B77BF"/>
    <w:rsid w:val="00901EE2"/>
    <w:rsid w:val="00926CA8"/>
    <w:rsid w:val="0095364E"/>
    <w:rsid w:val="00971298"/>
    <w:rsid w:val="00975908"/>
    <w:rsid w:val="00977965"/>
    <w:rsid w:val="009906CF"/>
    <w:rsid w:val="009C2A90"/>
    <w:rsid w:val="009D5927"/>
    <w:rsid w:val="009E016E"/>
    <w:rsid w:val="00A148EB"/>
    <w:rsid w:val="00A77A23"/>
    <w:rsid w:val="00AF22D3"/>
    <w:rsid w:val="00B0339D"/>
    <w:rsid w:val="00B17DD6"/>
    <w:rsid w:val="00B37B64"/>
    <w:rsid w:val="00B47D8C"/>
    <w:rsid w:val="00B65505"/>
    <w:rsid w:val="00B84614"/>
    <w:rsid w:val="00B9500E"/>
    <w:rsid w:val="00BA6ED9"/>
    <w:rsid w:val="00BA72E6"/>
    <w:rsid w:val="00BA77BF"/>
    <w:rsid w:val="00BB797A"/>
    <w:rsid w:val="00BE21E6"/>
    <w:rsid w:val="00BE6906"/>
    <w:rsid w:val="00BF5FDB"/>
    <w:rsid w:val="00BF6C8D"/>
    <w:rsid w:val="00C05AB0"/>
    <w:rsid w:val="00C21EF7"/>
    <w:rsid w:val="00C345AF"/>
    <w:rsid w:val="00C61DBB"/>
    <w:rsid w:val="00C62CE7"/>
    <w:rsid w:val="00C80D73"/>
    <w:rsid w:val="00C91116"/>
    <w:rsid w:val="00C96476"/>
    <w:rsid w:val="00D02C77"/>
    <w:rsid w:val="00D55597"/>
    <w:rsid w:val="00D55D5A"/>
    <w:rsid w:val="00D675AE"/>
    <w:rsid w:val="00D6767F"/>
    <w:rsid w:val="00D7392D"/>
    <w:rsid w:val="00DC59A7"/>
    <w:rsid w:val="00DE1536"/>
    <w:rsid w:val="00DF5023"/>
    <w:rsid w:val="00E07E09"/>
    <w:rsid w:val="00E175E0"/>
    <w:rsid w:val="00E35800"/>
    <w:rsid w:val="00E97A11"/>
    <w:rsid w:val="00EC214C"/>
    <w:rsid w:val="00F11816"/>
    <w:rsid w:val="00F669BA"/>
    <w:rsid w:val="00F728DE"/>
    <w:rsid w:val="00F82C60"/>
    <w:rsid w:val="00FE0EB5"/>
    <w:rsid w:val="00FE42D6"/>
    <w:rsid w:val="0B0F10DB"/>
  </w:rsids>
  <m:mathPr>
    <m:mathFont m:val="Cambria Math"/>
    <m:brkBin m:val="before"/>
    <m:brkBinSub m:val="--"/>
    <m:smallFrac m:val="0"/>
    <m:dispDef/>
    <m:lMargin m:val="0"/>
    <m:rMargin m:val="0"/>
    <m:defJc m:val="centerGroup"/>
    <m:wrapIndent m:val="1440"/>
    <m:intLim m:val="subSup"/>
    <m:naryLim m:val="undOvr"/>
  </m:mathPr>
  <w:doNotAutoCompressPictures/>
  <w:themeFontLang w:val="pl-PL"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pl-PL" w:eastAsia="pl-PL" w:bidi="ar-SA"/>
    </w:rPr>
  </w:style>
  <w:style w:type="paragraph" w:styleId="2">
    <w:name w:val="heading 1"/>
    <w:next w:val="1"/>
    <w:link w:val="13"/>
    <w:unhideWhenUsed/>
    <w:qFormat/>
    <w:locked/>
    <w:uiPriority w:val="9"/>
    <w:pPr>
      <w:keepNext/>
      <w:keepLines/>
      <w:spacing w:line="259" w:lineRule="auto"/>
      <w:ind w:left="437"/>
      <w:jc w:val="center"/>
      <w:outlineLvl w:val="0"/>
    </w:pPr>
    <w:rPr>
      <w:rFonts w:ascii="Calibri" w:hAnsi="Calibri" w:eastAsia="Calibri" w:cs="Calibri"/>
      <w:color w:val="000000"/>
      <w:sz w:val="22"/>
      <w:szCs w:val="22"/>
      <w:lang w:val="en-US" w:eastAsia="en-US" w:bidi="ar-SA"/>
    </w:rPr>
  </w:style>
  <w:style w:type="character" w:default="1" w:styleId="3">
    <w:name w:val="Default Paragraph Font"/>
    <w:semiHidden/>
    <w:unhideWhenUsed/>
    <w:uiPriority w:val="1"/>
  </w:style>
  <w:style w:type="table" w:default="1" w:styleId="4">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0" w:type="dxa"/>
        <w:bottom w:w="0" w:type="dxa"/>
        <w:right w:w="100" w:type="dxa"/>
      </w:tblCellMar>
    </w:tblPr>
  </w:style>
  <w:style w:type="paragraph" w:styleId="5">
    <w:name w:val="Body Text"/>
    <w:basedOn w:val="1"/>
    <w:link w:val="12"/>
    <w:qFormat/>
    <w:uiPriority w:val="0"/>
    <w:pPr>
      <w:suppressAutoHyphens/>
      <w:jc w:val="both"/>
    </w:pPr>
    <w:rPr>
      <w:sz w:val="28"/>
      <w:szCs w:val="20"/>
      <w:lang w:eastAsia="ar-SA"/>
    </w:rPr>
  </w:style>
  <w:style w:type="paragraph" w:styleId="6">
    <w:name w:val="footer"/>
    <w:basedOn w:val="1"/>
    <w:link w:val="11"/>
    <w:uiPriority w:val="99"/>
    <w:pPr>
      <w:tabs>
        <w:tab w:val="center" w:pos="4536"/>
        <w:tab w:val="right" w:pos="9072"/>
      </w:tabs>
    </w:pPr>
  </w:style>
  <w:style w:type="paragraph" w:styleId="7">
    <w:name w:val="header"/>
    <w:basedOn w:val="1"/>
    <w:link w:val="10"/>
    <w:uiPriority w:val="99"/>
    <w:pPr>
      <w:tabs>
        <w:tab w:val="center" w:pos="4536"/>
        <w:tab w:val="right" w:pos="9072"/>
      </w:tabs>
    </w:pPr>
  </w:style>
  <w:style w:type="character" w:styleId="8">
    <w:name w:val="Hyperlink"/>
    <w:qFormat/>
    <w:uiPriority w:val="99"/>
    <w:rPr>
      <w:rFonts w:cs="Times New Roman"/>
      <w:color w:val="0000FF"/>
      <w:u w:val="single"/>
    </w:rPr>
  </w:style>
  <w:style w:type="table" w:styleId="9">
    <w:name w:val="Table Grid"/>
    <w:basedOn w:val="4"/>
    <w:locked/>
    <w:uiPriority w:val="0"/>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Nagłówek Znak"/>
    <w:link w:val="7"/>
    <w:locked/>
    <w:uiPriority w:val="99"/>
    <w:rPr>
      <w:rFonts w:ascii="Times New Roman" w:hAnsi="Times New Roman" w:cs="Times New Roman"/>
      <w:sz w:val="24"/>
      <w:szCs w:val="24"/>
      <w:lang w:eastAsia="pl-PL"/>
    </w:rPr>
  </w:style>
  <w:style w:type="character" w:customStyle="1" w:styleId="11">
    <w:name w:val="Stopka Znak"/>
    <w:link w:val="6"/>
    <w:qFormat/>
    <w:locked/>
    <w:uiPriority w:val="99"/>
    <w:rPr>
      <w:rFonts w:ascii="Times New Roman" w:hAnsi="Times New Roman" w:cs="Times New Roman"/>
      <w:sz w:val="24"/>
      <w:szCs w:val="24"/>
      <w:lang w:eastAsia="pl-PL"/>
    </w:rPr>
  </w:style>
  <w:style w:type="character" w:customStyle="1" w:styleId="12">
    <w:name w:val="Tekst podstawowy Znak"/>
    <w:basedOn w:val="3"/>
    <w:link w:val="5"/>
    <w:uiPriority w:val="0"/>
    <w:rPr>
      <w:rFonts w:ascii="Times New Roman" w:hAnsi="Times New Roman" w:eastAsia="Times New Roman"/>
      <w:sz w:val="28"/>
      <w:lang w:eastAsia="ar-SA"/>
    </w:rPr>
  </w:style>
  <w:style w:type="character" w:customStyle="1" w:styleId="13">
    <w:name w:val="Nagłówek 1 Znak"/>
    <w:basedOn w:val="3"/>
    <w:link w:val="2"/>
    <w:qFormat/>
    <w:uiPriority w:val="9"/>
    <w:rPr>
      <w:rFonts w:cs="Calibri"/>
      <w:color w:val="000000"/>
      <w:sz w:val="22"/>
      <w:szCs w:val="22"/>
      <w:lang w:val="en-US"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1183</Words>
  <Characters>7101</Characters>
  <Lines>59</Lines>
  <Paragraphs>16</Paragraphs>
  <TotalTime>303</TotalTime>
  <ScaleCrop>false</ScaleCrop>
  <LinksUpToDate>false</LinksUpToDate>
  <CharactersWithSpaces>8268</CharactersWithSpaces>
  <Application>WPS Office_11.2.0.10223_F1E327BC-269C-435d-A152-05C5408002CA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2020-02-06T08:57:00Z</dcterms:created>
  <dc:creator>Ewa Twardowska</dc:creator>
  <cp:lastModifiedBy>etwar</cp:lastModifiedBy>
  <dcterms:modified xsi:type="dcterms:W3CDTF">2021-09-07T11:42:31Z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1045-11.2.0.10223</vt:lpwstr>
  </property>
</Properties>
</file>