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E9BD35" w14:textId="31CA367A" w:rsidR="001D5707" w:rsidRPr="00097C57" w:rsidRDefault="0021315E" w:rsidP="00097C57">
      <w:pPr>
        <w:spacing w:after="120" w:line="240" w:lineRule="auto"/>
        <w:jc w:val="both"/>
        <w:rPr>
          <w:rFonts w:eastAsia="Calibri" w:cstheme="minorHAnsi"/>
        </w:rPr>
      </w:pPr>
      <w:r w:rsidRPr="00097C57">
        <w:rPr>
          <w:rFonts w:eastAsia="Calibri" w:cstheme="minorHAnsi"/>
        </w:rPr>
        <w:t>36</w:t>
      </w:r>
      <w:r w:rsidR="00824245" w:rsidRPr="00097C57">
        <w:rPr>
          <w:rFonts w:eastAsia="Calibri" w:cstheme="minorHAnsi"/>
        </w:rPr>
        <w:t>/ZP/</w:t>
      </w:r>
      <w:r w:rsidR="00833D19" w:rsidRPr="00097C57">
        <w:rPr>
          <w:rFonts w:eastAsia="Calibri" w:cstheme="minorHAnsi"/>
        </w:rPr>
        <w:t>OC</w:t>
      </w:r>
      <w:r w:rsidR="00824245" w:rsidRPr="00097C57">
        <w:rPr>
          <w:rFonts w:eastAsia="Calibri" w:cstheme="minorHAnsi"/>
        </w:rPr>
        <w:t>E</w:t>
      </w:r>
      <w:r w:rsidR="00833D19" w:rsidRPr="00097C57">
        <w:rPr>
          <w:rFonts w:eastAsia="Calibri" w:cstheme="minorHAnsi"/>
        </w:rPr>
        <w:t>/</w:t>
      </w:r>
      <w:r w:rsidR="00824245" w:rsidRPr="00097C57">
        <w:rPr>
          <w:rFonts w:eastAsia="Calibri" w:cstheme="minorHAnsi"/>
        </w:rPr>
        <w:t>202</w:t>
      </w:r>
      <w:r w:rsidR="00E05937" w:rsidRPr="00097C57">
        <w:rPr>
          <w:rFonts w:eastAsia="Calibri" w:cstheme="minorHAnsi"/>
        </w:rPr>
        <w:t>4</w:t>
      </w:r>
      <w:r w:rsidR="0048321F" w:rsidRPr="00097C57">
        <w:rPr>
          <w:rFonts w:eastAsia="Calibri" w:cstheme="minorHAnsi"/>
        </w:rPr>
        <w:tab/>
      </w:r>
      <w:r w:rsidR="0048321F" w:rsidRPr="00097C57">
        <w:rPr>
          <w:rFonts w:eastAsia="Calibri" w:cstheme="minorHAnsi"/>
        </w:rPr>
        <w:tab/>
      </w:r>
      <w:r w:rsidR="0048321F" w:rsidRPr="00097C57">
        <w:rPr>
          <w:rFonts w:eastAsia="Calibri" w:cstheme="minorHAnsi"/>
        </w:rPr>
        <w:tab/>
      </w:r>
      <w:r w:rsidR="0048321F" w:rsidRPr="00097C57">
        <w:rPr>
          <w:rFonts w:eastAsia="Calibri" w:cstheme="minorHAnsi"/>
        </w:rPr>
        <w:tab/>
      </w:r>
      <w:r w:rsidR="0048321F" w:rsidRPr="00097C57">
        <w:rPr>
          <w:rFonts w:eastAsia="Calibri" w:cstheme="minorHAnsi"/>
        </w:rPr>
        <w:tab/>
      </w:r>
      <w:r w:rsidR="00431791" w:rsidRPr="00097C57">
        <w:rPr>
          <w:rFonts w:eastAsia="Calibri" w:cstheme="minorHAnsi"/>
        </w:rPr>
        <w:tab/>
      </w:r>
      <w:r w:rsidR="0048321F" w:rsidRPr="00097C57">
        <w:rPr>
          <w:rFonts w:eastAsia="Calibri" w:cstheme="minorHAnsi"/>
        </w:rPr>
        <w:tab/>
      </w:r>
      <w:r w:rsidR="001B09EB" w:rsidRPr="00097C57">
        <w:rPr>
          <w:rFonts w:eastAsia="Calibri" w:cstheme="minorHAnsi"/>
        </w:rPr>
        <w:tab/>
      </w:r>
      <w:r w:rsidR="0048321F" w:rsidRPr="00097C57">
        <w:rPr>
          <w:rFonts w:eastAsia="Calibri" w:cstheme="minorHAnsi"/>
        </w:rPr>
        <w:t xml:space="preserve">Opole, </w:t>
      </w:r>
      <w:r w:rsidR="00E05937" w:rsidRPr="00097C57">
        <w:rPr>
          <w:rFonts w:eastAsia="Calibri" w:cstheme="minorHAnsi"/>
        </w:rPr>
        <w:t>2024-</w:t>
      </w:r>
      <w:r w:rsidRPr="00097C57">
        <w:rPr>
          <w:rFonts w:eastAsia="Calibri" w:cstheme="minorHAnsi"/>
        </w:rPr>
        <w:t>11</w:t>
      </w:r>
      <w:r w:rsidR="00E05937" w:rsidRPr="00097C57">
        <w:rPr>
          <w:rFonts w:eastAsia="Calibri" w:cstheme="minorHAnsi"/>
        </w:rPr>
        <w:t>-</w:t>
      </w:r>
      <w:r w:rsidRPr="00097C57">
        <w:rPr>
          <w:rFonts w:eastAsia="Calibri" w:cstheme="minorHAnsi"/>
        </w:rPr>
        <w:t>04</w:t>
      </w:r>
    </w:p>
    <w:p w14:paraId="4D8FA841" w14:textId="1B36B196" w:rsidR="001D5707" w:rsidRPr="00097C57" w:rsidRDefault="001D5707" w:rsidP="00097C57">
      <w:pPr>
        <w:spacing w:after="120" w:line="240" w:lineRule="auto"/>
        <w:ind w:firstLine="709"/>
        <w:jc w:val="both"/>
        <w:rPr>
          <w:rFonts w:eastAsia="Calibri" w:cstheme="minorHAnsi"/>
        </w:rPr>
      </w:pPr>
    </w:p>
    <w:p w14:paraId="4986F989" w14:textId="4C5677DB" w:rsidR="003D34C5" w:rsidRPr="00097C57" w:rsidRDefault="00A21B89" w:rsidP="00097C57">
      <w:pPr>
        <w:pStyle w:val="Bezodstpw1"/>
        <w:jc w:val="both"/>
        <w:rPr>
          <w:rFonts w:asciiTheme="minorHAnsi" w:hAnsiTheme="minorHAnsi" w:cstheme="minorHAnsi"/>
        </w:rPr>
      </w:pPr>
      <w:r w:rsidRPr="00097C57">
        <w:rPr>
          <w:rFonts w:asciiTheme="minorHAnsi" w:hAnsiTheme="minorHAnsi" w:cstheme="minorHAnsi"/>
        </w:rPr>
        <w:t xml:space="preserve">Dotyczy postępowania </w:t>
      </w:r>
      <w:r w:rsidR="003D34C5" w:rsidRPr="00097C57">
        <w:rPr>
          <w:rFonts w:asciiTheme="minorHAnsi" w:hAnsiTheme="minorHAnsi" w:cstheme="minorHAnsi"/>
        </w:rPr>
        <w:t>na:</w:t>
      </w:r>
    </w:p>
    <w:p w14:paraId="11EFCD25" w14:textId="10AC6CEE" w:rsidR="00B7326D" w:rsidRPr="00097C57" w:rsidRDefault="00B7326D" w:rsidP="00097C57">
      <w:pPr>
        <w:spacing w:after="0" w:line="240" w:lineRule="auto"/>
        <w:jc w:val="both"/>
        <w:rPr>
          <w:rFonts w:cstheme="minorHAnsi"/>
          <w:b/>
          <w:bCs/>
        </w:rPr>
      </w:pPr>
      <w:bookmarkStart w:id="0" w:name="_Hlk68590019"/>
      <w:r w:rsidRPr="00097C57">
        <w:rPr>
          <w:rFonts w:cstheme="minorHAnsi"/>
          <w:b/>
          <w:bCs/>
        </w:rPr>
        <w:t xml:space="preserve">Na dostawę </w:t>
      </w:r>
      <w:r w:rsidR="0021315E" w:rsidRPr="00097C57">
        <w:rPr>
          <w:rFonts w:cstheme="minorHAnsi"/>
          <w:b/>
          <w:bCs/>
        </w:rPr>
        <w:t>energii elektrycznej</w:t>
      </w:r>
      <w:r w:rsidRPr="00097C57">
        <w:rPr>
          <w:rFonts w:cstheme="minorHAnsi"/>
          <w:b/>
          <w:bCs/>
        </w:rPr>
        <w:t xml:space="preserve"> na potrzeby Opolskiego Centrum Edukacji.</w:t>
      </w:r>
    </w:p>
    <w:p w14:paraId="766DB6A2" w14:textId="38C42FD5" w:rsidR="009301AC" w:rsidRPr="00097C57" w:rsidRDefault="00D15260" w:rsidP="00097C57">
      <w:pPr>
        <w:spacing w:after="0" w:line="240" w:lineRule="auto"/>
        <w:jc w:val="both"/>
        <w:rPr>
          <w:rFonts w:eastAsia="Calibri" w:cstheme="minorHAnsi"/>
          <w:b/>
        </w:rPr>
      </w:pPr>
      <w:r w:rsidRPr="00097C57">
        <w:rPr>
          <w:rFonts w:eastAsia="Calibri" w:cstheme="minorHAnsi"/>
          <w:b/>
          <w:bCs/>
        </w:rPr>
        <w:t xml:space="preserve"> </w:t>
      </w:r>
      <w:bookmarkEnd w:id="0"/>
    </w:p>
    <w:p w14:paraId="3B8FB001" w14:textId="7BC4D69E" w:rsidR="001D5707" w:rsidRPr="00097C57" w:rsidRDefault="001D5707" w:rsidP="00097C57">
      <w:pPr>
        <w:spacing w:after="120" w:line="240" w:lineRule="auto"/>
        <w:ind w:firstLine="709"/>
        <w:jc w:val="both"/>
        <w:rPr>
          <w:rFonts w:eastAsia="Calibri" w:cstheme="minorHAnsi"/>
        </w:rPr>
      </w:pPr>
      <w:r w:rsidRPr="00097C57">
        <w:rPr>
          <w:rFonts w:eastAsia="Calibri" w:cstheme="minorHAnsi"/>
        </w:rPr>
        <w:t xml:space="preserve">Działając na podstawie art. </w:t>
      </w:r>
      <w:r w:rsidR="00A21B89" w:rsidRPr="00097C57">
        <w:rPr>
          <w:rFonts w:eastAsia="Calibri" w:cstheme="minorHAnsi"/>
        </w:rPr>
        <w:t>284</w:t>
      </w:r>
      <w:r w:rsidRPr="00097C57">
        <w:rPr>
          <w:rFonts w:eastAsia="Calibri" w:cstheme="minorHAnsi"/>
        </w:rPr>
        <w:t xml:space="preserve"> ust. 2 oraz ust.</w:t>
      </w:r>
      <w:r w:rsidR="006B0477" w:rsidRPr="00097C57">
        <w:rPr>
          <w:rFonts w:eastAsia="Calibri" w:cstheme="minorHAnsi"/>
        </w:rPr>
        <w:t>6</w:t>
      </w:r>
      <w:r w:rsidRPr="00097C57">
        <w:rPr>
          <w:rFonts w:eastAsia="Calibri" w:cstheme="minorHAnsi"/>
        </w:rPr>
        <w:t xml:space="preserve"> ustawy z dnia </w:t>
      </w:r>
      <w:r w:rsidR="006B0477" w:rsidRPr="00097C57">
        <w:rPr>
          <w:rFonts w:eastAsia="Calibri" w:cstheme="minorHAnsi"/>
        </w:rPr>
        <w:t>11</w:t>
      </w:r>
      <w:r w:rsidRPr="00097C57">
        <w:rPr>
          <w:rFonts w:eastAsia="Calibri" w:cstheme="minorHAnsi"/>
        </w:rPr>
        <w:t xml:space="preserve"> </w:t>
      </w:r>
      <w:r w:rsidR="006B0477" w:rsidRPr="00097C57">
        <w:rPr>
          <w:rFonts w:eastAsia="Calibri" w:cstheme="minorHAnsi"/>
        </w:rPr>
        <w:t>września</w:t>
      </w:r>
      <w:r w:rsidRPr="00097C57">
        <w:rPr>
          <w:rFonts w:eastAsia="Calibri" w:cstheme="minorHAnsi"/>
        </w:rPr>
        <w:t xml:space="preserve"> 20</w:t>
      </w:r>
      <w:r w:rsidR="006B0477" w:rsidRPr="00097C57">
        <w:rPr>
          <w:rFonts w:eastAsia="Calibri" w:cstheme="minorHAnsi"/>
        </w:rPr>
        <w:t xml:space="preserve">19 </w:t>
      </w:r>
      <w:r w:rsidRPr="00097C57">
        <w:rPr>
          <w:rFonts w:eastAsia="Calibri" w:cstheme="minorHAnsi"/>
        </w:rPr>
        <w:t>r. Prawo zamówień publicznych (Dz. U. z 20</w:t>
      </w:r>
      <w:r w:rsidR="009301AC" w:rsidRPr="00097C57">
        <w:rPr>
          <w:rFonts w:eastAsia="Calibri" w:cstheme="minorHAnsi"/>
        </w:rPr>
        <w:t>2</w:t>
      </w:r>
      <w:r w:rsidR="0066642E">
        <w:rPr>
          <w:rFonts w:eastAsia="Calibri" w:cstheme="minorHAnsi"/>
        </w:rPr>
        <w:t>4</w:t>
      </w:r>
      <w:r w:rsidRPr="00097C57">
        <w:rPr>
          <w:rFonts w:eastAsia="Calibri" w:cstheme="minorHAnsi"/>
        </w:rPr>
        <w:t xml:space="preserve">r., poz. </w:t>
      </w:r>
      <w:r w:rsidR="00B22AEB" w:rsidRPr="00097C57">
        <w:rPr>
          <w:rFonts w:eastAsia="Calibri" w:cstheme="minorHAnsi"/>
        </w:rPr>
        <w:t>1</w:t>
      </w:r>
      <w:r w:rsidR="0066642E">
        <w:rPr>
          <w:rFonts w:eastAsia="Calibri" w:cstheme="minorHAnsi"/>
        </w:rPr>
        <w:t>320</w:t>
      </w:r>
      <w:r w:rsidR="004C08C0" w:rsidRPr="00097C57">
        <w:rPr>
          <w:rFonts w:eastAsia="Calibri" w:cstheme="minorHAnsi"/>
        </w:rPr>
        <w:t xml:space="preserve"> ze zm.</w:t>
      </w:r>
      <w:r w:rsidRPr="00097C57">
        <w:rPr>
          <w:rFonts w:eastAsia="Calibri" w:cstheme="minorHAnsi"/>
        </w:rPr>
        <w:t>), Zamawiający, tj. </w:t>
      </w:r>
      <w:r w:rsidR="001C378D" w:rsidRPr="00097C57">
        <w:rPr>
          <w:rFonts w:eastAsia="Calibri" w:cstheme="minorHAnsi"/>
        </w:rPr>
        <w:t>Opolskie Centrum</w:t>
      </w:r>
      <w:r w:rsidRPr="00097C57">
        <w:rPr>
          <w:rFonts w:eastAsia="Calibri" w:cstheme="minorHAnsi"/>
        </w:rPr>
        <w:t xml:space="preserve"> Edukacji przekazuje treść zapytań, jakie wpłynęły w dni</w:t>
      </w:r>
      <w:r w:rsidR="00B7326D" w:rsidRPr="00097C57">
        <w:rPr>
          <w:rFonts w:eastAsia="Calibri" w:cstheme="minorHAnsi"/>
        </w:rPr>
        <w:t>u</w:t>
      </w:r>
      <w:r w:rsidRPr="00097C57">
        <w:rPr>
          <w:rFonts w:eastAsia="Calibri" w:cstheme="minorHAnsi"/>
        </w:rPr>
        <w:t xml:space="preserve"> </w:t>
      </w:r>
      <w:r w:rsidR="0021315E" w:rsidRPr="00097C57">
        <w:rPr>
          <w:rFonts w:eastAsia="Calibri" w:cstheme="minorHAnsi"/>
        </w:rPr>
        <w:t>30</w:t>
      </w:r>
      <w:r w:rsidR="00E77FDD" w:rsidRPr="00097C57">
        <w:rPr>
          <w:rFonts w:eastAsia="Calibri" w:cstheme="minorHAnsi"/>
        </w:rPr>
        <w:t>.</w:t>
      </w:r>
      <w:r w:rsidR="0021315E" w:rsidRPr="00097C57">
        <w:rPr>
          <w:rFonts w:eastAsia="Calibri" w:cstheme="minorHAnsi"/>
        </w:rPr>
        <w:t>10</w:t>
      </w:r>
      <w:r w:rsidR="00E77FDD" w:rsidRPr="00097C57">
        <w:rPr>
          <w:rFonts w:eastAsia="Calibri" w:cstheme="minorHAnsi"/>
        </w:rPr>
        <w:t>.202</w:t>
      </w:r>
      <w:r w:rsidR="00DC69A0" w:rsidRPr="00097C57">
        <w:rPr>
          <w:rFonts w:eastAsia="Calibri" w:cstheme="minorHAnsi"/>
        </w:rPr>
        <w:t>4</w:t>
      </w:r>
      <w:r w:rsidR="00E77FDD" w:rsidRPr="00097C57">
        <w:rPr>
          <w:rFonts w:eastAsia="Calibri" w:cstheme="minorHAnsi"/>
        </w:rPr>
        <w:t xml:space="preserve"> r. </w:t>
      </w:r>
      <w:r w:rsidRPr="00097C57">
        <w:rPr>
          <w:rFonts w:eastAsia="Calibri" w:cstheme="minorHAnsi"/>
        </w:rPr>
        <w:t>od Wykonawc</w:t>
      </w:r>
      <w:r w:rsidR="0021315E" w:rsidRPr="00097C57">
        <w:rPr>
          <w:rFonts w:eastAsia="Calibri" w:cstheme="minorHAnsi"/>
        </w:rPr>
        <w:t>ów</w:t>
      </w:r>
      <w:r w:rsidRPr="00097C57">
        <w:rPr>
          <w:rFonts w:eastAsia="Calibri" w:cstheme="minorHAnsi"/>
        </w:rPr>
        <w:t>.</w:t>
      </w:r>
    </w:p>
    <w:p w14:paraId="7AB1FFA2" w14:textId="77777777" w:rsidR="00F80013" w:rsidRPr="00097C57" w:rsidRDefault="00F80013" w:rsidP="00097C57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7C9481E0" w14:textId="77777777" w:rsidR="00097C57" w:rsidRDefault="00F714DB" w:rsidP="00097C57">
      <w:pPr>
        <w:spacing w:after="0" w:line="240" w:lineRule="auto"/>
        <w:jc w:val="both"/>
        <w:rPr>
          <w:rFonts w:cstheme="minorHAnsi"/>
          <w:shd w:val="clear" w:color="auto" w:fill="FFFFFF"/>
        </w:rPr>
      </w:pPr>
      <w:r w:rsidRPr="00097C57">
        <w:rPr>
          <w:rFonts w:cstheme="minorHAnsi"/>
          <w:shd w:val="clear" w:color="auto" w:fill="FFFFFF"/>
        </w:rPr>
        <w:t>1. Wykonawca zwraca się z prośbą o udzielenie informacji, czy Zamawiający w ogłoszonym</w:t>
      </w:r>
      <w:r w:rsidR="00097C57">
        <w:rPr>
          <w:rFonts w:cstheme="minorHAnsi"/>
          <w:shd w:val="clear" w:color="auto" w:fill="FFFFFF"/>
        </w:rPr>
        <w:t xml:space="preserve"> p</w:t>
      </w:r>
      <w:r w:rsidRPr="00097C57">
        <w:rPr>
          <w:rFonts w:cstheme="minorHAnsi"/>
          <w:shd w:val="clear" w:color="auto" w:fill="FFFFFF"/>
        </w:rPr>
        <w:t>ostępowaniu posiada:</w:t>
      </w:r>
    </w:p>
    <w:p w14:paraId="26391A49" w14:textId="77777777" w:rsidR="00097C57" w:rsidRDefault="00F714DB" w:rsidP="00097C57">
      <w:pPr>
        <w:spacing w:after="0" w:line="240" w:lineRule="auto"/>
        <w:jc w:val="both"/>
        <w:rPr>
          <w:rFonts w:cstheme="minorHAnsi"/>
          <w:shd w:val="clear" w:color="auto" w:fill="FFFFFF"/>
        </w:rPr>
      </w:pPr>
      <w:r w:rsidRPr="00097C57">
        <w:rPr>
          <w:rFonts w:cstheme="minorHAnsi"/>
          <w:shd w:val="clear" w:color="auto" w:fill="FFFFFF"/>
        </w:rPr>
        <w:t>a) status wytwórcy, o którym mowa w art. 2 ust. 39 ustawy z dnia 20 lutego 2015 r. o odnawialnych źródłach energii (Dz. U. 2020 r. poz. 261 ze zm.), co oznacza, że jest podmiotem wytwarzającym energię elektryczną lub ciepło z odnawialnych źródeł energii lub wytwarza biogaz rolniczy w instalacjach odnawialnego źródła energii,</w:t>
      </w:r>
    </w:p>
    <w:p w14:paraId="451600B1" w14:textId="77777777" w:rsidR="009F3AA7" w:rsidRDefault="00F714DB" w:rsidP="00097C57">
      <w:pPr>
        <w:jc w:val="both"/>
        <w:rPr>
          <w:rFonts w:cstheme="minorHAnsi"/>
          <w:shd w:val="clear" w:color="auto" w:fill="FFFFFF"/>
        </w:rPr>
      </w:pPr>
      <w:r w:rsidRPr="00097C57">
        <w:rPr>
          <w:rFonts w:cstheme="minorHAnsi"/>
          <w:shd w:val="clear" w:color="auto" w:fill="FFFFFF"/>
        </w:rPr>
        <w:t>b) status prosumenta energii odnawialnej, o którym mowa w art. 2 pkt 27a ustawy z dnia 20 lutego 2015 r. o odnawialnych źródłach energii (Dz. U. 2020 r. poz. 261 ze zm.), co oznacza, że jest odbiorcą końcowym wytwarzającym energię elektryczną wyłącznie z odnawialnych źródeł energii na własne potrzeby w mikroisntalacji, pod warunkiem, że wytwarzanie o którym mowa powyżej, nie stanowi przedmiotu przeważającej działalności gospodarczej określonej zgodnie z przepisami wydanymi na podstawie art. 40 ust. 2 ustawy z dnia 29 czerwca 1995 r. o statystyce publicznej (Dz. U. 2020 r. poz. 443 ze zm.) ?</w:t>
      </w:r>
    </w:p>
    <w:p w14:paraId="2388EC8F" w14:textId="4464F575" w:rsidR="00097C57" w:rsidRDefault="00F714DB" w:rsidP="00097C57">
      <w:pPr>
        <w:jc w:val="both"/>
        <w:rPr>
          <w:rFonts w:cstheme="minorHAnsi"/>
          <w:shd w:val="clear" w:color="auto" w:fill="FFFFFF"/>
        </w:rPr>
      </w:pPr>
      <w:r w:rsidRPr="00097C57">
        <w:rPr>
          <w:rFonts w:cstheme="minorHAnsi"/>
          <w:shd w:val="clear" w:color="auto" w:fill="FFFFFF"/>
        </w:rPr>
        <w:t>2. Czy w przypadku posiadania statusu wytwórcy Zamawiający będzie wymagać zawarcie z Wykonawcą umowy na odkup nadwyżki wyprodukowanej energii?</w:t>
      </w:r>
    </w:p>
    <w:p w14:paraId="7B3EA0DA" w14:textId="604EA6E1" w:rsidR="00097C57" w:rsidRDefault="00F714DB" w:rsidP="00097C57">
      <w:pPr>
        <w:jc w:val="both"/>
        <w:rPr>
          <w:rFonts w:cstheme="minorHAnsi"/>
          <w:shd w:val="clear" w:color="auto" w:fill="FFFFFF"/>
        </w:rPr>
      </w:pPr>
      <w:r w:rsidRPr="00097C57">
        <w:rPr>
          <w:rFonts w:cstheme="minorHAnsi"/>
          <w:shd w:val="clear" w:color="auto" w:fill="FFFFFF"/>
        </w:rPr>
        <w:t>3. Czy w przypadku posiadania statusu prosumenta Zamawiający wyłączy z postępowania PPE na których posiada ten status.</w:t>
      </w:r>
    </w:p>
    <w:p w14:paraId="2F5AC489" w14:textId="22A2AE3F" w:rsidR="00097C57" w:rsidRDefault="00F714DB" w:rsidP="00097C57">
      <w:pPr>
        <w:jc w:val="both"/>
        <w:rPr>
          <w:rFonts w:cstheme="minorHAnsi"/>
          <w:shd w:val="clear" w:color="auto" w:fill="FFFFFF"/>
        </w:rPr>
      </w:pPr>
      <w:r w:rsidRPr="00097C57">
        <w:rPr>
          <w:rFonts w:cstheme="minorHAnsi"/>
          <w:shd w:val="clear" w:color="auto" w:fill="FFFFFF"/>
        </w:rPr>
        <w:t>4. Czy Zamawiający pozyskuje energię elektryczną z jakiegoś innego źródła wytwórczego np. elektrowni biogazowej?</w:t>
      </w:r>
      <w:r w:rsidRPr="00097C57">
        <w:rPr>
          <w:rFonts w:cstheme="minorHAnsi"/>
        </w:rPr>
        <w:br/>
      </w:r>
      <w:r w:rsidRPr="00097C57">
        <w:rPr>
          <w:rFonts w:cstheme="minorHAnsi"/>
          <w:shd w:val="clear" w:color="auto" w:fill="FFFFFF"/>
        </w:rPr>
        <w:t>5. Czy Zamawiający posiada umowy kompleksowe? jeżeli tak jaki jest okres ich wypowiedzenia?</w:t>
      </w:r>
    </w:p>
    <w:p w14:paraId="19CCFD43" w14:textId="30A0C497" w:rsidR="00097C57" w:rsidRDefault="00F714DB" w:rsidP="00097C57">
      <w:pPr>
        <w:jc w:val="both"/>
        <w:rPr>
          <w:rFonts w:cstheme="minorHAnsi"/>
          <w:shd w:val="clear" w:color="auto" w:fill="FFFFFF"/>
        </w:rPr>
      </w:pPr>
      <w:r w:rsidRPr="00097C57">
        <w:rPr>
          <w:rFonts w:cstheme="minorHAnsi"/>
          <w:shd w:val="clear" w:color="auto" w:fill="FFFFFF"/>
        </w:rPr>
        <w:t>6. Jakimi umowami obecnie związany jest Zamawiający i jaki jest okres ich wypowiedzenia?</w:t>
      </w:r>
    </w:p>
    <w:p w14:paraId="586E6A29" w14:textId="496A5F50" w:rsidR="00097C57" w:rsidRDefault="00F714DB" w:rsidP="00097C57">
      <w:pPr>
        <w:jc w:val="both"/>
        <w:rPr>
          <w:rFonts w:cstheme="minorHAnsi"/>
          <w:shd w:val="clear" w:color="auto" w:fill="FFFFFF"/>
        </w:rPr>
      </w:pPr>
      <w:r w:rsidRPr="00097C57">
        <w:rPr>
          <w:rFonts w:cstheme="minorHAnsi"/>
          <w:shd w:val="clear" w:color="auto" w:fill="FFFFFF"/>
        </w:rPr>
        <w:t>7. Ile Umów zostanie zawartych w ramach postępowania?</w:t>
      </w:r>
    </w:p>
    <w:p w14:paraId="4DCA460B" w14:textId="10D759E8" w:rsidR="00097C57" w:rsidRDefault="00F714DB" w:rsidP="00097C57">
      <w:pPr>
        <w:jc w:val="both"/>
        <w:rPr>
          <w:rFonts w:ascii="Calibri" w:eastAsia="Aptos" w:hAnsi="Calibri" w:cs="Calibri"/>
          <w:highlight w:val="yellow"/>
          <w14:ligatures w14:val="standardContextual"/>
        </w:rPr>
      </w:pPr>
      <w:r w:rsidRPr="00097C57">
        <w:rPr>
          <w:rFonts w:cstheme="minorHAnsi"/>
          <w:shd w:val="clear" w:color="auto" w:fill="FFFFFF"/>
        </w:rPr>
        <w:t>8. Przypominamy, iż procedura zmiany sprzedawcy trwa niezmiennie +21 dni w związku z czym rozpoczęcie sprzedaży energii elektrycznej może opóźnić się względem planowanej daty rozpoczęcia sprzedaży, jeżeli umowa lub umowy nie zostaną zawart</w:t>
      </w:r>
      <w:r w:rsidR="009F3AA7">
        <w:rPr>
          <w:rFonts w:cstheme="minorHAnsi"/>
          <w:shd w:val="clear" w:color="auto" w:fill="FFFFFF"/>
        </w:rPr>
        <w:t>e</w:t>
      </w:r>
      <w:r w:rsidRPr="00097C57">
        <w:rPr>
          <w:rFonts w:cstheme="minorHAnsi"/>
          <w:shd w:val="clear" w:color="auto" w:fill="FFFFFF"/>
        </w:rPr>
        <w:t xml:space="preserve"> z odpowiednim wyprzedzeniem. Prosimy mieć na uwadze, również czas potrzebny do wypowiedzenia ewentualnych umów terminowych, które wymagają przestrzegania umownego okresu wypowiedzenia.</w:t>
      </w:r>
      <w:r w:rsidR="00097C57" w:rsidRPr="00097C57">
        <w:rPr>
          <w:rFonts w:ascii="Calibri" w:eastAsia="Aptos" w:hAnsi="Calibri" w:cs="Calibri"/>
          <w:highlight w:val="yellow"/>
          <w14:ligatures w14:val="standardContextual"/>
        </w:rPr>
        <w:t xml:space="preserve"> </w:t>
      </w:r>
    </w:p>
    <w:p w14:paraId="74423B98" w14:textId="490D5604" w:rsidR="0066642E" w:rsidRPr="009F3AA7" w:rsidRDefault="0066642E" w:rsidP="0066642E">
      <w:pPr>
        <w:spacing w:after="0" w:line="240" w:lineRule="auto"/>
        <w:jc w:val="both"/>
        <w:rPr>
          <w:rFonts w:ascii="Calibri" w:eastAsia="Aptos" w:hAnsi="Calibri" w:cs="Calibri"/>
          <w14:ligatures w14:val="standardContextual"/>
        </w:rPr>
      </w:pPr>
      <w:r>
        <w:rPr>
          <w:rFonts w:ascii="Calibri" w:eastAsia="Times New Roman" w:hAnsi="Calibri" w:cs="Calibri"/>
          <w14:ligatures w14:val="standardContextual"/>
        </w:rPr>
        <w:t xml:space="preserve">9. </w:t>
      </w:r>
      <w:r w:rsidRPr="00332143">
        <w:rPr>
          <w:rFonts w:ascii="Calibri" w:eastAsia="Times New Roman" w:hAnsi="Calibri" w:cs="Calibri"/>
          <w14:ligatures w14:val="standardContextual"/>
        </w:rPr>
        <w:t>Wykonawca zwraca uwagę, że podanie zapotrzebowania na energię w taryfach wielostrefowych w</w:t>
      </w:r>
      <w:r w:rsidRPr="009F3AA7">
        <w:rPr>
          <w:rFonts w:ascii="Calibri" w:eastAsia="Times New Roman" w:hAnsi="Calibri" w:cs="Calibri"/>
          <w14:ligatures w14:val="standardContextual"/>
        </w:rPr>
        <w:t xml:space="preserve"> </w:t>
      </w:r>
      <w:r w:rsidRPr="00332143">
        <w:rPr>
          <w:rFonts w:ascii="Calibri" w:eastAsia="Aptos" w:hAnsi="Calibri" w:cs="Calibri"/>
          <w14:ligatures w14:val="standardContextual"/>
        </w:rPr>
        <w:t>rozbiciu na poszczególne strefy pozwala na uzyskanie korzystniejszej cenowo oferty przez</w:t>
      </w:r>
      <w:r w:rsidRPr="009F3AA7">
        <w:rPr>
          <w:rFonts w:ascii="Calibri" w:eastAsia="Aptos" w:hAnsi="Calibri" w:cs="Calibri"/>
          <w14:ligatures w14:val="standardContextual"/>
        </w:rPr>
        <w:t xml:space="preserve"> </w:t>
      </w:r>
      <w:r w:rsidRPr="00332143">
        <w:rPr>
          <w:rFonts w:ascii="Calibri" w:eastAsia="Aptos" w:hAnsi="Calibri" w:cs="Calibri"/>
          <w14:ligatures w14:val="standardContextual"/>
        </w:rPr>
        <w:t>Zamawiającego. W związku z tym Wykonawca zwraca się z prośbą do Zamawiającego o modyfikację</w:t>
      </w:r>
      <w:r>
        <w:rPr>
          <w:rFonts w:ascii="Calibri" w:eastAsia="Aptos" w:hAnsi="Calibri" w:cs="Calibri"/>
          <w14:ligatures w14:val="standardContextual"/>
        </w:rPr>
        <w:t xml:space="preserve"> </w:t>
      </w:r>
      <w:r w:rsidRPr="00332143">
        <w:rPr>
          <w:rFonts w:ascii="Calibri" w:eastAsia="Aptos" w:hAnsi="Calibri" w:cs="Calibri"/>
          <w14:ligatures w14:val="standardContextual"/>
        </w:rPr>
        <w:t>formularza oferty (formularza cenowego) tak, aby możliwe było wpisanie indywidualnej ceny dla każdej</w:t>
      </w:r>
      <w:r w:rsidRPr="009F3AA7">
        <w:rPr>
          <w:rFonts w:ascii="Calibri" w:eastAsia="Aptos" w:hAnsi="Calibri" w:cs="Calibri"/>
          <w14:ligatures w14:val="standardContextual"/>
        </w:rPr>
        <w:t xml:space="preserve"> </w:t>
      </w:r>
      <w:r w:rsidRPr="00332143">
        <w:rPr>
          <w:rFonts w:ascii="Calibri" w:eastAsia="Aptos" w:hAnsi="Calibri" w:cs="Calibri"/>
          <w14:ligatures w14:val="standardContextual"/>
        </w:rPr>
        <w:t>strefy w taryfach wielostrefowych, co przełoży się na uzyskanie bardziej opłacalnej oferty przez</w:t>
      </w:r>
      <w:r w:rsidRPr="009F3AA7">
        <w:rPr>
          <w:rFonts w:ascii="Calibri" w:eastAsia="Aptos" w:hAnsi="Calibri" w:cs="Calibri"/>
          <w14:ligatures w14:val="standardContextual"/>
        </w:rPr>
        <w:t xml:space="preserve"> </w:t>
      </w:r>
      <w:r w:rsidRPr="00332143">
        <w:rPr>
          <w:rFonts w:ascii="Calibri" w:eastAsia="Aptos" w:hAnsi="Calibri" w:cs="Calibri"/>
          <w14:ligatures w14:val="standardContextual"/>
        </w:rPr>
        <w:t>Zamawiającego</w:t>
      </w:r>
    </w:p>
    <w:p w14:paraId="6878F557" w14:textId="77777777" w:rsidR="0066642E" w:rsidRDefault="0066642E" w:rsidP="00097C57">
      <w:pPr>
        <w:jc w:val="both"/>
        <w:rPr>
          <w:rFonts w:ascii="Calibri" w:eastAsia="Aptos" w:hAnsi="Calibri" w:cs="Calibri"/>
          <w:highlight w:val="yellow"/>
          <w14:ligatures w14:val="standardContextual"/>
        </w:rPr>
      </w:pPr>
    </w:p>
    <w:p w14:paraId="5DB0A549" w14:textId="7B4D51F9" w:rsidR="0066642E" w:rsidRPr="0066642E" w:rsidRDefault="0066642E" w:rsidP="00097C57">
      <w:pPr>
        <w:jc w:val="both"/>
        <w:rPr>
          <w:rFonts w:ascii="Calibri" w:eastAsia="Aptos" w:hAnsi="Calibri" w:cs="Calibri"/>
          <w:b/>
          <w:bCs/>
          <w14:ligatures w14:val="standardContextual"/>
        </w:rPr>
      </w:pPr>
      <w:r w:rsidRPr="0066642E">
        <w:rPr>
          <w:rFonts w:ascii="Calibri" w:eastAsia="Aptos" w:hAnsi="Calibri" w:cs="Calibri"/>
          <w:b/>
          <w:bCs/>
          <w14:ligatures w14:val="standardContextual"/>
        </w:rPr>
        <w:t>Odpowiedzi:</w:t>
      </w:r>
    </w:p>
    <w:p w14:paraId="5180F85C" w14:textId="5603751C" w:rsidR="00097C57" w:rsidRPr="009F3AA7" w:rsidRDefault="00097C57" w:rsidP="00097C57">
      <w:pPr>
        <w:jc w:val="both"/>
        <w:rPr>
          <w:rFonts w:ascii="Calibri" w:eastAsia="Aptos" w:hAnsi="Calibri" w:cs="Calibri"/>
          <w14:ligatures w14:val="standardContextual"/>
        </w:rPr>
      </w:pPr>
      <w:r w:rsidRPr="009F3AA7">
        <w:rPr>
          <w:rFonts w:ascii="Calibri" w:eastAsia="Aptos" w:hAnsi="Calibri" w:cs="Calibri"/>
          <w14:ligatures w14:val="standardContextual"/>
        </w:rPr>
        <w:t>Ad 1,2,3,4 Nie dotyczy – brak odnawialnych źródeł energii.</w:t>
      </w:r>
    </w:p>
    <w:p w14:paraId="5BC4B797" w14:textId="77777777" w:rsidR="00097C57" w:rsidRDefault="00097C57" w:rsidP="00097C57">
      <w:pPr>
        <w:spacing w:after="0" w:line="240" w:lineRule="auto"/>
        <w:jc w:val="both"/>
        <w:rPr>
          <w:rFonts w:ascii="Calibri" w:eastAsia="Aptos" w:hAnsi="Calibri" w:cs="Calibri"/>
          <w14:ligatures w14:val="standardContextual"/>
        </w:rPr>
      </w:pPr>
      <w:r w:rsidRPr="00097C57">
        <w:rPr>
          <w:rFonts w:ascii="Calibri" w:eastAsia="Aptos" w:hAnsi="Calibri" w:cs="Calibri"/>
          <w14:ligatures w14:val="standardContextual"/>
        </w:rPr>
        <w:t xml:space="preserve">Ad 5,6. Umowa rozdzielona – koniec obowiązywania 31.12.2024. Brak zapisów dot. okresu wypowiedzenia </w:t>
      </w:r>
    </w:p>
    <w:p w14:paraId="1B6A2602" w14:textId="77777777" w:rsidR="009F3AA7" w:rsidRPr="00097C57" w:rsidRDefault="009F3AA7" w:rsidP="00097C57">
      <w:pPr>
        <w:spacing w:after="0" w:line="240" w:lineRule="auto"/>
        <w:jc w:val="both"/>
        <w:rPr>
          <w:rFonts w:ascii="Calibri" w:eastAsia="Aptos" w:hAnsi="Calibri" w:cs="Calibri"/>
          <w14:ligatures w14:val="standardContextual"/>
        </w:rPr>
      </w:pPr>
    </w:p>
    <w:p w14:paraId="4DA4A776" w14:textId="24C3F15A" w:rsidR="00AA4612" w:rsidRDefault="00097C57" w:rsidP="00097C57">
      <w:pPr>
        <w:tabs>
          <w:tab w:val="left" w:pos="2127"/>
        </w:tabs>
        <w:ind w:left="709" w:hanging="709"/>
        <w:jc w:val="both"/>
        <w:rPr>
          <w:rFonts w:ascii="Calibri" w:eastAsia="Aptos" w:hAnsi="Calibri" w:cs="Calibri"/>
          <w14:ligatures w14:val="standardContextual"/>
        </w:rPr>
      </w:pPr>
      <w:r w:rsidRPr="009F3AA7">
        <w:rPr>
          <w:rFonts w:ascii="Calibri" w:eastAsia="Aptos" w:hAnsi="Calibri" w:cs="Calibri"/>
          <w14:ligatures w14:val="standardContextual"/>
        </w:rPr>
        <w:t>Ad 7. 1 umowa na wszystkie ppe</w:t>
      </w:r>
    </w:p>
    <w:p w14:paraId="1BB7AC9E" w14:textId="10EC143B" w:rsidR="009F3AA7" w:rsidRPr="00097C57" w:rsidRDefault="009F3AA7" w:rsidP="00097C57">
      <w:pPr>
        <w:tabs>
          <w:tab w:val="left" w:pos="2127"/>
        </w:tabs>
        <w:ind w:left="709" w:hanging="709"/>
        <w:jc w:val="both"/>
        <w:rPr>
          <w:rFonts w:cstheme="minorHAnsi"/>
          <w:shd w:val="clear" w:color="auto" w:fill="FFFFFF"/>
        </w:rPr>
      </w:pPr>
      <w:r>
        <w:rPr>
          <w:rFonts w:ascii="Calibri" w:eastAsia="Aptos" w:hAnsi="Calibri" w:cs="Calibri"/>
          <w14:ligatures w14:val="standardContextual"/>
        </w:rPr>
        <w:t>Ad 8. Zamawiający nie zmienia zapisów w zakresie terminów.</w:t>
      </w:r>
    </w:p>
    <w:p w14:paraId="0EED4328" w14:textId="02566B18" w:rsidR="00A01DBD" w:rsidRPr="00097C57" w:rsidRDefault="0066642E" w:rsidP="00097C57">
      <w:pPr>
        <w:jc w:val="both"/>
        <w:rPr>
          <w:rFonts w:ascii="Calibri" w:eastAsia="Aptos" w:hAnsi="Calibri" w:cs="Calibri"/>
          <w14:ligatures w14:val="standardContextual"/>
        </w:rPr>
      </w:pPr>
      <w:r w:rsidRPr="0066642E">
        <w:rPr>
          <w:rFonts w:ascii="Calibri" w:eastAsia="Aptos" w:hAnsi="Calibri" w:cs="Calibri"/>
          <w14:ligatures w14:val="standardContextual"/>
        </w:rPr>
        <w:t>Ad 9:</w:t>
      </w:r>
      <w:r w:rsidR="00A01DBD" w:rsidRPr="0066642E">
        <w:rPr>
          <w:rFonts w:ascii="Calibri" w:eastAsia="Aptos" w:hAnsi="Calibri" w:cs="Calibri"/>
          <w14:ligatures w14:val="standardContextual"/>
        </w:rPr>
        <w:t xml:space="preserve"> </w:t>
      </w:r>
      <w:r w:rsidR="00A01DBD" w:rsidRPr="0066642E">
        <w:rPr>
          <w:rFonts w:ascii="Calibri" w:eastAsia="Aptos" w:hAnsi="Calibri" w:cs="Calibri"/>
          <w14:ligatures w14:val="standardContextual"/>
        </w:rPr>
        <w:t>Jest to całkowicie zbędne i ciężkie do przewidzenia czy profil w przyszłym roku się nie zmieni a ewentualne korzyści wynikające z różnicy w cenach marginalne.  Prosimy o jednolitą cenę.</w:t>
      </w:r>
    </w:p>
    <w:p w14:paraId="434B6FBF" w14:textId="77777777" w:rsidR="00332143" w:rsidRPr="00097C57" w:rsidRDefault="00332143" w:rsidP="00097C57">
      <w:pPr>
        <w:tabs>
          <w:tab w:val="left" w:pos="2127"/>
        </w:tabs>
        <w:ind w:left="709" w:hanging="709"/>
        <w:jc w:val="both"/>
        <w:rPr>
          <w:rFonts w:cstheme="minorHAnsi"/>
          <w:shd w:val="clear" w:color="auto" w:fill="FFFFFF"/>
        </w:rPr>
      </w:pPr>
    </w:p>
    <w:p w14:paraId="1F65915F" w14:textId="5A1243A1" w:rsidR="00AA4612" w:rsidRPr="00097C57" w:rsidRDefault="00AA4612" w:rsidP="00097C57">
      <w:pPr>
        <w:ind w:left="4956" w:firstLine="708"/>
        <w:jc w:val="both"/>
        <w:rPr>
          <w:rFonts w:cstheme="minorHAnsi"/>
          <w:b/>
          <w:bCs/>
          <w:shd w:val="clear" w:color="auto" w:fill="FFFFFF"/>
        </w:rPr>
      </w:pPr>
      <w:r w:rsidRPr="00097C57">
        <w:rPr>
          <w:rFonts w:cstheme="minorHAnsi"/>
          <w:b/>
          <w:bCs/>
          <w:shd w:val="clear" w:color="auto" w:fill="FFFFFF"/>
        </w:rPr>
        <w:t>Dyrektor</w:t>
      </w:r>
    </w:p>
    <w:p w14:paraId="290B79B2" w14:textId="40B94A56" w:rsidR="005F1008" w:rsidRPr="00097C57" w:rsidRDefault="00C85F5F" w:rsidP="00097C57">
      <w:pPr>
        <w:ind w:left="4956" w:firstLine="708"/>
        <w:jc w:val="both"/>
        <w:rPr>
          <w:rFonts w:eastAsia="Times New Roman" w:cstheme="minorHAnsi"/>
          <w:b/>
          <w:bCs/>
        </w:rPr>
      </w:pPr>
      <w:r w:rsidRPr="00097C57">
        <w:rPr>
          <w:rFonts w:eastAsia="Times New Roman" w:cstheme="minorHAnsi"/>
          <w:b/>
          <w:bCs/>
        </w:rPr>
        <w:t>Opolskiego Centrum Edukacji</w:t>
      </w:r>
    </w:p>
    <w:p w14:paraId="5A964774" w14:textId="042E53C4" w:rsidR="00815871" w:rsidRPr="00097C57" w:rsidRDefault="00815871" w:rsidP="00097C57">
      <w:pPr>
        <w:jc w:val="both"/>
        <w:rPr>
          <w:rFonts w:cstheme="minorHAnsi"/>
        </w:rPr>
      </w:pPr>
      <w:r w:rsidRPr="00097C57">
        <w:rPr>
          <w:rFonts w:eastAsia="Times New Roman" w:cstheme="minorHAnsi"/>
          <w:b/>
          <w:bCs/>
        </w:rPr>
        <w:tab/>
      </w:r>
      <w:r w:rsidRPr="00097C57">
        <w:rPr>
          <w:rFonts w:eastAsia="Times New Roman" w:cstheme="minorHAnsi"/>
          <w:b/>
          <w:bCs/>
        </w:rPr>
        <w:tab/>
      </w:r>
      <w:r w:rsidRPr="00097C57">
        <w:rPr>
          <w:rFonts w:eastAsia="Times New Roman" w:cstheme="minorHAnsi"/>
          <w:b/>
          <w:bCs/>
        </w:rPr>
        <w:tab/>
      </w:r>
      <w:r w:rsidRPr="00097C57">
        <w:rPr>
          <w:rFonts w:eastAsia="Times New Roman" w:cstheme="minorHAnsi"/>
          <w:b/>
          <w:bCs/>
        </w:rPr>
        <w:tab/>
      </w:r>
      <w:r w:rsidRPr="00097C57">
        <w:rPr>
          <w:rFonts w:eastAsia="Times New Roman" w:cstheme="minorHAnsi"/>
          <w:b/>
          <w:bCs/>
        </w:rPr>
        <w:tab/>
      </w:r>
      <w:r w:rsidRPr="00097C57">
        <w:rPr>
          <w:rFonts w:eastAsia="Times New Roman" w:cstheme="minorHAnsi"/>
          <w:b/>
          <w:bCs/>
        </w:rPr>
        <w:tab/>
      </w:r>
      <w:r w:rsidRPr="00097C57">
        <w:rPr>
          <w:rFonts w:eastAsia="Times New Roman" w:cstheme="minorHAnsi"/>
          <w:b/>
          <w:bCs/>
        </w:rPr>
        <w:tab/>
      </w:r>
      <w:r w:rsidRPr="00097C57">
        <w:rPr>
          <w:rFonts w:eastAsia="Times New Roman" w:cstheme="minorHAnsi"/>
          <w:b/>
          <w:bCs/>
        </w:rPr>
        <w:tab/>
        <w:t>mgr Ireneusz Podolak</w:t>
      </w:r>
    </w:p>
    <w:sectPr w:rsidR="00815871" w:rsidRPr="00097C5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D3C4B1" w14:textId="77777777" w:rsidR="006B63D2" w:rsidRDefault="006B63D2" w:rsidP="00916AC2">
      <w:pPr>
        <w:spacing w:after="0" w:line="240" w:lineRule="auto"/>
      </w:pPr>
      <w:r>
        <w:separator/>
      </w:r>
    </w:p>
  </w:endnote>
  <w:endnote w:type="continuationSeparator" w:id="0">
    <w:p w14:paraId="114210AB" w14:textId="77777777" w:rsidR="006B63D2" w:rsidRDefault="006B63D2" w:rsidP="00916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3A2E9D" w14:textId="77777777" w:rsidR="009C5091" w:rsidRPr="009C5091" w:rsidRDefault="009C5091" w:rsidP="009C5091">
    <w:pPr>
      <w:spacing w:after="0" w:line="240" w:lineRule="auto"/>
      <w:jc w:val="both"/>
      <w:rPr>
        <w:rFonts w:ascii="Cambria" w:eastAsia="MS Mincho" w:hAnsi="Cambria" w:cs="Times New Roman"/>
        <w:sz w:val="2"/>
        <w:szCs w:val="2"/>
        <w:lang w:val="cs-CZ" w:eastAsia="pl-PL"/>
      </w:rPr>
    </w:pPr>
    <w:r w:rsidRPr="009C5091">
      <w:rPr>
        <w:rFonts w:ascii="Cambria" w:eastAsia="MS Mincho" w:hAnsi="Cambria" w:cs="Times New Roman"/>
        <w:sz w:val="2"/>
        <w:szCs w:val="2"/>
        <w:lang w:val="cs-CZ" w:eastAsia="pl-PL"/>
      </w:rPr>
      <w:br/>
    </w:r>
  </w:p>
  <w:tbl>
    <w:tblPr>
      <w:tblStyle w:val="Tabela-Siatk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697"/>
      <w:gridCol w:w="375"/>
    </w:tblGrid>
    <w:tr w:rsidR="009C5091" w:rsidRPr="009C5091" w14:paraId="0965C93C" w14:textId="77777777" w:rsidTr="000179A1">
      <w:trPr>
        <w:trHeight w:val="567"/>
      </w:trPr>
      <w:tc>
        <w:tcPr>
          <w:tcW w:w="13892" w:type="dxa"/>
        </w:tcPr>
        <w:p w14:paraId="751AF933" w14:textId="77777777" w:rsidR="009C5091" w:rsidRPr="009C5091" w:rsidRDefault="009C5091" w:rsidP="009C5091">
          <w:pPr>
            <w:rPr>
              <w:rFonts w:ascii="Aptos" w:eastAsia="Times New Roman" w:hAnsi="Aptos" w:cs="Calibri"/>
              <w:b/>
              <w:color w:val="002060"/>
              <w:spacing w:val="-8"/>
              <w:sz w:val="14"/>
              <w:szCs w:val="14"/>
              <w:lang w:val="cs-CZ"/>
            </w:rPr>
          </w:pPr>
          <w:r w:rsidRPr="009C5091">
            <w:rPr>
              <w:rFonts w:ascii="Aptos" w:eastAsia="Times New Roman" w:hAnsi="Aptos" w:cs="Calibri"/>
              <w:b/>
              <w:color w:val="002060"/>
              <w:sz w:val="18"/>
              <w:szCs w:val="18"/>
              <w:lang w:val="cs-CZ"/>
            </w:rPr>
            <w:t>Opolskie Centrum Edukacji</w:t>
          </w:r>
          <w:r w:rsidRPr="009C5091">
            <w:rPr>
              <w:rFonts w:ascii="Aptos" w:eastAsia="Times New Roman" w:hAnsi="Aptos" w:cs="Calibri"/>
              <w:b/>
              <w:color w:val="002060"/>
              <w:sz w:val="16"/>
              <w:szCs w:val="16"/>
              <w:lang w:val="cs-CZ"/>
            </w:rPr>
            <w:t xml:space="preserve"> </w:t>
          </w:r>
          <w:r w:rsidRPr="009C5091">
            <w:rPr>
              <w:rFonts w:ascii="Aptos" w:eastAsia="Times New Roman" w:hAnsi="Aptos" w:cs="Calibri"/>
              <w:color w:val="002060"/>
              <w:spacing w:val="-8"/>
              <w:sz w:val="14"/>
              <w:szCs w:val="14"/>
              <w:lang w:val="cs-CZ"/>
            </w:rPr>
            <w:t>45-315 Opole, ul. Głogowska 27, tel.: +48774047530, www.oce.opolskie.pl, kontakt@oce.opolskie.pl</w:t>
          </w:r>
        </w:p>
        <w:p w14:paraId="26D71443" w14:textId="77777777" w:rsidR="009C5091" w:rsidRPr="009C5091" w:rsidRDefault="009C5091" w:rsidP="009C5091">
          <w:pPr>
            <w:ind w:left="3" w:right="-1"/>
            <w:rPr>
              <w:rFonts w:ascii="Aptos" w:eastAsia="Times New Roman" w:hAnsi="Aptos" w:cs="Calibri"/>
              <w:color w:val="002060"/>
              <w:sz w:val="14"/>
              <w:szCs w:val="14"/>
              <w:lang w:val="cs-CZ"/>
            </w:rPr>
          </w:pPr>
          <w:r w:rsidRPr="009C5091">
            <w:rPr>
              <w:rFonts w:ascii="Aptos" w:eastAsia="Times New Roman" w:hAnsi="Aptos" w:cs="Calibri"/>
              <w:b/>
              <w:color w:val="002060"/>
              <w:sz w:val="14"/>
              <w:szCs w:val="14"/>
              <w:lang w:val="cs-CZ"/>
            </w:rPr>
            <w:t xml:space="preserve">Pedagogiczna Biblioteka Wojewódzka </w:t>
          </w:r>
          <w:r w:rsidRPr="009C5091">
            <w:rPr>
              <w:rFonts w:ascii="Aptos" w:eastAsia="Times New Roman" w:hAnsi="Aptos" w:cs="Calibri"/>
              <w:color w:val="002060"/>
              <w:sz w:val="14"/>
              <w:szCs w:val="14"/>
              <w:lang w:val="cs-CZ"/>
            </w:rPr>
            <w:t>45-062 Opole, ul. Kościuszki 14, tel.: +48774536692, www.pedagogiczna.pl</w:t>
          </w:r>
        </w:p>
        <w:p w14:paraId="24311633" w14:textId="77777777" w:rsidR="009C5091" w:rsidRPr="009C5091" w:rsidRDefault="009C5091" w:rsidP="009C5091">
          <w:pPr>
            <w:rPr>
              <w:rFonts w:ascii="Calibri" w:hAnsi="Calibri" w:cs="Calibri"/>
              <w:b/>
              <w:sz w:val="8"/>
              <w:szCs w:val="8"/>
              <w:lang w:val="cs-CZ"/>
            </w:rPr>
          </w:pPr>
          <w:r w:rsidRPr="009C5091">
            <w:rPr>
              <w:rFonts w:ascii="Aptos" w:eastAsia="Times New Roman" w:hAnsi="Aptos" w:cs="Calibri"/>
              <w:b/>
              <w:color w:val="002060"/>
              <w:sz w:val="14"/>
              <w:szCs w:val="14"/>
              <w:lang w:val="cs-CZ"/>
            </w:rPr>
            <w:t xml:space="preserve">Regionalne Centrum Rozwoju Edukacji </w:t>
          </w:r>
          <w:r w:rsidRPr="009C5091">
            <w:rPr>
              <w:rFonts w:ascii="Aptos" w:eastAsia="Times New Roman" w:hAnsi="Aptos" w:cs="Calibri"/>
              <w:color w:val="002060"/>
              <w:spacing w:val="-10"/>
              <w:sz w:val="14"/>
              <w:szCs w:val="14"/>
              <w:lang w:val="cs-CZ"/>
            </w:rPr>
            <w:t>placówka akredytowana, 45-315 Opole, ul. Głogowska 27, tel.: +48774047530, www.rcre.opolskie.pl</w:t>
          </w:r>
        </w:p>
      </w:tc>
      <w:tc>
        <w:tcPr>
          <w:tcW w:w="567" w:type="dxa"/>
          <w:vAlign w:val="center"/>
        </w:tcPr>
        <w:p w14:paraId="0A2D5D6D" w14:textId="77777777" w:rsidR="009C5091" w:rsidRPr="009C5091" w:rsidRDefault="009C5091" w:rsidP="009C5091">
          <w:pPr>
            <w:jc w:val="right"/>
            <w:rPr>
              <w:rFonts w:ascii="Calibri" w:hAnsi="Calibri" w:cs="Calibri"/>
              <w:b/>
              <w:lang w:val="cs-CZ"/>
            </w:rPr>
          </w:pPr>
          <w:r w:rsidRPr="009C5091">
            <w:rPr>
              <w:rFonts w:ascii="Calibri" w:hAnsi="Calibri" w:cs="Calibri"/>
              <w:b/>
              <w:lang w:val="cs-CZ"/>
            </w:rPr>
            <w:fldChar w:fldCharType="begin"/>
          </w:r>
          <w:r w:rsidRPr="009C5091">
            <w:rPr>
              <w:rFonts w:ascii="Calibri" w:hAnsi="Calibri" w:cs="Calibri"/>
              <w:b/>
              <w:lang w:val="cs-CZ"/>
            </w:rPr>
            <w:instrText>PAGE   \* MERGEFORMAT</w:instrText>
          </w:r>
          <w:r w:rsidRPr="009C5091">
            <w:rPr>
              <w:rFonts w:ascii="Calibri" w:hAnsi="Calibri" w:cs="Calibri"/>
              <w:b/>
              <w:lang w:val="cs-CZ"/>
            </w:rPr>
            <w:fldChar w:fldCharType="separate"/>
          </w:r>
          <w:r w:rsidRPr="009C5091">
            <w:rPr>
              <w:rFonts w:ascii="Calibri" w:hAnsi="Calibri" w:cs="Calibri"/>
              <w:b/>
              <w:lang w:val="cs-CZ"/>
            </w:rPr>
            <w:t>1</w:t>
          </w:r>
          <w:r w:rsidRPr="009C5091">
            <w:rPr>
              <w:rFonts w:ascii="Calibri" w:hAnsi="Calibri" w:cs="Calibri"/>
              <w:b/>
              <w:lang w:val="cs-CZ"/>
            </w:rPr>
            <w:fldChar w:fldCharType="end"/>
          </w:r>
        </w:p>
      </w:tc>
    </w:tr>
  </w:tbl>
  <w:p w14:paraId="1FA26EE6" w14:textId="77777777" w:rsidR="00273D5D" w:rsidRDefault="00273D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37C326" w14:textId="77777777" w:rsidR="006B63D2" w:rsidRDefault="006B63D2" w:rsidP="00916AC2">
      <w:pPr>
        <w:spacing w:after="0" w:line="240" w:lineRule="auto"/>
      </w:pPr>
      <w:r>
        <w:separator/>
      </w:r>
    </w:p>
  </w:footnote>
  <w:footnote w:type="continuationSeparator" w:id="0">
    <w:p w14:paraId="225CD8F1" w14:textId="77777777" w:rsidR="006B63D2" w:rsidRDefault="006B63D2" w:rsidP="00916A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D4D68F" w14:textId="77777777" w:rsidR="00832E2E" w:rsidRPr="00832E2E" w:rsidRDefault="00832E2E" w:rsidP="00832E2E">
    <w:pPr>
      <w:tabs>
        <w:tab w:val="center" w:pos="4536"/>
        <w:tab w:val="right" w:pos="9072"/>
      </w:tabs>
      <w:spacing w:after="0" w:line="240" w:lineRule="auto"/>
      <w:rPr>
        <w:rFonts w:ascii="Aptos" w:eastAsia="MS Mincho" w:hAnsi="Aptos" w:cs="Calibri"/>
        <w:b/>
        <w:sz w:val="10"/>
        <w:szCs w:val="10"/>
        <w:lang w:val="cs-CZ" w:eastAsia="pl-PL"/>
      </w:rPr>
    </w:pPr>
    <w:r w:rsidRPr="00832E2E">
      <w:rPr>
        <w:rFonts w:ascii="Cambria" w:eastAsia="MS Mincho" w:hAnsi="Cambria" w:cs="Times New Roman"/>
        <w:sz w:val="24"/>
        <w:szCs w:val="24"/>
        <w:lang w:val="cs-CZ" w:eastAsia="pl-PL"/>
      </w:rPr>
      <w:tab/>
    </w:r>
  </w:p>
  <w:tbl>
    <w:tblPr>
      <w:tblStyle w:val="Tabela-Siatka6"/>
      <w:tblW w:w="0" w:type="auto"/>
      <w:tblBorders>
        <w:top w:val="none" w:sz="0" w:space="0" w:color="auto"/>
        <w:left w:val="none" w:sz="0" w:space="0" w:color="auto"/>
        <w:bottom w:val="single" w:sz="18" w:space="0" w:color="FECA00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04"/>
      <w:gridCol w:w="5268"/>
    </w:tblGrid>
    <w:tr w:rsidR="00832E2E" w:rsidRPr="00832E2E" w14:paraId="04732B7A" w14:textId="77777777" w:rsidTr="000179A1">
      <w:tc>
        <w:tcPr>
          <w:tcW w:w="4140" w:type="dxa"/>
        </w:tcPr>
        <w:p w14:paraId="1737E01A" w14:textId="77777777" w:rsidR="00832E2E" w:rsidRPr="00832E2E" w:rsidRDefault="00832E2E" w:rsidP="00832E2E">
          <w:pPr>
            <w:tabs>
              <w:tab w:val="center" w:pos="4536"/>
              <w:tab w:val="right" w:pos="9072"/>
            </w:tabs>
            <w:rPr>
              <w:rFonts w:ascii="Calibri" w:hAnsi="Calibri" w:cs="Calibri"/>
              <w:b/>
              <w:lang w:val="cs-CZ"/>
            </w:rPr>
          </w:pPr>
          <w:r w:rsidRPr="00832E2E">
            <w:rPr>
              <w:rFonts w:ascii="Aptos" w:hAnsi="Aptos" w:cs="Calibri"/>
              <w:noProof/>
              <w:sz w:val="18"/>
              <w:szCs w:val="18"/>
              <w:lang w:val="cs-CZ"/>
            </w:rPr>
            <w:drawing>
              <wp:inline distT="0" distB="0" distL="0" distR="0" wp14:anchorId="279E2402" wp14:editId="78D83312">
                <wp:extent cx="2222014" cy="504000"/>
                <wp:effectExtent l="0" t="0" r="6985" b="0"/>
                <wp:docPr id="559327231" name="Obraz 5593272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22014" cy="50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177" w:type="dxa"/>
          <w:tcBorders>
            <w:bottom w:val="single" w:sz="18" w:space="0" w:color="0F6EBB"/>
          </w:tcBorders>
        </w:tcPr>
        <w:p w14:paraId="559D091B" w14:textId="77777777" w:rsidR="00832E2E" w:rsidRPr="00832E2E" w:rsidRDefault="00832E2E" w:rsidP="00832E2E">
          <w:pPr>
            <w:tabs>
              <w:tab w:val="center" w:pos="4536"/>
              <w:tab w:val="right" w:pos="9072"/>
            </w:tabs>
            <w:spacing w:before="480"/>
            <w:jc w:val="right"/>
            <w:rPr>
              <w:rFonts w:ascii="Aptos" w:hAnsi="Aptos" w:cs="Calibri"/>
              <w:b/>
              <w:sz w:val="24"/>
              <w:szCs w:val="24"/>
              <w:lang w:val="cs-CZ"/>
            </w:rPr>
          </w:pPr>
          <w:r w:rsidRPr="00832E2E">
            <w:rPr>
              <w:rFonts w:ascii="Aptos" w:hAnsi="Aptos" w:cs="Calibri"/>
              <w:b/>
              <w:sz w:val="24"/>
              <w:szCs w:val="24"/>
              <w:lang w:val="cs-CZ"/>
            </w:rPr>
            <w:t>Opolskie Centrum Edukacji</w:t>
          </w:r>
        </w:p>
      </w:tc>
    </w:tr>
  </w:tbl>
  <w:p w14:paraId="1C9AB85C" w14:textId="77777777" w:rsidR="00273D5D" w:rsidRDefault="00273D5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E13BA"/>
    <w:multiLevelType w:val="hybridMultilevel"/>
    <w:tmpl w:val="1CDC95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A353D8"/>
    <w:multiLevelType w:val="multilevel"/>
    <w:tmpl w:val="B18E1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847236"/>
    <w:multiLevelType w:val="multilevel"/>
    <w:tmpl w:val="7C122E82"/>
    <w:lvl w:ilvl="0">
      <w:start w:val="1"/>
      <w:numFmt w:val="decimal"/>
      <w:lvlText w:val="%1."/>
      <w:lvlJc w:val="left"/>
      <w:pPr>
        <w:ind w:left="1004" w:hanging="360"/>
      </w:pPr>
      <w:rPr>
        <w:rFonts w:asciiTheme="minorHAnsi" w:hAnsiTheme="minorHAnsi" w:cstheme="minorHAnsi" w:hint="default"/>
        <w:b w:val="0"/>
        <w:bCs/>
        <w:color w:val="auto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  <w:rPr>
        <w:rFonts w:hint="default"/>
      </w:rPr>
    </w:lvl>
  </w:abstractNum>
  <w:abstractNum w:abstractNumId="3" w15:restartNumberingAfterBreak="0">
    <w:nsid w:val="47C2242C"/>
    <w:multiLevelType w:val="hybridMultilevel"/>
    <w:tmpl w:val="DCB25B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A85845"/>
    <w:multiLevelType w:val="hybridMultilevel"/>
    <w:tmpl w:val="A0820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426532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61707424">
    <w:abstractNumId w:val="2"/>
  </w:num>
  <w:num w:numId="3" w16cid:durableId="14532865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11647460">
    <w:abstractNumId w:val="3"/>
  </w:num>
  <w:num w:numId="5" w16cid:durableId="1363450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D26"/>
    <w:rsid w:val="00056ACF"/>
    <w:rsid w:val="000616FC"/>
    <w:rsid w:val="000654D0"/>
    <w:rsid w:val="000726AC"/>
    <w:rsid w:val="000816BA"/>
    <w:rsid w:val="00082E85"/>
    <w:rsid w:val="00091088"/>
    <w:rsid w:val="00097C57"/>
    <w:rsid w:val="000C1B19"/>
    <w:rsid w:val="000E2764"/>
    <w:rsid w:val="000E554D"/>
    <w:rsid w:val="000F39A5"/>
    <w:rsid w:val="00114D3D"/>
    <w:rsid w:val="001246D2"/>
    <w:rsid w:val="001354FB"/>
    <w:rsid w:val="001413B5"/>
    <w:rsid w:val="00160509"/>
    <w:rsid w:val="0016105F"/>
    <w:rsid w:val="001643B3"/>
    <w:rsid w:val="001710DA"/>
    <w:rsid w:val="00194D4D"/>
    <w:rsid w:val="001B09EB"/>
    <w:rsid w:val="001C378D"/>
    <w:rsid w:val="001D5707"/>
    <w:rsid w:val="001E78AE"/>
    <w:rsid w:val="001F3ABC"/>
    <w:rsid w:val="001F4372"/>
    <w:rsid w:val="001F6100"/>
    <w:rsid w:val="00210B16"/>
    <w:rsid w:val="0021315E"/>
    <w:rsid w:val="0022335D"/>
    <w:rsid w:val="0026090F"/>
    <w:rsid w:val="002628C7"/>
    <w:rsid w:val="00273D5D"/>
    <w:rsid w:val="00283FA3"/>
    <w:rsid w:val="0028549D"/>
    <w:rsid w:val="002A440F"/>
    <w:rsid w:val="002A5807"/>
    <w:rsid w:val="002B3989"/>
    <w:rsid w:val="002C4CD1"/>
    <w:rsid w:val="002D7632"/>
    <w:rsid w:val="0032516C"/>
    <w:rsid w:val="003316CC"/>
    <w:rsid w:val="00332143"/>
    <w:rsid w:val="00334F3F"/>
    <w:rsid w:val="00346D59"/>
    <w:rsid w:val="003A1126"/>
    <w:rsid w:val="003A1F9F"/>
    <w:rsid w:val="003D34C5"/>
    <w:rsid w:val="00405FB8"/>
    <w:rsid w:val="004111A1"/>
    <w:rsid w:val="00416192"/>
    <w:rsid w:val="004214CC"/>
    <w:rsid w:val="00431791"/>
    <w:rsid w:val="004333EE"/>
    <w:rsid w:val="00444AAF"/>
    <w:rsid w:val="0044536C"/>
    <w:rsid w:val="004568D2"/>
    <w:rsid w:val="00474D26"/>
    <w:rsid w:val="0048321F"/>
    <w:rsid w:val="0049598E"/>
    <w:rsid w:val="004A050F"/>
    <w:rsid w:val="004A223A"/>
    <w:rsid w:val="004C08C0"/>
    <w:rsid w:val="004C45D8"/>
    <w:rsid w:val="004C5FD4"/>
    <w:rsid w:val="004F1718"/>
    <w:rsid w:val="00501679"/>
    <w:rsid w:val="005165FD"/>
    <w:rsid w:val="00550096"/>
    <w:rsid w:val="00552103"/>
    <w:rsid w:val="00584E4C"/>
    <w:rsid w:val="005F1008"/>
    <w:rsid w:val="0060329A"/>
    <w:rsid w:val="00631735"/>
    <w:rsid w:val="00655AF8"/>
    <w:rsid w:val="0066642E"/>
    <w:rsid w:val="0069305A"/>
    <w:rsid w:val="006B0477"/>
    <w:rsid w:val="006B63D2"/>
    <w:rsid w:val="0070082E"/>
    <w:rsid w:val="00712236"/>
    <w:rsid w:val="00744A61"/>
    <w:rsid w:val="007467C6"/>
    <w:rsid w:val="00762CB2"/>
    <w:rsid w:val="00792E94"/>
    <w:rsid w:val="00793C2C"/>
    <w:rsid w:val="007A2858"/>
    <w:rsid w:val="007B7A96"/>
    <w:rsid w:val="007C7F81"/>
    <w:rsid w:val="0081585C"/>
    <w:rsid w:val="00815871"/>
    <w:rsid w:val="00824245"/>
    <w:rsid w:val="00826B00"/>
    <w:rsid w:val="00832E2E"/>
    <w:rsid w:val="00833D19"/>
    <w:rsid w:val="008537EC"/>
    <w:rsid w:val="00855D8C"/>
    <w:rsid w:val="008561B5"/>
    <w:rsid w:val="00860137"/>
    <w:rsid w:val="00866B58"/>
    <w:rsid w:val="00876B7B"/>
    <w:rsid w:val="00886040"/>
    <w:rsid w:val="00887174"/>
    <w:rsid w:val="00894317"/>
    <w:rsid w:val="008C07C8"/>
    <w:rsid w:val="008C512D"/>
    <w:rsid w:val="008E54C8"/>
    <w:rsid w:val="00916AC2"/>
    <w:rsid w:val="00926A48"/>
    <w:rsid w:val="009301AC"/>
    <w:rsid w:val="00932223"/>
    <w:rsid w:val="00952BE1"/>
    <w:rsid w:val="00963A09"/>
    <w:rsid w:val="009C5091"/>
    <w:rsid w:val="009F0B51"/>
    <w:rsid w:val="009F3AA7"/>
    <w:rsid w:val="00A00DE5"/>
    <w:rsid w:val="00A01DBD"/>
    <w:rsid w:val="00A10B2C"/>
    <w:rsid w:val="00A21B89"/>
    <w:rsid w:val="00A5436D"/>
    <w:rsid w:val="00A861E7"/>
    <w:rsid w:val="00AA23CB"/>
    <w:rsid w:val="00AA4612"/>
    <w:rsid w:val="00AB6959"/>
    <w:rsid w:val="00AE43E0"/>
    <w:rsid w:val="00AE7A89"/>
    <w:rsid w:val="00B052C6"/>
    <w:rsid w:val="00B06E23"/>
    <w:rsid w:val="00B22AEB"/>
    <w:rsid w:val="00B33055"/>
    <w:rsid w:val="00B42702"/>
    <w:rsid w:val="00B5202A"/>
    <w:rsid w:val="00B62FD1"/>
    <w:rsid w:val="00B7326D"/>
    <w:rsid w:val="00B73DF9"/>
    <w:rsid w:val="00B9686F"/>
    <w:rsid w:val="00BC6B11"/>
    <w:rsid w:val="00BC70BD"/>
    <w:rsid w:val="00BF08C8"/>
    <w:rsid w:val="00BF1C13"/>
    <w:rsid w:val="00C07510"/>
    <w:rsid w:val="00C1094A"/>
    <w:rsid w:val="00C40B03"/>
    <w:rsid w:val="00C759B8"/>
    <w:rsid w:val="00C85F5F"/>
    <w:rsid w:val="00CA1976"/>
    <w:rsid w:val="00CA37DB"/>
    <w:rsid w:val="00CB18F3"/>
    <w:rsid w:val="00CB72CA"/>
    <w:rsid w:val="00CF2C96"/>
    <w:rsid w:val="00D15260"/>
    <w:rsid w:val="00D63C4C"/>
    <w:rsid w:val="00D9466C"/>
    <w:rsid w:val="00DB5C88"/>
    <w:rsid w:val="00DC69A0"/>
    <w:rsid w:val="00DD6A9A"/>
    <w:rsid w:val="00DE0B32"/>
    <w:rsid w:val="00E04DA4"/>
    <w:rsid w:val="00E05937"/>
    <w:rsid w:val="00E522AD"/>
    <w:rsid w:val="00E622CC"/>
    <w:rsid w:val="00E73074"/>
    <w:rsid w:val="00E77FDD"/>
    <w:rsid w:val="00E83845"/>
    <w:rsid w:val="00E934F7"/>
    <w:rsid w:val="00E93A21"/>
    <w:rsid w:val="00EA4660"/>
    <w:rsid w:val="00EC4DFF"/>
    <w:rsid w:val="00ED5064"/>
    <w:rsid w:val="00ED7EE7"/>
    <w:rsid w:val="00F02F68"/>
    <w:rsid w:val="00F06A9F"/>
    <w:rsid w:val="00F33A2A"/>
    <w:rsid w:val="00F62E8E"/>
    <w:rsid w:val="00F714DB"/>
    <w:rsid w:val="00F80013"/>
    <w:rsid w:val="00FA445E"/>
    <w:rsid w:val="00FB1DBF"/>
    <w:rsid w:val="00FB43FE"/>
    <w:rsid w:val="00FD2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CCA47F"/>
  <w15:chartTrackingRefBased/>
  <w15:docId w15:val="{166B3A24-D112-4BA4-A4BA-33978BAF8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16A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6AC2"/>
  </w:style>
  <w:style w:type="paragraph" w:styleId="Stopka">
    <w:name w:val="footer"/>
    <w:basedOn w:val="Normalny"/>
    <w:link w:val="StopkaZnak"/>
    <w:uiPriority w:val="99"/>
    <w:unhideWhenUsed/>
    <w:rsid w:val="00916A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6AC2"/>
  </w:style>
  <w:style w:type="paragraph" w:customStyle="1" w:styleId="Bezodstpw1">
    <w:name w:val="Bez odstępów1"/>
    <w:qFormat/>
    <w:rsid w:val="00A21B89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E04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3">
    <w:name w:val="Tekst treści (3)_"/>
    <w:basedOn w:val="Domylnaczcionkaakapitu"/>
    <w:link w:val="Teksttreci30"/>
    <w:rsid w:val="005165FD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5165FD"/>
    <w:pPr>
      <w:widowControl w:val="0"/>
      <w:shd w:val="clear" w:color="auto" w:fill="FFFFFF"/>
      <w:spacing w:after="520" w:line="264" w:lineRule="exact"/>
      <w:ind w:hanging="620"/>
      <w:jc w:val="center"/>
    </w:pPr>
    <w:rPr>
      <w:rFonts w:ascii="Calibri" w:eastAsia="Calibri" w:hAnsi="Calibri" w:cs="Calibri"/>
      <w:b/>
      <w:bCs/>
      <w:sz w:val="21"/>
      <w:szCs w:val="21"/>
    </w:rPr>
  </w:style>
  <w:style w:type="table" w:customStyle="1" w:styleId="Tabela-Siatka3">
    <w:name w:val="Tabela - Siatka3"/>
    <w:basedOn w:val="Standardowy"/>
    <w:next w:val="Tabela-Siatka"/>
    <w:uiPriority w:val="59"/>
    <w:rsid w:val="00210B16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832E2E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59"/>
    <w:rsid w:val="009C5091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109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2</Pages>
  <Words>498</Words>
  <Characters>2993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Kulon</dc:creator>
  <cp:keywords/>
  <dc:description/>
  <cp:lastModifiedBy>Marta Kulon</cp:lastModifiedBy>
  <cp:revision>112</cp:revision>
  <cp:lastPrinted>2023-06-07T12:14:00Z</cp:lastPrinted>
  <dcterms:created xsi:type="dcterms:W3CDTF">2022-02-03T07:48:00Z</dcterms:created>
  <dcterms:modified xsi:type="dcterms:W3CDTF">2024-11-04T09:06:00Z</dcterms:modified>
</cp:coreProperties>
</file>