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C9F8E" w14:textId="77777777" w:rsidR="007E50A1" w:rsidRPr="009453B6" w:rsidRDefault="007E50A1" w:rsidP="007E50A1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9453B6">
        <w:rPr>
          <w:rFonts w:ascii="Arial" w:eastAsia="Times New Roman" w:hAnsi="Arial" w:cs="Arial"/>
          <w:b/>
          <w:bCs/>
          <w:lang w:val="x-none" w:eastAsia="pl-PL"/>
        </w:rPr>
        <w:t xml:space="preserve">UMOWA NR </w:t>
      </w:r>
      <w:r w:rsidRPr="009453B6">
        <w:rPr>
          <w:rFonts w:ascii="Arial" w:eastAsia="Times New Roman" w:hAnsi="Arial" w:cs="Arial"/>
          <w:b/>
          <w:bCs/>
          <w:lang w:eastAsia="pl-PL"/>
        </w:rPr>
        <w:t>……………..</w:t>
      </w:r>
    </w:p>
    <w:p w14:paraId="6DA1CBB2" w14:textId="77777777" w:rsidR="007E50A1" w:rsidRPr="009453B6" w:rsidRDefault="007E50A1" w:rsidP="007E50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31065F2" w14:textId="1AAE265F" w:rsidR="007E50A1" w:rsidRPr="009453B6" w:rsidRDefault="007E50A1" w:rsidP="007E50A1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zawarta w dniu </w:t>
      </w:r>
      <w:r w:rsidR="00071112" w:rsidRPr="009453B6">
        <w:rPr>
          <w:rFonts w:ascii="Arial" w:eastAsia="Times New Roman" w:hAnsi="Arial" w:cs="Arial"/>
          <w:lang w:eastAsia="pl-PL"/>
        </w:rPr>
        <w:t>---.---.20</w:t>
      </w:r>
      <w:r w:rsidR="00966525">
        <w:rPr>
          <w:rFonts w:ascii="Arial" w:eastAsia="Times New Roman" w:hAnsi="Arial" w:cs="Arial"/>
          <w:lang w:eastAsia="pl-PL"/>
        </w:rPr>
        <w:t>2</w:t>
      </w:r>
      <w:r w:rsidR="00AC6D2D">
        <w:rPr>
          <w:rFonts w:ascii="Arial" w:eastAsia="Times New Roman" w:hAnsi="Arial" w:cs="Arial"/>
          <w:lang w:eastAsia="pl-PL"/>
        </w:rPr>
        <w:t>4</w:t>
      </w:r>
      <w:r w:rsidR="00966525">
        <w:rPr>
          <w:rFonts w:ascii="Arial" w:eastAsia="Times New Roman" w:hAnsi="Arial" w:cs="Arial"/>
          <w:lang w:eastAsia="pl-PL"/>
        </w:rPr>
        <w:t xml:space="preserve"> </w:t>
      </w:r>
      <w:r w:rsidRPr="009453B6">
        <w:rPr>
          <w:rFonts w:ascii="Arial" w:eastAsia="Times New Roman" w:hAnsi="Arial" w:cs="Arial"/>
          <w:lang w:eastAsia="pl-PL"/>
        </w:rPr>
        <w:t>r. pomiędzy:</w:t>
      </w:r>
    </w:p>
    <w:p w14:paraId="5723DF89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64376E5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Celowym Związkiem Gmin R – XXI z siedzibą w Nowogardzie, Plac Wolności 5, 72-200 Nowogard</w:t>
      </w:r>
    </w:p>
    <w:p w14:paraId="3534E6C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REGON: 812546696    NIP: 856-16-99-243</w:t>
      </w:r>
    </w:p>
    <w:p w14:paraId="4986A4AE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reprezentowanym przez:</w:t>
      </w:r>
    </w:p>
    <w:p w14:paraId="4D68841F" w14:textId="77777777" w:rsidR="007E50A1" w:rsidRPr="009453B6" w:rsidRDefault="007E50A1" w:rsidP="007E50A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 </w:t>
      </w:r>
      <w:r w:rsidR="00071112" w:rsidRPr="009453B6">
        <w:rPr>
          <w:rFonts w:ascii="Arial" w:eastAsia="Times New Roman" w:hAnsi="Arial" w:cs="Arial"/>
          <w:lang w:eastAsia="pl-PL"/>
        </w:rPr>
        <w:t>Ja</w:t>
      </w:r>
      <w:r w:rsidR="00D45040" w:rsidRPr="009453B6">
        <w:rPr>
          <w:rFonts w:ascii="Arial" w:eastAsia="Times New Roman" w:hAnsi="Arial" w:cs="Arial"/>
          <w:lang w:eastAsia="pl-PL"/>
        </w:rPr>
        <w:t xml:space="preserve">cka Chrzanowskiego </w:t>
      </w:r>
      <w:r w:rsidRPr="009453B6">
        <w:rPr>
          <w:rFonts w:ascii="Arial" w:eastAsia="Times New Roman" w:hAnsi="Arial" w:cs="Arial"/>
          <w:lang w:eastAsia="pl-PL"/>
        </w:rPr>
        <w:t>– Przewodniczącego Zarządu Związku</w:t>
      </w:r>
    </w:p>
    <w:p w14:paraId="3DA17C18" w14:textId="77777777" w:rsidR="007E50A1" w:rsidRPr="009453B6" w:rsidRDefault="00D45040" w:rsidP="007E50A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 ………………………..</w:t>
      </w:r>
      <w:r w:rsidR="007E50A1" w:rsidRPr="009453B6">
        <w:rPr>
          <w:rFonts w:ascii="Arial" w:eastAsia="Times New Roman" w:hAnsi="Arial" w:cs="Arial"/>
          <w:lang w:eastAsia="pl-PL"/>
        </w:rPr>
        <w:t xml:space="preserve"> - Członka Zarządu Związku</w:t>
      </w:r>
    </w:p>
    <w:p w14:paraId="77226E98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przy kontrasygnacie Skarbnika Związku Kazimierza Lembasa</w:t>
      </w:r>
    </w:p>
    <w:p w14:paraId="7EF9C12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zwanym w dalszej części umowy Zamawiającym </w:t>
      </w:r>
    </w:p>
    <w:p w14:paraId="4E746384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a </w:t>
      </w:r>
    </w:p>
    <w:p w14:paraId="621A9126" w14:textId="77777777" w:rsidR="008E6C4E" w:rsidRPr="009453B6" w:rsidRDefault="008E6C4E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303F429C" w14:textId="77777777" w:rsidR="008E6C4E" w:rsidRPr="009453B6" w:rsidRDefault="008E6C4E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EB326B" w14:textId="77777777" w:rsidR="007E50A1" w:rsidRPr="009453B6" w:rsidRDefault="007E50A1" w:rsidP="007E50A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reprezentowaną przez:</w:t>
      </w:r>
    </w:p>
    <w:p w14:paraId="2AF9DAE2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</w:p>
    <w:p w14:paraId="4E4EE9C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6BD47B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</w:p>
    <w:p w14:paraId="77C35450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B8674E7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zwaną dalej Wykonawcą.</w:t>
      </w:r>
    </w:p>
    <w:p w14:paraId="103F94DE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3EBF0B" w14:textId="77777777" w:rsidR="001F75A0" w:rsidRPr="009453B6" w:rsidRDefault="001F75A0" w:rsidP="001F75A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A703DEA" w14:textId="77777777" w:rsidR="005E1BB8" w:rsidRPr="00E12ED3" w:rsidRDefault="001F75A0" w:rsidP="005E1BB8">
      <w:pPr>
        <w:spacing w:after="840" w:line="288" w:lineRule="auto"/>
        <w:jc w:val="both"/>
        <w:rPr>
          <w:rFonts w:ascii="Arial" w:eastAsia="Times New Roman" w:hAnsi="Arial" w:cs="Arial"/>
          <w:iCs/>
          <w:lang w:bidi="en-US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Niniejsza umowa zostaje zawarta w wyniku dokonania przez Zamawiającego zamówienia publicznego w trybie przetargu nieograniczonego na podstawie ustawy </w:t>
      </w:r>
      <w:r w:rsidR="005E1BB8" w:rsidRPr="00E12ED3">
        <w:rPr>
          <w:rFonts w:ascii="Arial" w:eastAsia="Times New Roman" w:hAnsi="Arial" w:cs="Arial"/>
          <w:lang w:eastAsia="pl-PL"/>
        </w:rPr>
        <w:t xml:space="preserve">z dnia </w:t>
      </w:r>
      <w:r w:rsidR="005E1BB8" w:rsidRPr="00E12ED3">
        <w:rPr>
          <w:rFonts w:ascii="Arial" w:eastAsia="Times New Roman" w:hAnsi="Arial" w:cs="Arial"/>
          <w:iCs/>
          <w:lang w:bidi="en-US"/>
        </w:rPr>
        <w:t>11 września</w:t>
      </w:r>
      <w:r w:rsidR="005E1BB8">
        <w:rPr>
          <w:rFonts w:ascii="Arial" w:eastAsia="Times New Roman" w:hAnsi="Arial" w:cs="Arial"/>
          <w:iCs/>
          <w:lang w:bidi="en-US"/>
        </w:rPr>
        <w:t xml:space="preserve"> </w:t>
      </w:r>
      <w:r w:rsidR="005E1BB8" w:rsidRPr="00E12ED3">
        <w:rPr>
          <w:rFonts w:ascii="Arial" w:eastAsia="Times New Roman" w:hAnsi="Arial" w:cs="Arial"/>
          <w:iCs/>
          <w:lang w:bidi="en-US"/>
        </w:rPr>
        <w:t>2019r. Prawo zamówień publicznych (Dz.U. z 2019r. poz. 2019 ze zm.)</w:t>
      </w:r>
    </w:p>
    <w:p w14:paraId="229403D0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1</w:t>
      </w:r>
    </w:p>
    <w:p w14:paraId="23630015" w14:textId="61C9B158" w:rsidR="001F75A0" w:rsidRPr="009453B6" w:rsidRDefault="001F75A0" w:rsidP="009453B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Przedmiotem umowy jest dostawa oleju napędowego zgodnie ze specyfikacją istotnych warunków zamówienia zwanej dalej swz.</w:t>
      </w:r>
    </w:p>
    <w:p w14:paraId="2806DDFA" w14:textId="77777777" w:rsidR="001F75A0" w:rsidRPr="00864B55" w:rsidRDefault="001F75A0" w:rsidP="009453B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64B55">
        <w:rPr>
          <w:rFonts w:ascii="Arial" w:eastAsia="Times New Roman" w:hAnsi="Arial" w:cs="Arial"/>
          <w:lang w:eastAsia="pl-PL"/>
        </w:rPr>
        <w:t xml:space="preserve">Wykonawca </w:t>
      </w:r>
      <w:r w:rsidR="00C55A9C" w:rsidRPr="00864B55">
        <w:rPr>
          <w:rFonts w:ascii="Arial" w:eastAsia="Times New Roman" w:hAnsi="Arial" w:cs="Arial"/>
          <w:lang w:eastAsia="pl-PL"/>
        </w:rPr>
        <w:t>dostarczy</w:t>
      </w:r>
      <w:r w:rsidRPr="00864B55">
        <w:rPr>
          <w:rFonts w:ascii="Arial" w:eastAsia="Times New Roman" w:hAnsi="Arial" w:cs="Arial"/>
          <w:lang w:eastAsia="pl-PL"/>
        </w:rPr>
        <w:t xml:space="preserve"> Zamawiającemu </w:t>
      </w:r>
      <w:r w:rsidR="00C55A9C" w:rsidRPr="00864B55">
        <w:rPr>
          <w:rFonts w:ascii="Arial" w:eastAsia="Times New Roman" w:hAnsi="Arial" w:cs="Arial"/>
          <w:lang w:eastAsia="pl-PL"/>
        </w:rPr>
        <w:t xml:space="preserve">olej napędowy </w:t>
      </w:r>
      <w:r w:rsidRPr="00864B55">
        <w:rPr>
          <w:rFonts w:ascii="Arial" w:eastAsia="Times New Roman" w:hAnsi="Arial" w:cs="Arial"/>
          <w:lang w:eastAsia="pl-PL"/>
        </w:rPr>
        <w:t>w ilościach nie przekraczających;</w:t>
      </w:r>
    </w:p>
    <w:p w14:paraId="2A7E8A13" w14:textId="07A70369" w:rsidR="00B6415C" w:rsidRPr="00864B55" w:rsidRDefault="00C41AFB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64B55">
        <w:rPr>
          <w:rFonts w:ascii="Arial" w:eastAsia="Times New Roman" w:hAnsi="Arial" w:cs="Arial"/>
          <w:lang w:eastAsia="pl-PL"/>
        </w:rPr>
        <w:t xml:space="preserve">- </w:t>
      </w:r>
      <w:r w:rsidR="00D229AD" w:rsidRPr="00864B55">
        <w:rPr>
          <w:rFonts w:ascii="Arial" w:eastAsia="Times New Roman" w:hAnsi="Arial" w:cs="Arial"/>
          <w:lang w:eastAsia="pl-PL"/>
        </w:rPr>
        <w:t>cz.</w:t>
      </w:r>
      <w:r w:rsidR="00383D5E" w:rsidRPr="00864B55">
        <w:rPr>
          <w:rFonts w:ascii="Arial" w:eastAsia="Times New Roman" w:hAnsi="Arial" w:cs="Arial"/>
          <w:lang w:eastAsia="pl-PL"/>
        </w:rPr>
        <w:t>2</w:t>
      </w:r>
      <w:r w:rsidR="00D229AD" w:rsidRPr="00864B55">
        <w:rPr>
          <w:rFonts w:ascii="Arial" w:eastAsia="Times New Roman" w:hAnsi="Arial" w:cs="Arial"/>
          <w:lang w:eastAsia="pl-PL"/>
        </w:rPr>
        <w:t xml:space="preserve"> zmówienia </w:t>
      </w:r>
      <w:r w:rsidR="00383D5E" w:rsidRPr="00864B55">
        <w:rPr>
          <w:rFonts w:ascii="Arial" w:eastAsia="Times New Roman" w:hAnsi="Arial" w:cs="Arial"/>
          <w:lang w:eastAsia="pl-PL"/>
        </w:rPr>
        <w:t>Mokrawica</w:t>
      </w:r>
      <w:r w:rsidRPr="00864B55">
        <w:rPr>
          <w:rFonts w:ascii="Arial" w:eastAsia="Times New Roman" w:hAnsi="Arial" w:cs="Arial"/>
          <w:lang w:eastAsia="pl-PL"/>
        </w:rPr>
        <w:t xml:space="preserve"> </w:t>
      </w:r>
      <w:r w:rsidR="00A73D42" w:rsidRPr="00864B55">
        <w:rPr>
          <w:rFonts w:ascii="Arial" w:eastAsia="Times New Roman" w:hAnsi="Arial" w:cs="Arial"/>
          <w:lang w:eastAsia="pl-PL"/>
        </w:rPr>
        <w:t xml:space="preserve">koło Kamienia Pomorskiego </w:t>
      </w:r>
      <w:r w:rsidR="00695442" w:rsidRPr="00864B55">
        <w:rPr>
          <w:rFonts w:ascii="Arial" w:eastAsia="Times New Roman" w:hAnsi="Arial" w:cs="Arial"/>
          <w:lang w:eastAsia="pl-PL"/>
        </w:rPr>
        <w:t xml:space="preserve"> </w:t>
      </w:r>
      <w:r w:rsidR="0099518E">
        <w:rPr>
          <w:rFonts w:ascii="Arial" w:eastAsia="Times New Roman" w:hAnsi="Arial" w:cs="Arial"/>
          <w:lang w:eastAsia="pl-PL"/>
        </w:rPr>
        <w:t>65</w:t>
      </w:r>
      <w:r w:rsidRPr="00864B55">
        <w:rPr>
          <w:rFonts w:ascii="Arial" w:eastAsia="Times New Roman" w:hAnsi="Arial" w:cs="Arial"/>
          <w:lang w:eastAsia="pl-PL"/>
        </w:rPr>
        <w:t> </w:t>
      </w:r>
      <w:r w:rsidR="00536FCB" w:rsidRPr="00864B55">
        <w:rPr>
          <w:rFonts w:ascii="Arial" w:eastAsia="Times New Roman" w:hAnsi="Arial" w:cs="Arial"/>
          <w:lang w:eastAsia="pl-PL"/>
        </w:rPr>
        <w:t>0</w:t>
      </w:r>
      <w:r w:rsidR="00D229AD" w:rsidRPr="00864B55">
        <w:rPr>
          <w:rFonts w:ascii="Arial" w:eastAsia="Times New Roman" w:hAnsi="Arial" w:cs="Arial"/>
          <w:lang w:eastAsia="pl-PL"/>
        </w:rPr>
        <w:t>00</w:t>
      </w:r>
      <w:r w:rsidRPr="00864B55">
        <w:rPr>
          <w:rFonts w:ascii="Arial" w:eastAsia="Times New Roman" w:hAnsi="Arial" w:cs="Arial"/>
          <w:lang w:eastAsia="pl-PL"/>
        </w:rPr>
        <w:t xml:space="preserve"> </w:t>
      </w:r>
      <w:r w:rsidR="001F75A0" w:rsidRPr="00864B55">
        <w:rPr>
          <w:rFonts w:ascii="Arial" w:eastAsia="Times New Roman" w:hAnsi="Arial" w:cs="Arial"/>
          <w:lang w:eastAsia="pl-PL"/>
        </w:rPr>
        <w:t>l</w:t>
      </w:r>
      <w:r w:rsidRPr="00864B55">
        <w:rPr>
          <w:rFonts w:ascii="Arial" w:eastAsia="Times New Roman" w:hAnsi="Arial" w:cs="Arial"/>
          <w:lang w:eastAsia="pl-PL"/>
        </w:rPr>
        <w:t xml:space="preserve"> </w:t>
      </w:r>
    </w:p>
    <w:p w14:paraId="5383D4F7" w14:textId="77777777" w:rsidR="00B6415C" w:rsidRPr="009453B6" w:rsidRDefault="00B6415C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3.  </w:t>
      </w:r>
      <w:r w:rsidR="001F75A0" w:rsidRPr="009453B6">
        <w:rPr>
          <w:rFonts w:ascii="Arial" w:eastAsia="Times New Roman" w:hAnsi="Arial" w:cs="Arial"/>
          <w:lang w:eastAsia="pl-PL"/>
        </w:rPr>
        <w:t>Ilość oleju napędowego podana w pkt 2 jest maksymalna i Zamawiający zastrzega sobie możliwość zakupu mniejszej jego ilości</w:t>
      </w:r>
      <w:r w:rsidR="00B77841" w:rsidRPr="009453B6">
        <w:rPr>
          <w:rFonts w:ascii="Arial" w:eastAsia="Times New Roman" w:hAnsi="Arial" w:cs="Arial"/>
          <w:lang w:eastAsia="pl-PL"/>
        </w:rPr>
        <w:t>.</w:t>
      </w:r>
      <w:r w:rsidR="000B455E" w:rsidRPr="009453B6">
        <w:rPr>
          <w:rFonts w:ascii="Arial" w:eastAsia="Times New Roman" w:hAnsi="Arial" w:cs="Arial"/>
          <w:lang w:eastAsia="pl-PL"/>
        </w:rPr>
        <w:t xml:space="preserve"> </w:t>
      </w:r>
      <w:r w:rsidR="001F75A0" w:rsidRPr="009453B6">
        <w:rPr>
          <w:rFonts w:ascii="Arial" w:eastAsia="Times New Roman" w:hAnsi="Arial" w:cs="Arial"/>
          <w:lang w:eastAsia="pl-PL"/>
        </w:rPr>
        <w:t>Wykonawcy nie będzie przysługiwało z tego tytułu żadne roszczenie w stosunku do Zamawiającego.</w:t>
      </w:r>
    </w:p>
    <w:p w14:paraId="038DEE50" w14:textId="71003965" w:rsidR="009D16AB" w:rsidRPr="00864B55" w:rsidRDefault="00B6415C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4.   </w:t>
      </w:r>
      <w:r w:rsidRPr="00864B55">
        <w:rPr>
          <w:rFonts w:ascii="Arial" w:eastAsia="Times New Roman" w:hAnsi="Arial" w:cs="Arial"/>
          <w:lang w:eastAsia="pl-PL"/>
        </w:rPr>
        <w:t>Zamawiający zastrzega możliwość skorzystania z praw</w:t>
      </w:r>
      <w:r w:rsidR="00C625EC" w:rsidRPr="00864B55">
        <w:rPr>
          <w:rFonts w:ascii="Arial" w:eastAsia="Times New Roman" w:hAnsi="Arial" w:cs="Arial"/>
          <w:lang w:eastAsia="pl-PL"/>
        </w:rPr>
        <w:t xml:space="preserve">a opcji, o której mowa w art. 441 </w:t>
      </w:r>
      <w:r w:rsidR="009D16AB" w:rsidRPr="00864B55">
        <w:rPr>
          <w:rFonts w:ascii="Arial" w:eastAsia="Times New Roman" w:hAnsi="Arial" w:cs="Arial"/>
          <w:lang w:eastAsia="pl-PL"/>
        </w:rPr>
        <w:t>ustawy Pzp, w ramach, którego zakłada iż:</w:t>
      </w:r>
    </w:p>
    <w:p w14:paraId="76FC19B9" w14:textId="77777777" w:rsidR="009D16AB" w:rsidRPr="00864B55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64B55">
        <w:rPr>
          <w:rFonts w:ascii="Arial" w:eastAsia="Times New Roman" w:hAnsi="Arial" w:cs="Arial"/>
          <w:lang w:eastAsia="pl-PL"/>
        </w:rPr>
        <w:t xml:space="preserve">       1) szacowana wielkość prawa opcji to 30% zamówienia maksymalnego,</w:t>
      </w:r>
    </w:p>
    <w:p w14:paraId="4073C3EB" w14:textId="77777777" w:rsidR="009D16AB" w:rsidRPr="00864B55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64B55">
        <w:rPr>
          <w:rFonts w:ascii="Arial" w:eastAsia="Times New Roman" w:hAnsi="Arial" w:cs="Arial"/>
          <w:lang w:eastAsia="pl-PL"/>
        </w:rPr>
        <w:t xml:space="preserve">       2) prawo opcji realizowane będzie wg rzeczywistych potrzeb Zamawiającego na takich</w:t>
      </w:r>
    </w:p>
    <w:p w14:paraId="342FF5FF" w14:textId="77777777" w:rsidR="009D16AB" w:rsidRPr="00864B55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64B55">
        <w:rPr>
          <w:rFonts w:ascii="Arial" w:eastAsia="Times New Roman" w:hAnsi="Arial" w:cs="Arial"/>
          <w:lang w:eastAsia="pl-PL"/>
        </w:rPr>
        <w:t xml:space="preserve">           samych warunkach i terminach jak zamówienie podstawowe,</w:t>
      </w:r>
    </w:p>
    <w:p w14:paraId="2EFD197F" w14:textId="77777777" w:rsidR="009D16AB" w:rsidRPr="00864B55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64B55">
        <w:rPr>
          <w:rFonts w:ascii="Arial" w:eastAsia="Times New Roman" w:hAnsi="Arial" w:cs="Arial"/>
          <w:lang w:eastAsia="pl-PL"/>
        </w:rPr>
        <w:t xml:space="preserve">       3) cena jednostkowa prawa opcji będzie identyczna jak dla zamówienia podstawowego,</w:t>
      </w:r>
    </w:p>
    <w:p w14:paraId="3EC7D928" w14:textId="77777777" w:rsidR="001F75A0" w:rsidRPr="00864B55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64B55">
        <w:rPr>
          <w:rFonts w:ascii="Arial" w:eastAsia="Times New Roman" w:hAnsi="Arial" w:cs="Arial"/>
          <w:lang w:eastAsia="pl-PL"/>
        </w:rPr>
        <w:t xml:space="preserve">           Określona w formularzu ofertowym złożonym przez Wykonawcę, </w:t>
      </w:r>
    </w:p>
    <w:p w14:paraId="13E299F8" w14:textId="77777777" w:rsidR="001F75A0" w:rsidRPr="009453B6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5</w:t>
      </w:r>
      <w:r w:rsidR="00B6415C" w:rsidRPr="009453B6">
        <w:rPr>
          <w:rFonts w:ascii="Arial" w:eastAsia="Times New Roman" w:hAnsi="Arial" w:cs="Arial"/>
          <w:lang w:eastAsia="pl-PL"/>
        </w:rPr>
        <w:t xml:space="preserve">. </w:t>
      </w:r>
      <w:r w:rsidR="001F75A0" w:rsidRPr="009453B6">
        <w:rPr>
          <w:rFonts w:ascii="Arial" w:eastAsia="Times New Roman" w:hAnsi="Arial" w:cs="Arial"/>
          <w:lang w:eastAsia="pl-PL"/>
        </w:rPr>
        <w:t>Wykonawca obowiązany jest zapewnić Zamawiającemu w całym okresie realizacji zamówienia dostawę paliwa w terminie dwóch dni od zgłoszenia zapotrzebowania.</w:t>
      </w:r>
    </w:p>
    <w:p w14:paraId="773968AD" w14:textId="6632957C" w:rsidR="001F75A0" w:rsidRPr="00820F68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6</w:t>
      </w:r>
      <w:r w:rsidR="00B6415C" w:rsidRPr="009453B6">
        <w:rPr>
          <w:rFonts w:ascii="Arial" w:eastAsia="Times New Roman" w:hAnsi="Arial" w:cs="Arial"/>
          <w:lang w:eastAsia="pl-PL"/>
        </w:rPr>
        <w:t xml:space="preserve">. </w:t>
      </w:r>
      <w:r w:rsidR="001F75A0" w:rsidRPr="00820F68">
        <w:rPr>
          <w:rFonts w:ascii="Arial" w:eastAsia="Times New Roman" w:hAnsi="Arial" w:cs="Arial"/>
          <w:color w:val="FF0000"/>
          <w:lang w:eastAsia="pl-PL"/>
        </w:rPr>
        <w:t>Dostawa oleju napędowego dla Zamawiającego będzie realizowana poprzez jego tankowanie do zbiornik</w:t>
      </w:r>
      <w:r w:rsidR="00D668AB" w:rsidRPr="00820F68">
        <w:rPr>
          <w:rFonts w:ascii="Arial" w:eastAsia="Times New Roman" w:hAnsi="Arial" w:cs="Arial"/>
          <w:color w:val="FF0000"/>
          <w:lang w:eastAsia="pl-PL"/>
        </w:rPr>
        <w:t>a</w:t>
      </w:r>
      <w:r w:rsidR="001F75A0" w:rsidRPr="00820F68">
        <w:rPr>
          <w:rFonts w:ascii="Arial" w:eastAsia="Times New Roman" w:hAnsi="Arial" w:cs="Arial"/>
          <w:color w:val="FF0000"/>
          <w:lang w:eastAsia="pl-PL"/>
        </w:rPr>
        <w:t xml:space="preserve"> znajdując</w:t>
      </w:r>
      <w:r w:rsidR="00D668AB" w:rsidRPr="00820F68">
        <w:rPr>
          <w:rFonts w:ascii="Arial" w:eastAsia="Times New Roman" w:hAnsi="Arial" w:cs="Arial"/>
          <w:color w:val="FF0000"/>
          <w:lang w:eastAsia="pl-PL"/>
        </w:rPr>
        <w:t>ego</w:t>
      </w:r>
      <w:r w:rsidR="001F75A0" w:rsidRPr="00820F68">
        <w:rPr>
          <w:rFonts w:ascii="Arial" w:eastAsia="Times New Roman" w:hAnsi="Arial" w:cs="Arial"/>
          <w:color w:val="FF0000"/>
          <w:lang w:eastAsia="pl-PL"/>
        </w:rPr>
        <w:t xml:space="preserve"> się na terenie </w:t>
      </w:r>
      <w:r w:rsidR="002B4824" w:rsidRPr="00820F68">
        <w:rPr>
          <w:rFonts w:ascii="Arial" w:eastAsia="Times New Roman" w:hAnsi="Arial" w:cs="Arial"/>
          <w:color w:val="FF0000"/>
          <w:lang w:eastAsia="pl-PL"/>
        </w:rPr>
        <w:t>Stacji Przeładunkowej Odpadów w Mokrawicy</w:t>
      </w:r>
      <w:r w:rsidR="001F75A0" w:rsidRPr="00820F68">
        <w:rPr>
          <w:rFonts w:ascii="Arial" w:eastAsia="Times New Roman" w:hAnsi="Arial" w:cs="Arial"/>
          <w:color w:val="FF0000"/>
          <w:lang w:eastAsia="pl-PL"/>
        </w:rPr>
        <w:t>, do któr</w:t>
      </w:r>
      <w:r w:rsidR="002B4824" w:rsidRPr="00820F68">
        <w:rPr>
          <w:rFonts w:ascii="Arial" w:eastAsia="Times New Roman" w:hAnsi="Arial" w:cs="Arial"/>
          <w:color w:val="FF0000"/>
          <w:lang w:eastAsia="pl-PL"/>
        </w:rPr>
        <w:t>ego</w:t>
      </w:r>
      <w:r w:rsidR="001F75A0" w:rsidRPr="00820F68">
        <w:rPr>
          <w:rFonts w:ascii="Arial" w:eastAsia="Times New Roman" w:hAnsi="Arial" w:cs="Arial"/>
          <w:color w:val="FF0000"/>
          <w:lang w:eastAsia="pl-PL"/>
        </w:rPr>
        <w:t xml:space="preserve"> Wykonawca dostarczać będzie paliwo na swój koszt i niebezpieczeństwo zgodnie z zapotrzebowaniami przekazanymi Wykonawcy przez Zamawiającego.</w:t>
      </w:r>
    </w:p>
    <w:p w14:paraId="748C6B36" w14:textId="77777777" w:rsidR="00864B55" w:rsidRDefault="00864B55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E3F1A1" w14:textId="77777777" w:rsidR="00864B55" w:rsidRPr="009453B6" w:rsidRDefault="00864B55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F0EC8D0" w14:textId="303D6DC6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lastRenderedPageBreak/>
        <w:t>§ 2</w:t>
      </w:r>
    </w:p>
    <w:p w14:paraId="753AC30E" w14:textId="7DD7FE09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Umowa zostaje zawarta na okres </w:t>
      </w:r>
      <w:r w:rsidR="009A7979" w:rsidRPr="00DD479E">
        <w:rPr>
          <w:rFonts w:ascii="Arial" w:eastAsia="Times New Roman" w:hAnsi="Arial" w:cs="Arial"/>
          <w:color w:val="FF0000"/>
          <w:lang w:eastAsia="pl-PL"/>
        </w:rPr>
        <w:t>01.01.202</w:t>
      </w:r>
      <w:r w:rsidR="00AC6D2D">
        <w:rPr>
          <w:rFonts w:ascii="Arial" w:eastAsia="Times New Roman" w:hAnsi="Arial" w:cs="Arial"/>
          <w:color w:val="FF0000"/>
          <w:lang w:eastAsia="pl-PL"/>
        </w:rPr>
        <w:t>5</w:t>
      </w:r>
      <w:r w:rsidR="009A7979" w:rsidRPr="00DD479E">
        <w:rPr>
          <w:rFonts w:ascii="Arial" w:eastAsia="Times New Roman" w:hAnsi="Arial" w:cs="Arial"/>
          <w:color w:val="FF0000"/>
          <w:lang w:eastAsia="pl-PL"/>
        </w:rPr>
        <w:t xml:space="preserve"> r. do dnia 31 grudnia 202</w:t>
      </w:r>
      <w:r w:rsidR="00AC6D2D">
        <w:rPr>
          <w:rFonts w:ascii="Arial" w:eastAsia="Times New Roman" w:hAnsi="Arial" w:cs="Arial"/>
          <w:color w:val="FF0000"/>
          <w:lang w:eastAsia="pl-PL"/>
        </w:rPr>
        <w:t>6</w:t>
      </w:r>
      <w:r w:rsidR="009A7979" w:rsidRPr="00DD479E">
        <w:rPr>
          <w:rFonts w:ascii="Arial" w:eastAsia="Times New Roman" w:hAnsi="Arial" w:cs="Arial"/>
          <w:color w:val="FF0000"/>
          <w:lang w:eastAsia="pl-PL"/>
        </w:rPr>
        <w:t xml:space="preserve"> roku </w:t>
      </w:r>
      <w:r w:rsidR="00D5504E" w:rsidRPr="009453B6">
        <w:rPr>
          <w:rFonts w:ascii="Arial" w:eastAsia="Times New Roman" w:hAnsi="Arial" w:cs="Arial"/>
          <w:lang w:eastAsia="pl-PL"/>
        </w:rPr>
        <w:t>– przy czym umowa ulega rozwiązaniu przed terminem, jeżeli ilość zamówionego paliwa osiągnie wartość wskazaną  w §1 ust. 2 lub kwotę wskazaną w § 4 ust. 1.</w:t>
      </w:r>
    </w:p>
    <w:p w14:paraId="6A59D4B6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3424839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3</w:t>
      </w:r>
    </w:p>
    <w:p w14:paraId="70D98114" w14:textId="77777777" w:rsidR="001F75A0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1.</w:t>
      </w:r>
      <w:r w:rsidR="001F75A0" w:rsidRPr="009453B6">
        <w:rPr>
          <w:rFonts w:ascii="Arial" w:eastAsia="Times New Roman" w:hAnsi="Arial" w:cs="Arial"/>
          <w:lang w:eastAsia="pl-PL"/>
        </w:rPr>
        <w:t xml:space="preserve">Wykonawca gwarantuje, iż dostarczane paliwa spełniać będą kryteria określone </w:t>
      </w:r>
      <w:r w:rsidR="001F75A0" w:rsidRPr="009453B6">
        <w:rPr>
          <w:rFonts w:ascii="Arial" w:eastAsia="Times New Roman" w:hAnsi="Arial" w:cs="Arial"/>
          <w:lang w:eastAsia="pl-PL"/>
        </w:rPr>
        <w:br/>
        <w:t xml:space="preserve">w Rozporządzeniu Ministra Gospodarki w sprawie wymagań jakościowych dla paliw ciekłych oraz norm PN-EN 590.   </w:t>
      </w:r>
    </w:p>
    <w:p w14:paraId="6339DC51" w14:textId="77777777" w:rsidR="001F75A0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2. Do każdorazowej dostawy wykonawca dostarczy dokument dostawy zawierający w szczególności:</w:t>
      </w:r>
    </w:p>
    <w:p w14:paraId="3DC5F99A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temperatura obserwowana,</w:t>
      </w:r>
    </w:p>
    <w:p w14:paraId="6F054B2E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gęstość obserwowana,</w:t>
      </w:r>
    </w:p>
    <w:p w14:paraId="3922136E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objętość,</w:t>
      </w:r>
    </w:p>
    <w:p w14:paraId="6B503634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- gęstość w </w:t>
      </w:r>
      <w:r w:rsidR="006F4406" w:rsidRPr="009453B6">
        <w:rPr>
          <w:rFonts w:ascii="Arial" w:eastAsia="Times New Roman" w:hAnsi="Arial" w:cs="Arial"/>
          <w:lang w:eastAsia="pl-PL"/>
        </w:rPr>
        <w:t>+</w:t>
      </w:r>
      <w:r w:rsidRPr="009453B6">
        <w:rPr>
          <w:rFonts w:ascii="Arial" w:eastAsia="Times New Roman" w:hAnsi="Arial" w:cs="Arial"/>
          <w:lang w:eastAsia="pl-PL"/>
        </w:rPr>
        <w:t>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C,</w:t>
      </w:r>
    </w:p>
    <w:p w14:paraId="7F3C6186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masa,</w:t>
      </w:r>
    </w:p>
    <w:p w14:paraId="4A763C9A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- objętość w </w:t>
      </w:r>
      <w:r w:rsidR="006F4406" w:rsidRPr="009453B6">
        <w:rPr>
          <w:rFonts w:ascii="Arial" w:eastAsia="Times New Roman" w:hAnsi="Arial" w:cs="Arial"/>
          <w:lang w:eastAsia="pl-PL"/>
        </w:rPr>
        <w:t>+</w:t>
      </w:r>
      <w:r w:rsidRPr="009453B6">
        <w:rPr>
          <w:rFonts w:ascii="Arial" w:eastAsia="Times New Roman" w:hAnsi="Arial" w:cs="Arial"/>
          <w:lang w:eastAsia="pl-PL"/>
        </w:rPr>
        <w:t>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</w:t>
      </w:r>
      <w:r w:rsidR="007E60A4" w:rsidRPr="009453B6">
        <w:rPr>
          <w:rFonts w:ascii="Arial" w:eastAsia="Times New Roman" w:hAnsi="Arial" w:cs="Arial"/>
          <w:lang w:eastAsia="pl-PL"/>
        </w:rPr>
        <w:t>.</w:t>
      </w:r>
    </w:p>
    <w:p w14:paraId="34FFC194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4</w:t>
      </w:r>
    </w:p>
    <w:p w14:paraId="52B2183E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558D552" w14:textId="77777777" w:rsidR="00C55A9C" w:rsidRPr="009453B6" w:rsidRDefault="00C55A9C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C6D2D">
        <w:rPr>
          <w:rFonts w:ascii="Arial" w:eastAsia="Times New Roman" w:hAnsi="Arial" w:cs="Arial"/>
          <w:color w:val="FF0000"/>
          <w:lang w:eastAsia="pl-PL"/>
        </w:rPr>
        <w:t>Maksymalna war</w:t>
      </w:r>
      <w:r w:rsidR="00EF01A1" w:rsidRPr="00AC6D2D">
        <w:rPr>
          <w:rFonts w:ascii="Arial" w:eastAsia="Times New Roman" w:hAnsi="Arial" w:cs="Arial"/>
          <w:color w:val="FF0000"/>
          <w:lang w:eastAsia="pl-PL"/>
        </w:rPr>
        <w:t xml:space="preserve">tość </w:t>
      </w:r>
      <w:r w:rsidR="003344BA" w:rsidRPr="00AC6D2D">
        <w:rPr>
          <w:rFonts w:ascii="Arial" w:eastAsia="Times New Roman" w:hAnsi="Arial" w:cs="Arial"/>
          <w:color w:val="FF0000"/>
          <w:lang w:eastAsia="pl-PL"/>
        </w:rPr>
        <w:t xml:space="preserve">umowy brutto wynosi </w:t>
      </w:r>
      <w:r w:rsidR="003344BA" w:rsidRPr="009453B6">
        <w:rPr>
          <w:rFonts w:ascii="Arial" w:eastAsia="Times New Roman" w:hAnsi="Arial" w:cs="Arial"/>
          <w:color w:val="000000"/>
          <w:lang w:eastAsia="pl-PL"/>
        </w:rPr>
        <w:t>…………………</w:t>
      </w:r>
      <w:r w:rsidRPr="009453B6">
        <w:rPr>
          <w:rFonts w:ascii="Arial" w:eastAsia="Times New Roman" w:hAnsi="Arial" w:cs="Arial"/>
          <w:color w:val="000000"/>
          <w:lang w:eastAsia="pl-PL"/>
        </w:rPr>
        <w:t>zł (słownie zł:</w:t>
      </w:r>
      <w:r w:rsidR="00EF01A1" w:rsidRPr="009453B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344BA" w:rsidRPr="009453B6">
        <w:rPr>
          <w:rFonts w:ascii="Arial" w:eastAsia="Times New Roman" w:hAnsi="Arial" w:cs="Arial"/>
          <w:color w:val="000000"/>
          <w:lang w:eastAsia="pl-PL"/>
        </w:rPr>
        <w:t>…………………………………..</w:t>
      </w:r>
      <w:r w:rsidRPr="009453B6">
        <w:rPr>
          <w:rFonts w:ascii="Arial" w:eastAsia="Times New Roman" w:hAnsi="Arial" w:cs="Arial"/>
          <w:color w:val="000000"/>
          <w:lang w:eastAsia="pl-PL"/>
        </w:rPr>
        <w:t xml:space="preserve">), z zastrzeżeniem § 1 ust. </w:t>
      </w:r>
      <w:r w:rsidR="000A6685" w:rsidRPr="009453B6">
        <w:rPr>
          <w:rFonts w:ascii="Arial" w:eastAsia="Times New Roman" w:hAnsi="Arial" w:cs="Arial"/>
          <w:color w:val="000000"/>
          <w:lang w:eastAsia="pl-PL"/>
        </w:rPr>
        <w:t>2</w:t>
      </w:r>
      <w:r w:rsidRPr="009453B6">
        <w:rPr>
          <w:rFonts w:ascii="Arial" w:eastAsia="Times New Roman" w:hAnsi="Arial" w:cs="Arial"/>
          <w:color w:val="000000"/>
          <w:lang w:eastAsia="pl-PL"/>
        </w:rPr>
        <w:t>.</w:t>
      </w:r>
    </w:p>
    <w:p w14:paraId="0BFC799E" w14:textId="77777777" w:rsidR="000D4107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53B6">
        <w:rPr>
          <w:rFonts w:ascii="Arial" w:eastAsia="Times New Roman" w:hAnsi="Arial" w:cs="Arial"/>
          <w:color w:val="000000"/>
          <w:lang w:eastAsia="pl-PL"/>
        </w:rPr>
        <w:t xml:space="preserve">Za dostawy wymienione w § 1 Umowy, Zamawiający zobowiązuje się płacić Wykonawcy wynagrodzenie za </w:t>
      </w:r>
      <w:r w:rsidR="00823F4D" w:rsidRPr="009453B6">
        <w:rPr>
          <w:rFonts w:ascii="Arial" w:eastAsia="Times New Roman" w:hAnsi="Arial" w:cs="Arial"/>
          <w:color w:val="000000"/>
          <w:lang w:eastAsia="pl-PL"/>
        </w:rPr>
        <w:t>faktycznie zatankowane paliwo na następujących zasadach:</w:t>
      </w:r>
    </w:p>
    <w:p w14:paraId="6FD2592B" w14:textId="77777777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63C43C8" w14:textId="25BBA276" w:rsidR="007450D7" w:rsidRPr="00AC6D2D" w:rsidRDefault="00977C7A" w:rsidP="00977C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</w:t>
      </w:r>
      <w:r w:rsidR="00823F4D" w:rsidRPr="009453B6">
        <w:rPr>
          <w:rFonts w:ascii="Arial" w:eastAsia="Times New Roman" w:hAnsi="Arial" w:cs="Arial"/>
          <w:lang w:eastAsia="pl-PL"/>
        </w:rPr>
        <w:t xml:space="preserve"> </w:t>
      </w:r>
      <w:bookmarkStart w:id="0" w:name="_Hlk148436568"/>
      <w:r w:rsidR="007450D7" w:rsidRPr="00AC6D2D">
        <w:rPr>
          <w:rFonts w:ascii="Arial" w:eastAsia="Times New Roman" w:hAnsi="Arial" w:cs="Arial"/>
          <w:lang w:eastAsia="pl-PL"/>
        </w:rPr>
        <w:t>- Cenę jednostkową oleju napędowego ustala się na podstawie ceny</w:t>
      </w:r>
    </w:p>
    <w:p w14:paraId="4101133E" w14:textId="77777777" w:rsidR="007450D7" w:rsidRPr="00AC6D2D" w:rsidRDefault="007450D7" w:rsidP="007450D7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C6D2D">
        <w:rPr>
          <w:rFonts w:ascii="Arial" w:eastAsia="Times New Roman" w:hAnsi="Arial" w:cs="Arial"/>
          <w:lang w:eastAsia="pl-PL"/>
        </w:rPr>
        <w:t>1 litra oleju napędowego Ekodiesel przeliczoną z 1m</w:t>
      </w:r>
      <w:r w:rsidRPr="00AC6D2D">
        <w:rPr>
          <w:rFonts w:ascii="Arial" w:eastAsia="Times New Roman" w:hAnsi="Arial" w:cs="Arial"/>
          <w:vertAlign w:val="superscript"/>
          <w:lang w:eastAsia="pl-PL"/>
        </w:rPr>
        <w:t>3</w:t>
      </w:r>
      <w:r w:rsidRPr="00AC6D2D">
        <w:rPr>
          <w:rFonts w:ascii="Arial" w:eastAsia="Times New Roman" w:hAnsi="Arial" w:cs="Arial"/>
          <w:lang w:eastAsia="pl-PL"/>
        </w:rPr>
        <w:t xml:space="preserve"> paliwa producenta PKN Orlen S.A. opublikowaną na jego stronie internetowej obowiązującą w dniu dostawy ON do zamawiającego w temperaturze referencyjnej 15</w:t>
      </w:r>
      <w:r w:rsidRPr="00AC6D2D">
        <w:rPr>
          <w:rFonts w:ascii="Arial" w:eastAsia="Times New Roman" w:hAnsi="Arial" w:cs="Arial"/>
          <w:vertAlign w:val="superscript"/>
          <w:lang w:eastAsia="pl-PL"/>
        </w:rPr>
        <w:t>0</w:t>
      </w:r>
      <w:r w:rsidRPr="00AC6D2D">
        <w:rPr>
          <w:rFonts w:ascii="Arial" w:eastAsia="Times New Roman" w:hAnsi="Arial" w:cs="Arial"/>
          <w:lang w:eastAsia="pl-PL"/>
        </w:rPr>
        <w:t>C</w:t>
      </w:r>
    </w:p>
    <w:p w14:paraId="7ED87F8E" w14:textId="266B9333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bookmarkStart w:id="1" w:name="_Hlk148436675"/>
      <w:bookmarkEnd w:id="0"/>
      <w:r w:rsidRPr="009453B6">
        <w:rPr>
          <w:rFonts w:ascii="Arial" w:eastAsia="Times New Roman" w:hAnsi="Arial" w:cs="Arial"/>
          <w:lang w:eastAsia="pl-PL"/>
        </w:rPr>
        <w:t xml:space="preserve">z uwzględnieniem stałego opustu </w:t>
      </w:r>
      <w:r w:rsidR="00A72968" w:rsidRPr="007450D7">
        <w:rPr>
          <w:rFonts w:ascii="Arial" w:eastAsia="Times New Roman" w:hAnsi="Arial" w:cs="Arial"/>
          <w:color w:val="FF0000"/>
          <w:lang w:eastAsia="pl-PL"/>
        </w:rPr>
        <w:t>(</w:t>
      </w:r>
      <w:r w:rsidR="007450D7">
        <w:rPr>
          <w:rFonts w:ascii="Arial" w:eastAsia="Times New Roman" w:hAnsi="Arial" w:cs="Arial"/>
          <w:color w:val="FF0000"/>
          <w:lang w:eastAsia="pl-PL"/>
        </w:rPr>
        <w:t>0</w:t>
      </w:r>
      <w:r w:rsidR="00A72968" w:rsidRPr="007450D7">
        <w:rPr>
          <w:rFonts w:ascii="Arial" w:eastAsia="Times New Roman" w:hAnsi="Arial" w:cs="Arial"/>
          <w:color w:val="FF0000"/>
          <w:lang w:eastAsia="pl-PL"/>
        </w:rPr>
        <w:t>,</w:t>
      </w:r>
      <w:r w:rsidR="007450D7">
        <w:rPr>
          <w:rFonts w:ascii="Arial" w:eastAsia="Times New Roman" w:hAnsi="Arial" w:cs="Arial"/>
          <w:color w:val="FF0000"/>
          <w:lang w:eastAsia="pl-PL"/>
        </w:rPr>
        <w:t>00</w:t>
      </w:r>
      <w:r w:rsidR="00A72968" w:rsidRPr="007450D7">
        <w:rPr>
          <w:rFonts w:ascii="Arial" w:eastAsia="Times New Roman" w:hAnsi="Arial" w:cs="Arial"/>
          <w:color w:val="FF0000"/>
          <w:lang w:eastAsia="pl-PL"/>
        </w:rPr>
        <w:t xml:space="preserve">%) </w:t>
      </w:r>
      <w:r w:rsidRPr="009453B6">
        <w:rPr>
          <w:rFonts w:ascii="Arial" w:eastAsia="Times New Roman" w:hAnsi="Arial" w:cs="Arial"/>
          <w:lang w:eastAsia="pl-PL"/>
        </w:rPr>
        <w:t>wykonawcy + VAT w ustawowej wysokości.</w:t>
      </w:r>
    </w:p>
    <w:p w14:paraId="52A270DB" w14:textId="661DDEBD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Jeżeli w dniu dostawy na stronach internetowych producent</w:t>
      </w:r>
      <w:r w:rsidR="00977C7A">
        <w:rPr>
          <w:rFonts w:ascii="Arial" w:eastAsia="Times New Roman" w:hAnsi="Arial" w:cs="Arial"/>
          <w:lang w:eastAsia="pl-PL"/>
        </w:rPr>
        <w:t>a</w:t>
      </w:r>
      <w:r w:rsidRPr="009453B6">
        <w:rPr>
          <w:rFonts w:ascii="Arial" w:eastAsia="Times New Roman" w:hAnsi="Arial" w:cs="Arial"/>
          <w:lang w:eastAsia="pl-PL"/>
        </w:rPr>
        <w:t xml:space="preserve"> nie będzie publikowana cena hurtowa oleju napędowego, należy przyjąć cenę hurtową publikowaną w ostatnim dniu przed dniem dostawy.</w:t>
      </w:r>
    </w:p>
    <w:p w14:paraId="3CD06E94" w14:textId="77777777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Fakturowanie dostawy odbywać się będzie na podstawie objętości paliwa wyrażonej w litrach, ustalonej według temperatury referencyjnej dla oleju napędowego, wynoszącej +15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</w:t>
      </w:r>
    </w:p>
    <w:bookmarkEnd w:id="1"/>
    <w:p w14:paraId="232F089F" w14:textId="77777777" w:rsidR="001F75A0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Wynagrodzenie Wykonawcy płatne będzie na podstawie prawidłowo wystawionej faktury VAT w terminie </w:t>
      </w:r>
      <w:r w:rsidR="00C55A9C" w:rsidRPr="009453B6">
        <w:rPr>
          <w:rFonts w:ascii="Arial" w:eastAsia="Times New Roman" w:hAnsi="Arial" w:cs="Arial"/>
          <w:lang w:eastAsia="pl-PL"/>
        </w:rPr>
        <w:t>21</w:t>
      </w:r>
      <w:r w:rsidRPr="009453B6">
        <w:rPr>
          <w:rFonts w:ascii="Arial" w:eastAsia="Times New Roman" w:hAnsi="Arial" w:cs="Arial"/>
          <w:lang w:eastAsia="pl-PL"/>
        </w:rPr>
        <w:t xml:space="preserve"> dni od daty dostarczenia jej do siedziby Zamawiającego. Faktury wystawiane będą za pełen okres rozliczeniowy i obejmą należność z tytułu sprzedaży paliw, dokonanej w tym okresie na rzecz Zamawiającego.</w:t>
      </w:r>
    </w:p>
    <w:p w14:paraId="5E6A81F8" w14:textId="77777777" w:rsidR="001F75A0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Ustala się następujące okresy rozliczeniowe:</w:t>
      </w:r>
    </w:p>
    <w:p w14:paraId="3708E880" w14:textId="77777777" w:rsidR="001F75A0" w:rsidRPr="009453B6" w:rsidRDefault="001F75A0" w:rsidP="009453B6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od 1 do 15 dnia każdego miesiąca;</w:t>
      </w:r>
    </w:p>
    <w:p w14:paraId="6BCC556F" w14:textId="77777777" w:rsidR="001F75A0" w:rsidRPr="009453B6" w:rsidRDefault="001F75A0" w:rsidP="009453B6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od 16 do ostatniego dnia każdego miesiąca.   </w:t>
      </w:r>
    </w:p>
    <w:p w14:paraId="18F6627C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4849437" w14:textId="77777777" w:rsidR="00C9462F" w:rsidRDefault="00C9462F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418B8AC5" w14:textId="77777777" w:rsidR="00C9462F" w:rsidRPr="009453B6" w:rsidRDefault="00C9462F" w:rsidP="00C946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5</w:t>
      </w:r>
    </w:p>
    <w:p w14:paraId="21579065" w14:textId="77777777" w:rsidR="00C9462F" w:rsidRPr="00DD1802" w:rsidRDefault="00C9462F" w:rsidP="00C9462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  <w:lang w:val="x-none" w:eastAsia="pl-PL"/>
        </w:rPr>
      </w:pPr>
      <w:r w:rsidRPr="00DD1802">
        <w:rPr>
          <w:rFonts w:ascii="Arial" w:eastAsia="Times New Roman" w:hAnsi="Arial" w:cs="Arial"/>
          <w:u w:val="single"/>
          <w:lang w:val="x-none" w:eastAsia="pl-PL"/>
        </w:rPr>
        <w:t>Strony ustanawiają odpowiedzialność za nie wykonanie lub nienależyte wykonanie zobowiązania, na niżej opisanych zasadach:</w:t>
      </w:r>
    </w:p>
    <w:p w14:paraId="374B2A97" w14:textId="77777777" w:rsidR="00C9462F" w:rsidRPr="00DD1802" w:rsidRDefault="00C9462F" w:rsidP="00C9462F">
      <w:pPr>
        <w:spacing w:after="0" w:line="240" w:lineRule="auto"/>
        <w:ind w:left="426"/>
        <w:jc w:val="both"/>
        <w:rPr>
          <w:rFonts w:ascii="Arial" w:eastAsia="Times New Roman" w:hAnsi="Arial" w:cs="Arial"/>
          <w:u w:val="single"/>
          <w:lang w:eastAsia="pl-PL"/>
        </w:rPr>
      </w:pPr>
      <w:r w:rsidRPr="00DD1802">
        <w:rPr>
          <w:rFonts w:ascii="Arial" w:eastAsia="Times New Roman" w:hAnsi="Arial" w:cs="Arial"/>
          <w:u w:val="single"/>
          <w:lang w:eastAsia="pl-PL"/>
        </w:rPr>
        <w:t xml:space="preserve">1) Wykonawca zapłaci Zamawiającemu karę umowną w przypadku odstąpienia od umowy z przyczyn leżących po stronie Wykonawcy w wysokości 10% wynagrodzenia, które stanowi iloczyn ceny jednostkowej brutto po uwzględnieniu upustu, określonej w formularzu ofertowym każdej części zamówienia oraz wskazanej w §1 ust. 2 maksymalnej ilości paliwa przewidzianej do zakupu. </w:t>
      </w:r>
    </w:p>
    <w:p w14:paraId="59ADA9A9" w14:textId="77777777" w:rsidR="00C9462F" w:rsidRDefault="00C9462F" w:rsidP="00C9462F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val="x-none" w:eastAsia="pl-PL"/>
        </w:rPr>
      </w:pPr>
      <w:r w:rsidRPr="00DD1802">
        <w:rPr>
          <w:rFonts w:ascii="Arial" w:eastAsia="Times New Roman" w:hAnsi="Arial" w:cs="Arial"/>
          <w:u w:val="single"/>
          <w:lang w:eastAsia="pl-PL"/>
        </w:rPr>
        <w:t xml:space="preserve">2. </w:t>
      </w:r>
      <w:r w:rsidRPr="00DD1802">
        <w:rPr>
          <w:rFonts w:ascii="Arial" w:eastAsia="Times New Roman" w:hAnsi="Arial" w:cs="Arial"/>
          <w:u w:val="single"/>
          <w:lang w:val="x-none" w:eastAsia="pl-PL"/>
        </w:rPr>
        <w:t xml:space="preserve"> Odstąpienie o którym mowa w pkt</w:t>
      </w:r>
      <w:r w:rsidRPr="009453B6">
        <w:rPr>
          <w:rFonts w:ascii="Arial" w:eastAsia="Times New Roman" w:hAnsi="Arial" w:cs="Arial"/>
          <w:lang w:val="x-none" w:eastAsia="pl-PL"/>
        </w:rPr>
        <w:t xml:space="preserve"> 1 może nastąpić w szczególności w przypadku naruszenia obowiązków określonych w niniejszej umowie. Zamawiający jest wówczas uprawniony do odstąpienia ze skutkiem natychmiastowym. </w:t>
      </w:r>
    </w:p>
    <w:p w14:paraId="7652AB2F" w14:textId="77777777" w:rsidR="00C9462F" w:rsidRDefault="00C9462F" w:rsidP="00C9462F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 Maksymalna wysokość kar umownych określona zostaje na 10% wynagrodzenia </w:t>
      </w:r>
      <w:r w:rsidRPr="009453B6">
        <w:rPr>
          <w:rFonts w:ascii="Arial" w:eastAsia="Times New Roman" w:hAnsi="Arial" w:cs="Arial"/>
          <w:lang w:eastAsia="pl-PL"/>
        </w:rPr>
        <w:t>które stanowi iloczyn ceny jednos</w:t>
      </w:r>
      <w:r>
        <w:rPr>
          <w:rFonts w:ascii="Arial" w:eastAsia="Times New Roman" w:hAnsi="Arial" w:cs="Arial"/>
          <w:lang w:eastAsia="pl-PL"/>
        </w:rPr>
        <w:t>tkowej brutto po uwzględnieniu u</w:t>
      </w:r>
      <w:r w:rsidRPr="009453B6">
        <w:rPr>
          <w:rFonts w:ascii="Arial" w:eastAsia="Times New Roman" w:hAnsi="Arial" w:cs="Arial"/>
          <w:lang w:eastAsia="pl-PL"/>
        </w:rPr>
        <w:t xml:space="preserve">pustu, określonej w </w:t>
      </w:r>
      <w:r w:rsidRPr="009453B6">
        <w:rPr>
          <w:rFonts w:ascii="Arial" w:eastAsia="Times New Roman" w:hAnsi="Arial" w:cs="Arial"/>
          <w:lang w:eastAsia="pl-PL"/>
        </w:rPr>
        <w:lastRenderedPageBreak/>
        <w:t xml:space="preserve">formularzu ofertowym każdej części zamówienia oraz wskazanej w §1 ust. 2 maksymalnej ilości paliwa przewidzianej do zakupu. </w:t>
      </w:r>
    </w:p>
    <w:p w14:paraId="5C7E0E67" w14:textId="77777777" w:rsidR="00C9462F" w:rsidRPr="007F7B15" w:rsidRDefault="00C9462F" w:rsidP="00C9462F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4.   </w:t>
      </w:r>
      <w:r w:rsidRPr="007F7B15">
        <w:rPr>
          <w:rFonts w:ascii="Arial" w:eastAsia="Times New Roman" w:hAnsi="Arial" w:cs="Arial"/>
          <w:lang w:eastAsia="pl-PL"/>
        </w:rPr>
        <w:t>Wykonawca, w przypadku dostarczenia niespełniającego norm przedmiotu zamówienia, bądź innego jego rodzaju i spowodowania tym, uszkodzenia pojazdu lub sprzętu Zamawiającego pokryje koszty jego naprawy łącznie z pokryciem kosztów towarzyszących naprawie pojazdu lub sprzętu (tj. holowanie, pomoc techniczna, ekspertyzy, koszty dostarczenia sprzętu do punktu naprawy.)</w:t>
      </w:r>
    </w:p>
    <w:p w14:paraId="6AFB67A6" w14:textId="77777777" w:rsidR="00C9462F" w:rsidRPr="007F7B15" w:rsidRDefault="00C9462F" w:rsidP="00C9462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7B15">
        <w:rPr>
          <w:rFonts w:ascii="Arial" w:eastAsia="Times New Roman" w:hAnsi="Arial" w:cs="Arial"/>
          <w:lang w:eastAsia="pl-PL"/>
        </w:rPr>
        <w:t>Zamawiający zastrzega sobie prawo dochodzenia, na zasadach ogólnych, odszkodowania przekraczającego wysokość zastrzeżonych kar umownych.</w:t>
      </w:r>
    </w:p>
    <w:p w14:paraId="49C42A2A" w14:textId="77777777" w:rsidR="00C9462F" w:rsidRPr="009453B6" w:rsidRDefault="00C9462F" w:rsidP="00C9462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Strony ustalają, iż kwotę kary umownej Zamawiający potrąci z wynagrodzenia przysługującego Wykonawcy. </w:t>
      </w:r>
    </w:p>
    <w:p w14:paraId="74CF8318" w14:textId="77777777" w:rsidR="00C9462F" w:rsidRDefault="00C9462F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5A7ED82C" w14:textId="77777777" w:rsidR="00C9462F" w:rsidRDefault="00C9462F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2B8438A" w14:textId="77777777" w:rsidR="003344BA" w:rsidRPr="009453B6" w:rsidRDefault="003344BA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7203A772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6</w:t>
      </w:r>
    </w:p>
    <w:p w14:paraId="113BC7F7" w14:textId="77777777" w:rsidR="001F75A0" w:rsidRPr="009453B6" w:rsidRDefault="001F75A0" w:rsidP="009453B6">
      <w:pPr>
        <w:numPr>
          <w:ilvl w:val="0"/>
          <w:numId w:val="4"/>
        </w:num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Płatnikiem faktur jest Celowy Związek Gmin R-XXI NIP: 856-16-99-243</w:t>
      </w:r>
    </w:p>
    <w:p w14:paraId="3D730966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 dzień zapłaty uważa się dzień obciążenia rachunku bankowego Zleceniodawcy</w:t>
      </w:r>
    </w:p>
    <w:p w14:paraId="013C7084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Zamawiający oświadcza, iż upoważnia Wykonawcę do wystawienia faktur bez podpisu Zamawiającego.</w:t>
      </w:r>
    </w:p>
    <w:p w14:paraId="06B51EFF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Każda zmiana rachunku bankowego Wykonawcy wymaga natychmiastowego pisemnego informowania Zamawiającego.</w:t>
      </w:r>
    </w:p>
    <w:p w14:paraId="6D72C219" w14:textId="77777777" w:rsidR="001F75A0" w:rsidRPr="009453B6" w:rsidRDefault="001F75A0" w:rsidP="009453B6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2A628E6D" w14:textId="77777777" w:rsidR="00C9462F" w:rsidRDefault="00C9462F" w:rsidP="00C946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7</w:t>
      </w:r>
    </w:p>
    <w:p w14:paraId="04123E3D" w14:textId="77777777" w:rsidR="00680270" w:rsidRPr="00236ADB" w:rsidRDefault="00680270" w:rsidP="00680270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postanowień niniejszej umowy wymaga dla swej ważności formy pisemnej, z zastrzeżeniem, że postanowienia niniejszej umowy nie regulują tej kwestii odmiennie </w:t>
      </w:r>
    </w:p>
    <w:p w14:paraId="4AEA6355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umowy wymaga zgody Zamawiającego i może nastąpić tylko w następujących przypadkach </w:t>
      </w:r>
    </w:p>
    <w:p w14:paraId="1CF17E0F" w14:textId="77777777" w:rsidR="00680270" w:rsidRPr="00236ADB" w:rsidRDefault="00680270" w:rsidP="00680270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gdy podczas realizacji umowy wystąpią nieprzewidywalne zdarzenia lub okoliczności, które uniemożliwią zrealizowanie przedmiotu zamówienia w sposób, w zakresie i w terminie przewidzianym w ofercie; zmiana ograniczy się do niezbędnego minimum i będzie zmierzała do zapewnienia wykonania umowy w możliwie najbardziej zbliżonych do pierwotnych warunkach, przy zachowaniu w miarę możności pierwotnej równowagi ekonomicznej; </w:t>
      </w:r>
    </w:p>
    <w:p w14:paraId="777DD88B" w14:textId="77777777" w:rsidR="00680270" w:rsidRPr="00236ADB" w:rsidRDefault="00680270" w:rsidP="00680270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2) w przypadku zmiany cen przez producenta tj. obniżki lub zwyżki na oferowane produkty skutkujących zmianą wysokości wynagrodzenia wykonawcy z tytułu zawartej umowy; zmiana obejmie te elementy umowy, na które bezpośrednio wpływają wskazane zmiany cen; </w:t>
      </w:r>
    </w:p>
    <w:p w14:paraId="31E93732" w14:textId="77777777" w:rsidR="00680270" w:rsidRPr="00236ADB" w:rsidRDefault="00680270" w:rsidP="00680270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nadzwyczajnej zmiany stosunków spełnienie świadczenia byłoby połączone z nadmiernymi trudnościami lub groziłoby, co najmniej jednej ze stron rażącą stratą, a czego strony nie mogły przewidzieć przy zawarciu umowy. zmiana obejmie te elementy umowy, na których modyfikacja zapewni zbliżenie się do pierwotnych warunków realizacji umowy; </w:t>
      </w:r>
    </w:p>
    <w:p w14:paraId="5AF745D0" w14:textId="77777777" w:rsidR="00680270" w:rsidRPr="00236ADB" w:rsidRDefault="00680270" w:rsidP="00680270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zakończenia produkcji lub wycofania z rynku przedmiotu zamówienia dopuszcza się zamianę na nowy o tych samych bądź lepszych parametrach po cenie jednostkowej zaoferowanej w ofercie; </w:t>
      </w:r>
    </w:p>
    <w:p w14:paraId="5B3E35CC" w14:textId="77777777" w:rsidR="00680270" w:rsidRPr="00236ADB" w:rsidRDefault="00680270" w:rsidP="00680270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przedmiotu zamówienia na inny - tańszy i lepszy; </w:t>
      </w:r>
    </w:p>
    <w:p w14:paraId="7CA2A8E6" w14:textId="77777777" w:rsidR="00680270" w:rsidRPr="00236ADB" w:rsidRDefault="00680270" w:rsidP="00680270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jest korzystna dla Zamawiającego, w szczególności dotyczy obniżenia ceny (wynagrodzenia); </w:t>
      </w:r>
    </w:p>
    <w:p w14:paraId="07367EF0" w14:textId="77777777" w:rsidR="00680270" w:rsidRPr="00236ADB" w:rsidRDefault="00680270" w:rsidP="00680270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jest nie istotna; </w:t>
      </w:r>
    </w:p>
    <w:p w14:paraId="50B06892" w14:textId="77777777" w:rsidR="00680270" w:rsidRPr="00236ADB" w:rsidRDefault="00680270" w:rsidP="00680270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>zmiany umowy niewymagające przeprowadzenia nowego postępowania, o których mowa w art. 455 ustawy Pzp:</w:t>
      </w:r>
    </w:p>
    <w:p w14:paraId="1AA88966" w14:textId="77777777" w:rsidR="00680270" w:rsidRPr="00236ADB" w:rsidRDefault="00680270" w:rsidP="00680270">
      <w:pPr>
        <w:widowControl w:val="0"/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a) w przypadku zmian obciążeń publiczno-prawnych (np. cła), cen urzędowych i innych niezależnych od Stron administracyjnych regulacji bezpośrednio wpływających na koszty dostarczenia przedmiotu umowy, zmiana  ograniczy się </w:t>
      </w:r>
      <w:r w:rsidRPr="00236ADB">
        <w:rPr>
          <w:rFonts w:ascii="Arial" w:hAnsi="Arial" w:cs="Arial"/>
        </w:rPr>
        <w:lastRenderedPageBreak/>
        <w:t xml:space="preserve">do niezbędnego minimum i obejmie te elementy umowy, na które bezpośrednio wpływają wskazane obciążenia;  </w:t>
      </w:r>
    </w:p>
    <w:p w14:paraId="4EABD828" w14:textId="77777777" w:rsidR="00680270" w:rsidRPr="00236ADB" w:rsidRDefault="00680270" w:rsidP="00680270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b) zmiana polegająca na: </w:t>
      </w:r>
    </w:p>
    <w:p w14:paraId="31906906" w14:textId="77777777" w:rsidR="00680270" w:rsidRPr="00236ADB" w:rsidRDefault="00680270" w:rsidP="00680270">
      <w:pPr>
        <w:widowControl w:val="0"/>
        <w:numPr>
          <w:ilvl w:val="4"/>
          <w:numId w:val="16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dopuszczeniu do wykonywania części zamówienia (zakresu prac) podwykonawcy, który nie został wskazany w ofercie; </w:t>
      </w:r>
    </w:p>
    <w:p w14:paraId="0C19D3A4" w14:textId="77777777" w:rsidR="00680270" w:rsidRPr="00236ADB" w:rsidRDefault="00680270" w:rsidP="00680270">
      <w:pPr>
        <w:widowControl w:val="0"/>
        <w:numPr>
          <w:ilvl w:val="4"/>
          <w:numId w:val="16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dopuszczeniu do wykonywania przez podwykonawców tej części zamówienia (zakresu prac), która nie została wskazana w ofercie do podzlecenia,  </w:t>
      </w:r>
    </w:p>
    <w:p w14:paraId="55D8E07E" w14:textId="77777777" w:rsidR="00680270" w:rsidRPr="00236ADB" w:rsidRDefault="00680270" w:rsidP="00680270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- po wcześniejszej akceptacji przez Zamawiającego i spełnieniu wymagań specyfikacji dotyczących wykonywania wskazanego zakresu prac przez podwykonawców </w:t>
      </w:r>
      <w:r w:rsidRPr="00236ADB">
        <w:rPr>
          <w:rFonts w:ascii="Arial" w:hAnsi="Arial" w:cs="Arial"/>
          <w:i/>
        </w:rPr>
        <w:t>(zmiana niewymagająca sporządzania aneksu)</w:t>
      </w:r>
      <w:r w:rsidRPr="00236ADB">
        <w:rPr>
          <w:rFonts w:ascii="Arial" w:hAnsi="Arial" w:cs="Arial"/>
        </w:rPr>
        <w:t xml:space="preserve">; </w:t>
      </w:r>
    </w:p>
    <w:p w14:paraId="7C29182A" w14:textId="77777777" w:rsidR="00680270" w:rsidRPr="00236ADB" w:rsidRDefault="00680270" w:rsidP="00680270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9) zmiana albo rezygnacja z Podwykonawcy,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za zasoby którego wykonawca powoływał się w trakcie prowadzonego postępowania. </w:t>
      </w:r>
      <w:r w:rsidRPr="00236ADB">
        <w:rPr>
          <w:rFonts w:ascii="Arial" w:hAnsi="Arial" w:cs="Arial"/>
          <w:i/>
        </w:rPr>
        <w:t>(zmiana niewymagająca sporządzania aneksu);</w:t>
      </w:r>
      <w:r w:rsidRPr="00236ADB">
        <w:rPr>
          <w:rFonts w:ascii="Arial" w:hAnsi="Arial" w:cs="Arial"/>
        </w:rPr>
        <w:t xml:space="preserve"> </w:t>
      </w:r>
    </w:p>
    <w:p w14:paraId="4F90EDA8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w okolicznościach wskazanych w ust. 2 będą ograniczały się do niezbędnego minimum zapewniającego przywrócenie pierwotnej równowagi lub zapewniającego rozsądne warunki kontynuacji umowy w przypadkach zagrożenia tej kontynuacji. Ograniczenie to nie dotyczy zmian wprowadzających rozwiązania korzystniejsze dla Zamawiającego  </w:t>
      </w:r>
    </w:p>
    <w:p w14:paraId="05FA1D2D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Postanowienia ust. 2 nie oznaczają deklaracji zgody Zamawiającego na dokonanie zmiany umowy w wymienionych przypadkach, względnie na podjęcie rokowań idących w tym kierunku. Zgoda zależy tu od swobodnej decyzji Zamawiającego. W każdym przypadku Zamawiający może odmówić zmiany lub podjęcia rokowań bez podania przyczyn, lub nie składać żadnych oświadczeń w tym względzie z równorzędnym skutkiem jak brak zgody. </w:t>
      </w:r>
    </w:p>
    <w:p w14:paraId="673E0456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Strony przewidują możliwość zmiany wysokości wynagrodzenia Wykonawcy w przypadku: </w:t>
      </w:r>
    </w:p>
    <w:p w14:paraId="513951E6" w14:textId="77777777" w:rsidR="00680270" w:rsidRPr="00236ADB" w:rsidRDefault="00680270" w:rsidP="00680270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wysokości minimalnego wynagrodzenia za pracę albo wysokości minimalnej stawki godzinowej, ustalonych na podstawie ustawy z dnia 10 października 2002 r. o minimalnym wynagrodzeniu za pracę,  </w:t>
      </w:r>
    </w:p>
    <w:p w14:paraId="1F07CBA9" w14:textId="77777777" w:rsidR="00680270" w:rsidRPr="00236ADB" w:rsidRDefault="00680270" w:rsidP="00680270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zasad podlegania ubezpieczeniom społecznym lub ubezpieczeniu zdrowotnemu lub wysokości stawki składki na ubezpieczenia społeczne lub ubezpieczenie zdrowotne,  </w:t>
      </w:r>
    </w:p>
    <w:p w14:paraId="091CC37A" w14:textId="77777777" w:rsidR="00680270" w:rsidRPr="00236ADB" w:rsidRDefault="00680270" w:rsidP="00680270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zasad gromadzenia i wysokości wpłat do pracowniczych planów kapitałowych, o których mowa w ustawie z dnia 4 października 2018 r. o pracowniczych planach kapitałowych (Dz.U. poz. 2215 oraz z 2019 r. poz. 1074 i 1572)  </w:t>
      </w:r>
    </w:p>
    <w:p w14:paraId="2F83D1D3" w14:textId="77777777" w:rsidR="00680270" w:rsidRPr="00236ADB" w:rsidRDefault="00680270" w:rsidP="00680270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stawki podatku od towarów i usług oraz podatku akcyzowego,  </w:t>
      </w:r>
    </w:p>
    <w:p w14:paraId="6F154F76" w14:textId="77777777" w:rsidR="00680270" w:rsidRPr="00236ADB" w:rsidRDefault="00680270" w:rsidP="00680270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  <w:b/>
        </w:rPr>
        <w:t xml:space="preserve"> - </w:t>
      </w:r>
      <w:r w:rsidRPr="00236ADB">
        <w:rPr>
          <w:rFonts w:ascii="Arial" w:hAnsi="Arial" w:cs="Arial"/>
        </w:rPr>
        <w:t xml:space="preserve"> jeżeli zmiany te będą miały wpływ na koszty wykonania zamówienia przez wykonawcę.  </w:t>
      </w:r>
    </w:p>
    <w:p w14:paraId="1F964A78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umowy, o której mowa w ust. 5 może dotyczyć tylko wysokości wynagrodzenia na przyszłość. Zmiana wysokości wynagrodzenia obowiązywać będzie od dnia wejścia w życie zmian, o których mowa w ust. 5. </w:t>
      </w:r>
    </w:p>
    <w:p w14:paraId="63B3A6F2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Obowiązek wykazania, iż zmiany określone w ust. 5  pkt 1- 3 mają wpływ na koszt wykonania zamówienia spoczywa na Wykonawcy. W przypadku powyższych zmian Wykonawca może wystąpić do Zamawiającego z wnioskiem o zmianę wynagrodzenia, przedkładając odpowiednie dokumenty potwierdzające </w:t>
      </w:r>
      <w:r w:rsidRPr="00236ADB">
        <w:rPr>
          <w:rFonts w:ascii="Arial" w:hAnsi="Arial" w:cs="Arial"/>
        </w:rPr>
        <w:lastRenderedPageBreak/>
        <w:t xml:space="preserve">zasadność złożenia takiego wniosku. Wykonawca winien wykazać, że zaistniała zmiana ma bezpośredni wpływ na koszty wykonania zamówienia oraz określić stopień, w jakim wpłynie ona na wysokość wynagrodzenia. </w:t>
      </w:r>
    </w:p>
    <w:p w14:paraId="7E188B72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zmiany, o której mowa w ust 5 pkt 1) wynagrodzenie Wykonawcy ulegnie zmianie o wartość wzrostu całkowitego kosztu Wykonawcy wynikającą ze zwiększenia wynagrodzeń osób bezpośrednio wykonujących zamówienie do wysokości aktualnie obowiązującego minimalnego wynagrodzenia, lub minimalnej stawki godzinowej z uwzględnieniem wszystkich obciążeń publicznoprawnych od kwoty wzrostu minimalnego wynagrodzenia lub minimalnej stawki godzinowej. </w:t>
      </w:r>
    </w:p>
    <w:p w14:paraId="0EAA8615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zmiany, o której mowa w ust 5 pkt 2) wynagrodzenie Wykonawcy ulegnie zmianie o wartość wzrostu całkowitego kosztu Wykonawcy, jaką, będzie on zobowiązany dodatkowo ponieść w celu uwzględnienia tej zmiany, przy zachowaniu dotychczasowej kwoty netto wynagrodzenia osób bezpośrednio wykonujących zamówienie na rzecz Zamawiającego. </w:t>
      </w:r>
    </w:p>
    <w:p w14:paraId="3EE69C3C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wartości umowy z uwagi na okoliczności wskazane w ust. 2 może nastąpić na pisemny wniosek Wykonawcy. </w:t>
      </w:r>
    </w:p>
    <w:p w14:paraId="30048403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Wykonawca złoży powyższy wniosek z co najmniej 30 - dniowym wyprzedzeniem wobec postulowanej daty obowiązywania nowej ceny. </w:t>
      </w:r>
    </w:p>
    <w:p w14:paraId="3849353E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 wyjątkiem sytuacji, o której mowa w ust. 5 pkt 4), wprowadzenie zmian wysokości wynagrodzenia wymaga uprzedniego złożenia przez Wykonawcę dokumentu zawierającego: </w:t>
      </w:r>
    </w:p>
    <w:p w14:paraId="6B8C504E" w14:textId="77777777" w:rsidR="00680270" w:rsidRPr="00236ADB" w:rsidRDefault="00680270" w:rsidP="00680270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wyliczenie wysokości dodatkowych kosztów wynikających z wprowadzonych zmian, o których mowa w ust. 2 pkt 1-3 i propozycję zmian wynagrodzenia umownego, </w:t>
      </w:r>
    </w:p>
    <w:p w14:paraId="00F1B6CD" w14:textId="77777777" w:rsidR="00680270" w:rsidRPr="00236ADB" w:rsidRDefault="00680270" w:rsidP="00680270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wyjaśnienie wpływu zmian określonych w ust. 5 pkt 1-3 na koszty wykonywania zamówienia. </w:t>
      </w:r>
    </w:p>
    <w:p w14:paraId="53FE90B1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Zamawiający zastrzega sobie prawo do żądania innych dokumentów poza wskazanymi w ust. 9 jeżeli ich złożenie w jego ocenie będzie konieczne do wykazania wysokości wzrostu kosztów wykonania zamówienia przez Wykonawcę. </w:t>
      </w:r>
    </w:p>
    <w:p w14:paraId="6801B54F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wypadku zmiany, o której mowa w ust. 5 pkt 4) wartość netto wynagrodzenia Wykonawcy nie zmieni się, a określona w aneksie wartość brutto wynagrodzenia zostanie wyliczona na podstawie nowych przepisów. </w:t>
      </w:r>
    </w:p>
    <w:p w14:paraId="2495894B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Niezależnie od postanowień od ust. 2 do ust. 16 zmiana umowy może zostać dokonana w sytuacjach przewidzianych w ustawie Pzp. </w:t>
      </w:r>
    </w:p>
    <w:p w14:paraId="17C0C3D0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Niedopuszczalne są istotne zmiany postanowień umowy, o których mowa w art. 454 ustawy Pzp. </w:t>
      </w:r>
    </w:p>
    <w:p w14:paraId="5924B390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Zamawiający dopuszcza możliwość zmiany umowy we wszystkich jej zakresach (w tym w zakresie terminu realizacji, wynagrodzenia wykonawcy, zakresu przedmiotowego, sposobu płatności) także w przypadku wystąpienia następujących okoliczności: </w:t>
      </w:r>
    </w:p>
    <w:p w14:paraId="70099392" w14:textId="77777777" w:rsidR="00680270" w:rsidRPr="00236ADB" w:rsidRDefault="00680270" w:rsidP="00680270">
      <w:pPr>
        <w:widowControl w:val="0"/>
        <w:numPr>
          <w:ilvl w:val="2"/>
          <w:numId w:val="18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trwania wojny napastniczej przeciwko Rzeczypospolitej Polskiej lub działań zbrojnych na terytorium Rzeczypospolitej Polskiej, terytorium państwa członkowskiego Unii Europejskiej, terytorium Państwa Strony Traktatu Północnoatlantyckiego albo na terytorium innego państwa graniczącego z Rzecząpospolitą Polską lub okupacji na tych terytoriach lub  </w:t>
      </w:r>
    </w:p>
    <w:p w14:paraId="3A6F3656" w14:textId="77777777" w:rsidR="00680270" w:rsidRPr="00236ADB" w:rsidRDefault="00680270" w:rsidP="00680270">
      <w:pPr>
        <w:widowControl w:val="0"/>
        <w:numPr>
          <w:ilvl w:val="2"/>
          <w:numId w:val="18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obowiązywania na obszarze Rzeczypospolitej Polskiej stanu klęski żywiołowej, stanu wyjątkowego albo stanu wojennego, strony umowy dopuszczają zmianę umowy w zakresie, o którym mowa w ust. 20, jeśli powyższe okoliczności mają wpływ na należyte wykonanie umowy. </w:t>
      </w:r>
    </w:p>
    <w:p w14:paraId="5784431A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Strony umowy wzajemnie informują się o wpływie okoliczności, o których mowa w ust. 17 na należyte wykonanie umowy potwierdzając ten wpływ oświadczeniami lub dokumentami.  </w:t>
      </w:r>
    </w:p>
    <w:p w14:paraId="080F2FB0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Każda ze stron umowy może żądać przedstawienia dodatkowych oświadczeń lub dokumentów potwierdzających wpływ okoliczności, o których mowa w ust. 17 na należyte wykonanie tej umowy. </w:t>
      </w:r>
    </w:p>
    <w:p w14:paraId="49A5345A" w14:textId="77777777" w:rsidR="00680270" w:rsidRPr="00236ADB" w:rsidRDefault="00680270" w:rsidP="00680270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lastRenderedPageBreak/>
        <w:t xml:space="preserve">Zamawiający, po stwierdzeniu, że okoliczności, o których mowa w ust. 17, wpływają na należyte wykonanie umowy, w uzgodnieniu z wykonawcą dokonuje zmiany umowy, o której mowa w art. 455 ust. 1 pkt 4 ustawy z dnia 11 września 2019 r. - Prawo zamówień publicznych, przez: </w:t>
      </w:r>
    </w:p>
    <w:p w14:paraId="61D62A20" w14:textId="77777777" w:rsidR="00680270" w:rsidRPr="00F47710" w:rsidRDefault="00680270" w:rsidP="00680270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terminu wykonania umowy lub jej części, lub czasowe zawieszenie wykonywania umowy lub jej części, </w:t>
      </w:r>
    </w:p>
    <w:p w14:paraId="701AE7C3" w14:textId="77777777" w:rsidR="00680270" w:rsidRPr="00F47710" w:rsidRDefault="00680270" w:rsidP="00680270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sposobu wykonywania dostaw, usług lub robót budowlanych, </w:t>
      </w:r>
    </w:p>
    <w:p w14:paraId="533A1162" w14:textId="77777777" w:rsidR="00680270" w:rsidRPr="00F47710" w:rsidRDefault="00680270" w:rsidP="00680270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75B9CC04" w14:textId="77777777" w:rsidR="00680270" w:rsidRDefault="00680270" w:rsidP="00680270">
      <w:pPr>
        <w:spacing w:after="0"/>
        <w:ind w:left="720" w:right="730"/>
        <w:jc w:val="center"/>
        <w:rPr>
          <w:rFonts w:ascii="Arial" w:eastAsia="Arial" w:hAnsi="Arial" w:cs="Arial"/>
          <w:b/>
          <w:bCs/>
          <w:color w:val="000000"/>
          <w:u w:color="000000"/>
          <w:lang w:eastAsia="pl-PL"/>
        </w:rPr>
      </w:pPr>
    </w:p>
    <w:p w14:paraId="73D4B979" w14:textId="77777777" w:rsidR="00680270" w:rsidRDefault="00680270" w:rsidP="00680270">
      <w:pPr>
        <w:spacing w:after="0"/>
        <w:ind w:left="720" w:right="730"/>
        <w:jc w:val="center"/>
        <w:rPr>
          <w:rFonts w:ascii="Arial" w:eastAsia="Arial" w:hAnsi="Arial" w:cs="Arial"/>
          <w:b/>
          <w:bCs/>
          <w:color w:val="000000"/>
          <w:u w:color="000000"/>
          <w:lang w:eastAsia="pl-PL"/>
        </w:rPr>
      </w:pPr>
    </w:p>
    <w:p w14:paraId="3BD9E2E1" w14:textId="77777777" w:rsidR="00C9462F" w:rsidRDefault="00C9462F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2DE2A7CB" w14:textId="3C310CC5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B4BEF62" w14:textId="77777777" w:rsidR="001F75A0" w:rsidRPr="009453B6" w:rsidRDefault="001F75A0" w:rsidP="0069544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8</w:t>
      </w:r>
    </w:p>
    <w:p w14:paraId="275F710A" w14:textId="4A3408D3" w:rsidR="00BA096B" w:rsidRPr="009453B6" w:rsidRDefault="001F75A0" w:rsidP="00695442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dnia powzięcia wiadomości </w:t>
      </w:r>
      <w:r w:rsidRPr="009453B6">
        <w:rPr>
          <w:rFonts w:ascii="Arial" w:eastAsia="Times New Roman" w:hAnsi="Arial" w:cs="Arial"/>
          <w:lang w:val="x-none" w:eastAsia="pl-PL"/>
        </w:rPr>
        <w:br/>
        <w:t>o tych okolicznościach.</w:t>
      </w:r>
    </w:p>
    <w:p w14:paraId="138049C7" w14:textId="77777777" w:rsidR="003344BA" w:rsidRPr="009453B6" w:rsidRDefault="003344BA" w:rsidP="009453B6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3B9B1329" w14:textId="77777777" w:rsidR="00924315" w:rsidRPr="009453B6" w:rsidRDefault="001F75A0" w:rsidP="00695442">
      <w:pPr>
        <w:spacing w:after="120" w:line="48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§ </w:t>
      </w:r>
      <w:r w:rsidRPr="009453B6">
        <w:rPr>
          <w:rFonts w:ascii="Arial" w:eastAsia="Times New Roman" w:hAnsi="Arial" w:cs="Arial"/>
          <w:lang w:eastAsia="pl-PL"/>
        </w:rPr>
        <w:t>9</w:t>
      </w:r>
    </w:p>
    <w:p w14:paraId="473AEAC1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Umowę sporządzono w </w:t>
      </w:r>
      <w:r w:rsidR="00AF3F91" w:rsidRPr="009453B6">
        <w:rPr>
          <w:rFonts w:ascii="Arial" w:eastAsia="Times New Roman" w:hAnsi="Arial" w:cs="Arial"/>
          <w:lang w:eastAsia="pl-PL"/>
        </w:rPr>
        <w:t>dwóch</w:t>
      </w:r>
      <w:r w:rsidRPr="009453B6">
        <w:rPr>
          <w:rFonts w:ascii="Arial" w:eastAsia="Times New Roman" w:hAnsi="Arial" w:cs="Arial"/>
          <w:lang w:val="x-none" w:eastAsia="pl-PL"/>
        </w:rPr>
        <w:t xml:space="preserve"> jednobrzmiących egzemplarzach, </w:t>
      </w:r>
      <w:r w:rsidR="00AF3F91" w:rsidRPr="009453B6">
        <w:rPr>
          <w:rFonts w:ascii="Arial" w:eastAsia="Times New Roman" w:hAnsi="Arial" w:cs="Arial"/>
          <w:lang w:eastAsia="pl-PL"/>
        </w:rPr>
        <w:t>po jednym dla każdej ze stron</w:t>
      </w:r>
      <w:r w:rsidRPr="009453B6">
        <w:rPr>
          <w:rFonts w:ascii="Arial" w:eastAsia="Times New Roman" w:hAnsi="Arial" w:cs="Arial"/>
          <w:lang w:val="x-none" w:eastAsia="pl-PL"/>
        </w:rPr>
        <w:t>.</w:t>
      </w:r>
    </w:p>
    <w:p w14:paraId="3A4CC64E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E607029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BB95DB" w14:textId="062F15B5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ZAMAWIAJĄCY:</w:t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="00695442">
        <w:rPr>
          <w:rFonts w:ascii="Arial" w:eastAsia="Times New Roman" w:hAnsi="Arial" w:cs="Arial"/>
          <w:lang w:eastAsia="pl-PL"/>
        </w:rPr>
        <w:t xml:space="preserve">                 </w:t>
      </w:r>
      <w:r w:rsidRPr="009453B6">
        <w:rPr>
          <w:rFonts w:ascii="Arial" w:eastAsia="Times New Roman" w:hAnsi="Arial" w:cs="Arial"/>
          <w:lang w:eastAsia="pl-PL"/>
        </w:rPr>
        <w:t>WYKONAWCA:</w:t>
      </w:r>
    </w:p>
    <w:p w14:paraId="6B70DEE7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42436C8" w14:textId="7EC04659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.............................</w:t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="00695442">
        <w:rPr>
          <w:rFonts w:ascii="Arial" w:eastAsia="Times New Roman" w:hAnsi="Arial" w:cs="Arial"/>
          <w:lang w:eastAsia="pl-PL"/>
        </w:rPr>
        <w:t xml:space="preserve">                          </w:t>
      </w:r>
      <w:r w:rsidRPr="009453B6">
        <w:rPr>
          <w:rFonts w:ascii="Arial" w:eastAsia="Times New Roman" w:hAnsi="Arial" w:cs="Arial"/>
          <w:lang w:eastAsia="pl-PL"/>
        </w:rPr>
        <w:t>................................</w:t>
      </w:r>
    </w:p>
    <w:p w14:paraId="5C568207" w14:textId="57607C19" w:rsidR="001F75A0" w:rsidRPr="009453B6" w:rsidRDefault="00695442" w:rsidP="009453B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14:paraId="7DC72B8B" w14:textId="77777777" w:rsidR="00726A8B" w:rsidRPr="009453B6" w:rsidRDefault="00726A8B">
      <w:pPr>
        <w:rPr>
          <w:rFonts w:ascii="Arial" w:hAnsi="Arial" w:cs="Arial"/>
        </w:rPr>
      </w:pPr>
    </w:p>
    <w:sectPr w:rsidR="00726A8B" w:rsidRPr="009453B6" w:rsidSect="00A72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3C610" w14:textId="77777777" w:rsidR="00632947" w:rsidRDefault="00632947">
      <w:pPr>
        <w:spacing w:after="0" w:line="240" w:lineRule="auto"/>
      </w:pPr>
      <w:r>
        <w:separator/>
      </w:r>
    </w:p>
  </w:endnote>
  <w:endnote w:type="continuationSeparator" w:id="0">
    <w:p w14:paraId="3865451C" w14:textId="77777777" w:rsidR="00632947" w:rsidRDefault="0063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351B2" w14:textId="77777777" w:rsidR="00BB4D03" w:rsidRDefault="004005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620591" w14:textId="77777777" w:rsidR="00BB4D03" w:rsidRDefault="00BB4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BA9CF" w14:textId="77777777" w:rsidR="00BB4D03" w:rsidRDefault="001F75A0" w:rsidP="00E2436C">
    <w:pPr>
      <w:pStyle w:val="Stopka"/>
      <w:jc w:val="center"/>
    </w:pPr>
    <w:r>
      <w:rPr>
        <w:noProof/>
        <w:lang w:val="pl-PL"/>
      </w:rPr>
      <mc:AlternateContent>
        <mc:Choice Requires="wps">
          <w:drawing>
            <wp:inline distT="0" distB="0" distL="0" distR="0" wp14:anchorId="5DC438C4" wp14:editId="4BC2B0D0">
              <wp:extent cx="5943600" cy="45085"/>
              <wp:effectExtent l="19050" t="47625" r="40005" b="69215"/>
              <wp:docPr id="2" name="Schemat blokowy: decyzj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701665" cy="45085"/>
                      </a:xfrm>
                      <a:prstGeom prst="flowChartDecision">
                        <a:avLst/>
                      </a:prstGeom>
                      <a:solidFill>
                        <a:srgbClr val="4F81B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7D56CB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2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" fillcolor="#4f81bd" strokecolor="#f2f2f2" strokeweight="3pt">
              <v:shadow on="t" color="#243f60" opacity=".5" offset="1pt"/>
              <w10:anchorlock/>
            </v:shape>
          </w:pict>
        </mc:Fallback>
      </mc:AlternateContent>
    </w:r>
  </w:p>
  <w:p w14:paraId="517E45FC" w14:textId="444F4BCE" w:rsidR="00BB4D03" w:rsidRDefault="0040056B" w:rsidP="00E2436C">
    <w:pPr>
      <w:pStyle w:val="Stopka"/>
      <w:jc w:val="center"/>
    </w:pPr>
    <w:r>
      <w:tab/>
    </w:r>
    <w:r>
      <w:fldChar w:fldCharType="begin"/>
    </w:r>
    <w:r>
      <w:instrText xml:space="preserve"> PAGE    \* MERGEFORMAT </w:instrText>
    </w:r>
    <w:r>
      <w:fldChar w:fldCharType="separate"/>
    </w:r>
    <w:r w:rsidR="00D97A79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2A054" w14:textId="77777777" w:rsidR="00BB4D03" w:rsidRDefault="001F75A0">
    <w:pPr>
      <w:pStyle w:val="Stopka"/>
      <w:jc w:val="center"/>
    </w:pPr>
    <w:r>
      <w:rPr>
        <w:noProof/>
        <w:lang w:val="pl-PL"/>
      </w:rPr>
      <mc:AlternateContent>
        <mc:Choice Requires="wps">
          <w:drawing>
            <wp:inline distT="0" distB="0" distL="0" distR="0" wp14:anchorId="0705EDD6" wp14:editId="0981EF28">
              <wp:extent cx="5943600" cy="45085"/>
              <wp:effectExtent l="19050" t="47625" r="40005" b="69215"/>
              <wp:docPr id="1" name="Schemat blokowy: decyzj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701665" cy="45085"/>
                      </a:xfrm>
                      <a:prstGeom prst="flowChartDecision">
                        <a:avLst/>
                      </a:prstGeom>
                      <a:solidFill>
                        <a:srgbClr val="4F81B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F5DA8DA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1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" fillcolor="#4f81bd" strokecolor="#f2f2f2" strokeweight="3pt">
              <v:shadow on="t" color="#243f60" opacity=".5" offset="1pt"/>
              <w10:anchorlock/>
            </v:shape>
          </w:pict>
        </mc:Fallback>
      </mc:AlternateContent>
    </w:r>
  </w:p>
  <w:p w14:paraId="1AAD7FDF" w14:textId="3CD54EB3" w:rsidR="00BB4D03" w:rsidRPr="00722CF9" w:rsidRDefault="0040056B">
    <w:pPr>
      <w:pStyle w:val="Stopka"/>
      <w:jc w:val="center"/>
      <w:rPr>
        <w:color w:val="17365D"/>
      </w:rPr>
    </w:pPr>
    <w:r>
      <w:tab/>
    </w:r>
    <w:r w:rsidRPr="00722CF9">
      <w:rPr>
        <w:color w:val="17365D"/>
      </w:rPr>
      <w:fldChar w:fldCharType="begin"/>
    </w:r>
    <w:r w:rsidRPr="00722CF9">
      <w:rPr>
        <w:color w:val="17365D"/>
      </w:rPr>
      <w:instrText xml:space="preserve"> PAGE    \* MERGEFORMAT </w:instrText>
    </w:r>
    <w:r w:rsidRPr="00722CF9">
      <w:rPr>
        <w:color w:val="17365D"/>
      </w:rPr>
      <w:fldChar w:fldCharType="separate"/>
    </w:r>
    <w:r w:rsidR="00C9462F">
      <w:rPr>
        <w:noProof/>
        <w:color w:val="17365D"/>
      </w:rPr>
      <w:t>1</w:t>
    </w:r>
    <w:r w:rsidRPr="00722CF9">
      <w:rPr>
        <w:color w:val="17365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BAE36" w14:textId="77777777" w:rsidR="00632947" w:rsidRDefault="00632947">
      <w:pPr>
        <w:spacing w:after="0" w:line="240" w:lineRule="auto"/>
      </w:pPr>
      <w:r>
        <w:separator/>
      </w:r>
    </w:p>
  </w:footnote>
  <w:footnote w:type="continuationSeparator" w:id="0">
    <w:p w14:paraId="562C5CC5" w14:textId="77777777" w:rsidR="00632947" w:rsidRDefault="00632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045C" w14:textId="77777777" w:rsidR="00A72968" w:rsidRDefault="00A729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F7228" w14:textId="77777777" w:rsidR="00A72968" w:rsidRDefault="00A729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01BE2" w14:textId="77777777" w:rsidR="00BB4D03" w:rsidRPr="000632C1" w:rsidRDefault="00BB4D03" w:rsidP="00E243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6CF6"/>
    <w:multiLevelType w:val="hybridMultilevel"/>
    <w:tmpl w:val="69D8FAD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6052BB"/>
    <w:multiLevelType w:val="hybridMultilevel"/>
    <w:tmpl w:val="8CE0081A"/>
    <w:lvl w:ilvl="0" w:tplc="33ACB080">
      <w:start w:val="1"/>
      <w:numFmt w:val="decimal"/>
      <w:lvlText w:val="%1."/>
      <w:lvlJc w:val="left"/>
      <w:pPr>
        <w:ind w:left="773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2A2308">
      <w:start w:val="1"/>
      <w:numFmt w:val="decimal"/>
      <w:lvlText w:val="%2)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8C60C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289F3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4552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421D4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34D26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E8CD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FA8B3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6D59CC"/>
    <w:multiLevelType w:val="hybridMultilevel"/>
    <w:tmpl w:val="3F68D490"/>
    <w:lvl w:ilvl="0" w:tplc="1FEE6A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8EBDF6">
      <w:start w:val="3"/>
      <w:numFmt w:val="decimal"/>
      <w:lvlText w:val="%2)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EA8ED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482D4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3AF68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9E3DC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F8158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42622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52127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F811A5B"/>
    <w:multiLevelType w:val="hybridMultilevel"/>
    <w:tmpl w:val="153E28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3642"/>
    <w:multiLevelType w:val="hybridMultilevel"/>
    <w:tmpl w:val="A1A6EF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30A42A2"/>
    <w:multiLevelType w:val="hybridMultilevel"/>
    <w:tmpl w:val="4560EC4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46CA9"/>
    <w:multiLevelType w:val="hybridMultilevel"/>
    <w:tmpl w:val="D9C046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4D04DD"/>
    <w:multiLevelType w:val="hybridMultilevel"/>
    <w:tmpl w:val="56461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414B4"/>
    <w:multiLevelType w:val="hybridMultilevel"/>
    <w:tmpl w:val="A3522E38"/>
    <w:lvl w:ilvl="0" w:tplc="AE266E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DE650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CE43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5D92AA3"/>
    <w:multiLevelType w:val="hybridMultilevel"/>
    <w:tmpl w:val="A218D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1191A"/>
    <w:multiLevelType w:val="hybridMultilevel"/>
    <w:tmpl w:val="65EEC7EA"/>
    <w:lvl w:ilvl="0" w:tplc="D88CFD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30141D"/>
    <w:multiLevelType w:val="hybridMultilevel"/>
    <w:tmpl w:val="34ECBE92"/>
    <w:lvl w:ilvl="0" w:tplc="464AE3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8E7F76"/>
    <w:multiLevelType w:val="hybridMultilevel"/>
    <w:tmpl w:val="41A0E8E8"/>
    <w:lvl w:ilvl="0" w:tplc="AD38AD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2409E">
      <w:start w:val="1"/>
      <w:numFmt w:val="lowerLetter"/>
      <w:lvlText w:val="%2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5E50FE">
      <w:start w:val="1"/>
      <w:numFmt w:val="lowerRoman"/>
      <w:lvlText w:val="%3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8CF84">
      <w:start w:val="1"/>
      <w:numFmt w:val="decimal"/>
      <w:lvlText w:val="%4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A2DDE">
      <w:start w:val="1"/>
      <w:numFmt w:val="lowerLetter"/>
      <w:lvlRestart w:val="0"/>
      <w:lvlText w:val="%5.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CA176">
      <w:start w:val="1"/>
      <w:numFmt w:val="lowerRoman"/>
      <w:lvlText w:val="%6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0E89AC">
      <w:start w:val="1"/>
      <w:numFmt w:val="decimal"/>
      <w:lvlText w:val="%7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04FB5E">
      <w:start w:val="1"/>
      <w:numFmt w:val="lowerLetter"/>
      <w:lvlText w:val="%8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60E57E">
      <w:start w:val="1"/>
      <w:numFmt w:val="lowerRoman"/>
      <w:lvlText w:val="%9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ED1CFA"/>
    <w:multiLevelType w:val="hybridMultilevel"/>
    <w:tmpl w:val="A240DA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F34B6C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075095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1CF6704"/>
    <w:multiLevelType w:val="hybridMultilevel"/>
    <w:tmpl w:val="A5FC1CB6"/>
    <w:lvl w:ilvl="0" w:tplc="D97E5C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3CC4E6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FA7E86">
      <w:start w:val="1"/>
      <w:numFmt w:val="decimal"/>
      <w:lvlRestart w:val="0"/>
      <w:lvlText w:val="%3)"/>
      <w:lvlJc w:val="left"/>
      <w:pPr>
        <w:ind w:left="1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0649BE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80729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4EE88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6AC67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72F3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D4377C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F244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64790816">
    <w:abstractNumId w:val="16"/>
  </w:num>
  <w:num w:numId="2" w16cid:durableId="269900212">
    <w:abstractNumId w:val="10"/>
  </w:num>
  <w:num w:numId="3" w16cid:durableId="1417706697">
    <w:abstractNumId w:val="18"/>
  </w:num>
  <w:num w:numId="4" w16cid:durableId="1383867985">
    <w:abstractNumId w:val="13"/>
  </w:num>
  <w:num w:numId="5" w16cid:durableId="1492597140">
    <w:abstractNumId w:val="12"/>
  </w:num>
  <w:num w:numId="6" w16cid:durableId="891426843">
    <w:abstractNumId w:val="9"/>
  </w:num>
  <w:num w:numId="7" w16cid:durableId="1608804445">
    <w:abstractNumId w:val="4"/>
  </w:num>
  <w:num w:numId="8" w16cid:durableId="1464158511">
    <w:abstractNumId w:val="8"/>
  </w:num>
  <w:num w:numId="9" w16cid:durableId="939069476">
    <w:abstractNumId w:val="11"/>
  </w:num>
  <w:num w:numId="10" w16cid:durableId="1254818632">
    <w:abstractNumId w:val="6"/>
  </w:num>
  <w:num w:numId="11" w16cid:durableId="1465612368">
    <w:abstractNumId w:val="7"/>
  </w:num>
  <w:num w:numId="12" w16cid:durableId="1980382355">
    <w:abstractNumId w:val="3"/>
  </w:num>
  <w:num w:numId="13" w16cid:durableId="2132165982">
    <w:abstractNumId w:val="15"/>
  </w:num>
  <w:num w:numId="14" w16cid:durableId="1504785064">
    <w:abstractNumId w:val="0"/>
  </w:num>
  <w:num w:numId="15" w16cid:durableId="1285650252">
    <w:abstractNumId w:val="1"/>
  </w:num>
  <w:num w:numId="16" w16cid:durableId="2110001547">
    <w:abstractNumId w:val="14"/>
  </w:num>
  <w:num w:numId="17" w16cid:durableId="754018215">
    <w:abstractNumId w:val="2"/>
  </w:num>
  <w:num w:numId="18" w16cid:durableId="1058745815">
    <w:abstractNumId w:val="17"/>
  </w:num>
  <w:num w:numId="19" w16cid:durableId="14682768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5A0"/>
    <w:rsid w:val="00012DAF"/>
    <w:rsid w:val="00055527"/>
    <w:rsid w:val="00071112"/>
    <w:rsid w:val="000A6685"/>
    <w:rsid w:val="000B455E"/>
    <w:rsid w:val="000B573E"/>
    <w:rsid w:val="000D4107"/>
    <w:rsid w:val="000E1CD0"/>
    <w:rsid w:val="000F7D0D"/>
    <w:rsid w:val="00132191"/>
    <w:rsid w:val="001D515A"/>
    <w:rsid w:val="001F75A0"/>
    <w:rsid w:val="0020296D"/>
    <w:rsid w:val="00206CCF"/>
    <w:rsid w:val="002B4824"/>
    <w:rsid w:val="002C5E6D"/>
    <w:rsid w:val="003344BA"/>
    <w:rsid w:val="00383D5E"/>
    <w:rsid w:val="003E2B9B"/>
    <w:rsid w:val="0040056B"/>
    <w:rsid w:val="00450EEC"/>
    <w:rsid w:val="00475B80"/>
    <w:rsid w:val="004B4035"/>
    <w:rsid w:val="004D6766"/>
    <w:rsid w:val="00536FCB"/>
    <w:rsid w:val="00537F3D"/>
    <w:rsid w:val="005A68FF"/>
    <w:rsid w:val="005E1BB8"/>
    <w:rsid w:val="00632947"/>
    <w:rsid w:val="00676F33"/>
    <w:rsid w:val="00680270"/>
    <w:rsid w:val="00695442"/>
    <w:rsid w:val="006F4406"/>
    <w:rsid w:val="00726A8B"/>
    <w:rsid w:val="007423DF"/>
    <w:rsid w:val="007450D7"/>
    <w:rsid w:val="00782790"/>
    <w:rsid w:val="007E50A1"/>
    <w:rsid w:val="007E60A4"/>
    <w:rsid w:val="0082052F"/>
    <w:rsid w:val="00820F68"/>
    <w:rsid w:val="00823F4D"/>
    <w:rsid w:val="00864B55"/>
    <w:rsid w:val="008A1C6C"/>
    <w:rsid w:val="008A78A4"/>
    <w:rsid w:val="008B49FD"/>
    <w:rsid w:val="008D777B"/>
    <w:rsid w:val="008E6C4E"/>
    <w:rsid w:val="00924315"/>
    <w:rsid w:val="009453B6"/>
    <w:rsid w:val="00945AE0"/>
    <w:rsid w:val="00966525"/>
    <w:rsid w:val="00977C7A"/>
    <w:rsid w:val="0099518E"/>
    <w:rsid w:val="009A7979"/>
    <w:rsid w:val="009D16AB"/>
    <w:rsid w:val="00A35AD4"/>
    <w:rsid w:val="00A42F7B"/>
    <w:rsid w:val="00A620BA"/>
    <w:rsid w:val="00A63B1E"/>
    <w:rsid w:val="00A72968"/>
    <w:rsid w:val="00A73D42"/>
    <w:rsid w:val="00A97267"/>
    <w:rsid w:val="00AC6D2D"/>
    <w:rsid w:val="00AF3F91"/>
    <w:rsid w:val="00B43D66"/>
    <w:rsid w:val="00B62027"/>
    <w:rsid w:val="00B6415C"/>
    <w:rsid w:val="00B77841"/>
    <w:rsid w:val="00BA096B"/>
    <w:rsid w:val="00BB4D03"/>
    <w:rsid w:val="00C02152"/>
    <w:rsid w:val="00C41AFB"/>
    <w:rsid w:val="00C55A9C"/>
    <w:rsid w:val="00C625EC"/>
    <w:rsid w:val="00C941A9"/>
    <w:rsid w:val="00C9462F"/>
    <w:rsid w:val="00D229AD"/>
    <w:rsid w:val="00D45040"/>
    <w:rsid w:val="00D5504E"/>
    <w:rsid w:val="00D668AB"/>
    <w:rsid w:val="00D97A79"/>
    <w:rsid w:val="00DF6F51"/>
    <w:rsid w:val="00E22499"/>
    <w:rsid w:val="00E53563"/>
    <w:rsid w:val="00EC7547"/>
    <w:rsid w:val="00EF01A1"/>
    <w:rsid w:val="00F016F6"/>
    <w:rsid w:val="00F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CDA21"/>
  <w15:docId w15:val="{412E3EE7-54DE-4E98-AF00-C184ED48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F75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F75A0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semiHidden/>
    <w:rsid w:val="001F75A0"/>
  </w:style>
  <w:style w:type="paragraph" w:styleId="Tekstdymka">
    <w:name w:val="Balloon Text"/>
    <w:basedOn w:val="Normalny"/>
    <w:link w:val="TekstdymkaZnak"/>
    <w:uiPriority w:val="99"/>
    <w:semiHidden/>
    <w:unhideWhenUsed/>
    <w:rsid w:val="000D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10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5A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2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2309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 MORDALSKI</dc:creator>
  <cp:lastModifiedBy>Dariusz Siembida</cp:lastModifiedBy>
  <cp:revision>23</cp:revision>
  <cp:lastPrinted>2016-11-29T08:40:00Z</cp:lastPrinted>
  <dcterms:created xsi:type="dcterms:W3CDTF">2021-09-28T11:16:00Z</dcterms:created>
  <dcterms:modified xsi:type="dcterms:W3CDTF">2024-10-23T07:48:00Z</dcterms:modified>
</cp:coreProperties>
</file>