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9651" w14:textId="77777777" w:rsidR="00AF45F6" w:rsidRPr="00326C92" w:rsidRDefault="00AF45F6" w:rsidP="00326C92">
      <w:pPr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326C92">
        <w:rPr>
          <w:rFonts w:ascii="Arial" w:eastAsia="Calibri" w:hAnsi="Arial" w:cs="Arial"/>
          <w:b/>
          <w:lang w:eastAsia="pl-PL"/>
        </w:rPr>
        <w:t xml:space="preserve">                                       </w:t>
      </w:r>
      <w:r w:rsidRPr="00326C92">
        <w:rPr>
          <w:rFonts w:ascii="Arial" w:eastAsia="Times New Roman" w:hAnsi="Arial" w:cs="Arial"/>
          <w:b/>
          <w:bCs/>
          <w:u w:val="single"/>
          <w:lang w:eastAsia="pl-PL"/>
        </w:rPr>
        <w:t xml:space="preserve">                             </w:t>
      </w:r>
    </w:p>
    <w:p w14:paraId="28A76581" w14:textId="77777777" w:rsidR="00326C92" w:rsidRPr="00326C92" w:rsidRDefault="00326C92" w:rsidP="00326C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26C92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38EDBEE2" w14:textId="77777777" w:rsidR="00326C92" w:rsidRPr="00326C92" w:rsidRDefault="00326C92" w:rsidP="00326C92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326C92">
        <w:rPr>
          <w:rFonts w:ascii="Arial" w:hAnsi="Arial" w:cs="Arial"/>
          <w:b/>
        </w:rPr>
        <w:t xml:space="preserve">- wykaz minimalnych wymagań technicznych dla pojazdu </w:t>
      </w:r>
      <w:r w:rsidRPr="00326C92">
        <w:rPr>
          <w:rFonts w:ascii="Arial" w:hAnsi="Arial" w:cs="Arial"/>
          <w:b/>
        </w:rPr>
        <w:br/>
        <w:t>oraz jego wyposażenia.</w:t>
      </w:r>
    </w:p>
    <w:p w14:paraId="13C0C6B6" w14:textId="77777777" w:rsidR="00326C92" w:rsidRPr="00326C92" w:rsidRDefault="00326C92" w:rsidP="00326C9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lang w:eastAsia="pl-PL"/>
        </w:rPr>
      </w:pPr>
    </w:p>
    <w:p w14:paraId="6593E917" w14:textId="77777777" w:rsidR="00326C92" w:rsidRPr="00326C92" w:rsidRDefault="00326C92" w:rsidP="00326C92">
      <w:pPr>
        <w:ind w:left="567"/>
        <w:jc w:val="both"/>
        <w:rPr>
          <w:rFonts w:ascii="Arial" w:eastAsia="Times New Roman" w:hAnsi="Arial" w:cs="Arial"/>
          <w:lang w:eastAsia="pl-PL"/>
        </w:rPr>
      </w:pPr>
      <w:r w:rsidRPr="00326C92">
        <w:rPr>
          <w:rFonts w:ascii="Arial" w:hAnsi="Arial" w:cs="Arial"/>
          <w:bCs/>
        </w:rPr>
        <w:t xml:space="preserve">Przedstawione poniżej zapisy stanowią wiążącą część opisu przedmiotu zamówienia </w:t>
      </w:r>
      <w:r w:rsidRPr="00326C92">
        <w:rPr>
          <w:rFonts w:ascii="Arial" w:hAnsi="Arial" w:cs="Arial"/>
          <w:bCs/>
        </w:rPr>
        <w:br/>
        <w:t xml:space="preserve">tj. </w:t>
      </w:r>
      <w:r w:rsidRPr="00326C92">
        <w:rPr>
          <w:rFonts w:ascii="Arial" w:eastAsia="Times New Roman" w:hAnsi="Arial" w:cs="Arial"/>
          <w:lang w:eastAsia="pl-PL"/>
        </w:rPr>
        <w:t xml:space="preserve">samochodu ciężarowego o DMC 18 t z zabudową dźwignika przemysłowego – </w:t>
      </w:r>
      <w:proofErr w:type="spellStart"/>
      <w:r w:rsidRPr="00326C92">
        <w:rPr>
          <w:rFonts w:ascii="Arial" w:eastAsia="Times New Roman" w:hAnsi="Arial" w:cs="Arial"/>
          <w:lang w:eastAsia="pl-PL"/>
        </w:rPr>
        <w:t>hakowca</w:t>
      </w:r>
      <w:proofErr w:type="spellEnd"/>
      <w:r w:rsidRPr="00326C92">
        <w:rPr>
          <w:rFonts w:ascii="Arial" w:eastAsia="Times New Roman" w:hAnsi="Arial" w:cs="Arial"/>
          <w:lang w:eastAsia="pl-PL"/>
        </w:rPr>
        <w:t xml:space="preserve"> o udźwigu 12 t.</w:t>
      </w:r>
      <w:r w:rsidRPr="00326C92">
        <w:rPr>
          <w:rFonts w:ascii="Arial" w:hAnsi="Arial" w:cs="Arial"/>
          <w:bCs/>
        </w:rPr>
        <w:t xml:space="preserve"> Oferty alternatywne są niedozwolone.</w:t>
      </w:r>
      <w:r w:rsidRPr="00326C92">
        <w:rPr>
          <w:rFonts w:ascii="Arial" w:hAnsi="Arial" w:cs="Arial"/>
          <w:b/>
          <w:bCs/>
        </w:rPr>
        <w:t xml:space="preserve"> </w:t>
      </w:r>
      <w:r w:rsidRPr="00326C92">
        <w:rPr>
          <w:rFonts w:ascii="Arial" w:eastAsia="Times New Roman" w:hAnsi="Arial" w:cs="Arial"/>
          <w:lang w:eastAsia="pl-PL"/>
        </w:rPr>
        <w:t xml:space="preserve"> </w:t>
      </w:r>
    </w:p>
    <w:p w14:paraId="7662014D" w14:textId="77777777" w:rsidR="00326C92" w:rsidRPr="00326C92" w:rsidRDefault="00326C92" w:rsidP="00326C92">
      <w:pPr>
        <w:ind w:left="567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Cs/>
        </w:rPr>
        <w:t xml:space="preserve">Informacje w poniższym opisie o kierunku zawsze odnoszą się do „widzianych </w:t>
      </w:r>
      <w:r w:rsidRPr="00326C92">
        <w:rPr>
          <w:rFonts w:ascii="Arial" w:hAnsi="Arial" w:cs="Arial"/>
          <w:bCs/>
        </w:rPr>
        <w:br/>
        <w:t xml:space="preserve">w kierunku jazdy”. </w:t>
      </w:r>
      <w:r w:rsidRPr="00326C92">
        <w:rPr>
          <w:rFonts w:ascii="Arial" w:eastAsia="Times New Roman" w:hAnsi="Arial" w:cs="Arial"/>
          <w:lang w:eastAsia="pl-PL"/>
        </w:rPr>
        <w:t xml:space="preserve">                             </w:t>
      </w:r>
    </w:p>
    <w:p w14:paraId="28D8E108" w14:textId="77777777" w:rsidR="00326C92" w:rsidRPr="00326C92" w:rsidRDefault="00326C92" w:rsidP="00326C92">
      <w:pPr>
        <w:ind w:left="567" w:hanging="568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 xml:space="preserve">1.    Przedmiotem zamówienia jest: </w:t>
      </w:r>
    </w:p>
    <w:p w14:paraId="233DC5B4" w14:textId="77777777" w:rsidR="00326C92" w:rsidRPr="00326C92" w:rsidRDefault="00326C92" w:rsidP="00326C92">
      <w:pPr>
        <w:pStyle w:val="Akapitzlist"/>
        <w:ind w:left="567" w:hanging="28"/>
        <w:jc w:val="both"/>
        <w:rPr>
          <w:rFonts w:ascii="Arial" w:eastAsia="Times New Roman" w:hAnsi="Arial" w:cs="Arial"/>
          <w:lang w:eastAsia="pl-PL"/>
        </w:rPr>
      </w:pPr>
      <w:r w:rsidRPr="00326C92">
        <w:rPr>
          <w:rFonts w:ascii="Arial" w:eastAsia="Times New Roman" w:hAnsi="Arial" w:cs="Arial"/>
          <w:lang w:eastAsia="pl-PL"/>
        </w:rPr>
        <w:t xml:space="preserve">Dostawa fabrycznie nowego samochodu ciężarowego o DMC 18 t z zabudową dźwignika przemysłowego – </w:t>
      </w:r>
      <w:proofErr w:type="spellStart"/>
      <w:r w:rsidRPr="00326C92">
        <w:rPr>
          <w:rFonts w:ascii="Arial" w:eastAsia="Times New Roman" w:hAnsi="Arial" w:cs="Arial"/>
          <w:lang w:eastAsia="pl-PL"/>
        </w:rPr>
        <w:t>hakowca</w:t>
      </w:r>
      <w:proofErr w:type="spellEnd"/>
      <w:r w:rsidRPr="00326C92">
        <w:rPr>
          <w:rFonts w:ascii="Arial" w:eastAsia="Times New Roman" w:hAnsi="Arial" w:cs="Arial"/>
          <w:lang w:eastAsia="pl-PL"/>
        </w:rPr>
        <w:t xml:space="preserve"> o udźwigu 12 t, z roku produkcji 2023 dopuszczonego </w:t>
      </w:r>
      <w:r w:rsidRPr="00326C92">
        <w:rPr>
          <w:rFonts w:ascii="Arial" w:eastAsia="Times New Roman" w:hAnsi="Arial" w:cs="Arial"/>
          <w:lang w:eastAsia="pl-PL"/>
        </w:rPr>
        <w:br/>
        <w:t xml:space="preserve">do eksploatacji po odbiorze technicznym przez Urząd Dozoru Technicznego.   </w:t>
      </w:r>
    </w:p>
    <w:p w14:paraId="13D63D0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2. </w:t>
      </w:r>
      <w:r w:rsidRPr="00326C92">
        <w:rPr>
          <w:rFonts w:ascii="Arial" w:hAnsi="Arial" w:cs="Arial"/>
          <w:b/>
          <w:bCs/>
        </w:rPr>
        <w:tab/>
        <w:t>Przeznaczenie pojazdu</w:t>
      </w:r>
    </w:p>
    <w:p w14:paraId="1CF0A0B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646EB4" w14:textId="1E9405A8" w:rsidR="00326C92" w:rsidRDefault="00326C92" w:rsidP="00326C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Pojazd będzie  wykorzystywany przez Zakład Wodociągów i Kanalizacji Sp. z </w:t>
      </w:r>
      <w:proofErr w:type="spellStart"/>
      <w:r w:rsidRPr="00326C92">
        <w:rPr>
          <w:rFonts w:ascii="Arial" w:hAnsi="Arial" w:cs="Arial"/>
        </w:rPr>
        <w:t>o.o</w:t>
      </w:r>
      <w:proofErr w:type="spellEnd"/>
      <w:r w:rsidRPr="00326C92">
        <w:rPr>
          <w:rFonts w:ascii="Arial" w:hAnsi="Arial" w:cs="Arial"/>
        </w:rPr>
        <w:t xml:space="preserve">  w Szczecinie  do samodzielnego załadunku i rozładunku oraz transportu kontenerów określonych załącznikami nr. 1, 2, i 3 do OPZ  </w:t>
      </w:r>
      <w:r w:rsidRPr="00326C92">
        <w:rPr>
          <w:rFonts w:ascii="Arial" w:hAnsi="Arial" w:cs="Arial"/>
        </w:rPr>
        <w:br/>
        <w:t xml:space="preserve">i udostępnionym Wykonawcom do zapoznania się z budową i konstrukcją kontenerów i pojemników podczas wizji lokalnej u Zamawiającego”. </w:t>
      </w:r>
    </w:p>
    <w:p w14:paraId="790DB98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36F7E1E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3.</w:t>
      </w:r>
      <w:r w:rsidRPr="00326C92">
        <w:rPr>
          <w:rFonts w:ascii="Arial" w:hAnsi="Arial" w:cs="Arial"/>
          <w:b/>
          <w:bCs/>
        </w:rPr>
        <w:tab/>
        <w:t>Wymagania konstrukcyjne.</w:t>
      </w:r>
    </w:p>
    <w:p w14:paraId="5EA1638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753139" w14:textId="77777777" w:rsidR="00326C92" w:rsidRPr="00326C92" w:rsidRDefault="00326C92" w:rsidP="00326C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Konstrukcja pojazdu oraz wyposażenia musi być oparta na dostępnych </w:t>
      </w:r>
      <w:r w:rsidRPr="00326C92">
        <w:rPr>
          <w:rFonts w:ascii="Arial" w:hAnsi="Arial" w:cs="Arial"/>
        </w:rPr>
        <w:br/>
        <w:t>na rynku krajowym zespołach, podzespołach i elementach oraz materiałach.</w:t>
      </w:r>
    </w:p>
    <w:p w14:paraId="5AEE547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2B1D58" w14:textId="77777777" w:rsidR="00326C92" w:rsidRPr="00326C92" w:rsidRDefault="00326C92" w:rsidP="00326C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Wszystkie zastosowane w konstrukcji pojazdu oraz wyposażeniu powłoki</w:t>
      </w:r>
    </w:p>
    <w:p w14:paraId="051170B8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ochronne (np. cynkowanie, powłoki lakiernicze i z tworzyw sztucznych) muszą zapewniać  skuteczną ochronę  antykorozyjną.</w:t>
      </w:r>
    </w:p>
    <w:p w14:paraId="091DFBB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4E7026" w14:textId="77777777" w:rsidR="00326C92" w:rsidRPr="00326C92" w:rsidRDefault="00326C92" w:rsidP="00326C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Wszystkie urządzenia pojazdu muszą mieć budowę blokowo-modułową i być zamocowane w pojeździe w sposób nie utrudniający dostępu do innych zespołów i urządzeń.</w:t>
      </w:r>
    </w:p>
    <w:p w14:paraId="0231456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3FA9CD" w14:textId="77777777" w:rsidR="00326C92" w:rsidRPr="00326C92" w:rsidRDefault="00326C92" w:rsidP="00326C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Wszystkie urządzenia pojazdu muszą mieć zwartą budowę i uwzględniać</w:t>
      </w:r>
    </w:p>
    <w:p w14:paraId="2061F837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zdobycze techniki w zakresie miniaturyzacji.</w:t>
      </w:r>
    </w:p>
    <w:p w14:paraId="697C1F2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59C539A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4.     Warunki eksploatacji</w:t>
      </w:r>
    </w:p>
    <w:p w14:paraId="7E424F0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DEADB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43" w:firstLine="42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Pojazd musi być przystosowany do:</w:t>
      </w:r>
    </w:p>
    <w:p w14:paraId="09BA1361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eksploatacji we wszystkich porach roku i doby w warunkach atmosferycznych spotykanych w polskiej strefie klimatycznej,</w:t>
      </w:r>
    </w:p>
    <w:p w14:paraId="42862CEE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jazdy po drogach twardych i gruntowych w ruchu prawostronnym,</w:t>
      </w:r>
    </w:p>
    <w:p w14:paraId="3076853F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przechowywania na wolnym powietrzu.</w:t>
      </w:r>
    </w:p>
    <w:p w14:paraId="4DE2931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326F1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5.     Wymagania formalne</w:t>
      </w:r>
    </w:p>
    <w:p w14:paraId="11DD927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498EE9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Pojazd musi być zbudowany z wykorzystaniem podwozia  posiadającego homologację wystawioną zgodnie z Ustawą z dnia 20 czerwca 1997 r. Prawo </w:t>
      </w:r>
      <w:r w:rsidRPr="00326C92">
        <w:rPr>
          <w:rFonts w:ascii="Arial" w:hAnsi="Arial" w:cs="Arial"/>
        </w:rPr>
        <w:br/>
      </w:r>
      <w:r w:rsidRPr="00326C92">
        <w:rPr>
          <w:rFonts w:ascii="Arial" w:hAnsi="Arial" w:cs="Arial"/>
        </w:rPr>
        <w:lastRenderedPageBreak/>
        <w:t xml:space="preserve">o ruchu drogowym lub Dyrektywy 2007/46/WE Parlamentu Europejskiego </w:t>
      </w:r>
      <w:r w:rsidRPr="00326C92">
        <w:rPr>
          <w:rFonts w:ascii="Arial" w:hAnsi="Arial" w:cs="Arial"/>
        </w:rPr>
        <w:br/>
        <w:t xml:space="preserve">i Rady z dnia 5 września 2007 r., ustanawiającą ramy </w:t>
      </w:r>
      <w:r w:rsidRPr="00326C92">
        <w:rPr>
          <w:rFonts w:ascii="Arial" w:hAnsi="Arial" w:cs="Arial"/>
        </w:rPr>
        <w:br/>
        <w:t xml:space="preserve">dla homologacji pojazdów silnikowych i ich przyczep oraz układów, części </w:t>
      </w:r>
      <w:r w:rsidRPr="00326C92">
        <w:rPr>
          <w:rFonts w:ascii="Arial" w:hAnsi="Arial" w:cs="Arial"/>
        </w:rPr>
        <w:br/>
        <w:t xml:space="preserve">i oddzielnych zespołów technicznych przeznaczonych do tych pojazdów (Dz.UE.L.2007.263.1 z </w:t>
      </w:r>
      <w:proofErr w:type="spellStart"/>
      <w:r w:rsidRPr="00326C92">
        <w:rPr>
          <w:rFonts w:ascii="Arial" w:hAnsi="Arial" w:cs="Arial"/>
        </w:rPr>
        <w:t>późn</w:t>
      </w:r>
      <w:proofErr w:type="spellEnd"/>
      <w:r w:rsidRPr="00326C92">
        <w:rPr>
          <w:rFonts w:ascii="Arial" w:hAnsi="Arial" w:cs="Arial"/>
        </w:rPr>
        <w:t xml:space="preserve">. zm.). Pojazd kompletny musi odpowiadać Dyrektywie Maszynowej 2006/42/WE. </w:t>
      </w:r>
      <w:r w:rsidRPr="00326C92">
        <w:rPr>
          <w:rFonts w:ascii="Arial" w:hAnsi="Arial" w:cs="Arial"/>
          <w:b/>
          <w:bCs/>
          <w:u w:val="single"/>
        </w:rPr>
        <w:t>Dokumenty potwierdzaj</w:t>
      </w:r>
      <w:r w:rsidRPr="00326C92">
        <w:rPr>
          <w:rFonts w:ascii="Arial" w:hAnsi="Arial" w:cs="Arial"/>
          <w:b/>
          <w:u w:val="single"/>
        </w:rPr>
        <w:t>ą</w:t>
      </w:r>
      <w:r w:rsidRPr="00326C92">
        <w:rPr>
          <w:rFonts w:ascii="Arial" w:hAnsi="Arial" w:cs="Arial"/>
          <w:b/>
          <w:bCs/>
          <w:u w:val="single"/>
        </w:rPr>
        <w:t>ce spełnienie powyższych wymogów (deklaracje zgodno</w:t>
      </w:r>
      <w:r w:rsidRPr="00326C92">
        <w:rPr>
          <w:rFonts w:ascii="Arial" w:hAnsi="Arial" w:cs="Arial"/>
          <w:b/>
          <w:u w:val="single"/>
        </w:rPr>
        <w:t>ś</w:t>
      </w:r>
      <w:r w:rsidRPr="00326C92">
        <w:rPr>
          <w:rFonts w:ascii="Arial" w:hAnsi="Arial" w:cs="Arial"/>
          <w:b/>
          <w:bCs/>
          <w:u w:val="single"/>
        </w:rPr>
        <w:t>ci WE) muszą by</w:t>
      </w:r>
      <w:r w:rsidRPr="00326C92">
        <w:rPr>
          <w:rFonts w:ascii="Arial" w:hAnsi="Arial" w:cs="Arial"/>
          <w:b/>
          <w:u w:val="single"/>
        </w:rPr>
        <w:t>ć</w:t>
      </w:r>
      <w:r w:rsidRPr="00326C92">
        <w:rPr>
          <w:rFonts w:ascii="Arial" w:hAnsi="Arial" w:cs="Arial"/>
        </w:rPr>
        <w:t xml:space="preserve"> </w:t>
      </w:r>
      <w:r w:rsidRPr="00326C92">
        <w:rPr>
          <w:rFonts w:ascii="Arial" w:hAnsi="Arial" w:cs="Arial"/>
          <w:b/>
          <w:bCs/>
          <w:u w:val="single"/>
        </w:rPr>
        <w:t>przedstawione przez Wykonawc</w:t>
      </w:r>
      <w:r w:rsidRPr="00326C92">
        <w:rPr>
          <w:rFonts w:ascii="Arial" w:hAnsi="Arial" w:cs="Arial"/>
          <w:b/>
          <w:u w:val="single"/>
        </w:rPr>
        <w:t>ę</w:t>
      </w:r>
      <w:r w:rsidRPr="00326C92">
        <w:rPr>
          <w:rFonts w:ascii="Arial" w:hAnsi="Arial" w:cs="Arial"/>
          <w:u w:val="single"/>
        </w:rPr>
        <w:t xml:space="preserve"> </w:t>
      </w:r>
      <w:r w:rsidRPr="00326C92">
        <w:rPr>
          <w:rFonts w:ascii="Arial" w:hAnsi="Arial" w:cs="Arial"/>
          <w:b/>
          <w:bCs/>
          <w:u w:val="single"/>
        </w:rPr>
        <w:t>w dniu dostawy.</w:t>
      </w:r>
    </w:p>
    <w:p w14:paraId="2CFC881E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</w:p>
    <w:p w14:paraId="6EFEA9F5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Dostarczony pojazd musi mieć wykonany przez Wykonawcę i na jego koszt przegląd zerowy, co będzie potwierdzone w dokumentacji pojazdu.</w:t>
      </w:r>
    </w:p>
    <w:p w14:paraId="3ACB0BA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1A8AABA9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W celu potwierdzenia spełnienia przez oferowany pojazd poszczególnych punktów specyfikacji technicznej Zamawiający zastrzega sobie prawo </w:t>
      </w:r>
      <w:r w:rsidRPr="00326C92">
        <w:rPr>
          <w:rFonts w:ascii="Arial" w:hAnsi="Arial" w:cs="Arial"/>
        </w:rPr>
        <w:br/>
        <w:t xml:space="preserve">do żądania przedstawienia przez Wykonawcę niezbędnych dokumentów, </w:t>
      </w:r>
      <w:r w:rsidRPr="00326C92">
        <w:rPr>
          <w:rFonts w:ascii="Arial" w:hAnsi="Arial" w:cs="Arial"/>
        </w:rPr>
        <w:br/>
        <w:t>w szczególności dokumentacji technicznej pojazdu.</w:t>
      </w:r>
    </w:p>
    <w:p w14:paraId="54E8296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988C79A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Do oferty należy dołączyć tylko wymagane i niezbędne dokumenty. </w:t>
      </w:r>
      <w:r w:rsidRPr="00326C92">
        <w:rPr>
          <w:rFonts w:ascii="Arial" w:hAnsi="Arial" w:cs="Arial"/>
        </w:rPr>
        <w:br/>
        <w:t>Wszystkie załączone dokumenty są wiążące i będą stanowiły część oferty.</w:t>
      </w:r>
    </w:p>
    <w:p w14:paraId="3F5E5CD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221BEA7D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Pojazd musi być fabrycznie nowy – nieeksploatowany.</w:t>
      </w:r>
    </w:p>
    <w:p w14:paraId="23FF7D1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1B6F110F" w14:textId="77777777" w:rsidR="00326C92" w:rsidRPr="00326C92" w:rsidRDefault="00326C92" w:rsidP="00326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Pojazd po odebraniu przez Zamawiającego musi być zdatny do użytku zgodnie </w:t>
      </w:r>
      <w:r w:rsidRPr="00326C92">
        <w:rPr>
          <w:rFonts w:ascii="Arial" w:hAnsi="Arial" w:cs="Arial"/>
        </w:rPr>
        <w:br/>
        <w:t>z jego przeznaczeniem bez żadnych ograniczeń lub modernizacji lub zmian konstrukcyjnych.</w:t>
      </w:r>
    </w:p>
    <w:p w14:paraId="0EEE324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30BD915" w14:textId="77777777" w:rsidR="00326C92" w:rsidRPr="00326C92" w:rsidRDefault="00326C92" w:rsidP="00326C9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Pojazd zostanie odebrany dopiero po spełnieniu wszystkich warunków umownych, usunięciu stwierdzonych usterek i udostępnieniu wszystkich wymaganych dokumentów </w:t>
      </w:r>
      <w:r w:rsidRPr="00326C92">
        <w:rPr>
          <w:rFonts w:ascii="Arial" w:hAnsi="Arial" w:cs="Arial"/>
        </w:rPr>
        <w:br/>
        <w:t>i dokumentacji w języku polskim.</w:t>
      </w:r>
    </w:p>
    <w:p w14:paraId="5893EE2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24C4E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6. </w:t>
      </w:r>
      <w:r w:rsidRPr="00326C92">
        <w:rPr>
          <w:rFonts w:ascii="Arial" w:hAnsi="Arial" w:cs="Arial"/>
          <w:b/>
          <w:bCs/>
        </w:rPr>
        <w:tab/>
        <w:t>Wymagania techniczne dla podwozia pojazdu</w:t>
      </w:r>
    </w:p>
    <w:p w14:paraId="23A2D79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35977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6.1. </w:t>
      </w:r>
      <w:r w:rsidRPr="00326C92">
        <w:rPr>
          <w:rFonts w:ascii="Arial" w:hAnsi="Arial" w:cs="Arial"/>
          <w:b/>
          <w:bCs/>
        </w:rPr>
        <w:tab/>
        <w:t xml:space="preserve">Wymagania ogólne </w:t>
      </w:r>
    </w:p>
    <w:p w14:paraId="58019C3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D36D0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6.1.1 </w:t>
      </w:r>
      <w:r w:rsidRPr="00326C92">
        <w:rPr>
          <w:rFonts w:ascii="Arial" w:hAnsi="Arial" w:cs="Arial"/>
        </w:rPr>
        <w:tab/>
        <w:t xml:space="preserve">Pojazd o podwoziu przygotowanym do zabudowy </w:t>
      </w:r>
      <w:r w:rsidRPr="00326C92">
        <w:rPr>
          <w:rFonts w:ascii="Arial" w:eastAsia="Times New Roman" w:hAnsi="Arial" w:cs="Arial"/>
          <w:lang w:eastAsia="pl-PL"/>
        </w:rPr>
        <w:t xml:space="preserve">dźwignika przemysłowego - </w:t>
      </w:r>
      <w:r w:rsidRPr="00326C92">
        <w:rPr>
          <w:rFonts w:ascii="Arial" w:hAnsi="Arial" w:cs="Arial"/>
        </w:rPr>
        <w:t xml:space="preserve"> </w:t>
      </w:r>
      <w:proofErr w:type="spellStart"/>
      <w:r w:rsidRPr="00326C92">
        <w:rPr>
          <w:rFonts w:ascii="Arial" w:hAnsi="Arial" w:cs="Arial"/>
        </w:rPr>
        <w:t>hakowca</w:t>
      </w:r>
      <w:proofErr w:type="spellEnd"/>
      <w:r w:rsidRPr="00326C92">
        <w:rPr>
          <w:rFonts w:ascii="Arial" w:hAnsi="Arial" w:cs="Arial"/>
        </w:rPr>
        <w:t>, z roku produkcji nie wcześniej niż 2023 r.</w:t>
      </w:r>
    </w:p>
    <w:p w14:paraId="5A09BCF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2A253E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6.1.2</w:t>
      </w:r>
      <w:r w:rsidRPr="00326C92">
        <w:rPr>
          <w:rFonts w:ascii="Arial" w:hAnsi="Arial" w:cs="Arial"/>
        </w:rPr>
        <w:tab/>
        <w:t>Liczba / konfiguracja osi : 2 osie/ 4x2.</w:t>
      </w:r>
    </w:p>
    <w:p w14:paraId="6878888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31B4A5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6.1.3 </w:t>
      </w:r>
      <w:r w:rsidRPr="00326C92">
        <w:rPr>
          <w:rFonts w:ascii="Arial" w:hAnsi="Arial" w:cs="Arial"/>
        </w:rPr>
        <w:tab/>
        <w:t xml:space="preserve">Dopuszczalna masa całkowita pojazdu -  18 000 kg </w:t>
      </w:r>
    </w:p>
    <w:p w14:paraId="78FF992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A3A48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6.1.4 </w:t>
      </w:r>
      <w:r w:rsidRPr="00326C92">
        <w:rPr>
          <w:rFonts w:ascii="Arial" w:hAnsi="Arial" w:cs="Arial"/>
        </w:rPr>
        <w:tab/>
        <w:t>Zawieszenie osi przedniej o dopuszczalnym nacisku 8 ton : resory stalowe  złożone z co najmniej 3 warstw płytek, stabilizator osi przedniej, wzmocnione amortyzatory osi przedniej.</w:t>
      </w:r>
    </w:p>
    <w:p w14:paraId="20EB481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7D38DED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6.1.5</w:t>
      </w:r>
      <w:r w:rsidRPr="00326C92">
        <w:rPr>
          <w:rFonts w:ascii="Arial" w:hAnsi="Arial" w:cs="Arial"/>
        </w:rPr>
        <w:tab/>
        <w:t>Zawieszenie osi tylnej wzmocnione o nośności technicznej do 13 ton, pneumatyczne z regulacją poziomu ramy.</w:t>
      </w:r>
    </w:p>
    <w:p w14:paraId="09CAA11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28E4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</w:t>
      </w:r>
      <w:r w:rsidRPr="00326C92">
        <w:rPr>
          <w:rFonts w:ascii="Arial" w:hAnsi="Arial" w:cs="Arial"/>
          <w:b/>
        </w:rPr>
        <w:t>.</w:t>
      </w:r>
      <w:r w:rsidRPr="00326C92">
        <w:rPr>
          <w:rFonts w:ascii="Arial" w:hAnsi="Arial" w:cs="Arial"/>
        </w:rPr>
        <w:t>1.6</w:t>
      </w:r>
      <w:r w:rsidRPr="00326C92">
        <w:rPr>
          <w:rFonts w:ascii="Arial" w:hAnsi="Arial" w:cs="Arial"/>
          <w:b/>
        </w:rPr>
        <w:t xml:space="preserve"> </w:t>
      </w:r>
      <w:r w:rsidRPr="00326C92">
        <w:rPr>
          <w:rFonts w:ascii="Arial" w:hAnsi="Arial" w:cs="Arial"/>
          <w:b/>
        </w:rPr>
        <w:tab/>
      </w:r>
      <w:r w:rsidRPr="00326C92">
        <w:rPr>
          <w:rFonts w:ascii="Arial" w:hAnsi="Arial" w:cs="Arial"/>
        </w:rPr>
        <w:t xml:space="preserve">Nadkola kół przednich i tylnych z matami </w:t>
      </w:r>
      <w:proofErr w:type="spellStart"/>
      <w:r w:rsidRPr="00326C92">
        <w:rPr>
          <w:rFonts w:ascii="Arial" w:hAnsi="Arial" w:cs="Arial"/>
        </w:rPr>
        <w:t>antyrozbryzgowymi</w:t>
      </w:r>
      <w:proofErr w:type="spellEnd"/>
      <w:r w:rsidRPr="00326C92">
        <w:rPr>
          <w:rFonts w:ascii="Arial" w:hAnsi="Arial" w:cs="Arial"/>
        </w:rPr>
        <w:t xml:space="preserve"> zgodnymi </w:t>
      </w:r>
      <w:r w:rsidRPr="00326C92">
        <w:rPr>
          <w:rFonts w:ascii="Arial" w:hAnsi="Arial" w:cs="Arial"/>
        </w:rPr>
        <w:br/>
        <w:t>z dyrektywą EU 109/2011 oraz chlapaczami.</w:t>
      </w:r>
    </w:p>
    <w:p w14:paraId="3A69FA7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0EBB511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6.1.7</w:t>
      </w:r>
      <w:r w:rsidRPr="00326C92">
        <w:rPr>
          <w:rFonts w:ascii="Arial" w:hAnsi="Arial" w:cs="Arial"/>
        </w:rPr>
        <w:tab/>
        <w:t>Zderzak tylny nie wysuwany</w:t>
      </w:r>
    </w:p>
    <w:p w14:paraId="4321FA3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9886E7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</w:p>
    <w:p w14:paraId="520383D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lastRenderedPageBreak/>
        <w:t xml:space="preserve">6.2 </w:t>
      </w:r>
      <w:r w:rsidRPr="00326C92">
        <w:rPr>
          <w:rFonts w:ascii="Arial" w:hAnsi="Arial" w:cs="Arial"/>
          <w:b/>
          <w:bCs/>
          <w:color w:val="000000"/>
        </w:rPr>
        <w:tab/>
        <w:t>Wymagania techniczne dla układu napędowego.</w:t>
      </w:r>
    </w:p>
    <w:p w14:paraId="6BE554B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F02EF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6.2.1. </w:t>
      </w:r>
      <w:r w:rsidRPr="00326C92">
        <w:rPr>
          <w:rFonts w:ascii="Arial" w:hAnsi="Arial" w:cs="Arial"/>
          <w:color w:val="000000"/>
        </w:rPr>
        <w:tab/>
        <w:t>Silnik o zapłonie samoczynnym i normie emisji spalin co najmniej EURO 6</w:t>
      </w:r>
    </w:p>
    <w:p w14:paraId="3445EFE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12342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vertAlign w:val="superscript"/>
        </w:rPr>
      </w:pPr>
      <w:r w:rsidRPr="00326C92">
        <w:rPr>
          <w:rFonts w:ascii="Arial" w:hAnsi="Arial" w:cs="Arial"/>
          <w:color w:val="000000"/>
        </w:rPr>
        <w:t xml:space="preserve">6.2.2. </w:t>
      </w:r>
      <w:r w:rsidRPr="00326C92">
        <w:rPr>
          <w:rFonts w:ascii="Arial" w:hAnsi="Arial" w:cs="Arial"/>
          <w:color w:val="000000"/>
        </w:rPr>
        <w:tab/>
        <w:t>Maksymalna moc netto silnika nie mniejsza niż 280 KM</w:t>
      </w:r>
    </w:p>
    <w:p w14:paraId="2767D34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21F2A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6.2.3  </w:t>
      </w:r>
      <w:r w:rsidRPr="00326C92">
        <w:rPr>
          <w:rFonts w:ascii="Arial" w:hAnsi="Arial" w:cs="Arial"/>
          <w:color w:val="000000"/>
        </w:rPr>
        <w:tab/>
      </w:r>
      <w:r w:rsidRPr="00326C92">
        <w:rPr>
          <w:rFonts w:ascii="Arial" w:hAnsi="Arial" w:cs="Arial"/>
        </w:rPr>
        <w:t xml:space="preserve">Chłodnica oleju silnikowego, zimowa osłona </w:t>
      </w:r>
      <w:proofErr w:type="spellStart"/>
      <w:r w:rsidRPr="00326C92">
        <w:rPr>
          <w:rFonts w:ascii="Arial" w:hAnsi="Arial" w:cs="Arial"/>
        </w:rPr>
        <w:t>intercoolera</w:t>
      </w:r>
      <w:proofErr w:type="spellEnd"/>
      <w:r w:rsidRPr="00326C92">
        <w:rPr>
          <w:rFonts w:ascii="Arial" w:hAnsi="Arial" w:cs="Arial"/>
        </w:rPr>
        <w:t>, moskitiera przed chłodnicą silnika, temperatura zamarzania płynu chłodniczego - minus 25 stopni C.</w:t>
      </w:r>
    </w:p>
    <w:p w14:paraId="126808E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29696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6.2.4  </w:t>
      </w:r>
      <w:r w:rsidRPr="00326C92">
        <w:rPr>
          <w:rFonts w:ascii="Arial" w:hAnsi="Arial" w:cs="Arial"/>
          <w:color w:val="000000"/>
        </w:rPr>
        <w:tab/>
        <w:t>Prędkość maksymalna nie większa niż 90 km/h zgodna z Dyrektywą 92/24/EC</w:t>
      </w:r>
    </w:p>
    <w:p w14:paraId="1BBD106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29EDB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6.2.5 </w:t>
      </w:r>
      <w:r w:rsidRPr="00326C92">
        <w:rPr>
          <w:rFonts w:ascii="Arial" w:hAnsi="Arial" w:cs="Arial"/>
        </w:rPr>
        <w:tab/>
      </w:r>
      <w:r w:rsidRPr="00326C92">
        <w:rPr>
          <w:rFonts w:ascii="Arial" w:hAnsi="Arial" w:cs="Arial"/>
          <w:color w:val="000000"/>
        </w:rPr>
        <w:t>Skrzynia biegów – system automatycznej zmiany biegów ze zmiennymi trybami jazdy oraz możliwością manualnego sterowania skrzynią biegów.</w:t>
      </w:r>
    </w:p>
    <w:p w14:paraId="46908FB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32E564D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6.2.6 </w:t>
      </w:r>
      <w:r w:rsidRPr="00326C92">
        <w:rPr>
          <w:rFonts w:ascii="Arial" w:hAnsi="Arial" w:cs="Arial"/>
        </w:rPr>
        <w:tab/>
        <w:t xml:space="preserve">Przystawka odbioru mocy PTO zamontowana na skrzyni biegów, musi być włączana i wyłączana podczas pracy za pomocą sprzęgła bez konieczności ponownego uruchamiania silnika. </w:t>
      </w:r>
    </w:p>
    <w:p w14:paraId="2559BF3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7F0A065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6.2.7 </w:t>
      </w:r>
      <w:r w:rsidRPr="00326C92">
        <w:rPr>
          <w:rFonts w:ascii="Arial" w:hAnsi="Arial" w:cs="Arial"/>
        </w:rPr>
        <w:tab/>
        <w:t>Blokada mechanizmu różnicowego osi napędowej.</w:t>
      </w:r>
    </w:p>
    <w:p w14:paraId="3EA1EB2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C7362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6.2.8 </w:t>
      </w:r>
      <w:r w:rsidRPr="00326C92">
        <w:rPr>
          <w:rFonts w:ascii="Arial" w:hAnsi="Arial" w:cs="Arial"/>
        </w:rPr>
        <w:tab/>
        <w:t xml:space="preserve">Zbiornik paliwa pojedynczy aluminiowy o pojemności minimum 300 litrów </w:t>
      </w:r>
      <w:r w:rsidRPr="00326C92">
        <w:rPr>
          <w:rFonts w:ascii="Arial" w:hAnsi="Arial" w:cs="Arial"/>
        </w:rPr>
        <w:br/>
        <w:t>z zamykanym korkiem wlewu paliwa.</w:t>
      </w:r>
    </w:p>
    <w:p w14:paraId="49760B4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9A8B3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6.2.9 </w:t>
      </w:r>
      <w:r w:rsidRPr="00326C92">
        <w:rPr>
          <w:rFonts w:ascii="Arial" w:hAnsi="Arial" w:cs="Arial"/>
        </w:rPr>
        <w:tab/>
        <w:t xml:space="preserve">Wyciszenie pojazdu max. 80-82 </w:t>
      </w:r>
      <w:proofErr w:type="spellStart"/>
      <w:r w:rsidRPr="00326C92">
        <w:rPr>
          <w:rFonts w:ascii="Arial" w:hAnsi="Arial" w:cs="Arial"/>
        </w:rPr>
        <w:t>dBA</w:t>
      </w:r>
      <w:proofErr w:type="spellEnd"/>
      <w:r w:rsidRPr="00326C92">
        <w:rPr>
          <w:rFonts w:ascii="Arial" w:hAnsi="Arial" w:cs="Arial"/>
        </w:rPr>
        <w:t xml:space="preserve"> z godnie z Dyrektywą 70/157/EEC</w:t>
      </w:r>
    </w:p>
    <w:p w14:paraId="53DB853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92465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6.2.10 </w:t>
      </w:r>
      <w:r w:rsidRPr="00326C92">
        <w:rPr>
          <w:rFonts w:ascii="Arial" w:hAnsi="Arial" w:cs="Arial"/>
        </w:rPr>
        <w:tab/>
        <w:t>Skierowanie wylotu rury wydechowej w dół do tyłu</w:t>
      </w:r>
    </w:p>
    <w:p w14:paraId="31A1CD7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539E0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6.3 </w:t>
      </w:r>
      <w:r w:rsidRPr="00326C92">
        <w:rPr>
          <w:rFonts w:ascii="Arial" w:hAnsi="Arial" w:cs="Arial"/>
          <w:b/>
          <w:bCs/>
          <w:color w:val="000000"/>
        </w:rPr>
        <w:tab/>
        <w:t>Warunki techniczne dla układu hamulcowego</w:t>
      </w:r>
    </w:p>
    <w:p w14:paraId="4DE33A6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1456268" w14:textId="77777777" w:rsidR="00326C92" w:rsidRPr="00326C92" w:rsidRDefault="00326C92" w:rsidP="00326C92">
      <w:pPr>
        <w:shd w:val="clear" w:color="auto" w:fill="FFFFFF"/>
        <w:spacing w:after="0" w:line="420" w:lineRule="atLeast"/>
        <w:ind w:left="1134" w:hanging="1134"/>
        <w:jc w:val="both"/>
        <w:rPr>
          <w:rFonts w:ascii="Arial" w:hAnsi="Arial" w:cs="Arial"/>
          <w:bCs/>
          <w:color w:val="000000"/>
        </w:rPr>
      </w:pPr>
      <w:r w:rsidRPr="00326C92">
        <w:rPr>
          <w:rFonts w:ascii="Arial" w:hAnsi="Arial" w:cs="Arial"/>
          <w:bCs/>
          <w:color w:val="000000"/>
        </w:rPr>
        <w:t xml:space="preserve">6.3.1 </w:t>
      </w:r>
      <w:r w:rsidRPr="00326C92">
        <w:rPr>
          <w:rFonts w:ascii="Arial" w:hAnsi="Arial" w:cs="Arial"/>
          <w:bCs/>
          <w:color w:val="000000"/>
        </w:rPr>
        <w:tab/>
        <w:t>Hamulce tarczowe na wszystkich osiach.</w:t>
      </w:r>
    </w:p>
    <w:p w14:paraId="7DDCFE74" w14:textId="77777777" w:rsidR="00326C92" w:rsidRPr="00326C92" w:rsidRDefault="00326C92" w:rsidP="00326C92">
      <w:pPr>
        <w:shd w:val="clear" w:color="auto" w:fill="FFFFFF"/>
        <w:spacing w:after="0" w:line="420" w:lineRule="atLeast"/>
        <w:ind w:left="1134" w:hanging="1134"/>
        <w:jc w:val="both"/>
        <w:rPr>
          <w:rFonts w:ascii="Arial" w:hAnsi="Arial" w:cs="Arial"/>
          <w:bCs/>
          <w:color w:val="000000"/>
        </w:rPr>
      </w:pPr>
      <w:r w:rsidRPr="00326C92">
        <w:rPr>
          <w:rFonts w:ascii="Arial" w:hAnsi="Arial" w:cs="Arial"/>
          <w:bCs/>
          <w:color w:val="000000"/>
        </w:rPr>
        <w:t>6.3.2</w:t>
      </w:r>
      <w:r w:rsidRPr="00326C92">
        <w:rPr>
          <w:rFonts w:ascii="Arial" w:hAnsi="Arial" w:cs="Arial"/>
          <w:bCs/>
          <w:color w:val="000000"/>
        </w:rPr>
        <w:tab/>
        <w:t>System stabilizacji toru jazdy (ESP) z ABS i ASR.</w:t>
      </w:r>
    </w:p>
    <w:p w14:paraId="221A9DB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220DC1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326C92">
        <w:rPr>
          <w:rFonts w:ascii="Arial" w:hAnsi="Arial" w:cs="Arial"/>
          <w:bCs/>
          <w:color w:val="000000"/>
        </w:rPr>
        <w:t xml:space="preserve">6.3.3 </w:t>
      </w:r>
      <w:r w:rsidRPr="00326C92">
        <w:rPr>
          <w:rFonts w:ascii="Arial" w:hAnsi="Arial" w:cs="Arial"/>
          <w:bCs/>
          <w:color w:val="000000"/>
        </w:rPr>
        <w:tab/>
        <w:t>Hamulec postojowy na wszystkie osie, sterowanie – pneumatyczne.</w:t>
      </w:r>
    </w:p>
    <w:p w14:paraId="71A7D55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EB1326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326C92">
        <w:rPr>
          <w:rFonts w:ascii="Arial" w:hAnsi="Arial" w:cs="Arial"/>
          <w:bCs/>
          <w:color w:val="000000"/>
        </w:rPr>
        <w:t>6.3.4</w:t>
      </w:r>
      <w:r w:rsidRPr="00326C92">
        <w:rPr>
          <w:rFonts w:ascii="Arial" w:hAnsi="Arial" w:cs="Arial"/>
          <w:bCs/>
          <w:color w:val="000000"/>
        </w:rPr>
        <w:tab/>
        <w:t>System zapobiegający staczaniu się pojazdu.</w:t>
      </w:r>
    </w:p>
    <w:p w14:paraId="7EE8006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565090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>6.4</w:t>
      </w:r>
      <w:r w:rsidRPr="00326C92">
        <w:rPr>
          <w:rFonts w:ascii="Arial" w:hAnsi="Arial" w:cs="Arial"/>
          <w:b/>
          <w:bCs/>
          <w:color w:val="000000"/>
        </w:rPr>
        <w:tab/>
        <w:t xml:space="preserve">      Warunki techniczne dla układu kierowniczego</w:t>
      </w:r>
    </w:p>
    <w:p w14:paraId="30170FD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FC809A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6.4.1. </w:t>
      </w:r>
      <w:r w:rsidRPr="00326C92">
        <w:rPr>
          <w:rFonts w:ascii="Arial" w:hAnsi="Arial" w:cs="Arial"/>
          <w:color w:val="000000"/>
        </w:rPr>
        <w:tab/>
        <w:t>Układ kierowniczy zgodny z Dyrektywą 92/62/EC</w:t>
      </w:r>
    </w:p>
    <w:p w14:paraId="3826C48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4F255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6.4.2. </w:t>
      </w:r>
      <w:r w:rsidRPr="00326C92">
        <w:rPr>
          <w:rFonts w:ascii="Arial" w:hAnsi="Arial" w:cs="Arial"/>
          <w:color w:val="000000"/>
        </w:rPr>
        <w:tab/>
        <w:t xml:space="preserve">Kierownica z lewej strony pojazdu, regulowana na wysokość i nachylenie, blokowana z </w:t>
      </w:r>
      <w:proofErr w:type="spellStart"/>
      <w:r w:rsidRPr="00326C92">
        <w:rPr>
          <w:rFonts w:ascii="Arial" w:hAnsi="Arial" w:cs="Arial"/>
          <w:color w:val="000000"/>
        </w:rPr>
        <w:t>immobilizerem</w:t>
      </w:r>
      <w:proofErr w:type="spellEnd"/>
      <w:r w:rsidRPr="00326C92">
        <w:rPr>
          <w:rFonts w:ascii="Arial" w:hAnsi="Arial" w:cs="Arial"/>
          <w:color w:val="000000"/>
        </w:rPr>
        <w:t>.</w:t>
      </w:r>
    </w:p>
    <w:p w14:paraId="71579B4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ED8AA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6.4.3. </w:t>
      </w:r>
      <w:r w:rsidRPr="00326C92">
        <w:rPr>
          <w:rFonts w:ascii="Arial" w:hAnsi="Arial" w:cs="Arial"/>
          <w:color w:val="000000"/>
        </w:rPr>
        <w:tab/>
        <w:t>Zwrotność zgodna z Dyrektywą 97/27/EC</w:t>
      </w:r>
    </w:p>
    <w:p w14:paraId="5BECECA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3EACA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6.4.4 </w:t>
      </w:r>
      <w:r w:rsidRPr="00326C92">
        <w:rPr>
          <w:rFonts w:ascii="Arial" w:hAnsi="Arial" w:cs="Arial"/>
          <w:color w:val="000000"/>
        </w:rPr>
        <w:tab/>
        <w:t>Wspomaganie układu kierowniczego.</w:t>
      </w:r>
    </w:p>
    <w:p w14:paraId="1E72B6D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1DE5CE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</w:p>
    <w:p w14:paraId="3AA0011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6.5 </w:t>
      </w:r>
      <w:r w:rsidRPr="00326C92">
        <w:rPr>
          <w:rFonts w:ascii="Arial" w:hAnsi="Arial" w:cs="Arial"/>
          <w:b/>
          <w:bCs/>
          <w:color w:val="000000"/>
        </w:rPr>
        <w:tab/>
        <w:t>Wymagania techniczne dla kół jezdnych</w:t>
      </w:r>
    </w:p>
    <w:p w14:paraId="27566EA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9E0B9D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46428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6.5.1 </w:t>
      </w:r>
      <w:r w:rsidRPr="00326C92">
        <w:rPr>
          <w:rFonts w:ascii="Arial" w:hAnsi="Arial" w:cs="Arial"/>
        </w:rPr>
        <w:tab/>
        <w:t xml:space="preserve">Opony / Obręcze przedniej osi 2 x 315/80R Marka: </w:t>
      </w:r>
      <w:proofErr w:type="spellStart"/>
      <w:r w:rsidRPr="00326C92">
        <w:rPr>
          <w:rFonts w:ascii="Arial" w:hAnsi="Arial" w:cs="Arial"/>
        </w:rPr>
        <w:t>Goodyear</w:t>
      </w:r>
      <w:proofErr w:type="spellEnd"/>
      <w:r w:rsidRPr="00326C92">
        <w:rPr>
          <w:rFonts w:ascii="Arial" w:hAnsi="Arial" w:cs="Arial"/>
        </w:rPr>
        <w:t xml:space="preserve"> lub odpowiednik / 22.5 x 9 pełne stalowe</w:t>
      </w:r>
    </w:p>
    <w:p w14:paraId="0B72EB3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B6836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lastRenderedPageBreak/>
        <w:t xml:space="preserve">6.5.2 </w:t>
      </w:r>
      <w:r w:rsidRPr="00326C92">
        <w:rPr>
          <w:rFonts w:ascii="Arial" w:hAnsi="Arial" w:cs="Arial"/>
        </w:rPr>
        <w:tab/>
        <w:t xml:space="preserve">Opony / Obręcze osi napędowej 4 x 315/80R Marka: </w:t>
      </w:r>
      <w:proofErr w:type="spellStart"/>
      <w:r w:rsidRPr="00326C92">
        <w:rPr>
          <w:rFonts w:ascii="Arial" w:hAnsi="Arial" w:cs="Arial"/>
        </w:rPr>
        <w:t>Goodyear</w:t>
      </w:r>
      <w:proofErr w:type="spellEnd"/>
      <w:r w:rsidRPr="00326C92">
        <w:rPr>
          <w:rFonts w:ascii="Arial" w:hAnsi="Arial" w:cs="Arial"/>
        </w:rPr>
        <w:t xml:space="preserve"> lub odpowiednik / 22.5 x 9.00 pełne stalowe</w:t>
      </w:r>
    </w:p>
    <w:p w14:paraId="3EDC123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BB45F6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6.5.3  </w:t>
      </w:r>
      <w:r w:rsidRPr="00326C92">
        <w:rPr>
          <w:rFonts w:ascii="Arial" w:hAnsi="Arial" w:cs="Arial"/>
          <w:color w:val="000000"/>
        </w:rPr>
        <w:tab/>
        <w:t>Pojazd musi być wyposażony w pełnowymiarowe kompletne koło zapasowe</w:t>
      </w:r>
    </w:p>
    <w:p w14:paraId="71BC3FC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z ogumieniem takim jak dla osi kierowanej.</w:t>
      </w:r>
    </w:p>
    <w:p w14:paraId="5DE7242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6215C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6.5.4 </w:t>
      </w:r>
      <w:r w:rsidRPr="00326C92">
        <w:rPr>
          <w:rFonts w:ascii="Arial" w:hAnsi="Arial" w:cs="Arial"/>
          <w:color w:val="000000"/>
        </w:rPr>
        <w:tab/>
        <w:t xml:space="preserve">Zastosowane zespoły opona/ koło na poszczególnych osiach pojazdu opisane w pkt. </w:t>
      </w:r>
      <w:r w:rsidRPr="00326C92">
        <w:rPr>
          <w:rFonts w:ascii="Arial" w:hAnsi="Arial" w:cs="Arial"/>
        </w:rPr>
        <w:t xml:space="preserve">4.5.5.2, 4.5.5.3 </w:t>
      </w:r>
      <w:r w:rsidRPr="00326C92">
        <w:rPr>
          <w:rFonts w:ascii="Arial" w:hAnsi="Arial" w:cs="Arial"/>
          <w:color w:val="000000"/>
        </w:rPr>
        <w:t>muszą być zgodne z danymi z pkt. 35 świadectwa zgodności WE</w:t>
      </w:r>
    </w:p>
    <w:p w14:paraId="58EA3C9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D229F9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6.5.5 </w:t>
      </w:r>
      <w:r w:rsidRPr="00326C92">
        <w:rPr>
          <w:rFonts w:ascii="Arial" w:hAnsi="Arial" w:cs="Arial"/>
          <w:color w:val="000000"/>
        </w:rPr>
        <w:tab/>
        <w:t>Opony muszą być fabrycznie nowe i nie mogą być starsze niż 78 tygodni licząc od końcowego terminu przekazania pojazdów.</w:t>
      </w:r>
    </w:p>
    <w:p w14:paraId="2451CCB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128107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6.6 </w:t>
      </w:r>
      <w:r w:rsidRPr="00326C92">
        <w:rPr>
          <w:rFonts w:ascii="Arial" w:hAnsi="Arial" w:cs="Arial"/>
          <w:b/>
          <w:bCs/>
        </w:rPr>
        <w:tab/>
        <w:t>Wymagania techniczne dla instalacji elektrycznej</w:t>
      </w:r>
    </w:p>
    <w:p w14:paraId="290C08E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DBE934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6.6.1 </w:t>
      </w:r>
      <w:r w:rsidRPr="00326C92">
        <w:rPr>
          <w:rFonts w:ascii="Arial" w:hAnsi="Arial" w:cs="Arial"/>
          <w:color w:val="000000"/>
        </w:rPr>
        <w:tab/>
        <w:t xml:space="preserve">Napięcie znamionowe instalacji elektrycznej </w:t>
      </w:r>
      <w:r w:rsidRPr="00326C92">
        <w:rPr>
          <w:rFonts w:ascii="Arial" w:hAnsi="Arial" w:cs="Arial"/>
        </w:rPr>
        <w:t>24 V</w:t>
      </w:r>
      <w:r w:rsidRPr="00326C92">
        <w:rPr>
          <w:rFonts w:ascii="Arial" w:hAnsi="Arial" w:cs="Arial"/>
          <w:color w:val="000000"/>
        </w:rPr>
        <w:t xml:space="preserve"> DC („minus” na masie).</w:t>
      </w:r>
    </w:p>
    <w:p w14:paraId="23260E2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FA8AF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6.6.2 </w:t>
      </w:r>
      <w:r w:rsidRPr="00326C92">
        <w:rPr>
          <w:rFonts w:ascii="Arial" w:hAnsi="Arial" w:cs="Arial"/>
          <w:color w:val="000000"/>
        </w:rPr>
        <w:tab/>
        <w:t>Akumulatory o pojemności co najmniej 180 Ah.</w:t>
      </w:r>
    </w:p>
    <w:p w14:paraId="77B235E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CA57F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6.6.3 </w:t>
      </w:r>
      <w:r w:rsidRPr="00326C92">
        <w:rPr>
          <w:rFonts w:ascii="Arial" w:hAnsi="Arial" w:cs="Arial"/>
          <w:color w:val="000000"/>
        </w:rPr>
        <w:tab/>
        <w:t>Alternator co najmniej 100 A.</w:t>
      </w:r>
    </w:p>
    <w:p w14:paraId="0F9CE35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0C94C5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6.6.4</w:t>
      </w:r>
      <w:r w:rsidRPr="00326C92">
        <w:rPr>
          <w:rFonts w:ascii="Arial" w:hAnsi="Arial" w:cs="Arial"/>
        </w:rPr>
        <w:tab/>
        <w:t>Gniazda 12/24 V w kabinie kierowcy dla dodatkowych odbiorników.</w:t>
      </w:r>
    </w:p>
    <w:p w14:paraId="15820B4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</w:p>
    <w:p w14:paraId="38F8928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6.6.5</w:t>
      </w:r>
      <w:r w:rsidRPr="00326C92">
        <w:rPr>
          <w:rFonts w:ascii="Arial" w:hAnsi="Arial" w:cs="Arial"/>
          <w:color w:val="000000"/>
        </w:rPr>
        <w:tab/>
        <w:t>Przygotowany interfejs do satelitarnego systemu zarządzania flotą pojazdów.</w:t>
      </w:r>
    </w:p>
    <w:p w14:paraId="331AA4D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332E8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6.7 </w:t>
      </w:r>
      <w:r w:rsidRPr="00326C92">
        <w:rPr>
          <w:rFonts w:ascii="Arial" w:hAnsi="Arial" w:cs="Arial"/>
          <w:b/>
          <w:bCs/>
          <w:color w:val="000000"/>
        </w:rPr>
        <w:tab/>
        <w:t>Wymagania techniczne dla wyposa</w:t>
      </w:r>
      <w:r w:rsidRPr="00326C92">
        <w:rPr>
          <w:rFonts w:ascii="Arial" w:hAnsi="Arial" w:cs="Arial"/>
          <w:color w:val="000000"/>
        </w:rPr>
        <w:t>ż</w:t>
      </w:r>
      <w:r w:rsidRPr="00326C92">
        <w:rPr>
          <w:rFonts w:ascii="Arial" w:hAnsi="Arial" w:cs="Arial"/>
          <w:b/>
          <w:bCs/>
          <w:color w:val="000000"/>
        </w:rPr>
        <w:t>enia podwozia pojazdu</w:t>
      </w:r>
    </w:p>
    <w:p w14:paraId="668D3AD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316908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326C92">
        <w:rPr>
          <w:rFonts w:ascii="Arial" w:hAnsi="Arial" w:cs="Arial"/>
          <w:bCs/>
          <w:color w:val="000000"/>
        </w:rPr>
        <w:t xml:space="preserve">6.7.1 </w:t>
      </w:r>
      <w:r w:rsidRPr="00326C92">
        <w:rPr>
          <w:rFonts w:ascii="Arial" w:hAnsi="Arial" w:cs="Arial"/>
          <w:bCs/>
          <w:color w:val="000000"/>
        </w:rPr>
        <w:tab/>
        <w:t>Kabina dwumiejscowa do jazdy dziennej w warunkach miejskich o wysokości wewnętrznej minimum 1500 mm, z oknem w ścianie tylnej.</w:t>
      </w:r>
    </w:p>
    <w:p w14:paraId="23B4AAF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0FD0F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6.7.2  </w:t>
      </w:r>
      <w:r w:rsidRPr="00326C92">
        <w:rPr>
          <w:rFonts w:ascii="Arial" w:hAnsi="Arial" w:cs="Arial"/>
          <w:color w:val="000000"/>
        </w:rPr>
        <w:tab/>
        <w:t xml:space="preserve">Siedzenia z tapicerką materiałową w kolorze ciemnym + pokrowce siedzeń </w:t>
      </w:r>
      <w:r w:rsidRPr="00326C92">
        <w:rPr>
          <w:rFonts w:ascii="Arial" w:hAnsi="Arial" w:cs="Arial"/>
          <w:color w:val="000000"/>
        </w:rPr>
        <w:br/>
        <w:t>z materiału skóropodobnego w kolorze szarym lub czarnym lub siedzenia z tapicerką z materiału zmywalnego np. sztuczna skóra.</w:t>
      </w:r>
    </w:p>
    <w:p w14:paraId="2ACFC07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18367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  <w:color w:val="000000"/>
        </w:rPr>
        <w:t xml:space="preserve">6.7.3 </w:t>
      </w:r>
      <w:r w:rsidRPr="00326C92">
        <w:rPr>
          <w:rFonts w:ascii="Arial" w:hAnsi="Arial" w:cs="Arial"/>
          <w:color w:val="000000"/>
        </w:rPr>
        <w:tab/>
      </w:r>
      <w:r w:rsidRPr="00326C92">
        <w:rPr>
          <w:rFonts w:ascii="Arial" w:hAnsi="Arial" w:cs="Arial"/>
        </w:rPr>
        <w:t xml:space="preserve">Regulacje siedzenia fotela kierowcy co najmniej w płaszczyznach: </w:t>
      </w:r>
      <w:r w:rsidRPr="00326C92">
        <w:rPr>
          <w:rFonts w:ascii="Arial" w:hAnsi="Arial" w:cs="Arial"/>
        </w:rPr>
        <w:br/>
        <w:t>przód – tył, góra- dół, zawieszony pneumatycznie.</w:t>
      </w:r>
    </w:p>
    <w:p w14:paraId="5EEDDF1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93BB2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6.7.4 </w:t>
      </w:r>
      <w:r w:rsidRPr="00326C92">
        <w:rPr>
          <w:rFonts w:ascii="Arial" w:hAnsi="Arial" w:cs="Arial"/>
        </w:rPr>
        <w:tab/>
        <w:t>Poduszka powietrzna czołowa kierowcy.</w:t>
      </w:r>
    </w:p>
    <w:p w14:paraId="4C7F026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8B4D2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6.7.5 </w:t>
      </w:r>
      <w:r w:rsidRPr="00326C92">
        <w:rPr>
          <w:rFonts w:ascii="Arial" w:hAnsi="Arial" w:cs="Arial"/>
          <w:color w:val="000000"/>
        </w:rPr>
        <w:tab/>
        <w:t>Elektrycznie sterowane szyby obu drzwi.</w:t>
      </w:r>
    </w:p>
    <w:p w14:paraId="5E1CC6E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07B36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6.7.6 </w:t>
      </w:r>
      <w:r w:rsidRPr="00326C92">
        <w:rPr>
          <w:rFonts w:ascii="Arial" w:hAnsi="Arial" w:cs="Arial"/>
          <w:color w:val="000000"/>
        </w:rPr>
        <w:tab/>
        <w:t xml:space="preserve">Lusterka zewnętrzne boczne(wsteczne) sferyczne, elektrycznie regulowane </w:t>
      </w:r>
      <w:r w:rsidRPr="00326C92">
        <w:rPr>
          <w:rFonts w:ascii="Arial" w:hAnsi="Arial" w:cs="Arial"/>
          <w:color w:val="000000"/>
        </w:rPr>
        <w:br/>
        <w:t>i podgrzewane, lusterka szerokokątne po obu stronach, lusterka krawężnikowe i przednie regulowane elektrycznie i podgrzewane.</w:t>
      </w:r>
    </w:p>
    <w:p w14:paraId="6F798F2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7632E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6.7.7 </w:t>
      </w:r>
      <w:r w:rsidRPr="00326C92">
        <w:rPr>
          <w:rFonts w:ascii="Arial" w:hAnsi="Arial" w:cs="Arial"/>
          <w:color w:val="000000"/>
        </w:rPr>
        <w:tab/>
        <w:t xml:space="preserve">Klakson zasilany sprężonym powietrzem. </w:t>
      </w:r>
    </w:p>
    <w:p w14:paraId="428C5A8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79E23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6.7.8 </w:t>
      </w:r>
      <w:r w:rsidRPr="00326C92">
        <w:rPr>
          <w:rFonts w:ascii="Arial" w:hAnsi="Arial" w:cs="Arial"/>
          <w:color w:val="000000"/>
        </w:rPr>
        <w:tab/>
        <w:t>Zawieszenie kabiny – mechaniczne.</w:t>
      </w:r>
    </w:p>
    <w:p w14:paraId="67E8CE9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49886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6.7.9 </w:t>
      </w:r>
      <w:r w:rsidRPr="00326C92">
        <w:rPr>
          <w:rFonts w:ascii="Arial" w:hAnsi="Arial" w:cs="Arial"/>
          <w:color w:val="000000"/>
        </w:rPr>
        <w:tab/>
        <w:t>Zamykanie/otwieranie drzwi kabiny poprzez centralny zamek sterowany pilotem.</w:t>
      </w:r>
    </w:p>
    <w:p w14:paraId="4503080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57ACE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6.7.10</w:t>
      </w:r>
      <w:r w:rsidRPr="00326C92">
        <w:rPr>
          <w:rFonts w:ascii="Arial" w:hAnsi="Arial" w:cs="Arial"/>
          <w:color w:val="000000"/>
        </w:rPr>
        <w:tab/>
        <w:t xml:space="preserve">Pojazd wyposażony w </w:t>
      </w:r>
      <w:proofErr w:type="spellStart"/>
      <w:r w:rsidRPr="00326C92">
        <w:rPr>
          <w:rFonts w:ascii="Arial" w:hAnsi="Arial" w:cs="Arial"/>
          <w:color w:val="000000"/>
        </w:rPr>
        <w:t>immobilizer</w:t>
      </w:r>
      <w:proofErr w:type="spellEnd"/>
      <w:r w:rsidRPr="00326C92">
        <w:rPr>
          <w:rFonts w:ascii="Arial" w:hAnsi="Arial" w:cs="Arial"/>
          <w:color w:val="000000"/>
        </w:rPr>
        <w:t>.</w:t>
      </w:r>
    </w:p>
    <w:p w14:paraId="5E90711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4F0CB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6.7.11</w:t>
      </w:r>
      <w:r w:rsidRPr="00326C92">
        <w:rPr>
          <w:rFonts w:ascii="Arial" w:hAnsi="Arial" w:cs="Arial"/>
        </w:rPr>
        <w:tab/>
        <w:t>Radioodtwarzacz z zestawem głośnomówiącym oraz portem USB.</w:t>
      </w:r>
    </w:p>
    <w:p w14:paraId="01A6C8E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752CC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6.7.12</w:t>
      </w:r>
      <w:r w:rsidRPr="00326C92">
        <w:rPr>
          <w:rFonts w:ascii="Arial" w:hAnsi="Arial" w:cs="Arial"/>
          <w:color w:val="000000"/>
        </w:rPr>
        <w:tab/>
        <w:t>Klimatyzacja sterowana manualnie lub elektronicznie/automatycznie.</w:t>
      </w:r>
    </w:p>
    <w:p w14:paraId="08432A8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C4566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lastRenderedPageBreak/>
        <w:t>6.7.13</w:t>
      </w:r>
      <w:r w:rsidRPr="00326C92">
        <w:rPr>
          <w:rFonts w:ascii="Arial" w:hAnsi="Arial" w:cs="Arial"/>
          <w:color w:val="000000"/>
        </w:rPr>
        <w:tab/>
        <w:t>Dywaniki podłogowe gumowe po stronie kierowcy i pasażera.</w:t>
      </w:r>
    </w:p>
    <w:p w14:paraId="6E32F4C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E51D7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6.7.14</w:t>
      </w:r>
      <w:r w:rsidRPr="00326C92">
        <w:rPr>
          <w:rFonts w:ascii="Arial" w:hAnsi="Arial" w:cs="Arial"/>
          <w:color w:val="000000"/>
        </w:rPr>
        <w:tab/>
        <w:t xml:space="preserve">Światła do jazdy dziennej typu LED uruchamiane automatycznie wraz </w:t>
      </w:r>
      <w:r w:rsidRPr="00326C92">
        <w:rPr>
          <w:rFonts w:ascii="Arial" w:hAnsi="Arial" w:cs="Arial"/>
          <w:color w:val="000000"/>
        </w:rPr>
        <w:br/>
        <w:t>ze startem silnika, światła przeciwmgielne, reflektory przednie halogenowe, zabezpieczone przednią osłoną.</w:t>
      </w:r>
    </w:p>
    <w:p w14:paraId="77A8D18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7AD35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6.7.15 </w:t>
      </w:r>
      <w:r w:rsidRPr="00326C92">
        <w:rPr>
          <w:rFonts w:ascii="Arial" w:hAnsi="Arial" w:cs="Arial"/>
          <w:color w:val="000000"/>
        </w:rPr>
        <w:tab/>
        <w:t>Akustyczny sygnał ostrzegawczy załączonego biegu wstecznego.</w:t>
      </w:r>
    </w:p>
    <w:p w14:paraId="5D0AFD3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9A1C2F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6.8 </w:t>
      </w:r>
      <w:r w:rsidRPr="00326C92">
        <w:rPr>
          <w:rFonts w:ascii="Arial" w:hAnsi="Arial" w:cs="Arial"/>
          <w:b/>
          <w:bCs/>
          <w:color w:val="000000"/>
        </w:rPr>
        <w:tab/>
        <w:t>Wymagania dla kolorystyki pojazdu</w:t>
      </w:r>
    </w:p>
    <w:p w14:paraId="1DC11AE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430F67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FF0000"/>
        </w:rPr>
      </w:pPr>
      <w:r w:rsidRPr="00326C92">
        <w:rPr>
          <w:rFonts w:ascii="Arial" w:hAnsi="Arial" w:cs="Arial"/>
          <w:color w:val="000000"/>
        </w:rPr>
        <w:t xml:space="preserve">6.8.1 </w:t>
      </w:r>
      <w:r w:rsidRPr="00326C92">
        <w:rPr>
          <w:rFonts w:ascii="Arial" w:hAnsi="Arial" w:cs="Arial"/>
          <w:color w:val="000000"/>
        </w:rPr>
        <w:tab/>
        <w:t>Kabina kierowcy w kolorze srebrnym</w:t>
      </w:r>
    </w:p>
    <w:p w14:paraId="356C0D1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D3E3D3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6.8.2 </w:t>
      </w:r>
      <w:r w:rsidRPr="00326C92">
        <w:rPr>
          <w:rFonts w:ascii="Arial" w:hAnsi="Arial" w:cs="Arial"/>
        </w:rPr>
        <w:tab/>
        <w:t>Podwozie w kolorze RAL 7021</w:t>
      </w:r>
    </w:p>
    <w:p w14:paraId="27BF1A0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</w:p>
    <w:p w14:paraId="69558CF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7. </w:t>
      </w:r>
      <w:r w:rsidRPr="00326C92">
        <w:rPr>
          <w:rFonts w:ascii="Arial" w:hAnsi="Arial" w:cs="Arial"/>
          <w:b/>
          <w:bCs/>
          <w:color w:val="000000"/>
        </w:rPr>
        <w:tab/>
        <w:t>WYMAGANIA TECHNICZNE DLA ZABUDOWY POJAZDU</w:t>
      </w:r>
    </w:p>
    <w:p w14:paraId="120D386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03946A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326C92">
        <w:rPr>
          <w:rFonts w:ascii="Arial" w:hAnsi="Arial" w:cs="Arial"/>
          <w:b/>
          <w:bCs/>
          <w:color w:val="000000"/>
        </w:rPr>
        <w:t xml:space="preserve">7.1. </w:t>
      </w:r>
      <w:r w:rsidRPr="00326C92">
        <w:rPr>
          <w:rFonts w:ascii="Arial" w:hAnsi="Arial" w:cs="Arial"/>
          <w:b/>
          <w:bCs/>
          <w:color w:val="000000"/>
        </w:rPr>
        <w:tab/>
        <w:t>Ogólne wymagania techniczne dla zabudowy pojazdu</w:t>
      </w:r>
    </w:p>
    <w:p w14:paraId="5058EF0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ED5CDE1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7.1.1. </w:t>
      </w:r>
      <w:r w:rsidRPr="00326C92">
        <w:rPr>
          <w:rFonts w:ascii="Arial" w:hAnsi="Arial" w:cs="Arial"/>
          <w:color w:val="000000"/>
        </w:rPr>
        <w:tab/>
        <w:t xml:space="preserve">Dopuszczalna masa całkowita pojazdu po zabudowie nie większa niż </w:t>
      </w:r>
    </w:p>
    <w:p w14:paraId="6B482CBE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18 000 kg.</w:t>
      </w:r>
    </w:p>
    <w:p w14:paraId="4AE9668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</w:rPr>
      </w:pPr>
    </w:p>
    <w:p w14:paraId="770F9D2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7.1.2. </w:t>
      </w:r>
      <w:r w:rsidRPr="00326C92">
        <w:rPr>
          <w:rFonts w:ascii="Arial" w:hAnsi="Arial" w:cs="Arial"/>
          <w:color w:val="000000"/>
        </w:rPr>
        <w:tab/>
        <w:t>Całość zabudowy umieszczona na ramie pośredniej.</w:t>
      </w:r>
    </w:p>
    <w:p w14:paraId="2D0D36B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2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 xml:space="preserve">Dopuszcza się możliwość zamontowania urządzenia hakowego bezpośrednio na ramie podwozia pojazdu bez zastosowania ramy pośredniej, o ile jego budowa nie będzie kolidowała z konstrukcją podwozia pojazdu(wystające elementy ponad ramę podwozia). </w:t>
      </w:r>
    </w:p>
    <w:p w14:paraId="6EF8D80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8484AB" w14:textId="77777777" w:rsidR="00326C92" w:rsidRPr="00326C92" w:rsidRDefault="00326C92" w:rsidP="00326C92">
      <w:pPr>
        <w:spacing w:after="160" w:line="256" w:lineRule="auto"/>
        <w:ind w:left="1110" w:hanging="1110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7.1.3</w:t>
      </w:r>
      <w:r w:rsidRPr="00326C92">
        <w:rPr>
          <w:rFonts w:ascii="Arial" w:hAnsi="Arial" w:cs="Arial"/>
          <w:color w:val="000000"/>
        </w:rPr>
        <w:tab/>
        <w:t>Długość przewożonych kontenerów od 3400mm (w obrysie zewnętrznym, łącznie z długością uchwytu na hak 3672mm) oraz długość przewożonych pojemników od 3690 mm do  4470 mm (w obrysie zewnętrznym, łącznie z długością uchwytu na hak odpowiednio od 3750 mm do 4640 mm).</w:t>
      </w:r>
    </w:p>
    <w:p w14:paraId="05E28557" w14:textId="77777777" w:rsidR="00326C92" w:rsidRPr="00326C92" w:rsidRDefault="00326C92" w:rsidP="00326C92">
      <w:pPr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7.1.4</w:t>
      </w:r>
      <w:r w:rsidRPr="00326C92">
        <w:rPr>
          <w:rFonts w:ascii="Arial" w:hAnsi="Arial" w:cs="Arial"/>
          <w:color w:val="000000"/>
        </w:rPr>
        <w:tab/>
        <w:t xml:space="preserve">W załączeniu do opisu przedmiotu zamówienia załączono rysunki rodzajów kontenerów obecnie używanych przez Zamawiającego (załącznik nr 1, załącznik nr 2, załącznik nr 3). </w:t>
      </w:r>
    </w:p>
    <w:p w14:paraId="5E221FB0" w14:textId="77777777" w:rsidR="00326C92" w:rsidRPr="00326C92" w:rsidRDefault="00326C92" w:rsidP="00326C92">
      <w:pPr>
        <w:ind w:left="1134" w:hanging="1134"/>
        <w:jc w:val="both"/>
        <w:rPr>
          <w:rFonts w:ascii="Arial" w:hAnsi="Arial" w:cs="Arial"/>
          <w:b/>
          <w:bCs/>
          <w:color w:val="000000"/>
          <w:u w:val="single"/>
        </w:rPr>
      </w:pPr>
      <w:r w:rsidRPr="00326C92">
        <w:rPr>
          <w:rFonts w:ascii="Arial" w:hAnsi="Arial" w:cs="Arial"/>
          <w:color w:val="000000"/>
        </w:rPr>
        <w:t>7.1.5</w:t>
      </w:r>
      <w:r w:rsidRPr="00326C92">
        <w:rPr>
          <w:rFonts w:ascii="Arial" w:hAnsi="Arial" w:cs="Arial"/>
          <w:color w:val="000000"/>
        </w:rPr>
        <w:tab/>
      </w:r>
      <w:bookmarkStart w:id="0" w:name="_Hlk119930882"/>
      <w:r w:rsidRPr="00326C92">
        <w:rPr>
          <w:rFonts w:ascii="Arial" w:hAnsi="Arial" w:cs="Arial"/>
          <w:b/>
          <w:bCs/>
          <w:color w:val="000000"/>
          <w:u w:val="single"/>
        </w:rPr>
        <w:t xml:space="preserve">Przed złożeniem oferty konieczna jest wizyta Wykonawcy w siedzibie Zamawiającego w celu weryfikacji wymiarów i konstrukcji kontenerów, </w:t>
      </w:r>
      <w:r w:rsidRPr="00326C92">
        <w:rPr>
          <w:rFonts w:ascii="Arial" w:hAnsi="Arial" w:cs="Arial"/>
          <w:b/>
          <w:bCs/>
          <w:color w:val="000000"/>
          <w:u w:val="single"/>
        </w:rPr>
        <w:br/>
        <w:t>ze szczególnym uwzględnieniem możliwości ich blokowania.</w:t>
      </w:r>
      <w:bookmarkEnd w:id="0"/>
    </w:p>
    <w:p w14:paraId="5E268EE8" w14:textId="77777777" w:rsidR="00326C92" w:rsidRPr="00326C92" w:rsidRDefault="00326C92" w:rsidP="00326C92">
      <w:pPr>
        <w:ind w:left="1134" w:hanging="1134"/>
        <w:jc w:val="both"/>
        <w:rPr>
          <w:rFonts w:ascii="Arial" w:hAnsi="Arial" w:cs="Arial"/>
          <w:color w:val="000000"/>
        </w:rPr>
      </w:pPr>
      <w:r w:rsidRPr="00326C92">
        <w:rPr>
          <w:rFonts w:ascii="Arial" w:hAnsi="Arial" w:cs="Arial"/>
          <w:color w:val="000000"/>
        </w:rPr>
        <w:t>7.1.6</w:t>
      </w:r>
      <w:r w:rsidRPr="00326C92">
        <w:rPr>
          <w:rFonts w:ascii="Arial" w:hAnsi="Arial" w:cs="Arial"/>
          <w:color w:val="000000"/>
        </w:rPr>
        <w:tab/>
        <w:t>Zabudowa powinna pochodzić z produkcji seryjnej (nie może być prototypem) i pochodzić od jednego producenta.</w:t>
      </w:r>
    </w:p>
    <w:p w14:paraId="084550A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7.2. </w:t>
      </w:r>
      <w:r w:rsidRPr="00326C92">
        <w:rPr>
          <w:rFonts w:ascii="Arial" w:hAnsi="Arial" w:cs="Arial"/>
          <w:b/>
          <w:bCs/>
        </w:rPr>
        <w:tab/>
        <w:t>Wymagania techniczne dla instalacji elektrycznej</w:t>
      </w:r>
    </w:p>
    <w:p w14:paraId="663489A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91F48F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7.2.1 </w:t>
      </w:r>
      <w:r w:rsidRPr="00326C92">
        <w:rPr>
          <w:rFonts w:ascii="Arial" w:hAnsi="Arial" w:cs="Arial"/>
        </w:rPr>
        <w:tab/>
        <w:t xml:space="preserve">Wyposażenie elektryczne i elektroniczne pojazdu wymienione  </w:t>
      </w:r>
      <w:r w:rsidRPr="00326C92">
        <w:rPr>
          <w:rFonts w:ascii="Arial" w:hAnsi="Arial" w:cs="Arial"/>
        </w:rPr>
        <w:br/>
        <w:t>w poszczególnych punktach niniejszej specyfikacji technicznej musi poprawnie współpracować z wyposażeniem pojazdu bazowego oraz zapewniać wymaganą jakość i odpowiedni poziom bezpieczeństwa.</w:t>
      </w:r>
    </w:p>
    <w:p w14:paraId="625FD57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14:paraId="118CDC99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7.2.2 </w:t>
      </w:r>
      <w:r w:rsidRPr="00326C92">
        <w:rPr>
          <w:rFonts w:ascii="Arial" w:hAnsi="Arial" w:cs="Arial"/>
        </w:rPr>
        <w:tab/>
        <w:t xml:space="preserve">Wszystkie stosowane przewody instalacji elektrycznej musza spełniać wymogi określone w obowiązujących normach i przepisach dotyczących instalacji elektrycznej w motoryzacji. Wszystkie przewody należy odpowiednio oznaczyć. </w:t>
      </w:r>
    </w:p>
    <w:p w14:paraId="63F78D0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EB4A1F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lastRenderedPageBreak/>
        <w:t xml:space="preserve">7.2.3 </w:t>
      </w:r>
      <w:r w:rsidRPr="00326C92">
        <w:rPr>
          <w:rFonts w:ascii="Arial" w:hAnsi="Arial" w:cs="Arial"/>
        </w:rPr>
        <w:tab/>
        <w:t>Wszystkie przewody należy ułożyć w sposób zapobiegający wibracji oraz</w:t>
      </w:r>
    </w:p>
    <w:p w14:paraId="1F8760A7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możliwości samoczynnego przemieszczania się. Do łączenia przewodów należy stosować specjalistyczne łączniki albo kostki, które podczas zwarcia instalacji się nie stopią. Wszystkie przewody muszą być ułożone </w:t>
      </w:r>
      <w:r w:rsidRPr="00326C92">
        <w:rPr>
          <w:rFonts w:ascii="Arial" w:hAnsi="Arial" w:cs="Arial"/>
        </w:rPr>
        <w:br/>
        <w:t>z odpowiednim zapasem długości zapobiegającym ich naprężeniu podczas eksploatacji.</w:t>
      </w:r>
    </w:p>
    <w:p w14:paraId="2793B4E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8F80F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7.3 </w:t>
      </w:r>
      <w:r w:rsidRPr="00326C92">
        <w:rPr>
          <w:rFonts w:ascii="Arial" w:hAnsi="Arial" w:cs="Arial"/>
          <w:b/>
          <w:bCs/>
        </w:rPr>
        <w:tab/>
        <w:t>Wymagania techniczne dotycz</w:t>
      </w:r>
      <w:r w:rsidRPr="00326C92">
        <w:rPr>
          <w:rFonts w:ascii="Arial" w:hAnsi="Arial" w:cs="Arial"/>
        </w:rPr>
        <w:t>ą</w:t>
      </w:r>
      <w:r w:rsidRPr="00326C92">
        <w:rPr>
          <w:rFonts w:ascii="Arial" w:hAnsi="Arial" w:cs="Arial"/>
          <w:b/>
          <w:bCs/>
        </w:rPr>
        <w:t>ce monta</w:t>
      </w:r>
      <w:r w:rsidRPr="00326C92">
        <w:rPr>
          <w:rFonts w:ascii="Arial" w:hAnsi="Arial" w:cs="Arial"/>
        </w:rPr>
        <w:t>ż</w:t>
      </w:r>
      <w:r w:rsidRPr="00326C92">
        <w:rPr>
          <w:rFonts w:ascii="Arial" w:hAnsi="Arial" w:cs="Arial"/>
          <w:b/>
          <w:bCs/>
        </w:rPr>
        <w:t>u elementów zabudowy.</w:t>
      </w:r>
    </w:p>
    <w:p w14:paraId="64528FE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66FEB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7.3.1 </w:t>
      </w:r>
      <w:r w:rsidRPr="00326C92">
        <w:rPr>
          <w:rFonts w:ascii="Arial" w:hAnsi="Arial" w:cs="Arial"/>
        </w:rPr>
        <w:tab/>
        <w:t>Każde miejsce ingerencji w metalowe elementy nadwozia pojazdu musi zostać dodatkowo zabezpieczone antykorozyjnie.</w:t>
      </w:r>
    </w:p>
    <w:p w14:paraId="604660A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F622D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7.3.2 </w:t>
      </w:r>
      <w:r w:rsidRPr="00326C92">
        <w:rPr>
          <w:rFonts w:ascii="Arial" w:hAnsi="Arial" w:cs="Arial"/>
        </w:rPr>
        <w:tab/>
        <w:t>Wszystkie zastosowane elementy zabudowy pojazdu wykonane z metalu oraz wszystkie elementy łączące musza być wykonane w technologii antykorozyjnej.</w:t>
      </w:r>
    </w:p>
    <w:p w14:paraId="2BA41D0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F962F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7.3.3     </w:t>
      </w:r>
      <w:r w:rsidRPr="00326C92">
        <w:rPr>
          <w:rFonts w:ascii="Arial" w:hAnsi="Arial" w:cs="Arial"/>
        </w:rPr>
        <w:tab/>
        <w:t>Wszystkie elementy zabudowy należy umieścić w pojeździe w taki sposób,</w:t>
      </w:r>
    </w:p>
    <w:p w14:paraId="6757638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aby w przypadku uszkodzenia lub prac konserwacyjnych możliwe było </w:t>
      </w:r>
      <w:r w:rsidRPr="00326C92">
        <w:rPr>
          <w:rFonts w:ascii="Arial" w:hAnsi="Arial" w:cs="Arial"/>
        </w:rPr>
        <w:br/>
        <w:t>ich jak najłatwiejsze wymontowanie i ponowne zamontowanie.</w:t>
      </w:r>
    </w:p>
    <w:p w14:paraId="1E91B67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11C23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7.3.4 </w:t>
      </w:r>
      <w:r w:rsidRPr="00326C92">
        <w:rPr>
          <w:rFonts w:ascii="Arial" w:hAnsi="Arial" w:cs="Arial"/>
        </w:rPr>
        <w:tab/>
        <w:t>Wszystkie elementy zabudowy muszą być zamontowane w pojeździe</w:t>
      </w:r>
    </w:p>
    <w:p w14:paraId="5F542FF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zgodnie ze wskazówkami montażu podanymi przez producentów tych elementów.</w:t>
      </w:r>
    </w:p>
    <w:p w14:paraId="3BC0DFD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58DF8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984FBE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326C92">
        <w:rPr>
          <w:rFonts w:ascii="Arial" w:hAnsi="Arial" w:cs="Arial"/>
          <w:b/>
        </w:rPr>
        <w:t>7.4</w:t>
      </w:r>
      <w:r w:rsidRPr="00326C92">
        <w:rPr>
          <w:rFonts w:ascii="Arial" w:hAnsi="Arial" w:cs="Arial"/>
          <w:b/>
        </w:rPr>
        <w:tab/>
        <w:t xml:space="preserve">   Wymagania dla budowy dźwignika przemysłowego – </w:t>
      </w:r>
      <w:proofErr w:type="spellStart"/>
      <w:r w:rsidRPr="00326C92">
        <w:rPr>
          <w:rFonts w:ascii="Arial" w:hAnsi="Arial" w:cs="Arial"/>
          <w:b/>
        </w:rPr>
        <w:t>hakowca</w:t>
      </w:r>
      <w:proofErr w:type="spellEnd"/>
      <w:r w:rsidRPr="00326C92">
        <w:rPr>
          <w:rFonts w:ascii="Arial" w:eastAsia="Times New Roman" w:hAnsi="Arial" w:cs="Arial"/>
          <w:lang w:eastAsia="pl-PL"/>
        </w:rPr>
        <w:t>.</w:t>
      </w:r>
    </w:p>
    <w:p w14:paraId="7DC0216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ECD986C" w14:textId="77777777" w:rsidR="00326C92" w:rsidRPr="00326C92" w:rsidRDefault="00326C92" w:rsidP="00326C92">
      <w:pPr>
        <w:tabs>
          <w:tab w:val="left" w:pos="1134"/>
        </w:tabs>
        <w:ind w:left="99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Dźwignik przemysłowy- urządzenie hakowe musi pochodzić z produkcji seryjnej, nie dopuszcza się prototypu ani pierwszego urządzenia serii.</w:t>
      </w:r>
    </w:p>
    <w:p w14:paraId="405D4FC2" w14:textId="77777777" w:rsidR="00326C92" w:rsidRPr="00326C92" w:rsidRDefault="00326C92" w:rsidP="00326C92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>7.5</w:t>
      </w:r>
      <w:r w:rsidRPr="00326C92">
        <w:rPr>
          <w:rFonts w:ascii="Arial" w:hAnsi="Arial" w:cs="Arial"/>
          <w:b/>
        </w:rPr>
        <w:tab/>
        <w:t>Dane podstawowe:</w:t>
      </w:r>
    </w:p>
    <w:p w14:paraId="56C9AE3A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Nominalna moc załadunkowa – 12.000 kg</w:t>
      </w:r>
    </w:p>
    <w:p w14:paraId="122DBE5D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Maksymalna techniczna moc załadunkowa 14t.</w:t>
      </w:r>
    </w:p>
    <w:p w14:paraId="7FECC0B6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Wysokość haka H= 1200 mm</w:t>
      </w:r>
    </w:p>
    <w:p w14:paraId="38A9F889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Teleskopowane ramię główne</w:t>
      </w:r>
    </w:p>
    <w:p w14:paraId="6BB06154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Masa własna urządzenia wraz z wyposażeniem nie więcej niż 1600 kg</w:t>
      </w:r>
    </w:p>
    <w:p w14:paraId="6892D13E" w14:textId="77777777" w:rsidR="00326C92" w:rsidRPr="00326C92" w:rsidRDefault="00326C92" w:rsidP="00326C92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Ciśnienie robocze minimum 30 </w:t>
      </w:r>
      <w:proofErr w:type="spellStart"/>
      <w:r w:rsidRPr="00326C92">
        <w:rPr>
          <w:rFonts w:ascii="Arial" w:hAnsi="Arial" w:cs="Arial"/>
        </w:rPr>
        <w:t>Mpa</w:t>
      </w:r>
      <w:proofErr w:type="spellEnd"/>
    </w:p>
    <w:p w14:paraId="63722FEE" w14:textId="77777777" w:rsidR="00326C92" w:rsidRPr="00326C92" w:rsidRDefault="00326C92" w:rsidP="00326C92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>7.6        Wyposażenie:</w:t>
      </w:r>
    </w:p>
    <w:p w14:paraId="2EA5B9B2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Rama zabudowy hakowej wykonana z wysoko gatunkowej stali perforowanej.</w:t>
      </w:r>
    </w:p>
    <w:p w14:paraId="26D19B49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Rolki szerokie zapewniające stabilność prowadzenia kontenera</w:t>
      </w:r>
    </w:p>
    <w:p w14:paraId="523F0D25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Sterowanie w kabinie, oraz z zewnątrz pojazdu - manualne awaryjne</w:t>
      </w:r>
    </w:p>
    <w:p w14:paraId="57E8252C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Konstrukcja stalowa śrutowana, następnie malowana farbą podkładową epoksydową oraz malowana nawierzchniowo farbą poliuretanową w systemie kolorystycznym RAL</w:t>
      </w:r>
    </w:p>
    <w:p w14:paraId="7FE6F5ED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Hydrauliczna blokada kontenera ze wskaźnikiem położenia rygla</w:t>
      </w:r>
    </w:p>
    <w:p w14:paraId="5A758958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Siłowniki główne o średnicy 125 -140 mm</w:t>
      </w:r>
    </w:p>
    <w:p w14:paraId="6A22E5BC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Zbiornik oleju hydraulicznego ze wskaźnikiem poziomu oleju</w:t>
      </w:r>
    </w:p>
    <w:p w14:paraId="57D4454C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Pompa hydrauliczna</w:t>
      </w:r>
    </w:p>
    <w:p w14:paraId="057352F3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Boczne osłony </w:t>
      </w:r>
      <w:proofErr w:type="spellStart"/>
      <w:r w:rsidRPr="00326C92">
        <w:rPr>
          <w:rFonts w:ascii="Arial" w:hAnsi="Arial" w:cs="Arial"/>
        </w:rPr>
        <w:t>antynajazdowe</w:t>
      </w:r>
      <w:proofErr w:type="spellEnd"/>
      <w:r w:rsidRPr="00326C92">
        <w:rPr>
          <w:rFonts w:ascii="Arial" w:hAnsi="Arial" w:cs="Arial"/>
        </w:rPr>
        <w:t>, podesty boczne</w:t>
      </w:r>
    </w:p>
    <w:p w14:paraId="3441DBB1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lastRenderedPageBreak/>
        <w:t>Hak wykonany z wysokogatunkowej stali z zapadką samoczynną</w:t>
      </w:r>
    </w:p>
    <w:p w14:paraId="5D95DD9B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Łożyskowanie wysuwu haka o wysokiej trwałości i bezobsługowości.</w:t>
      </w:r>
    </w:p>
    <w:p w14:paraId="59636803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Kosz na siatkę </w:t>
      </w:r>
    </w:p>
    <w:p w14:paraId="559A19B9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Skrzynka narzędziowa </w:t>
      </w:r>
    </w:p>
    <w:p w14:paraId="13D9B7DC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Wyłącznik awaryjny</w:t>
      </w:r>
    </w:p>
    <w:p w14:paraId="226F2ABF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Lampa oświetlająca hak oraz kontener, umieszczona na tylnej ścianie kabiny, załączana z kabiny.</w:t>
      </w:r>
    </w:p>
    <w:p w14:paraId="1DC7A13A" w14:textId="77777777" w:rsidR="00326C92" w:rsidRPr="00326C92" w:rsidRDefault="00326C92" w:rsidP="00326C92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Lampa oświetlająca teren za pojazdem, umieszczona na tylnym zderzaku, załączana z kabiny.</w:t>
      </w:r>
    </w:p>
    <w:p w14:paraId="0E80FE9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05B4D75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8</w:t>
      </w:r>
      <w:r w:rsidRPr="00326C92">
        <w:rPr>
          <w:rFonts w:ascii="Arial" w:hAnsi="Arial" w:cs="Arial"/>
          <w:b/>
          <w:bCs/>
        </w:rPr>
        <w:tab/>
        <w:t>WYMAGANIA INNE</w:t>
      </w:r>
    </w:p>
    <w:p w14:paraId="05B67D6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44F4920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8.1</w:t>
      </w:r>
      <w:r w:rsidRPr="00326C92">
        <w:rPr>
          <w:rFonts w:ascii="Arial" w:hAnsi="Arial" w:cs="Arial"/>
          <w:b/>
          <w:bCs/>
        </w:rPr>
        <w:tab/>
        <w:t>Wymagania dotycz</w:t>
      </w:r>
      <w:r w:rsidRPr="00326C92">
        <w:rPr>
          <w:rFonts w:ascii="Arial" w:hAnsi="Arial" w:cs="Arial"/>
        </w:rPr>
        <w:t>ą</w:t>
      </w:r>
      <w:r w:rsidRPr="00326C92">
        <w:rPr>
          <w:rFonts w:ascii="Arial" w:hAnsi="Arial" w:cs="Arial"/>
          <w:b/>
          <w:bCs/>
        </w:rPr>
        <w:t>ce pakowania, przechowywania, transportu pojazdu</w:t>
      </w:r>
    </w:p>
    <w:p w14:paraId="7592312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74FB5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982" w:hanging="982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8.1.1</w:t>
      </w:r>
      <w:r w:rsidRPr="00326C92">
        <w:rPr>
          <w:rFonts w:ascii="Arial" w:hAnsi="Arial" w:cs="Arial"/>
        </w:rPr>
        <w:tab/>
        <w:t>Pojazd nie wymaga pakowania i po przekazaniu Zamawiającemu musi być gotowy do użycia.</w:t>
      </w:r>
    </w:p>
    <w:p w14:paraId="16DA0B00" w14:textId="77777777" w:rsidR="00326C92" w:rsidRPr="00326C92" w:rsidRDefault="00326C92" w:rsidP="00326C92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14:paraId="45E4B7C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982" w:hanging="982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8.1.2</w:t>
      </w:r>
      <w:r w:rsidRPr="00326C92">
        <w:rPr>
          <w:rFonts w:ascii="Arial" w:hAnsi="Arial" w:cs="Arial"/>
        </w:rPr>
        <w:tab/>
        <w:t>Pojazd musi być przystosowany do transportu środkami transportu kołowego. Załadunek pojazdu musi odbywać się samodzielnie (na kołach).</w:t>
      </w:r>
    </w:p>
    <w:p w14:paraId="726BDAC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B61EE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8.2  </w:t>
      </w:r>
      <w:r w:rsidRPr="00326C92">
        <w:rPr>
          <w:rFonts w:ascii="Arial" w:hAnsi="Arial" w:cs="Arial"/>
          <w:b/>
          <w:bCs/>
        </w:rPr>
        <w:tab/>
        <w:t>Wymagania jakościowe</w:t>
      </w:r>
    </w:p>
    <w:p w14:paraId="1BCC466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B4D58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8.2.1 </w:t>
      </w:r>
      <w:r w:rsidRPr="00326C92">
        <w:rPr>
          <w:rFonts w:ascii="Arial" w:hAnsi="Arial" w:cs="Arial"/>
        </w:rPr>
        <w:tab/>
        <w:t xml:space="preserve">Pojazd musi być wykonany zgodnie z zasadami wiedzy technicznej, powszechnie obowiązującymi w tym zakresie normami i standardami </w:t>
      </w:r>
      <w:r w:rsidRPr="00326C92">
        <w:rPr>
          <w:rFonts w:ascii="Arial" w:hAnsi="Arial" w:cs="Arial"/>
        </w:rPr>
        <w:br/>
        <w:t>z uwzględnieniem obowiązujących przepisów.</w:t>
      </w:r>
    </w:p>
    <w:p w14:paraId="626F564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644EE120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8.2.2</w:t>
      </w:r>
      <w:r w:rsidRPr="00326C92">
        <w:rPr>
          <w:rFonts w:ascii="Arial" w:hAnsi="Arial" w:cs="Arial"/>
        </w:rPr>
        <w:tab/>
        <w:t xml:space="preserve">Wszystkie rury łączące i węże należy zwymiarować z małymi stratami i ułożyć w możliwie największych promieniach. Rury, węże i kable muszą </w:t>
      </w:r>
      <w:r w:rsidRPr="00326C92">
        <w:rPr>
          <w:rFonts w:ascii="Arial" w:hAnsi="Arial" w:cs="Arial"/>
        </w:rPr>
        <w:br/>
        <w:t xml:space="preserve">być odpowiednio zamocowane i ułożone bez </w:t>
      </w:r>
      <w:proofErr w:type="spellStart"/>
      <w:r w:rsidRPr="00326C92">
        <w:rPr>
          <w:rFonts w:ascii="Arial" w:hAnsi="Arial" w:cs="Arial"/>
        </w:rPr>
        <w:t>naprężeń</w:t>
      </w:r>
      <w:proofErr w:type="spellEnd"/>
      <w:r w:rsidRPr="00326C92">
        <w:rPr>
          <w:rFonts w:ascii="Arial" w:hAnsi="Arial" w:cs="Arial"/>
        </w:rPr>
        <w:t xml:space="preserve">, aby nie ocierały </w:t>
      </w:r>
      <w:r w:rsidRPr="00326C92">
        <w:rPr>
          <w:rFonts w:ascii="Arial" w:hAnsi="Arial" w:cs="Arial"/>
        </w:rPr>
        <w:br/>
        <w:t>się o części ruchome i nieruchome. W razie potrzeby należy zainstalować odpowiednie urządzenia ochronne. W przypadku uzasadnionych wątpliwości co do jakości materiałów, Zamawiający sprawdzi i zleci sprawdzenie użytych materiałów na koszt Wykonawcy.</w:t>
      </w:r>
    </w:p>
    <w:p w14:paraId="411F6CF4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</w:p>
    <w:p w14:paraId="6DA3AECB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8.2.3</w:t>
      </w:r>
      <w:r w:rsidRPr="00326C92">
        <w:rPr>
          <w:rFonts w:ascii="Arial" w:hAnsi="Arial" w:cs="Arial"/>
        </w:rPr>
        <w:tab/>
        <w:t>Zmiany w projekcie ze strony Zamawiającego są możliwe do momentu rozpoczęcia produkcji.</w:t>
      </w:r>
    </w:p>
    <w:p w14:paraId="3B75A000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</w:p>
    <w:p w14:paraId="2A87FC63" w14:textId="77777777" w:rsidR="00326C92" w:rsidRPr="00326C92" w:rsidRDefault="00326C92" w:rsidP="00326C92">
      <w:pPr>
        <w:shd w:val="clear" w:color="auto" w:fill="FFFFFF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8.2.4</w:t>
      </w:r>
      <w:r w:rsidRPr="00326C92">
        <w:rPr>
          <w:rFonts w:ascii="Arial" w:hAnsi="Arial" w:cs="Arial"/>
        </w:rPr>
        <w:tab/>
        <w:t>Odbiór pojazdu kompletnego wraz z zabudową zostanie dokonany dopiero po spełnieniu wszystkich warunków umownych, usunięciu stwierdzonych usterek i udostępnieniu wszystkich wymaganych dokumentów i dokumentacji w języku polskim.</w:t>
      </w:r>
    </w:p>
    <w:p w14:paraId="3DEA3A6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5DCE81F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>8.3</w:t>
      </w:r>
      <w:r w:rsidRPr="00326C92">
        <w:rPr>
          <w:rFonts w:ascii="Arial" w:hAnsi="Arial" w:cs="Arial"/>
          <w:b/>
          <w:bCs/>
        </w:rPr>
        <w:tab/>
        <w:t>Wymagania odno</w:t>
      </w:r>
      <w:r w:rsidRPr="00326C92">
        <w:rPr>
          <w:rFonts w:ascii="Arial" w:hAnsi="Arial" w:cs="Arial"/>
        </w:rPr>
        <w:t>ś</w:t>
      </w:r>
      <w:r w:rsidRPr="00326C92">
        <w:rPr>
          <w:rFonts w:ascii="Arial" w:hAnsi="Arial" w:cs="Arial"/>
          <w:b/>
          <w:bCs/>
        </w:rPr>
        <w:t>nie oznaczania i znakowania</w:t>
      </w:r>
    </w:p>
    <w:p w14:paraId="565CBBB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962C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8.3.1</w:t>
      </w:r>
      <w:r w:rsidRPr="00326C92">
        <w:rPr>
          <w:rFonts w:ascii="Arial" w:hAnsi="Arial" w:cs="Arial"/>
        </w:rPr>
        <w:tab/>
        <w:t>Wszystkie urządzenia zamontowane, jako elementy zabudowy pojazdu muszą posiadać tabliczki znamionowe zawierające, co najmniej następujące dane:</w:t>
      </w:r>
    </w:p>
    <w:p w14:paraId="1D6F07D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8DA37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a) symbol lub numer producenta,</w:t>
      </w:r>
    </w:p>
    <w:p w14:paraId="1FC5FC6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b) numer kolejny wyrobu,</w:t>
      </w:r>
    </w:p>
    <w:p w14:paraId="0971D1C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lastRenderedPageBreak/>
        <w:t>c) rok produkcji.</w:t>
      </w:r>
    </w:p>
    <w:p w14:paraId="6E8922D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09AB3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8.3.2</w:t>
      </w:r>
      <w:r w:rsidRPr="00326C92">
        <w:rPr>
          <w:rFonts w:ascii="Arial" w:hAnsi="Arial" w:cs="Arial"/>
        </w:rPr>
        <w:tab/>
        <w:t>Wszystkie elementy zabudowy pojazdu, takie jak: przełączniki, gniazda itp.,</w:t>
      </w:r>
    </w:p>
    <w:p w14:paraId="73FAC14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sterujące wyposażeniem pojazdu, muszą być oznaczone tabliczkami </w:t>
      </w:r>
    </w:p>
    <w:p w14:paraId="75D5F8F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z opisem(słownym w języku polskim lub graficznym) ich funkcji </w:t>
      </w:r>
    </w:p>
    <w:p w14:paraId="2CBD07D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i przeznaczenia. Tabliczki musza być czytelne oraz wykonane i zamocowane w sposób trwały.</w:t>
      </w:r>
    </w:p>
    <w:p w14:paraId="6AE3143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248BF3B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8.3.3</w:t>
      </w:r>
      <w:r w:rsidRPr="00326C92">
        <w:rPr>
          <w:rFonts w:ascii="Arial" w:hAnsi="Arial" w:cs="Arial"/>
        </w:rPr>
        <w:tab/>
        <w:t>Oznakowanie konturowe pojazdu zgodnie z UN ECE R48.</w:t>
      </w:r>
    </w:p>
    <w:p w14:paraId="2810F2F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5DEE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8.3.4</w:t>
      </w:r>
      <w:r w:rsidRPr="00326C92">
        <w:rPr>
          <w:rFonts w:ascii="Arial" w:hAnsi="Arial" w:cs="Arial"/>
        </w:rPr>
        <w:tab/>
        <w:t xml:space="preserve">Oznakowanie ostrzegawcze na krawędziach pojazdu zgodnie z normą </w:t>
      </w:r>
      <w:r w:rsidRPr="00326C92">
        <w:rPr>
          <w:rFonts w:ascii="Arial" w:hAnsi="Arial" w:cs="Arial"/>
        </w:rPr>
        <w:br/>
        <w:t>DIN 30710.</w:t>
      </w:r>
      <w:r w:rsidRPr="00326C92">
        <w:rPr>
          <w:rFonts w:ascii="Arial" w:hAnsi="Arial" w:cs="Arial"/>
        </w:rPr>
        <w:tab/>
      </w:r>
    </w:p>
    <w:p w14:paraId="6C83F57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1D6DAC8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8.3.5</w:t>
      </w:r>
      <w:r w:rsidRPr="00326C92">
        <w:rPr>
          <w:rFonts w:ascii="Arial" w:hAnsi="Arial" w:cs="Arial"/>
        </w:rPr>
        <w:tab/>
        <w:t>Oznakowanie ostrzegawcze w tylnej części pojazdu zgodnie z normą ECE 70.</w:t>
      </w:r>
    </w:p>
    <w:p w14:paraId="137FA08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3D9EA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8.4 </w:t>
      </w:r>
      <w:r w:rsidRPr="00326C92">
        <w:rPr>
          <w:rFonts w:ascii="Arial" w:hAnsi="Arial" w:cs="Arial"/>
          <w:b/>
          <w:bCs/>
        </w:rPr>
        <w:tab/>
        <w:t>Wymagania dotyczące bezpiecznego użytkowania pojazdu</w:t>
      </w:r>
    </w:p>
    <w:p w14:paraId="30FC371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D9958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8.4.1</w:t>
      </w:r>
      <w:r w:rsidRPr="00326C92">
        <w:rPr>
          <w:rFonts w:ascii="Arial" w:hAnsi="Arial" w:cs="Arial"/>
        </w:rPr>
        <w:tab/>
        <w:t xml:space="preserve">      Instrukcja obsługi pojazdu musi zawierać zapisy dotyczące bezpiecznego</w:t>
      </w:r>
    </w:p>
    <w:p w14:paraId="744AAD7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użytkowania i obsługi pojazdu.</w:t>
      </w:r>
    </w:p>
    <w:p w14:paraId="6FEDA25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7ADEF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8.4.2</w:t>
      </w:r>
      <w:r w:rsidRPr="00326C92">
        <w:rPr>
          <w:rFonts w:ascii="Arial" w:hAnsi="Arial" w:cs="Arial"/>
        </w:rPr>
        <w:tab/>
        <w:t>Rozwiązania konstrukcyjne budowy pojazdu muszą spełniać wymagania wynikające z aktualnych polskich aktów prawnych dotyczących BHP.</w:t>
      </w:r>
    </w:p>
    <w:p w14:paraId="26C89C7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69EC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8.4.3 </w:t>
      </w:r>
      <w:r w:rsidRPr="00326C92">
        <w:rPr>
          <w:rFonts w:ascii="Arial" w:hAnsi="Arial" w:cs="Arial"/>
        </w:rPr>
        <w:tab/>
        <w:t>Niezbędne ostrzeżenia w zakresie BHP muszą być umieszczone w sposób</w:t>
      </w:r>
    </w:p>
    <w:p w14:paraId="59A5F83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trwały w widocznych miejscach.</w:t>
      </w:r>
    </w:p>
    <w:p w14:paraId="4F2FE0D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</w:p>
    <w:p w14:paraId="7AD1A54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8.4.4</w:t>
      </w:r>
      <w:r w:rsidRPr="00326C92">
        <w:rPr>
          <w:rFonts w:ascii="Arial" w:hAnsi="Arial" w:cs="Arial"/>
        </w:rPr>
        <w:tab/>
        <w:t>Sterowanie urządzeniem hakowym pneumatyczne z kabiny pojazdu.</w:t>
      </w:r>
    </w:p>
    <w:p w14:paraId="57BE29FF" w14:textId="77777777" w:rsidR="00326C92" w:rsidRPr="00326C92" w:rsidRDefault="00326C92" w:rsidP="00326C92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1134"/>
        <w:jc w:val="both"/>
        <w:rPr>
          <w:rFonts w:ascii="Arial" w:hAnsi="Arial" w:cs="Arial"/>
        </w:rPr>
      </w:pPr>
    </w:p>
    <w:p w14:paraId="355E0510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8.4.5</w:t>
      </w:r>
      <w:r w:rsidRPr="00326C92">
        <w:rPr>
          <w:rFonts w:ascii="Arial" w:hAnsi="Arial" w:cs="Arial"/>
        </w:rPr>
        <w:tab/>
        <w:t xml:space="preserve">Pojazd powinien być wyposażony w : </w:t>
      </w:r>
      <w:r w:rsidRPr="00326C92">
        <w:rPr>
          <w:rFonts w:ascii="Arial" w:hAnsi="Arial" w:cs="Arial"/>
        </w:rPr>
        <w:tab/>
      </w:r>
    </w:p>
    <w:p w14:paraId="72F50017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a) samochodową gaśnicę proszkową o masie środka gaśniczego</w:t>
      </w:r>
    </w:p>
    <w:p w14:paraId="3C1164EC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 </w:t>
      </w:r>
      <w:r w:rsidRPr="00326C92">
        <w:rPr>
          <w:rFonts w:ascii="Arial" w:hAnsi="Arial" w:cs="Arial"/>
        </w:rPr>
        <w:tab/>
        <w:t>2 kg posiadająca odpowiedni certyfikat CNBOP.</w:t>
      </w:r>
    </w:p>
    <w:p w14:paraId="0259813D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b) trójkąt ostrzegawczy posiadający homologacje zgodną z Regulaminem </w:t>
      </w:r>
      <w:r w:rsidRPr="00326C92">
        <w:rPr>
          <w:rFonts w:ascii="Arial" w:hAnsi="Arial" w:cs="Arial"/>
        </w:rPr>
        <w:br/>
        <w:t>27 EKG ONZ.</w:t>
      </w:r>
    </w:p>
    <w:p w14:paraId="3EBFA9EC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c) zestaw podręcznych narzędzi, w którego skład wchodzi, co najmniej:</w:t>
      </w:r>
    </w:p>
    <w:p w14:paraId="59E69562" w14:textId="77777777" w:rsidR="00326C92" w:rsidRPr="00326C92" w:rsidRDefault="00326C92" w:rsidP="00326C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podnośnik samochodowy dostosowany do masy pojazdu po zabudowie,</w:t>
      </w:r>
    </w:p>
    <w:p w14:paraId="7DFDA87D" w14:textId="77777777" w:rsidR="00326C92" w:rsidRPr="00326C92" w:rsidRDefault="00326C92" w:rsidP="00326C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klucz do kół,</w:t>
      </w:r>
    </w:p>
    <w:p w14:paraId="0735C617" w14:textId="77777777" w:rsidR="00326C92" w:rsidRPr="00326C92" w:rsidRDefault="00326C92" w:rsidP="00326C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wąż do pompowania kół</w:t>
      </w:r>
    </w:p>
    <w:p w14:paraId="34FD0B71" w14:textId="77777777" w:rsidR="00326C92" w:rsidRPr="00326C92" w:rsidRDefault="00326C92" w:rsidP="00326C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kliny pod koła szt. 2.</w:t>
      </w:r>
    </w:p>
    <w:p w14:paraId="6AACB288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młotek do rozbijania szyb z nożem do cięcia pasów bezpieczeństwa.</w:t>
      </w:r>
    </w:p>
    <w:p w14:paraId="7E4A0C5B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  <w:color w:val="000000"/>
        </w:rPr>
        <w:t>kamerę cofania z kolorowym monitorem minimum 7 cali w kabinie.</w:t>
      </w:r>
    </w:p>
    <w:p w14:paraId="79C8F00C" w14:textId="77777777" w:rsidR="00326C92" w:rsidRPr="00326C92" w:rsidRDefault="00326C92" w:rsidP="00326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  <w:color w:val="000000"/>
        </w:rPr>
        <w:t>belkę świetlną typu LED ze światłami żółtymi ostrzegawczymi oraz  napisem w środkowej części na białym tle ”</w:t>
      </w:r>
      <w:proofErr w:type="spellStart"/>
      <w:r w:rsidRPr="00326C92">
        <w:rPr>
          <w:rFonts w:ascii="Arial" w:hAnsi="Arial" w:cs="Arial"/>
          <w:color w:val="000000"/>
        </w:rPr>
        <w:t>ZWiK</w:t>
      </w:r>
      <w:proofErr w:type="spellEnd"/>
      <w:r w:rsidRPr="00326C92">
        <w:rPr>
          <w:rFonts w:ascii="Arial" w:hAnsi="Arial" w:cs="Arial"/>
          <w:color w:val="000000"/>
        </w:rPr>
        <w:t xml:space="preserve"> SZCZECIN” zamocowaną na dachu kabiny.</w:t>
      </w:r>
    </w:p>
    <w:p w14:paraId="2CADF94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077C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8.4.6</w:t>
      </w:r>
      <w:r w:rsidRPr="00326C92">
        <w:rPr>
          <w:rFonts w:ascii="Arial" w:hAnsi="Arial" w:cs="Arial"/>
        </w:rPr>
        <w:tab/>
        <w:t xml:space="preserve">       Zabudowa pojazdu nie może utrudniać dostępu do elementów i wyposażenia</w:t>
      </w:r>
    </w:p>
    <w:p w14:paraId="293ED69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pojazdu związanych z bezpieczeństwem użytkowania.</w:t>
      </w:r>
    </w:p>
    <w:p w14:paraId="6ABC4B61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</w:p>
    <w:p w14:paraId="54A4BC3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8.4.7</w:t>
      </w:r>
      <w:r w:rsidRPr="00326C92">
        <w:rPr>
          <w:rFonts w:ascii="Arial" w:hAnsi="Arial" w:cs="Arial"/>
        </w:rPr>
        <w:tab/>
        <w:t xml:space="preserve">Wykonawca przeprowadzi na swój koszt na terenie Polski w miejscu i terminie zaakceptowanym przez Zamawiającego (przed odbiorem pojazdów) szkolenie dla przedstawicieli użytkowników z zakresu obsługi pojazdu wraz z zabudową. Szkolenie musi być przeprowadzone z wykorzystaniem pojazdu wykonanego zgodnie </w:t>
      </w:r>
      <w:r w:rsidRPr="00326C92">
        <w:rPr>
          <w:rFonts w:ascii="Arial" w:hAnsi="Arial" w:cs="Arial"/>
        </w:rPr>
        <w:br/>
        <w:t>z zatwierdzoną specyfikacją pojazdu. Czas szkolenia musi wynieść min. 8 godzin zegarowych, dla grupy 4 osobowej. Koszty związane ze szkoleniem pokrywa Wykonawca. Wykonawca przedstawi Zamawiającemu do akceptacji</w:t>
      </w:r>
      <w:r w:rsidRPr="00326C92">
        <w:rPr>
          <w:rFonts w:ascii="Arial" w:hAnsi="Arial" w:cs="Arial"/>
          <w:b/>
          <w:bCs/>
          <w:i/>
          <w:iCs/>
        </w:rPr>
        <w:t xml:space="preserve"> </w:t>
      </w:r>
      <w:r w:rsidRPr="00326C92">
        <w:rPr>
          <w:rFonts w:ascii="Arial" w:hAnsi="Arial" w:cs="Arial"/>
        </w:rPr>
        <w:t xml:space="preserve">harmonogram </w:t>
      </w:r>
      <w:r w:rsidRPr="00326C92">
        <w:rPr>
          <w:rFonts w:ascii="Arial" w:hAnsi="Arial" w:cs="Arial"/>
        </w:rPr>
        <w:lastRenderedPageBreak/>
        <w:t xml:space="preserve">szkolenia. Szkolenie będzie zakończone wydaniem dla każdego z przeszkolonych przedstawicieli użytkowników imiennego zaświadczenia lub świadectwa potwierdzającego udział w szkoleniu i zawierającego informacje o jego zakresie (kopia ww. zaświadczenia lub świadectwa wraz z lista obecności, zostanie przekazana do siedziby Zamawiającego). </w:t>
      </w:r>
    </w:p>
    <w:p w14:paraId="4ED5DDC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7DAAEE6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8.5 </w:t>
      </w:r>
      <w:r w:rsidRPr="00326C92">
        <w:rPr>
          <w:rFonts w:ascii="Arial" w:hAnsi="Arial" w:cs="Arial"/>
          <w:b/>
          <w:bCs/>
        </w:rPr>
        <w:tab/>
        <w:t xml:space="preserve">Wymagania dotyczące dokumentacji koniecznej do przedstawienia </w:t>
      </w:r>
      <w:r w:rsidRPr="00326C92">
        <w:rPr>
          <w:rFonts w:ascii="Arial" w:hAnsi="Arial" w:cs="Arial"/>
          <w:b/>
          <w:bCs/>
        </w:rPr>
        <w:br/>
      </w:r>
      <w:r w:rsidRPr="00326C92">
        <w:rPr>
          <w:rFonts w:ascii="Arial" w:hAnsi="Arial" w:cs="Arial"/>
          <w:b/>
          <w:bCs/>
          <w:u w:val="single"/>
        </w:rPr>
        <w:t>wraz ofertą dostawy</w:t>
      </w:r>
      <w:r w:rsidRPr="00326C92">
        <w:rPr>
          <w:rFonts w:ascii="Arial" w:hAnsi="Arial" w:cs="Arial"/>
          <w:b/>
          <w:bCs/>
        </w:rPr>
        <w:t>.</w:t>
      </w:r>
    </w:p>
    <w:p w14:paraId="21895CC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2DB848E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8.5.1</w:t>
      </w:r>
      <w:r w:rsidRPr="00326C92">
        <w:rPr>
          <w:rFonts w:ascii="Arial" w:hAnsi="Arial" w:cs="Arial"/>
          <w:bCs/>
        </w:rPr>
        <w:tab/>
        <w:t>Dla potwierdzenia budowy pojazdu Wykonawca przedstawi rysunki wykonane w skali co najmniej 1:20 niżej wymienionych elementów oferowanej budowy pojazdu :</w:t>
      </w:r>
    </w:p>
    <w:p w14:paraId="11D0C7B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ab/>
        <w:t>a) rysunek podwozia pojazdu z wymiarami, wraz z rozmieszczeniem kontenerów które posiada Zamawiający,</w:t>
      </w:r>
    </w:p>
    <w:p w14:paraId="118B7BF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ab/>
        <w:t>b) rysunek zabudowy pojazdu z wymiarami,</w:t>
      </w:r>
    </w:p>
    <w:p w14:paraId="2F20B36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48FB1D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8.5.2</w:t>
      </w:r>
      <w:r w:rsidRPr="00326C92">
        <w:rPr>
          <w:rFonts w:ascii="Arial" w:hAnsi="Arial" w:cs="Arial"/>
          <w:bCs/>
        </w:rPr>
        <w:tab/>
        <w:t>Do oferty Wykonawca załączy karty katalogowe zabudowy.</w:t>
      </w:r>
    </w:p>
    <w:p w14:paraId="67A55D4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</w:p>
    <w:p w14:paraId="4DF7D856" w14:textId="77777777" w:rsidR="00326C92" w:rsidRPr="00326C92" w:rsidRDefault="00326C92" w:rsidP="00326C92">
      <w:pPr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8.5.3</w:t>
      </w:r>
      <w:r w:rsidRPr="00326C92">
        <w:rPr>
          <w:rFonts w:ascii="Arial" w:hAnsi="Arial" w:cs="Arial"/>
        </w:rPr>
        <w:tab/>
        <w:t>Wykonawca przedstawi dokładny opis systemów : sterowania pracą zabudowy pojazdu, systemu hydraulicznego, systemu mocowania - ryglowania kontenerów, z możliwie szczegółowymi zdjęciami.</w:t>
      </w:r>
    </w:p>
    <w:p w14:paraId="383344E4" w14:textId="77777777" w:rsidR="00326C92" w:rsidRPr="00326C92" w:rsidRDefault="00326C92" w:rsidP="00326C92">
      <w:pPr>
        <w:spacing w:after="0"/>
        <w:ind w:left="1134" w:hanging="1134"/>
        <w:jc w:val="both"/>
        <w:rPr>
          <w:rFonts w:ascii="Arial" w:hAnsi="Arial" w:cs="Arial"/>
        </w:rPr>
      </w:pPr>
    </w:p>
    <w:p w14:paraId="21E6BD0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</w:rPr>
        <w:t>8.5.4</w:t>
      </w:r>
      <w:r w:rsidRPr="00326C92">
        <w:rPr>
          <w:rFonts w:ascii="Arial" w:hAnsi="Arial" w:cs="Arial"/>
        </w:rPr>
        <w:tab/>
        <w:t xml:space="preserve">       Załączone </w:t>
      </w:r>
      <w:r w:rsidRPr="00326C92">
        <w:rPr>
          <w:rFonts w:ascii="Arial" w:hAnsi="Arial" w:cs="Arial"/>
          <w:bCs/>
        </w:rPr>
        <w:t>warunki gwarancji dla podwozia i zabudowy pojazdu.</w:t>
      </w:r>
    </w:p>
    <w:p w14:paraId="2BEE024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4DAC7C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8.5.5         Załączony wykaz dostaw o których mowa w pkt. 8.7.2 zawierający :</w:t>
      </w:r>
    </w:p>
    <w:p w14:paraId="382F9AB4" w14:textId="77777777" w:rsidR="00326C92" w:rsidRPr="00326C92" w:rsidRDefault="00326C92" w:rsidP="00326C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markę podwozia, typ zabudowy,</w:t>
      </w:r>
    </w:p>
    <w:p w14:paraId="154EAAB5" w14:textId="77777777" w:rsidR="00326C92" w:rsidRPr="00326C92" w:rsidRDefault="00326C92" w:rsidP="00326C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dane odbiorcy,</w:t>
      </w:r>
    </w:p>
    <w:p w14:paraId="05F7A7E4" w14:textId="77777777" w:rsidR="00326C92" w:rsidRPr="00326C92" w:rsidRDefault="00326C92" w:rsidP="00326C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datę dostawy,</w:t>
      </w:r>
    </w:p>
    <w:p w14:paraId="08F089E8" w14:textId="77777777" w:rsidR="00326C92" w:rsidRPr="00326C92" w:rsidRDefault="00326C92" w:rsidP="00326C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wartość realizacji dostawy.</w:t>
      </w:r>
    </w:p>
    <w:p w14:paraId="0EE745FA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5974403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8.6 </w:t>
      </w:r>
      <w:r w:rsidRPr="00326C92">
        <w:rPr>
          <w:rFonts w:ascii="Arial" w:hAnsi="Arial" w:cs="Arial"/>
          <w:b/>
          <w:bCs/>
        </w:rPr>
        <w:tab/>
        <w:t xml:space="preserve">Wymagania dotyczące dokumentacji koniecznej do przekazania Zamawiającemu </w:t>
      </w:r>
      <w:r w:rsidRPr="00326C92">
        <w:rPr>
          <w:rFonts w:ascii="Arial" w:hAnsi="Arial" w:cs="Arial"/>
          <w:b/>
          <w:bCs/>
          <w:u w:val="single"/>
        </w:rPr>
        <w:t>w dniu wydania pojazdu</w:t>
      </w:r>
      <w:r w:rsidRPr="00326C92">
        <w:rPr>
          <w:rFonts w:ascii="Arial" w:hAnsi="Arial" w:cs="Arial"/>
          <w:b/>
          <w:bCs/>
        </w:rPr>
        <w:t xml:space="preserve">. </w:t>
      </w:r>
    </w:p>
    <w:p w14:paraId="5BD15BBF" w14:textId="77777777" w:rsidR="00326C92" w:rsidRPr="00326C92" w:rsidRDefault="00326C92" w:rsidP="00326C92">
      <w:pPr>
        <w:spacing w:after="0"/>
        <w:ind w:left="1134" w:hanging="1134"/>
        <w:jc w:val="both"/>
        <w:rPr>
          <w:rFonts w:ascii="Arial" w:hAnsi="Arial" w:cs="Arial"/>
        </w:rPr>
      </w:pPr>
    </w:p>
    <w:p w14:paraId="09B9845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ab/>
        <w:t xml:space="preserve">Wykonawca przekaże Zamawiającemu w dniu wydania pojazdu </w:t>
      </w:r>
      <w:r w:rsidRPr="00326C92">
        <w:rPr>
          <w:rFonts w:ascii="Arial" w:hAnsi="Arial" w:cs="Arial"/>
          <w:bCs/>
        </w:rPr>
        <w:br/>
        <w:t>nw. dokumentację w języku polskim:</w:t>
      </w:r>
    </w:p>
    <w:p w14:paraId="2D16717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</w:p>
    <w:p w14:paraId="510BD219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deklarację zgodno</w:t>
      </w:r>
      <w:r w:rsidRPr="00326C92">
        <w:rPr>
          <w:rFonts w:ascii="Arial" w:hAnsi="Arial" w:cs="Arial"/>
        </w:rPr>
        <w:t>ś</w:t>
      </w:r>
      <w:r w:rsidRPr="00326C92">
        <w:rPr>
          <w:rFonts w:ascii="Arial" w:hAnsi="Arial" w:cs="Arial"/>
          <w:bCs/>
        </w:rPr>
        <w:t>ci WE zgodnie z pkt. 5 ppkt.1,</w:t>
      </w:r>
    </w:p>
    <w:p w14:paraId="4D87EA30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dokumentację odbioru technicznego przez UDT,</w:t>
      </w:r>
    </w:p>
    <w:p w14:paraId="72301CDC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instrukcję obsługi podwozia w dwóch egzemplarzach w formie papierowej,</w:t>
      </w:r>
    </w:p>
    <w:p w14:paraId="3AD01391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instrukcję obsługi zabudowy pojazdu w dwóch egzemplarzach w formie papierowej,</w:t>
      </w:r>
    </w:p>
    <w:p w14:paraId="5B8B6E07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dodatkowa pamięć masowa USB z instrukcjami wymienionymi w pkt a) i b)</w:t>
      </w:r>
    </w:p>
    <w:p w14:paraId="0F08DFE8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 xml:space="preserve">wykaz części zamiennych zabudowy pojazdu w dwóch egzemplarzach </w:t>
      </w:r>
      <w:r w:rsidRPr="00326C92">
        <w:rPr>
          <w:rFonts w:ascii="Arial" w:hAnsi="Arial" w:cs="Arial"/>
          <w:bCs/>
        </w:rPr>
        <w:br/>
        <w:t>w formie papierowej lub pamięci masowej USB,</w:t>
      </w:r>
    </w:p>
    <w:p w14:paraId="62828731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schematy obwodów elektryki oraz hydrauliki zabudowy,</w:t>
      </w:r>
    </w:p>
    <w:p w14:paraId="448960AE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plany konserwacji podwozia i zabudowy,</w:t>
      </w:r>
    </w:p>
    <w:p w14:paraId="654ED30B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książki serwisowe oddzielnie dla podwozia i zabudowy pojazdów,</w:t>
      </w:r>
    </w:p>
    <w:p w14:paraId="1C03330D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wykaz wyposażenia dla podwozia i zabudowy pojazdu,</w:t>
      </w:r>
    </w:p>
    <w:p w14:paraId="41CA3C56" w14:textId="77777777" w:rsidR="00326C92" w:rsidRPr="00326C92" w:rsidRDefault="00326C92" w:rsidP="00326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 xml:space="preserve">dokumenty rejestracyjne pojazdu zgodnie z ustawą o ruchu drogowym </w:t>
      </w:r>
    </w:p>
    <w:p w14:paraId="0679751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8D3ED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8.7            Wymagania dotyczące  zdolności technicznej lub zawodowej dostawcy pojazdu. </w:t>
      </w:r>
    </w:p>
    <w:p w14:paraId="51B03E8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5CAB0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8.7.1</w:t>
      </w:r>
      <w:r w:rsidRPr="00326C92">
        <w:rPr>
          <w:rFonts w:ascii="Arial" w:hAnsi="Arial" w:cs="Arial"/>
          <w:bCs/>
        </w:rPr>
        <w:tab/>
        <w:t xml:space="preserve">Zamawiający warunkuje udzielenie zamówienia Wykonawcy, który spełnia poniżej określone warunki udziału w postępowaniu. </w:t>
      </w:r>
    </w:p>
    <w:p w14:paraId="0B19CC1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B6555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lastRenderedPageBreak/>
        <w:t>8.7.2</w:t>
      </w:r>
      <w:r w:rsidRPr="00326C92">
        <w:rPr>
          <w:rFonts w:ascii="Arial" w:hAnsi="Arial" w:cs="Arial"/>
          <w:bCs/>
        </w:rPr>
        <w:tab/>
        <w:t xml:space="preserve">Warunek zostanie uznany za spełniony, jeżeli Wykonawca posiada doświadczenie </w:t>
      </w:r>
      <w:r w:rsidRPr="00326C92">
        <w:rPr>
          <w:rFonts w:ascii="Arial" w:hAnsi="Arial" w:cs="Arial"/>
          <w:bCs/>
        </w:rPr>
        <w:br/>
        <w:t xml:space="preserve">w realizacji usług/dostaw porównywalnych oraz wykaże, iż  wykonał należycie </w:t>
      </w:r>
      <w:r w:rsidRPr="00326C92">
        <w:rPr>
          <w:rFonts w:ascii="Arial" w:hAnsi="Arial" w:cs="Arial"/>
          <w:bCs/>
        </w:rPr>
        <w:br/>
        <w:t>w okresie ostatnich trzech lat przed upływem terminu składania ofert, a jeżeli okres prowadzenia działalności jest krótszy – w tym okresie, co najmniej dwie dostawy polegające na dostarczeniu pojazdu typu „</w:t>
      </w:r>
      <w:proofErr w:type="spellStart"/>
      <w:r w:rsidRPr="00326C92">
        <w:rPr>
          <w:rFonts w:ascii="Arial" w:hAnsi="Arial" w:cs="Arial"/>
          <w:bCs/>
        </w:rPr>
        <w:t>hakowiec</w:t>
      </w:r>
      <w:proofErr w:type="spellEnd"/>
      <w:r w:rsidRPr="00326C92">
        <w:rPr>
          <w:rFonts w:ascii="Arial" w:hAnsi="Arial" w:cs="Arial"/>
          <w:bCs/>
        </w:rPr>
        <w:t>” o wartości nie mniejszej niż 300 000,00 zł netto każda.</w:t>
      </w:r>
    </w:p>
    <w:p w14:paraId="28F5723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</w:p>
    <w:p w14:paraId="6B2B0F5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>8.7.3</w:t>
      </w:r>
      <w:r w:rsidRPr="00326C92">
        <w:rPr>
          <w:rFonts w:ascii="Arial" w:hAnsi="Arial" w:cs="Arial"/>
          <w:bCs/>
        </w:rPr>
        <w:tab/>
        <w:t xml:space="preserve">W przypadku, gdy wartość dotycząca ww. warunku wyrażona będzie w walucie obcej, zamawiający przeliczy tę wartość w oparciu o średni kurs walut NBP dla danej waluty z daty wszczęcia postępowania o udzielenie zamówienia publicznego (za datę wszczęcia postępowania zamawiający uznaje datę umieszczenia ogłoszenia o zamówieniu w miejscu publiczne dostępnym </w:t>
      </w:r>
      <w:r w:rsidRPr="00326C92">
        <w:rPr>
          <w:rFonts w:ascii="Arial" w:hAnsi="Arial" w:cs="Arial"/>
          <w:bCs/>
        </w:rPr>
        <w:br/>
        <w:t xml:space="preserve">w swojej siedzibie oraz na stronie internetowej). Jeżeli w tym dniu nie będzie opublikowany średni kurs NBP, zamawiający przyjmie kurs średni z ostatniej tabeli przed wszczęciem postępowania. </w:t>
      </w:r>
    </w:p>
    <w:p w14:paraId="6DF7EC9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</w:p>
    <w:p w14:paraId="5B3B7BF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Cs/>
        </w:rPr>
        <w:t xml:space="preserve">8.7.4   Ocena spełniania warunków udziału w postępowaniu zostanie dokonana </w:t>
      </w:r>
      <w:r w:rsidRPr="00326C92">
        <w:rPr>
          <w:rFonts w:ascii="Arial" w:hAnsi="Arial" w:cs="Arial"/>
          <w:bCs/>
        </w:rPr>
        <w:br/>
        <w:t xml:space="preserve">na podstawie dokumentów złożonych przez Wykonawcę wraz z ofertą, </w:t>
      </w:r>
      <w:r w:rsidRPr="00326C92">
        <w:rPr>
          <w:rFonts w:ascii="Arial" w:hAnsi="Arial" w:cs="Arial"/>
          <w:bCs/>
        </w:rPr>
        <w:br/>
        <w:t>na zasadzie SPEŁNIA/NIE SPEŁNIA.</w:t>
      </w:r>
    </w:p>
    <w:p w14:paraId="140FDEB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DF00F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326C92">
        <w:rPr>
          <w:rFonts w:ascii="Arial" w:hAnsi="Arial" w:cs="Arial"/>
          <w:b/>
          <w:bCs/>
        </w:rPr>
        <w:t xml:space="preserve">9.  </w:t>
      </w:r>
      <w:r w:rsidRPr="00326C92">
        <w:rPr>
          <w:rFonts w:ascii="Arial" w:hAnsi="Arial" w:cs="Arial"/>
          <w:b/>
          <w:bCs/>
        </w:rPr>
        <w:tab/>
        <w:t xml:space="preserve">WYMAGANIA DOTYCZĄCE OBSŁUGI SERWISOWEJ W OKRESIE RĘKOJMI I GWARANCJI. </w:t>
      </w:r>
    </w:p>
    <w:p w14:paraId="69350DA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5A68A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 xml:space="preserve">9.1 </w:t>
      </w:r>
      <w:r w:rsidRPr="00326C92">
        <w:rPr>
          <w:rFonts w:ascii="Arial" w:hAnsi="Arial" w:cs="Arial"/>
          <w:b/>
        </w:rPr>
        <w:tab/>
        <w:t xml:space="preserve">Wymagania ogólne. </w:t>
      </w:r>
    </w:p>
    <w:p w14:paraId="2E6EDC5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E06C1A0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9.1.1.  </w:t>
      </w:r>
      <w:r w:rsidRPr="00326C92">
        <w:rPr>
          <w:rFonts w:ascii="Arial" w:hAnsi="Arial" w:cs="Arial"/>
        </w:rPr>
        <w:tab/>
        <w:t xml:space="preserve">Pojazd musi być wolny od wad oraz spełniać warunki, o których mowa </w:t>
      </w:r>
      <w:r w:rsidRPr="00326C92">
        <w:rPr>
          <w:rFonts w:ascii="Arial" w:hAnsi="Arial" w:cs="Arial"/>
        </w:rPr>
        <w:br/>
        <w:t>w ustawie Prawo o ruchu drogowym i przepisach wydanych na jej podstawie.</w:t>
      </w:r>
    </w:p>
    <w:p w14:paraId="143F0BCB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1B4172E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9.1.2  </w:t>
      </w:r>
      <w:r w:rsidRPr="00326C92">
        <w:rPr>
          <w:rFonts w:ascii="Arial" w:hAnsi="Arial" w:cs="Arial"/>
        </w:rPr>
        <w:tab/>
        <w:t>Wykonawca udzieli rękojmi i gwarancji jakości wykonania na okres :</w:t>
      </w:r>
    </w:p>
    <w:p w14:paraId="04EA0E8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a)  36 miesięcy lub co najmniej 100 000 km dla podwozia pojazdu, </w:t>
      </w:r>
    </w:p>
    <w:p w14:paraId="223C7AE8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416" w:hanging="282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b)  36 miesięcy dla elementów zabudowy pojazdu, od daty podpisania odbioru końcowego pojazdu bez wad.</w:t>
      </w:r>
    </w:p>
    <w:p w14:paraId="0543E7A8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1AD58D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9.1.3 </w:t>
      </w:r>
      <w:r w:rsidRPr="00326C92">
        <w:rPr>
          <w:rFonts w:ascii="Arial" w:hAnsi="Arial" w:cs="Arial"/>
        </w:rPr>
        <w:tab/>
        <w:t xml:space="preserve">Rękojmi i gwarancji jakości podlega kompletny pojazd, w tym wszystkie jego zespoły, podzespoły i dodatkowe wyposażenie bez </w:t>
      </w:r>
      <w:proofErr w:type="spellStart"/>
      <w:r w:rsidRPr="00326C92">
        <w:rPr>
          <w:rFonts w:ascii="Arial" w:hAnsi="Arial" w:cs="Arial"/>
        </w:rPr>
        <w:t>wyłączeń</w:t>
      </w:r>
      <w:proofErr w:type="spellEnd"/>
      <w:r w:rsidRPr="00326C92">
        <w:rPr>
          <w:rFonts w:ascii="Arial" w:hAnsi="Arial" w:cs="Arial"/>
        </w:rPr>
        <w:t>, z wyjątkiem materiałów eksploatacyjnych takich jak np. : filtry wszelkiego rodzaju, oleje, płyny eksploatacyjne, bezpieczniki elektryczne, żarówki oświetlenia podstawowego, paski klinowe, klocki hamulcowe, tarcze hamulcowe w ramach zwykłego zużycia eksploatacyjnego. Rękojmia i gwarancja nie obejmuje również normalnego zużycia części i podzespołów pojazdu.</w:t>
      </w:r>
    </w:p>
    <w:p w14:paraId="357F3A9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F6BD4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9.1.4 </w:t>
      </w:r>
      <w:r w:rsidRPr="00326C92">
        <w:rPr>
          <w:rFonts w:ascii="Arial" w:hAnsi="Arial" w:cs="Arial"/>
        </w:rPr>
        <w:tab/>
        <w:t xml:space="preserve">Zasady konserwacji i użytkowania pojazdu muszą być opisane w instrukcjach obsługi i kartach gwarancji w języku polskim. </w:t>
      </w:r>
    </w:p>
    <w:p w14:paraId="50C8C04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867D6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 xml:space="preserve">9.2. </w:t>
      </w:r>
      <w:r w:rsidRPr="00326C92">
        <w:rPr>
          <w:rFonts w:ascii="Arial" w:hAnsi="Arial" w:cs="Arial"/>
          <w:b/>
        </w:rPr>
        <w:tab/>
        <w:t>Wymagania dotyczące obsługi serwisowej podwozia pojazdu w okresie rękojmi i gwarancji.</w:t>
      </w:r>
    </w:p>
    <w:p w14:paraId="0286999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BDF06C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9.2.1 </w:t>
      </w:r>
      <w:r w:rsidRPr="00326C92">
        <w:rPr>
          <w:rFonts w:ascii="Arial" w:hAnsi="Arial" w:cs="Arial"/>
        </w:rPr>
        <w:tab/>
        <w:t xml:space="preserve">Naprawy podwozia pojazdu w okresie gwarancji będą się odbywać </w:t>
      </w:r>
      <w:r w:rsidRPr="00326C92">
        <w:rPr>
          <w:rFonts w:ascii="Arial" w:hAnsi="Arial" w:cs="Arial"/>
        </w:rPr>
        <w:br/>
        <w:t>w autoryzowanych stacjach obsługi pojazdów umiejscowionych najbliżej miejsca wystąpienia awarii.</w:t>
      </w:r>
    </w:p>
    <w:p w14:paraId="11BD212D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FAE7FD4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9.2.2 </w:t>
      </w:r>
      <w:r w:rsidRPr="00326C92">
        <w:rPr>
          <w:rFonts w:ascii="Arial" w:hAnsi="Arial" w:cs="Arial"/>
        </w:rPr>
        <w:tab/>
        <w:t xml:space="preserve">W przypadku wystąpienia awarii technicznej podwozia pojazdu uniemożliwiającej jego samodzielny przejazd do najbliższej autoryzowanej stacji obsługi pojazdów, </w:t>
      </w:r>
      <w:r w:rsidRPr="00326C92">
        <w:rPr>
          <w:rFonts w:ascii="Arial" w:hAnsi="Arial" w:cs="Arial"/>
        </w:rPr>
        <w:lastRenderedPageBreak/>
        <w:t xml:space="preserve">transport jego do tej stacji zapewnia Wykonawca </w:t>
      </w:r>
      <w:r w:rsidRPr="00326C92">
        <w:rPr>
          <w:rFonts w:ascii="Arial" w:hAnsi="Arial" w:cs="Arial"/>
        </w:rPr>
        <w:br/>
        <w:t>na własny koszt.</w:t>
      </w:r>
    </w:p>
    <w:p w14:paraId="046AAF7C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DAC7F8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9.2.3 </w:t>
      </w:r>
      <w:r w:rsidRPr="00326C92">
        <w:rPr>
          <w:rFonts w:ascii="Arial" w:hAnsi="Arial" w:cs="Arial"/>
        </w:rPr>
        <w:tab/>
        <w:t xml:space="preserve">Przeglądy okresowe dokonywane w serwisach będą wykonywane zgodnie </w:t>
      </w:r>
      <w:r w:rsidRPr="00326C92">
        <w:rPr>
          <w:rFonts w:ascii="Arial" w:hAnsi="Arial" w:cs="Arial"/>
        </w:rPr>
        <w:br/>
        <w:t>z wytycznymi producenta.</w:t>
      </w:r>
    </w:p>
    <w:p w14:paraId="6336371B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ECE19F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9.2.4 </w:t>
      </w:r>
      <w:r w:rsidRPr="00326C92">
        <w:rPr>
          <w:rFonts w:ascii="Arial" w:hAnsi="Arial" w:cs="Arial"/>
        </w:rPr>
        <w:tab/>
        <w:t xml:space="preserve">Wykonawca zobowiązuje się do bezpłatnego udzielania konsultacji </w:t>
      </w:r>
    </w:p>
    <w:p w14:paraId="6798704B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w zakresie możliwości zabudowania oraz zaleceń dotyczących montażu </w:t>
      </w:r>
    </w:p>
    <w:p w14:paraId="5E18DDC9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w pojeździe:</w:t>
      </w:r>
    </w:p>
    <w:p w14:paraId="7B01617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a) instalacji antenowych i zasilania;</w:t>
      </w:r>
    </w:p>
    <w:p w14:paraId="7F057004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b) urządzeń satelitarnego monitorowania pojazdów GPS;</w:t>
      </w:r>
    </w:p>
    <w:p w14:paraId="0EA73C79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c) urządzeń do pomiaru zużycia paliwa;</w:t>
      </w:r>
    </w:p>
    <w:p w14:paraId="40C79A8A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d) innego sprzętu służbowego.</w:t>
      </w:r>
    </w:p>
    <w:p w14:paraId="44807CE5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0443217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 xml:space="preserve">9.3. </w:t>
      </w:r>
      <w:r w:rsidRPr="00326C92">
        <w:rPr>
          <w:rFonts w:ascii="Arial" w:hAnsi="Arial" w:cs="Arial"/>
          <w:b/>
        </w:rPr>
        <w:tab/>
        <w:t>Wymagania dotyczące obsługi serwisowej elementów zabudowy pojazdu oraz wyposażenia dodatkowego  w okresie rękojmi i gwarancji.</w:t>
      </w:r>
    </w:p>
    <w:p w14:paraId="2342481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D55D5F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9.3.1 </w:t>
      </w:r>
      <w:r w:rsidRPr="00326C92">
        <w:rPr>
          <w:rFonts w:ascii="Arial" w:hAnsi="Arial" w:cs="Arial"/>
        </w:rPr>
        <w:tab/>
        <w:t xml:space="preserve">Zgłoszenie o wystąpieniu wady będą dokonywać upoważnieni przez Zamawiającego przedstawiciele i przekażą je Wykonawcy telefonicznie </w:t>
      </w:r>
      <w:r w:rsidRPr="00326C92">
        <w:rPr>
          <w:rFonts w:ascii="Arial" w:hAnsi="Arial" w:cs="Arial"/>
        </w:rPr>
        <w:br/>
        <w:t xml:space="preserve">co zostanie dodatkowo potwierdzone przesłaną tego samego dnia reklamacją zawierającą informacje o wystąpieniu wady lub usterki za pośrednictwem poczty elektronicznej </w:t>
      </w:r>
    </w:p>
    <w:p w14:paraId="546BE15F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B1EDE0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9.3.2 </w:t>
      </w:r>
      <w:r w:rsidRPr="00326C92">
        <w:rPr>
          <w:rFonts w:ascii="Arial" w:hAnsi="Arial" w:cs="Arial"/>
        </w:rPr>
        <w:tab/>
        <w:t>Termin podjęcia czynności serwisowych przez Wykonawcę w ciągu 48 godzin od zgłoszenia drogą elektroniczną(email) przez Zamawiającego.</w:t>
      </w:r>
    </w:p>
    <w:p w14:paraId="49FF8796" w14:textId="77777777" w:rsidR="00326C92" w:rsidRPr="00326C92" w:rsidRDefault="00326C92" w:rsidP="00326C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015DD5" w14:textId="77777777" w:rsidR="00326C92" w:rsidRPr="00326C92" w:rsidRDefault="00326C92" w:rsidP="00326C9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9.3.3 </w:t>
      </w:r>
      <w:r w:rsidRPr="00326C92">
        <w:rPr>
          <w:rFonts w:ascii="Arial" w:hAnsi="Arial" w:cs="Arial"/>
        </w:rPr>
        <w:tab/>
        <w:t>Naprawy i wymiany elementów zabudowy pojazdu oraz wyposażenia dodatkowego, będą się odbywać w siedzibie Zamawiającego.</w:t>
      </w:r>
    </w:p>
    <w:p w14:paraId="2E79942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34E1F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9.3.4. </w:t>
      </w:r>
      <w:r w:rsidRPr="00326C92">
        <w:rPr>
          <w:rFonts w:ascii="Arial" w:hAnsi="Arial" w:cs="Arial"/>
        </w:rPr>
        <w:tab/>
        <w:t xml:space="preserve">Usunięcie wady (zakończenie naprawy) musi następować niezwłocznie, </w:t>
      </w:r>
      <w:r w:rsidRPr="00326C92">
        <w:rPr>
          <w:rFonts w:ascii="Arial" w:hAnsi="Arial" w:cs="Arial"/>
        </w:rPr>
        <w:br/>
        <w:t>nie później jednak niż w ciągu 7 kolejnych dni licząc od dnia jej zgłoszenia.</w:t>
      </w:r>
    </w:p>
    <w:p w14:paraId="4CCCFBF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EA567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9.3.5  </w:t>
      </w:r>
      <w:r w:rsidRPr="00326C92">
        <w:rPr>
          <w:rFonts w:ascii="Arial" w:hAnsi="Arial" w:cs="Arial"/>
        </w:rPr>
        <w:tab/>
        <w:t xml:space="preserve">W przypadkach  szczególnych, np. gdy naprawa musi być wykonana </w:t>
      </w:r>
      <w:r w:rsidRPr="00326C92">
        <w:rPr>
          <w:rFonts w:ascii="Arial" w:hAnsi="Arial" w:cs="Arial"/>
        </w:rPr>
        <w:br/>
        <w:t xml:space="preserve">w siedzibie Wykonawcy, koszt przemieszczenia pojazdu lub elementu  jego zabudowy w obie strony, ponosi Wykonawca. </w:t>
      </w:r>
    </w:p>
    <w:p w14:paraId="2F0508F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361331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9.3.6 </w:t>
      </w:r>
      <w:r w:rsidRPr="00326C92">
        <w:rPr>
          <w:rFonts w:ascii="Arial" w:hAnsi="Arial" w:cs="Arial"/>
        </w:rPr>
        <w:tab/>
        <w:t xml:space="preserve">Zamawiającemu przysługuje w ramach rękojmi i gwarancji jakości prawo </w:t>
      </w:r>
      <w:r w:rsidRPr="00326C92">
        <w:rPr>
          <w:rFonts w:ascii="Arial" w:hAnsi="Arial" w:cs="Arial"/>
        </w:rPr>
        <w:br/>
        <w:t>do żądania wymiany urządzeń i wyposażenia dodatkowego, które uległy uszkodzeniu lub są wadliwe,  na nowe o takich samych parametrach technicznych  i jakościowych, jeżeli:</w:t>
      </w:r>
    </w:p>
    <w:p w14:paraId="088B3DBC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a) usunięcie uszkodzenia lub wady jest niemożliwe,</w:t>
      </w:r>
    </w:p>
    <w:p w14:paraId="60CBFD6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b) uszkodzenie lub wada nie zostanie usunięte w czasie 60 dni od daty pisemnego powiadomienia, </w:t>
      </w:r>
    </w:p>
    <w:p w14:paraId="0CC47943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c) trzy kolejne naprawy dotyczącej tej samej wady okażą się nieskuteczne</w:t>
      </w:r>
    </w:p>
    <w:p w14:paraId="686CBEF4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E678A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9.3.7</w:t>
      </w:r>
      <w:r w:rsidRPr="00326C92">
        <w:rPr>
          <w:rFonts w:ascii="Arial" w:hAnsi="Arial" w:cs="Arial"/>
        </w:rPr>
        <w:tab/>
        <w:t xml:space="preserve">Wykonawca zapłaci Zamawiającemu karę umowną za zwłokę w usunięciu usterki  podlegającej gwarancji  w wysokości 0,1 % wartości zabudowy,  </w:t>
      </w:r>
      <w:r w:rsidRPr="00326C92">
        <w:rPr>
          <w:rFonts w:ascii="Arial" w:hAnsi="Arial" w:cs="Arial"/>
        </w:rPr>
        <w:br/>
        <w:t xml:space="preserve">za każdy dzień zwłoki liczony od 15 dnia po dniu po dokonaniu przez Zamawiającego pisemnego powiadomienia o wystąpieniu usterki podlegającej gwarancji. </w:t>
      </w:r>
    </w:p>
    <w:p w14:paraId="5AAF424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8DC289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>9.4</w:t>
      </w:r>
      <w:r w:rsidRPr="00326C92">
        <w:rPr>
          <w:rFonts w:ascii="Arial" w:hAnsi="Arial" w:cs="Arial"/>
          <w:b/>
        </w:rPr>
        <w:tab/>
        <w:t>Serwis pogwarancyjny</w:t>
      </w:r>
    </w:p>
    <w:p w14:paraId="296CAC1B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</w:p>
    <w:p w14:paraId="4913535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326C92">
        <w:rPr>
          <w:rFonts w:ascii="Arial" w:hAnsi="Arial" w:cs="Arial"/>
          <w:b/>
        </w:rPr>
        <w:lastRenderedPageBreak/>
        <w:tab/>
      </w:r>
      <w:bookmarkStart w:id="1" w:name="_Hlk119934543"/>
      <w:r w:rsidRPr="00326C92">
        <w:rPr>
          <w:rFonts w:ascii="Arial" w:hAnsi="Arial" w:cs="Arial"/>
          <w:bCs/>
        </w:rPr>
        <w:t>Serwis pogwarancyjny podwozia oraz zabudowy pojazdu powinien być powszechnie dostępny.</w:t>
      </w:r>
      <w:bookmarkEnd w:id="1"/>
    </w:p>
    <w:p w14:paraId="0570E7A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</w:p>
    <w:p w14:paraId="5774C518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  <w:b/>
        </w:rPr>
        <w:t xml:space="preserve">9.5. </w:t>
      </w:r>
      <w:r w:rsidRPr="00326C92">
        <w:rPr>
          <w:rFonts w:ascii="Arial" w:hAnsi="Arial" w:cs="Arial"/>
          <w:b/>
        </w:rPr>
        <w:tab/>
        <w:t>Wymagania dotyczące końcowego odbioru pojazdu</w:t>
      </w:r>
    </w:p>
    <w:p w14:paraId="35B9FD1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3B3021BE" w14:textId="77777777" w:rsidR="00326C92" w:rsidRPr="00326C92" w:rsidRDefault="00326C92" w:rsidP="00326C92">
      <w:pPr>
        <w:autoSpaceDE w:val="0"/>
        <w:autoSpaceDN w:val="0"/>
        <w:adjustRightInd w:val="0"/>
        <w:spacing w:after="147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9.5.1.        Przekazanie przedmiotu zamówienia – miejscem dostawy pojazdu jest siedziba Wydziału Utrzymania Ruchu  Zamawiającego w Szczecinie </w:t>
      </w:r>
      <w:r w:rsidRPr="00326C92">
        <w:rPr>
          <w:rFonts w:ascii="Arial" w:hAnsi="Arial" w:cs="Arial"/>
        </w:rPr>
        <w:br/>
        <w:t xml:space="preserve">przy ul. </w:t>
      </w:r>
      <w:proofErr w:type="spellStart"/>
      <w:r w:rsidRPr="00326C92">
        <w:rPr>
          <w:rFonts w:ascii="Arial" w:hAnsi="Arial" w:cs="Arial"/>
        </w:rPr>
        <w:t>Golisza</w:t>
      </w:r>
      <w:proofErr w:type="spellEnd"/>
      <w:r w:rsidRPr="00326C92">
        <w:rPr>
          <w:rFonts w:ascii="Arial" w:hAnsi="Arial" w:cs="Arial"/>
        </w:rPr>
        <w:t xml:space="preserve"> 8.</w:t>
      </w:r>
    </w:p>
    <w:p w14:paraId="408B588E" w14:textId="77777777" w:rsidR="00326C92" w:rsidRPr="00326C92" w:rsidRDefault="00326C92" w:rsidP="00326C92">
      <w:pPr>
        <w:autoSpaceDE w:val="0"/>
        <w:autoSpaceDN w:val="0"/>
        <w:adjustRightInd w:val="0"/>
        <w:spacing w:after="147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9.5.2</w:t>
      </w:r>
      <w:r w:rsidRPr="00326C92">
        <w:rPr>
          <w:rFonts w:ascii="Arial" w:hAnsi="Arial" w:cs="Arial"/>
        </w:rPr>
        <w:tab/>
        <w:t xml:space="preserve">Odbiór końcowy pojazdu nastąpi na terenie Oczyszczalni Ścieków „Zdroje” </w:t>
      </w:r>
      <w:r w:rsidRPr="00326C92">
        <w:rPr>
          <w:rFonts w:ascii="Arial" w:hAnsi="Arial" w:cs="Arial"/>
        </w:rPr>
        <w:br/>
        <w:t xml:space="preserve">u  Zamawiającego, na podstawie protokołu odbioru końcowego pojazdu, podpisanego przez upoważnionych przedstawicieli stron, po wykonaniu prób pracy pojazdu, i ocenie spełnienia bądź nie, wymaganych parametrów technicznych i eksploatacyjnych pojazdu, określonych przez Zamawiającego w SWZ. </w:t>
      </w:r>
    </w:p>
    <w:p w14:paraId="3CD113F5" w14:textId="77777777" w:rsidR="00326C92" w:rsidRPr="00326C92" w:rsidRDefault="00326C92" w:rsidP="00326C92">
      <w:pPr>
        <w:autoSpaceDE w:val="0"/>
        <w:autoSpaceDN w:val="0"/>
        <w:adjustRightInd w:val="0"/>
        <w:spacing w:after="27" w:line="240" w:lineRule="auto"/>
        <w:ind w:left="1095" w:hanging="109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9.5.3</w:t>
      </w:r>
      <w:r w:rsidRPr="00326C92">
        <w:rPr>
          <w:rFonts w:ascii="Arial" w:hAnsi="Arial" w:cs="Arial"/>
        </w:rPr>
        <w:tab/>
        <w:t xml:space="preserve">Zamawiający warunkuje końcowy odbiór pojazdu od dostarczenia </w:t>
      </w:r>
      <w:r w:rsidRPr="00326C92">
        <w:rPr>
          <w:rFonts w:ascii="Arial" w:hAnsi="Arial" w:cs="Arial"/>
        </w:rPr>
        <w:br/>
        <w:t xml:space="preserve">go przez Wykonawcę bez wad i usterek, zgodnie z wszystkimi wymaganiami </w:t>
      </w:r>
      <w:r w:rsidRPr="00326C92">
        <w:rPr>
          <w:rFonts w:ascii="Arial" w:hAnsi="Arial" w:cs="Arial"/>
        </w:rPr>
        <w:br/>
        <w:t>i danymi określonymi w SWZ oraz złożonej ofercie dostawy.</w:t>
      </w:r>
    </w:p>
    <w:p w14:paraId="3BF765B6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1D05CA71" w14:textId="77777777" w:rsidR="00326C92" w:rsidRPr="00326C92" w:rsidRDefault="00326C92" w:rsidP="00326C92">
      <w:pPr>
        <w:autoSpaceDE w:val="0"/>
        <w:autoSpaceDN w:val="0"/>
        <w:adjustRightInd w:val="0"/>
        <w:spacing w:after="27" w:line="240" w:lineRule="auto"/>
        <w:ind w:left="1095" w:hanging="109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9.5.4        Stwierdzenie jakichkolwiek wad pojazdów podczas odbioru końcowego skutkuje odmową odbioru końcowego, a stwierdzone wady powinny zostać usunięte przez Wykonawcę w nieprzekraczalnym terminie 10 (słownie: dziesięciu) dni. </w:t>
      </w:r>
    </w:p>
    <w:p w14:paraId="023403E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8781C0" w14:textId="77777777" w:rsidR="00326C92" w:rsidRPr="00326C92" w:rsidRDefault="00326C92" w:rsidP="00326C92">
      <w:pPr>
        <w:autoSpaceDE w:val="0"/>
        <w:autoSpaceDN w:val="0"/>
        <w:adjustRightInd w:val="0"/>
        <w:spacing w:after="27" w:line="240" w:lineRule="auto"/>
        <w:ind w:left="1095" w:hanging="1095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9.5.5        Wykonawca nie może odmówić usunięcia wad bez względu na wysokość związanych z tym kosztów. </w:t>
      </w:r>
    </w:p>
    <w:p w14:paraId="098976C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9D5F9D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9.5.6</w:t>
      </w:r>
      <w:r w:rsidRPr="00326C92">
        <w:rPr>
          <w:rFonts w:ascii="Arial" w:hAnsi="Arial" w:cs="Arial"/>
        </w:rPr>
        <w:tab/>
        <w:t>Po dokonaniu odbioru końcowego pojazdu, Zamawiający ma prawo oznakować go na własny koszt naklejkami z logo i danymi Zamawiającego – co nie powoduje utraty gwarancji jakości na cały samochód, bądź jakichkolwiek z jego elementów.</w:t>
      </w:r>
    </w:p>
    <w:p w14:paraId="256A0F42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70D82F50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326C92">
        <w:rPr>
          <w:rFonts w:ascii="Arial" w:hAnsi="Arial" w:cs="Arial"/>
        </w:rPr>
        <w:t>9.5.7</w:t>
      </w:r>
      <w:r w:rsidRPr="00326C92">
        <w:rPr>
          <w:rFonts w:ascii="Arial" w:hAnsi="Arial" w:cs="Arial"/>
        </w:rPr>
        <w:tab/>
        <w:t>Pojazd zostanie dostarczony Zamawiającemu w</w:t>
      </w:r>
      <w:r w:rsidRPr="00326C92">
        <w:rPr>
          <w:rFonts w:ascii="Arial" w:hAnsi="Arial" w:cs="Arial"/>
          <w:b/>
        </w:rPr>
        <w:t xml:space="preserve"> okresie 12 m-</w:t>
      </w:r>
      <w:proofErr w:type="spellStart"/>
      <w:r w:rsidRPr="00326C92">
        <w:rPr>
          <w:rFonts w:ascii="Arial" w:hAnsi="Arial" w:cs="Arial"/>
          <w:b/>
        </w:rPr>
        <w:t>cy</w:t>
      </w:r>
      <w:proofErr w:type="spellEnd"/>
      <w:r w:rsidRPr="00326C92">
        <w:rPr>
          <w:rFonts w:ascii="Arial" w:hAnsi="Arial" w:cs="Arial"/>
          <w:b/>
        </w:rPr>
        <w:t xml:space="preserve"> od daty podpisania umowy sprzedaży.</w:t>
      </w:r>
    </w:p>
    <w:p w14:paraId="309C162F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</w:p>
    <w:p w14:paraId="6F0BE84E" w14:textId="77777777" w:rsidR="00326C92" w:rsidRPr="00326C92" w:rsidRDefault="00326C92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9.5.8</w:t>
      </w:r>
      <w:r w:rsidRPr="00326C92">
        <w:rPr>
          <w:rFonts w:ascii="Arial" w:hAnsi="Arial" w:cs="Arial"/>
        </w:rPr>
        <w:tab/>
        <w:t>Wykonawca zapłaci Zamawiającemu karę umowną za zwłokę w dostarczeniu pojazdu w wysokości 0,1 % ceny pojazdu netto, za każdy dzień zwłoki.</w:t>
      </w:r>
    </w:p>
    <w:p w14:paraId="32D0679E" w14:textId="514948E0" w:rsidR="009A028A" w:rsidRPr="00326C92" w:rsidRDefault="009A028A" w:rsidP="00326C9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sectPr w:rsidR="009A028A" w:rsidRPr="00326C92" w:rsidSect="004B7C1F">
      <w:headerReference w:type="default" r:id="rId8"/>
      <w:footerReference w:type="default" r:id="rId9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CFB7" w14:textId="77777777" w:rsidR="00B175C5" w:rsidRDefault="00B175C5" w:rsidP="00442FDB">
      <w:pPr>
        <w:spacing w:after="0" w:line="240" w:lineRule="auto"/>
      </w:pPr>
      <w:r>
        <w:separator/>
      </w:r>
    </w:p>
  </w:endnote>
  <w:endnote w:type="continuationSeparator" w:id="0">
    <w:p w14:paraId="6B918473" w14:textId="77777777" w:rsidR="00B175C5" w:rsidRDefault="00B175C5" w:rsidP="0044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EE7AEFE" w14:textId="77777777" w:rsidR="000B0E7F" w:rsidRDefault="000B0E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2DD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2DD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30EDE9" w14:textId="77777777" w:rsidR="000B0E7F" w:rsidRDefault="000B0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0DDA" w14:textId="77777777" w:rsidR="00B175C5" w:rsidRDefault="00B175C5" w:rsidP="00442FDB">
      <w:pPr>
        <w:spacing w:after="0" w:line="240" w:lineRule="auto"/>
      </w:pPr>
      <w:r>
        <w:separator/>
      </w:r>
    </w:p>
  </w:footnote>
  <w:footnote w:type="continuationSeparator" w:id="0">
    <w:p w14:paraId="5B034E8A" w14:textId="77777777" w:rsidR="00B175C5" w:rsidRDefault="00B175C5" w:rsidP="0044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3FB5" w14:textId="27D58AD9" w:rsidR="00326C92" w:rsidRPr="00326C92" w:rsidRDefault="00326C92" w:rsidP="00326C92">
    <w:pPr>
      <w:spacing w:after="0" w:line="240" w:lineRule="auto"/>
      <w:jc w:val="right"/>
      <w:rPr>
        <w:rFonts w:ascii="Arial" w:hAnsi="Arial" w:cs="Arial"/>
        <w:b/>
        <w:bCs/>
      </w:rPr>
    </w:pPr>
    <w:r w:rsidRPr="00326C92">
      <w:rPr>
        <w:rFonts w:ascii="Arial" w:hAnsi="Arial" w:cs="Arial"/>
      </w:rPr>
      <w:t xml:space="preserve">Nr sprawy: 14/2023                                                                                   </w:t>
    </w:r>
    <w:r w:rsidRPr="00326C92">
      <w:rPr>
        <w:rFonts w:ascii="Arial" w:hAnsi="Arial" w:cs="Arial"/>
        <w:b/>
        <w:bCs/>
      </w:rPr>
      <w:t xml:space="preserve">Załącznik nr </w:t>
    </w:r>
    <w:r w:rsidRPr="00326C92">
      <w:rPr>
        <w:rFonts w:ascii="Arial" w:hAnsi="Arial" w:cs="Arial"/>
        <w:b/>
        <w:bCs/>
      </w:rPr>
      <w:t>5</w:t>
    </w:r>
    <w:r w:rsidRPr="00326C92">
      <w:rPr>
        <w:rFonts w:ascii="Arial" w:hAnsi="Arial" w:cs="Arial"/>
        <w:b/>
        <w:bCs/>
      </w:rPr>
      <w:t xml:space="preserve"> do SWZ</w:t>
    </w:r>
  </w:p>
  <w:p w14:paraId="1B8AC948" w14:textId="77777777" w:rsidR="009D1E34" w:rsidRDefault="009D1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  <w:lang w:val="pl-PL"/>
      </w:rPr>
    </w:lvl>
  </w:abstractNum>
  <w:abstractNum w:abstractNumId="2" w15:restartNumberingAfterBreak="0">
    <w:nsid w:val="294629C6"/>
    <w:multiLevelType w:val="hybridMultilevel"/>
    <w:tmpl w:val="A198E5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4" w15:restartNumberingAfterBreak="0">
    <w:nsid w:val="3F333A33"/>
    <w:multiLevelType w:val="hybridMultilevel"/>
    <w:tmpl w:val="DC10D3C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3F5D0C89"/>
    <w:multiLevelType w:val="hybridMultilevel"/>
    <w:tmpl w:val="3BF204F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3912705"/>
    <w:multiLevelType w:val="hybridMultilevel"/>
    <w:tmpl w:val="48DA308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114767"/>
    <w:multiLevelType w:val="hybridMultilevel"/>
    <w:tmpl w:val="196EE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4DAF"/>
    <w:multiLevelType w:val="hybridMultilevel"/>
    <w:tmpl w:val="13561F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EE11FF"/>
    <w:multiLevelType w:val="hybridMultilevel"/>
    <w:tmpl w:val="2F589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BBB"/>
    <w:multiLevelType w:val="hybridMultilevel"/>
    <w:tmpl w:val="14A0BC14"/>
    <w:lvl w:ilvl="0" w:tplc="E572E0C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C"/>
    <w:rsid w:val="00001637"/>
    <w:rsid w:val="000041BA"/>
    <w:rsid w:val="00004BA1"/>
    <w:rsid w:val="000070DF"/>
    <w:rsid w:val="0000776E"/>
    <w:rsid w:val="0001236F"/>
    <w:rsid w:val="00012CF9"/>
    <w:rsid w:val="000170DC"/>
    <w:rsid w:val="000172DC"/>
    <w:rsid w:val="000178C1"/>
    <w:rsid w:val="00020202"/>
    <w:rsid w:val="000216FE"/>
    <w:rsid w:val="000229B0"/>
    <w:rsid w:val="00023800"/>
    <w:rsid w:val="00023940"/>
    <w:rsid w:val="000239D5"/>
    <w:rsid w:val="00023D8E"/>
    <w:rsid w:val="0002553B"/>
    <w:rsid w:val="00025F39"/>
    <w:rsid w:val="0003146E"/>
    <w:rsid w:val="000318A6"/>
    <w:rsid w:val="00031BC4"/>
    <w:rsid w:val="00031D83"/>
    <w:rsid w:val="00032634"/>
    <w:rsid w:val="00033363"/>
    <w:rsid w:val="00033C80"/>
    <w:rsid w:val="00036A6A"/>
    <w:rsid w:val="00044B70"/>
    <w:rsid w:val="00050E02"/>
    <w:rsid w:val="000516A3"/>
    <w:rsid w:val="000526B5"/>
    <w:rsid w:val="00053378"/>
    <w:rsid w:val="00053A75"/>
    <w:rsid w:val="000555A5"/>
    <w:rsid w:val="00057F84"/>
    <w:rsid w:val="00061109"/>
    <w:rsid w:val="00066C4A"/>
    <w:rsid w:val="00067B04"/>
    <w:rsid w:val="0007029C"/>
    <w:rsid w:val="000708C6"/>
    <w:rsid w:val="00071D47"/>
    <w:rsid w:val="00075890"/>
    <w:rsid w:val="00075BA8"/>
    <w:rsid w:val="00075C39"/>
    <w:rsid w:val="00082493"/>
    <w:rsid w:val="0008385D"/>
    <w:rsid w:val="00087D06"/>
    <w:rsid w:val="00090984"/>
    <w:rsid w:val="0009215E"/>
    <w:rsid w:val="0009461C"/>
    <w:rsid w:val="000950EC"/>
    <w:rsid w:val="00097E59"/>
    <w:rsid w:val="000A1194"/>
    <w:rsid w:val="000A32A1"/>
    <w:rsid w:val="000A3805"/>
    <w:rsid w:val="000A38B6"/>
    <w:rsid w:val="000A38B8"/>
    <w:rsid w:val="000A4000"/>
    <w:rsid w:val="000A42B5"/>
    <w:rsid w:val="000A6B2E"/>
    <w:rsid w:val="000B0E7F"/>
    <w:rsid w:val="000B1934"/>
    <w:rsid w:val="000B2ADB"/>
    <w:rsid w:val="000B2FFD"/>
    <w:rsid w:val="000B5F1F"/>
    <w:rsid w:val="000B6E81"/>
    <w:rsid w:val="000C02E6"/>
    <w:rsid w:val="000C0455"/>
    <w:rsid w:val="000C3212"/>
    <w:rsid w:val="000D0858"/>
    <w:rsid w:val="000D130F"/>
    <w:rsid w:val="000D33C4"/>
    <w:rsid w:val="000D5636"/>
    <w:rsid w:val="000E1F05"/>
    <w:rsid w:val="000E3144"/>
    <w:rsid w:val="000E4DB1"/>
    <w:rsid w:val="000E4E4C"/>
    <w:rsid w:val="000F0302"/>
    <w:rsid w:val="000F16A5"/>
    <w:rsid w:val="000F4385"/>
    <w:rsid w:val="000F70A7"/>
    <w:rsid w:val="000F7C0E"/>
    <w:rsid w:val="00101378"/>
    <w:rsid w:val="001018B9"/>
    <w:rsid w:val="00102F3A"/>
    <w:rsid w:val="00103BC9"/>
    <w:rsid w:val="001077A1"/>
    <w:rsid w:val="00112066"/>
    <w:rsid w:val="00112149"/>
    <w:rsid w:val="00115165"/>
    <w:rsid w:val="001153E6"/>
    <w:rsid w:val="00116796"/>
    <w:rsid w:val="00122178"/>
    <w:rsid w:val="0012568E"/>
    <w:rsid w:val="0012719A"/>
    <w:rsid w:val="00127D7E"/>
    <w:rsid w:val="001353A4"/>
    <w:rsid w:val="00135518"/>
    <w:rsid w:val="001359CE"/>
    <w:rsid w:val="00137681"/>
    <w:rsid w:val="00137E5C"/>
    <w:rsid w:val="0014174E"/>
    <w:rsid w:val="00147F73"/>
    <w:rsid w:val="00151564"/>
    <w:rsid w:val="001548F2"/>
    <w:rsid w:val="00154E89"/>
    <w:rsid w:val="00155112"/>
    <w:rsid w:val="00155BD1"/>
    <w:rsid w:val="00156D45"/>
    <w:rsid w:val="00157710"/>
    <w:rsid w:val="00157A67"/>
    <w:rsid w:val="00160322"/>
    <w:rsid w:val="00161F2C"/>
    <w:rsid w:val="00166CE2"/>
    <w:rsid w:val="00167BF5"/>
    <w:rsid w:val="00172672"/>
    <w:rsid w:val="00172BF9"/>
    <w:rsid w:val="00172F33"/>
    <w:rsid w:val="001740D1"/>
    <w:rsid w:val="00175AA8"/>
    <w:rsid w:val="00175F1F"/>
    <w:rsid w:val="00176D99"/>
    <w:rsid w:val="00177A3C"/>
    <w:rsid w:val="0018010A"/>
    <w:rsid w:val="001802AC"/>
    <w:rsid w:val="001837F8"/>
    <w:rsid w:val="0018521C"/>
    <w:rsid w:val="001855FD"/>
    <w:rsid w:val="00186126"/>
    <w:rsid w:val="001867C3"/>
    <w:rsid w:val="001917B2"/>
    <w:rsid w:val="00192DEB"/>
    <w:rsid w:val="0019489B"/>
    <w:rsid w:val="001952DB"/>
    <w:rsid w:val="00195A4B"/>
    <w:rsid w:val="001A0E25"/>
    <w:rsid w:val="001A0F5D"/>
    <w:rsid w:val="001A102D"/>
    <w:rsid w:val="001A1F25"/>
    <w:rsid w:val="001A47CD"/>
    <w:rsid w:val="001A4F26"/>
    <w:rsid w:val="001A5B76"/>
    <w:rsid w:val="001A6638"/>
    <w:rsid w:val="001B0956"/>
    <w:rsid w:val="001B469D"/>
    <w:rsid w:val="001B6380"/>
    <w:rsid w:val="001C1062"/>
    <w:rsid w:val="001C3815"/>
    <w:rsid w:val="001C3C55"/>
    <w:rsid w:val="001C4123"/>
    <w:rsid w:val="001C4946"/>
    <w:rsid w:val="001C4E8B"/>
    <w:rsid w:val="001D0013"/>
    <w:rsid w:val="001D1666"/>
    <w:rsid w:val="001D3188"/>
    <w:rsid w:val="001D52B9"/>
    <w:rsid w:val="001D5EF5"/>
    <w:rsid w:val="001D61FF"/>
    <w:rsid w:val="001D7116"/>
    <w:rsid w:val="001E1607"/>
    <w:rsid w:val="001E2235"/>
    <w:rsid w:val="001E4AEC"/>
    <w:rsid w:val="001E4C5F"/>
    <w:rsid w:val="001E7423"/>
    <w:rsid w:val="001E74E2"/>
    <w:rsid w:val="001F03C1"/>
    <w:rsid w:val="001F1412"/>
    <w:rsid w:val="001F386A"/>
    <w:rsid w:val="001F39F4"/>
    <w:rsid w:val="001F3E22"/>
    <w:rsid w:val="001F5792"/>
    <w:rsid w:val="001F585A"/>
    <w:rsid w:val="001F7CA9"/>
    <w:rsid w:val="00201373"/>
    <w:rsid w:val="00204369"/>
    <w:rsid w:val="002101B4"/>
    <w:rsid w:val="002107FE"/>
    <w:rsid w:val="002127A8"/>
    <w:rsid w:val="002130F4"/>
    <w:rsid w:val="002133BE"/>
    <w:rsid w:val="002148B3"/>
    <w:rsid w:val="002148F6"/>
    <w:rsid w:val="00214FC1"/>
    <w:rsid w:val="0021547C"/>
    <w:rsid w:val="0021794A"/>
    <w:rsid w:val="002208F6"/>
    <w:rsid w:val="0022132E"/>
    <w:rsid w:val="00222561"/>
    <w:rsid w:val="00224B9E"/>
    <w:rsid w:val="00226EEF"/>
    <w:rsid w:val="002307C4"/>
    <w:rsid w:val="00230EB5"/>
    <w:rsid w:val="002327D1"/>
    <w:rsid w:val="00232DA2"/>
    <w:rsid w:val="00234B4A"/>
    <w:rsid w:val="002404C3"/>
    <w:rsid w:val="002408AA"/>
    <w:rsid w:val="00244711"/>
    <w:rsid w:val="0024504D"/>
    <w:rsid w:val="00245172"/>
    <w:rsid w:val="002451FF"/>
    <w:rsid w:val="00246502"/>
    <w:rsid w:val="0024744B"/>
    <w:rsid w:val="00251364"/>
    <w:rsid w:val="00253354"/>
    <w:rsid w:val="002537C7"/>
    <w:rsid w:val="00254022"/>
    <w:rsid w:val="00255191"/>
    <w:rsid w:val="00257B50"/>
    <w:rsid w:val="002663F6"/>
    <w:rsid w:val="002668ED"/>
    <w:rsid w:val="00266BF4"/>
    <w:rsid w:val="0027269C"/>
    <w:rsid w:val="00272FFF"/>
    <w:rsid w:val="00275CD2"/>
    <w:rsid w:val="0027691F"/>
    <w:rsid w:val="00276BE0"/>
    <w:rsid w:val="002830F6"/>
    <w:rsid w:val="002838D1"/>
    <w:rsid w:val="002849CD"/>
    <w:rsid w:val="00284BC7"/>
    <w:rsid w:val="00285116"/>
    <w:rsid w:val="0028777E"/>
    <w:rsid w:val="002940E8"/>
    <w:rsid w:val="002949BF"/>
    <w:rsid w:val="00294A7D"/>
    <w:rsid w:val="00295BD8"/>
    <w:rsid w:val="002960D8"/>
    <w:rsid w:val="002974ED"/>
    <w:rsid w:val="002A5A2F"/>
    <w:rsid w:val="002A7572"/>
    <w:rsid w:val="002A77CE"/>
    <w:rsid w:val="002B084C"/>
    <w:rsid w:val="002B22EF"/>
    <w:rsid w:val="002B5745"/>
    <w:rsid w:val="002B619D"/>
    <w:rsid w:val="002B66A8"/>
    <w:rsid w:val="002B7880"/>
    <w:rsid w:val="002B79B5"/>
    <w:rsid w:val="002B7B5B"/>
    <w:rsid w:val="002B7CA8"/>
    <w:rsid w:val="002C08F6"/>
    <w:rsid w:val="002C1B67"/>
    <w:rsid w:val="002C3ABE"/>
    <w:rsid w:val="002C628F"/>
    <w:rsid w:val="002C67CE"/>
    <w:rsid w:val="002C7682"/>
    <w:rsid w:val="002D03D8"/>
    <w:rsid w:val="002D0697"/>
    <w:rsid w:val="002D3317"/>
    <w:rsid w:val="002D645B"/>
    <w:rsid w:val="002D6C7C"/>
    <w:rsid w:val="002D7010"/>
    <w:rsid w:val="002E1C34"/>
    <w:rsid w:val="002E245B"/>
    <w:rsid w:val="002E4AF5"/>
    <w:rsid w:val="002E580B"/>
    <w:rsid w:val="002E6189"/>
    <w:rsid w:val="002E6B6E"/>
    <w:rsid w:val="002E71B0"/>
    <w:rsid w:val="002F23D7"/>
    <w:rsid w:val="002F4B8D"/>
    <w:rsid w:val="002F4BED"/>
    <w:rsid w:val="002F558B"/>
    <w:rsid w:val="002F62F0"/>
    <w:rsid w:val="002F67D7"/>
    <w:rsid w:val="002F6AB4"/>
    <w:rsid w:val="002F6EEB"/>
    <w:rsid w:val="00302FDD"/>
    <w:rsid w:val="00303937"/>
    <w:rsid w:val="00303C05"/>
    <w:rsid w:val="00304E3D"/>
    <w:rsid w:val="00304E7E"/>
    <w:rsid w:val="00306A09"/>
    <w:rsid w:val="00307798"/>
    <w:rsid w:val="00310C8A"/>
    <w:rsid w:val="00310F28"/>
    <w:rsid w:val="0031104A"/>
    <w:rsid w:val="00313C7F"/>
    <w:rsid w:val="00322AB7"/>
    <w:rsid w:val="00322FDA"/>
    <w:rsid w:val="003244FD"/>
    <w:rsid w:val="00325123"/>
    <w:rsid w:val="00326C92"/>
    <w:rsid w:val="00327D9F"/>
    <w:rsid w:val="0033043E"/>
    <w:rsid w:val="00330775"/>
    <w:rsid w:val="00332B97"/>
    <w:rsid w:val="00333011"/>
    <w:rsid w:val="00333EEA"/>
    <w:rsid w:val="00334BD4"/>
    <w:rsid w:val="00335F90"/>
    <w:rsid w:val="0034104C"/>
    <w:rsid w:val="003439EF"/>
    <w:rsid w:val="00344CEA"/>
    <w:rsid w:val="003473B5"/>
    <w:rsid w:val="00350D4F"/>
    <w:rsid w:val="00350EDA"/>
    <w:rsid w:val="0035119B"/>
    <w:rsid w:val="003513A9"/>
    <w:rsid w:val="00354AE6"/>
    <w:rsid w:val="00357424"/>
    <w:rsid w:val="00361125"/>
    <w:rsid w:val="00361C4F"/>
    <w:rsid w:val="00361CB4"/>
    <w:rsid w:val="0036321F"/>
    <w:rsid w:val="0037058E"/>
    <w:rsid w:val="003720E0"/>
    <w:rsid w:val="003748AD"/>
    <w:rsid w:val="003762B5"/>
    <w:rsid w:val="00376DAC"/>
    <w:rsid w:val="00377B68"/>
    <w:rsid w:val="00381773"/>
    <w:rsid w:val="003817FF"/>
    <w:rsid w:val="003827B9"/>
    <w:rsid w:val="00382AA8"/>
    <w:rsid w:val="00385E72"/>
    <w:rsid w:val="00393BDE"/>
    <w:rsid w:val="00396925"/>
    <w:rsid w:val="003A01DB"/>
    <w:rsid w:val="003A19F5"/>
    <w:rsid w:val="003A3677"/>
    <w:rsid w:val="003A5346"/>
    <w:rsid w:val="003A568F"/>
    <w:rsid w:val="003A7498"/>
    <w:rsid w:val="003B0712"/>
    <w:rsid w:val="003B1E0C"/>
    <w:rsid w:val="003B6FAE"/>
    <w:rsid w:val="003C0094"/>
    <w:rsid w:val="003C284F"/>
    <w:rsid w:val="003C2E7B"/>
    <w:rsid w:val="003C57D7"/>
    <w:rsid w:val="003D15A5"/>
    <w:rsid w:val="003D1F6F"/>
    <w:rsid w:val="003D27B3"/>
    <w:rsid w:val="003D4AA1"/>
    <w:rsid w:val="003D4B3D"/>
    <w:rsid w:val="003D5D9F"/>
    <w:rsid w:val="003D6D12"/>
    <w:rsid w:val="003D74E3"/>
    <w:rsid w:val="003D75BB"/>
    <w:rsid w:val="003D7D56"/>
    <w:rsid w:val="003D7EFE"/>
    <w:rsid w:val="003E0727"/>
    <w:rsid w:val="003E0F7B"/>
    <w:rsid w:val="003E0FB2"/>
    <w:rsid w:val="003E104F"/>
    <w:rsid w:val="003E30A0"/>
    <w:rsid w:val="003E5F70"/>
    <w:rsid w:val="003E6463"/>
    <w:rsid w:val="003E69DF"/>
    <w:rsid w:val="003F040D"/>
    <w:rsid w:val="003F05BA"/>
    <w:rsid w:val="003F0A88"/>
    <w:rsid w:val="003F0B3E"/>
    <w:rsid w:val="003F3404"/>
    <w:rsid w:val="003F4C5D"/>
    <w:rsid w:val="003F651B"/>
    <w:rsid w:val="00402212"/>
    <w:rsid w:val="00402BEC"/>
    <w:rsid w:val="00404585"/>
    <w:rsid w:val="00405198"/>
    <w:rsid w:val="00407399"/>
    <w:rsid w:val="004123F1"/>
    <w:rsid w:val="0041247C"/>
    <w:rsid w:val="004158AE"/>
    <w:rsid w:val="00422443"/>
    <w:rsid w:val="004248CF"/>
    <w:rsid w:val="004320E2"/>
    <w:rsid w:val="00432942"/>
    <w:rsid w:val="00437D83"/>
    <w:rsid w:val="00441581"/>
    <w:rsid w:val="00442048"/>
    <w:rsid w:val="00442E36"/>
    <w:rsid w:val="00442FDB"/>
    <w:rsid w:val="004435F7"/>
    <w:rsid w:val="00443833"/>
    <w:rsid w:val="00443DA2"/>
    <w:rsid w:val="0044476D"/>
    <w:rsid w:val="004465F8"/>
    <w:rsid w:val="00450B01"/>
    <w:rsid w:val="00451CBF"/>
    <w:rsid w:val="00451EE0"/>
    <w:rsid w:val="00455FE0"/>
    <w:rsid w:val="00460609"/>
    <w:rsid w:val="004619BB"/>
    <w:rsid w:val="00461DDC"/>
    <w:rsid w:val="0046371D"/>
    <w:rsid w:val="00465A5A"/>
    <w:rsid w:val="004665D3"/>
    <w:rsid w:val="0046678D"/>
    <w:rsid w:val="00472517"/>
    <w:rsid w:val="00473F78"/>
    <w:rsid w:val="00476230"/>
    <w:rsid w:val="004769A6"/>
    <w:rsid w:val="00476CBD"/>
    <w:rsid w:val="00481F25"/>
    <w:rsid w:val="00482E90"/>
    <w:rsid w:val="00482FA4"/>
    <w:rsid w:val="00483EC3"/>
    <w:rsid w:val="004844CF"/>
    <w:rsid w:val="0048487B"/>
    <w:rsid w:val="00492271"/>
    <w:rsid w:val="00492D11"/>
    <w:rsid w:val="00493F32"/>
    <w:rsid w:val="004945D4"/>
    <w:rsid w:val="00494635"/>
    <w:rsid w:val="00494CF1"/>
    <w:rsid w:val="004952EE"/>
    <w:rsid w:val="00495A72"/>
    <w:rsid w:val="00497CF4"/>
    <w:rsid w:val="004A1FCE"/>
    <w:rsid w:val="004A2021"/>
    <w:rsid w:val="004A25C7"/>
    <w:rsid w:val="004A3A6B"/>
    <w:rsid w:val="004A593E"/>
    <w:rsid w:val="004A6177"/>
    <w:rsid w:val="004B4325"/>
    <w:rsid w:val="004B4B27"/>
    <w:rsid w:val="004B7BF2"/>
    <w:rsid w:val="004B7C1F"/>
    <w:rsid w:val="004C08FD"/>
    <w:rsid w:val="004C3D18"/>
    <w:rsid w:val="004C5598"/>
    <w:rsid w:val="004C7642"/>
    <w:rsid w:val="004D15F8"/>
    <w:rsid w:val="004D49B4"/>
    <w:rsid w:val="004D5061"/>
    <w:rsid w:val="004D6DBA"/>
    <w:rsid w:val="004E12B1"/>
    <w:rsid w:val="004E17A1"/>
    <w:rsid w:val="004E2625"/>
    <w:rsid w:val="004E6FE4"/>
    <w:rsid w:val="004F19BE"/>
    <w:rsid w:val="004F2B72"/>
    <w:rsid w:val="004F2F91"/>
    <w:rsid w:val="004F514A"/>
    <w:rsid w:val="004F5503"/>
    <w:rsid w:val="004F605A"/>
    <w:rsid w:val="004F667F"/>
    <w:rsid w:val="004F77F0"/>
    <w:rsid w:val="005020D2"/>
    <w:rsid w:val="00503098"/>
    <w:rsid w:val="00503E9E"/>
    <w:rsid w:val="005050F5"/>
    <w:rsid w:val="00506A85"/>
    <w:rsid w:val="00507127"/>
    <w:rsid w:val="005114D3"/>
    <w:rsid w:val="005126E5"/>
    <w:rsid w:val="0051565F"/>
    <w:rsid w:val="00520947"/>
    <w:rsid w:val="00520F50"/>
    <w:rsid w:val="0052188D"/>
    <w:rsid w:val="00524C85"/>
    <w:rsid w:val="0052620B"/>
    <w:rsid w:val="00526819"/>
    <w:rsid w:val="00532137"/>
    <w:rsid w:val="00533CFA"/>
    <w:rsid w:val="005343BA"/>
    <w:rsid w:val="00535742"/>
    <w:rsid w:val="005377AC"/>
    <w:rsid w:val="005403BB"/>
    <w:rsid w:val="005411E7"/>
    <w:rsid w:val="005423AD"/>
    <w:rsid w:val="00542B2A"/>
    <w:rsid w:val="00546793"/>
    <w:rsid w:val="0055329D"/>
    <w:rsid w:val="00553955"/>
    <w:rsid w:val="005556B0"/>
    <w:rsid w:val="005567A3"/>
    <w:rsid w:val="0056138A"/>
    <w:rsid w:val="005623F4"/>
    <w:rsid w:val="005641FF"/>
    <w:rsid w:val="00565A33"/>
    <w:rsid w:val="0057104D"/>
    <w:rsid w:val="00571227"/>
    <w:rsid w:val="00571B0C"/>
    <w:rsid w:val="00571D5E"/>
    <w:rsid w:val="005723F0"/>
    <w:rsid w:val="00573CFA"/>
    <w:rsid w:val="00574659"/>
    <w:rsid w:val="005750E0"/>
    <w:rsid w:val="00576FC0"/>
    <w:rsid w:val="00580683"/>
    <w:rsid w:val="00583419"/>
    <w:rsid w:val="00583A28"/>
    <w:rsid w:val="00586934"/>
    <w:rsid w:val="00586F53"/>
    <w:rsid w:val="00592AA8"/>
    <w:rsid w:val="00593768"/>
    <w:rsid w:val="00593B68"/>
    <w:rsid w:val="00594A56"/>
    <w:rsid w:val="00594BA8"/>
    <w:rsid w:val="00594D29"/>
    <w:rsid w:val="00595A72"/>
    <w:rsid w:val="00596CC4"/>
    <w:rsid w:val="005A112F"/>
    <w:rsid w:val="005A1461"/>
    <w:rsid w:val="005A2395"/>
    <w:rsid w:val="005A2C54"/>
    <w:rsid w:val="005A319D"/>
    <w:rsid w:val="005A4125"/>
    <w:rsid w:val="005A46C8"/>
    <w:rsid w:val="005A4AFC"/>
    <w:rsid w:val="005A51C5"/>
    <w:rsid w:val="005A7E3E"/>
    <w:rsid w:val="005B0EF6"/>
    <w:rsid w:val="005B5A93"/>
    <w:rsid w:val="005B6783"/>
    <w:rsid w:val="005B6D02"/>
    <w:rsid w:val="005C089C"/>
    <w:rsid w:val="005C0CDC"/>
    <w:rsid w:val="005C36C4"/>
    <w:rsid w:val="005C4A9E"/>
    <w:rsid w:val="005C5597"/>
    <w:rsid w:val="005C608D"/>
    <w:rsid w:val="005C7A87"/>
    <w:rsid w:val="005C7C50"/>
    <w:rsid w:val="005D1A03"/>
    <w:rsid w:val="005D25EC"/>
    <w:rsid w:val="005D421C"/>
    <w:rsid w:val="005D6C23"/>
    <w:rsid w:val="005D7FD8"/>
    <w:rsid w:val="005E07AE"/>
    <w:rsid w:val="005E1F7F"/>
    <w:rsid w:val="005E2B01"/>
    <w:rsid w:val="005E5528"/>
    <w:rsid w:val="005F2B90"/>
    <w:rsid w:val="005F4E44"/>
    <w:rsid w:val="005F56BF"/>
    <w:rsid w:val="005F6DD1"/>
    <w:rsid w:val="00602F28"/>
    <w:rsid w:val="0060343D"/>
    <w:rsid w:val="00605D55"/>
    <w:rsid w:val="006061DF"/>
    <w:rsid w:val="0060763C"/>
    <w:rsid w:val="00607C7B"/>
    <w:rsid w:val="006119B4"/>
    <w:rsid w:val="006125DA"/>
    <w:rsid w:val="006126E3"/>
    <w:rsid w:val="00612D5C"/>
    <w:rsid w:val="006132DA"/>
    <w:rsid w:val="006133B4"/>
    <w:rsid w:val="00613F4B"/>
    <w:rsid w:val="00614630"/>
    <w:rsid w:val="00615EA7"/>
    <w:rsid w:val="00617B33"/>
    <w:rsid w:val="00617E7D"/>
    <w:rsid w:val="00620F66"/>
    <w:rsid w:val="0062207F"/>
    <w:rsid w:val="0062304A"/>
    <w:rsid w:val="00623858"/>
    <w:rsid w:val="00624295"/>
    <w:rsid w:val="00625E54"/>
    <w:rsid w:val="006276C8"/>
    <w:rsid w:val="00627F7E"/>
    <w:rsid w:val="006311C3"/>
    <w:rsid w:val="00631363"/>
    <w:rsid w:val="00634562"/>
    <w:rsid w:val="0063728D"/>
    <w:rsid w:val="00637894"/>
    <w:rsid w:val="0064070E"/>
    <w:rsid w:val="00641B3B"/>
    <w:rsid w:val="0064255C"/>
    <w:rsid w:val="006470A2"/>
    <w:rsid w:val="00650192"/>
    <w:rsid w:val="00650857"/>
    <w:rsid w:val="0065102D"/>
    <w:rsid w:val="00652070"/>
    <w:rsid w:val="006537C5"/>
    <w:rsid w:val="00654665"/>
    <w:rsid w:val="006548EA"/>
    <w:rsid w:val="00654E5B"/>
    <w:rsid w:val="00656457"/>
    <w:rsid w:val="00666261"/>
    <w:rsid w:val="006664D3"/>
    <w:rsid w:val="00666545"/>
    <w:rsid w:val="0066673B"/>
    <w:rsid w:val="00670538"/>
    <w:rsid w:val="0067408F"/>
    <w:rsid w:val="0067484F"/>
    <w:rsid w:val="006775BF"/>
    <w:rsid w:val="0068057F"/>
    <w:rsid w:val="00680F0A"/>
    <w:rsid w:val="00681A13"/>
    <w:rsid w:val="00684FF2"/>
    <w:rsid w:val="00686797"/>
    <w:rsid w:val="0068704B"/>
    <w:rsid w:val="00695288"/>
    <w:rsid w:val="00695877"/>
    <w:rsid w:val="006965F1"/>
    <w:rsid w:val="0069722F"/>
    <w:rsid w:val="0069775E"/>
    <w:rsid w:val="006A0055"/>
    <w:rsid w:val="006A17B2"/>
    <w:rsid w:val="006A1B89"/>
    <w:rsid w:val="006A2139"/>
    <w:rsid w:val="006A6A31"/>
    <w:rsid w:val="006A6D36"/>
    <w:rsid w:val="006A70C2"/>
    <w:rsid w:val="006A7A88"/>
    <w:rsid w:val="006B0CC5"/>
    <w:rsid w:val="006B1085"/>
    <w:rsid w:val="006B3286"/>
    <w:rsid w:val="006B33DC"/>
    <w:rsid w:val="006C01E5"/>
    <w:rsid w:val="006C0E5B"/>
    <w:rsid w:val="006C12B5"/>
    <w:rsid w:val="006C1C77"/>
    <w:rsid w:val="006C26B8"/>
    <w:rsid w:val="006C3171"/>
    <w:rsid w:val="006C6FD5"/>
    <w:rsid w:val="006D1511"/>
    <w:rsid w:val="006D43F1"/>
    <w:rsid w:val="006D4A68"/>
    <w:rsid w:val="006D4ED9"/>
    <w:rsid w:val="006D64A6"/>
    <w:rsid w:val="006D64C7"/>
    <w:rsid w:val="006D7747"/>
    <w:rsid w:val="006D79CD"/>
    <w:rsid w:val="006E395F"/>
    <w:rsid w:val="006F00F5"/>
    <w:rsid w:val="006F0EE6"/>
    <w:rsid w:val="006F24E1"/>
    <w:rsid w:val="006F38AA"/>
    <w:rsid w:val="006F6EF3"/>
    <w:rsid w:val="007015F2"/>
    <w:rsid w:val="00701C9D"/>
    <w:rsid w:val="00701EC1"/>
    <w:rsid w:val="007023CC"/>
    <w:rsid w:val="007046B1"/>
    <w:rsid w:val="007047E1"/>
    <w:rsid w:val="00705049"/>
    <w:rsid w:val="007053FB"/>
    <w:rsid w:val="0071064E"/>
    <w:rsid w:val="0071314C"/>
    <w:rsid w:val="00715023"/>
    <w:rsid w:val="00715DE1"/>
    <w:rsid w:val="00720C53"/>
    <w:rsid w:val="00721025"/>
    <w:rsid w:val="00723A1D"/>
    <w:rsid w:val="00723F6D"/>
    <w:rsid w:val="00725E79"/>
    <w:rsid w:val="00727B3A"/>
    <w:rsid w:val="00731339"/>
    <w:rsid w:val="00731AFF"/>
    <w:rsid w:val="007329DA"/>
    <w:rsid w:val="00734580"/>
    <w:rsid w:val="007350CB"/>
    <w:rsid w:val="00735BED"/>
    <w:rsid w:val="0074016F"/>
    <w:rsid w:val="00740524"/>
    <w:rsid w:val="00740E05"/>
    <w:rsid w:val="00741675"/>
    <w:rsid w:val="00741805"/>
    <w:rsid w:val="00741EB6"/>
    <w:rsid w:val="00743209"/>
    <w:rsid w:val="00743AAF"/>
    <w:rsid w:val="00743AB2"/>
    <w:rsid w:val="007463ED"/>
    <w:rsid w:val="00747B4C"/>
    <w:rsid w:val="007502FD"/>
    <w:rsid w:val="00750C11"/>
    <w:rsid w:val="00753A16"/>
    <w:rsid w:val="007552D5"/>
    <w:rsid w:val="007567A2"/>
    <w:rsid w:val="00757A2D"/>
    <w:rsid w:val="00760B14"/>
    <w:rsid w:val="0076111B"/>
    <w:rsid w:val="00762CB8"/>
    <w:rsid w:val="007634AC"/>
    <w:rsid w:val="00765C3A"/>
    <w:rsid w:val="00765F78"/>
    <w:rsid w:val="00766280"/>
    <w:rsid w:val="00767F3F"/>
    <w:rsid w:val="0077077A"/>
    <w:rsid w:val="0077390B"/>
    <w:rsid w:val="00774853"/>
    <w:rsid w:val="00775B64"/>
    <w:rsid w:val="007778AC"/>
    <w:rsid w:val="00777AEE"/>
    <w:rsid w:val="007808CF"/>
    <w:rsid w:val="007823A2"/>
    <w:rsid w:val="00782F59"/>
    <w:rsid w:val="007850AE"/>
    <w:rsid w:val="0078656A"/>
    <w:rsid w:val="00791D42"/>
    <w:rsid w:val="007933C3"/>
    <w:rsid w:val="00794126"/>
    <w:rsid w:val="007950D9"/>
    <w:rsid w:val="007960DE"/>
    <w:rsid w:val="00796725"/>
    <w:rsid w:val="00796BB6"/>
    <w:rsid w:val="007A052A"/>
    <w:rsid w:val="007A0D95"/>
    <w:rsid w:val="007A12BE"/>
    <w:rsid w:val="007A30C4"/>
    <w:rsid w:val="007A4B91"/>
    <w:rsid w:val="007A642A"/>
    <w:rsid w:val="007A6D9F"/>
    <w:rsid w:val="007A71BB"/>
    <w:rsid w:val="007A7BCC"/>
    <w:rsid w:val="007A7EAE"/>
    <w:rsid w:val="007B4AC1"/>
    <w:rsid w:val="007B73DD"/>
    <w:rsid w:val="007C10E9"/>
    <w:rsid w:val="007C1E79"/>
    <w:rsid w:val="007C4311"/>
    <w:rsid w:val="007C59EA"/>
    <w:rsid w:val="007D1EED"/>
    <w:rsid w:val="007D31E5"/>
    <w:rsid w:val="007D375F"/>
    <w:rsid w:val="007D46D1"/>
    <w:rsid w:val="007D6102"/>
    <w:rsid w:val="007E422A"/>
    <w:rsid w:val="007E46B7"/>
    <w:rsid w:val="007E4B5D"/>
    <w:rsid w:val="007E5178"/>
    <w:rsid w:val="007E68CD"/>
    <w:rsid w:val="007F3367"/>
    <w:rsid w:val="008014C6"/>
    <w:rsid w:val="00801DA5"/>
    <w:rsid w:val="00802D8C"/>
    <w:rsid w:val="00803DBE"/>
    <w:rsid w:val="008042F6"/>
    <w:rsid w:val="00806140"/>
    <w:rsid w:val="00806576"/>
    <w:rsid w:val="0081066C"/>
    <w:rsid w:val="00810927"/>
    <w:rsid w:val="008139C0"/>
    <w:rsid w:val="00814E74"/>
    <w:rsid w:val="008170AF"/>
    <w:rsid w:val="00817516"/>
    <w:rsid w:val="0082162A"/>
    <w:rsid w:val="00821D02"/>
    <w:rsid w:val="00822181"/>
    <w:rsid w:val="00822F35"/>
    <w:rsid w:val="008230FE"/>
    <w:rsid w:val="00823EA8"/>
    <w:rsid w:val="00824846"/>
    <w:rsid w:val="008279CE"/>
    <w:rsid w:val="00827F02"/>
    <w:rsid w:val="00832827"/>
    <w:rsid w:val="00833896"/>
    <w:rsid w:val="00834BCA"/>
    <w:rsid w:val="00835D5E"/>
    <w:rsid w:val="00840D8E"/>
    <w:rsid w:val="008509FF"/>
    <w:rsid w:val="00854159"/>
    <w:rsid w:val="008543AB"/>
    <w:rsid w:val="00857604"/>
    <w:rsid w:val="008577ED"/>
    <w:rsid w:val="008600B5"/>
    <w:rsid w:val="00861560"/>
    <w:rsid w:val="008616B8"/>
    <w:rsid w:val="00861C97"/>
    <w:rsid w:val="00862344"/>
    <w:rsid w:val="008626B1"/>
    <w:rsid w:val="00862957"/>
    <w:rsid w:val="008637AF"/>
    <w:rsid w:val="00870622"/>
    <w:rsid w:val="00870AC6"/>
    <w:rsid w:val="00870DDD"/>
    <w:rsid w:val="00870F1F"/>
    <w:rsid w:val="00871CD7"/>
    <w:rsid w:val="00875352"/>
    <w:rsid w:val="00876EFE"/>
    <w:rsid w:val="00877B46"/>
    <w:rsid w:val="00877BD6"/>
    <w:rsid w:val="00880949"/>
    <w:rsid w:val="0088155E"/>
    <w:rsid w:val="00881D54"/>
    <w:rsid w:val="00882501"/>
    <w:rsid w:val="00882E9F"/>
    <w:rsid w:val="00883B90"/>
    <w:rsid w:val="008909A0"/>
    <w:rsid w:val="008909AA"/>
    <w:rsid w:val="00893E8A"/>
    <w:rsid w:val="008949D6"/>
    <w:rsid w:val="00897F7C"/>
    <w:rsid w:val="008A0866"/>
    <w:rsid w:val="008A0A39"/>
    <w:rsid w:val="008A786A"/>
    <w:rsid w:val="008A7E72"/>
    <w:rsid w:val="008B0F49"/>
    <w:rsid w:val="008B26EF"/>
    <w:rsid w:val="008B4AD2"/>
    <w:rsid w:val="008B675E"/>
    <w:rsid w:val="008B76E0"/>
    <w:rsid w:val="008C10DD"/>
    <w:rsid w:val="008C188D"/>
    <w:rsid w:val="008C191F"/>
    <w:rsid w:val="008C1F25"/>
    <w:rsid w:val="008C2D5D"/>
    <w:rsid w:val="008C586A"/>
    <w:rsid w:val="008D2429"/>
    <w:rsid w:val="008D3880"/>
    <w:rsid w:val="008D5B96"/>
    <w:rsid w:val="008E0068"/>
    <w:rsid w:val="008E196B"/>
    <w:rsid w:val="008E2954"/>
    <w:rsid w:val="008E32BC"/>
    <w:rsid w:val="008E5A2B"/>
    <w:rsid w:val="008F1BF7"/>
    <w:rsid w:val="008F2289"/>
    <w:rsid w:val="008F3440"/>
    <w:rsid w:val="008F4A0F"/>
    <w:rsid w:val="00904592"/>
    <w:rsid w:val="00904C87"/>
    <w:rsid w:val="00905711"/>
    <w:rsid w:val="00906D5A"/>
    <w:rsid w:val="00906DC6"/>
    <w:rsid w:val="009070F3"/>
    <w:rsid w:val="0090773B"/>
    <w:rsid w:val="00912CE5"/>
    <w:rsid w:val="00913FC2"/>
    <w:rsid w:val="0091428A"/>
    <w:rsid w:val="00920669"/>
    <w:rsid w:val="00921CA2"/>
    <w:rsid w:val="00923183"/>
    <w:rsid w:val="00924D04"/>
    <w:rsid w:val="0092512D"/>
    <w:rsid w:val="009256A5"/>
    <w:rsid w:val="00927039"/>
    <w:rsid w:val="009271D7"/>
    <w:rsid w:val="00933156"/>
    <w:rsid w:val="00934168"/>
    <w:rsid w:val="00934968"/>
    <w:rsid w:val="00945909"/>
    <w:rsid w:val="00946FFE"/>
    <w:rsid w:val="009470FE"/>
    <w:rsid w:val="00947CA1"/>
    <w:rsid w:val="0095130B"/>
    <w:rsid w:val="0095177B"/>
    <w:rsid w:val="009517DA"/>
    <w:rsid w:val="009520B1"/>
    <w:rsid w:val="009548D4"/>
    <w:rsid w:val="00955EE8"/>
    <w:rsid w:val="00957A1E"/>
    <w:rsid w:val="00961118"/>
    <w:rsid w:val="0096265E"/>
    <w:rsid w:val="00964F9F"/>
    <w:rsid w:val="00966976"/>
    <w:rsid w:val="00966BF8"/>
    <w:rsid w:val="00966E4A"/>
    <w:rsid w:val="0097007B"/>
    <w:rsid w:val="0097087B"/>
    <w:rsid w:val="00971260"/>
    <w:rsid w:val="00976F9D"/>
    <w:rsid w:val="00977949"/>
    <w:rsid w:val="00980D2A"/>
    <w:rsid w:val="0098146F"/>
    <w:rsid w:val="00983EA3"/>
    <w:rsid w:val="0098491C"/>
    <w:rsid w:val="009868BC"/>
    <w:rsid w:val="00987112"/>
    <w:rsid w:val="009872DD"/>
    <w:rsid w:val="00991ACE"/>
    <w:rsid w:val="00991ADC"/>
    <w:rsid w:val="0099320F"/>
    <w:rsid w:val="009939B7"/>
    <w:rsid w:val="009A028A"/>
    <w:rsid w:val="009A0E53"/>
    <w:rsid w:val="009A3917"/>
    <w:rsid w:val="009A408C"/>
    <w:rsid w:val="009A665D"/>
    <w:rsid w:val="009A72B4"/>
    <w:rsid w:val="009A7ED4"/>
    <w:rsid w:val="009B1795"/>
    <w:rsid w:val="009B2C6E"/>
    <w:rsid w:val="009B3F29"/>
    <w:rsid w:val="009B4101"/>
    <w:rsid w:val="009B7073"/>
    <w:rsid w:val="009B7289"/>
    <w:rsid w:val="009C01B5"/>
    <w:rsid w:val="009C0881"/>
    <w:rsid w:val="009C36EF"/>
    <w:rsid w:val="009C3F73"/>
    <w:rsid w:val="009C5484"/>
    <w:rsid w:val="009C5C01"/>
    <w:rsid w:val="009D1E34"/>
    <w:rsid w:val="009D21F6"/>
    <w:rsid w:val="009D22A1"/>
    <w:rsid w:val="009D2744"/>
    <w:rsid w:val="009D29D4"/>
    <w:rsid w:val="009D4384"/>
    <w:rsid w:val="009D47C2"/>
    <w:rsid w:val="009E0B04"/>
    <w:rsid w:val="009E0F54"/>
    <w:rsid w:val="009E25A3"/>
    <w:rsid w:val="009E4071"/>
    <w:rsid w:val="009E4A1D"/>
    <w:rsid w:val="009E4F4A"/>
    <w:rsid w:val="009E79B4"/>
    <w:rsid w:val="009F0E75"/>
    <w:rsid w:val="009F18A5"/>
    <w:rsid w:val="009F192E"/>
    <w:rsid w:val="009F1E48"/>
    <w:rsid w:val="009F295B"/>
    <w:rsid w:val="009F60C4"/>
    <w:rsid w:val="009F6CE6"/>
    <w:rsid w:val="009F70FD"/>
    <w:rsid w:val="00A00F3E"/>
    <w:rsid w:val="00A01A95"/>
    <w:rsid w:val="00A0357C"/>
    <w:rsid w:val="00A0392F"/>
    <w:rsid w:val="00A03CF3"/>
    <w:rsid w:val="00A044DA"/>
    <w:rsid w:val="00A04831"/>
    <w:rsid w:val="00A102D0"/>
    <w:rsid w:val="00A12329"/>
    <w:rsid w:val="00A168A2"/>
    <w:rsid w:val="00A2013A"/>
    <w:rsid w:val="00A203A4"/>
    <w:rsid w:val="00A220AD"/>
    <w:rsid w:val="00A22C21"/>
    <w:rsid w:val="00A26887"/>
    <w:rsid w:val="00A26DD3"/>
    <w:rsid w:val="00A27BC9"/>
    <w:rsid w:val="00A34D50"/>
    <w:rsid w:val="00A34F00"/>
    <w:rsid w:val="00A36086"/>
    <w:rsid w:val="00A36250"/>
    <w:rsid w:val="00A404FF"/>
    <w:rsid w:val="00A42619"/>
    <w:rsid w:val="00A43B6C"/>
    <w:rsid w:val="00A44CDA"/>
    <w:rsid w:val="00A4768D"/>
    <w:rsid w:val="00A47BF5"/>
    <w:rsid w:val="00A5190B"/>
    <w:rsid w:val="00A53552"/>
    <w:rsid w:val="00A537FB"/>
    <w:rsid w:val="00A56971"/>
    <w:rsid w:val="00A61D58"/>
    <w:rsid w:val="00A63122"/>
    <w:rsid w:val="00A65A86"/>
    <w:rsid w:val="00A66100"/>
    <w:rsid w:val="00A67E92"/>
    <w:rsid w:val="00A70852"/>
    <w:rsid w:val="00A725D2"/>
    <w:rsid w:val="00A7370B"/>
    <w:rsid w:val="00A73827"/>
    <w:rsid w:val="00A7696D"/>
    <w:rsid w:val="00A8076A"/>
    <w:rsid w:val="00A813D7"/>
    <w:rsid w:val="00A8150F"/>
    <w:rsid w:val="00A8384D"/>
    <w:rsid w:val="00A85F86"/>
    <w:rsid w:val="00A87C37"/>
    <w:rsid w:val="00A90054"/>
    <w:rsid w:val="00A92E86"/>
    <w:rsid w:val="00A95B92"/>
    <w:rsid w:val="00A97723"/>
    <w:rsid w:val="00A977F6"/>
    <w:rsid w:val="00AA08AB"/>
    <w:rsid w:val="00AA1DF4"/>
    <w:rsid w:val="00AA22DC"/>
    <w:rsid w:val="00AA41E0"/>
    <w:rsid w:val="00AA5022"/>
    <w:rsid w:val="00AA5C7D"/>
    <w:rsid w:val="00AA6922"/>
    <w:rsid w:val="00AA7349"/>
    <w:rsid w:val="00AB08BE"/>
    <w:rsid w:val="00AB14B0"/>
    <w:rsid w:val="00AB21B4"/>
    <w:rsid w:val="00AB25E0"/>
    <w:rsid w:val="00AB4058"/>
    <w:rsid w:val="00AB5401"/>
    <w:rsid w:val="00AB7610"/>
    <w:rsid w:val="00AB7D92"/>
    <w:rsid w:val="00AC0AEC"/>
    <w:rsid w:val="00AC3E2D"/>
    <w:rsid w:val="00AC6E1F"/>
    <w:rsid w:val="00AC73F5"/>
    <w:rsid w:val="00AD1598"/>
    <w:rsid w:val="00AD2218"/>
    <w:rsid w:val="00AD2BE1"/>
    <w:rsid w:val="00AD3485"/>
    <w:rsid w:val="00AD563C"/>
    <w:rsid w:val="00AD5692"/>
    <w:rsid w:val="00AD5D21"/>
    <w:rsid w:val="00AD5EAE"/>
    <w:rsid w:val="00AD6119"/>
    <w:rsid w:val="00AD6417"/>
    <w:rsid w:val="00AD7F72"/>
    <w:rsid w:val="00AE7AA3"/>
    <w:rsid w:val="00AF1625"/>
    <w:rsid w:val="00AF34FA"/>
    <w:rsid w:val="00AF45F6"/>
    <w:rsid w:val="00AF7D2C"/>
    <w:rsid w:val="00B0480F"/>
    <w:rsid w:val="00B04B87"/>
    <w:rsid w:val="00B052B1"/>
    <w:rsid w:val="00B05F70"/>
    <w:rsid w:val="00B07762"/>
    <w:rsid w:val="00B10D04"/>
    <w:rsid w:val="00B1186B"/>
    <w:rsid w:val="00B11BCB"/>
    <w:rsid w:val="00B1543F"/>
    <w:rsid w:val="00B162F8"/>
    <w:rsid w:val="00B1639A"/>
    <w:rsid w:val="00B175C5"/>
    <w:rsid w:val="00B21359"/>
    <w:rsid w:val="00B2475E"/>
    <w:rsid w:val="00B24B9B"/>
    <w:rsid w:val="00B30166"/>
    <w:rsid w:val="00B31182"/>
    <w:rsid w:val="00B32A0F"/>
    <w:rsid w:val="00B32D85"/>
    <w:rsid w:val="00B33104"/>
    <w:rsid w:val="00B33FD7"/>
    <w:rsid w:val="00B350C9"/>
    <w:rsid w:val="00B36ACC"/>
    <w:rsid w:val="00B36D2D"/>
    <w:rsid w:val="00B36F48"/>
    <w:rsid w:val="00B410E4"/>
    <w:rsid w:val="00B412DE"/>
    <w:rsid w:val="00B43187"/>
    <w:rsid w:val="00B4327E"/>
    <w:rsid w:val="00B46448"/>
    <w:rsid w:val="00B469EE"/>
    <w:rsid w:val="00B46D2E"/>
    <w:rsid w:val="00B51529"/>
    <w:rsid w:val="00B522D3"/>
    <w:rsid w:val="00B52F79"/>
    <w:rsid w:val="00B562F7"/>
    <w:rsid w:val="00B579EC"/>
    <w:rsid w:val="00B57D98"/>
    <w:rsid w:val="00B63EBE"/>
    <w:rsid w:val="00B63F8C"/>
    <w:rsid w:val="00B64685"/>
    <w:rsid w:val="00B65126"/>
    <w:rsid w:val="00B667D9"/>
    <w:rsid w:val="00B66F3D"/>
    <w:rsid w:val="00B67309"/>
    <w:rsid w:val="00B6755B"/>
    <w:rsid w:val="00B708DF"/>
    <w:rsid w:val="00B71B9D"/>
    <w:rsid w:val="00B71EA9"/>
    <w:rsid w:val="00B72A1A"/>
    <w:rsid w:val="00B72BB9"/>
    <w:rsid w:val="00B73DE5"/>
    <w:rsid w:val="00B75B2F"/>
    <w:rsid w:val="00B7693F"/>
    <w:rsid w:val="00B81912"/>
    <w:rsid w:val="00B83B11"/>
    <w:rsid w:val="00B85422"/>
    <w:rsid w:val="00B86E18"/>
    <w:rsid w:val="00B91734"/>
    <w:rsid w:val="00B9268F"/>
    <w:rsid w:val="00B96B21"/>
    <w:rsid w:val="00B9780F"/>
    <w:rsid w:val="00BA0D0B"/>
    <w:rsid w:val="00BA16B7"/>
    <w:rsid w:val="00BA1D23"/>
    <w:rsid w:val="00BA30FB"/>
    <w:rsid w:val="00BA6AB3"/>
    <w:rsid w:val="00BB1295"/>
    <w:rsid w:val="00BB198F"/>
    <w:rsid w:val="00BB75EE"/>
    <w:rsid w:val="00BB7DDD"/>
    <w:rsid w:val="00BC1165"/>
    <w:rsid w:val="00BC17A7"/>
    <w:rsid w:val="00BC26C3"/>
    <w:rsid w:val="00BC454D"/>
    <w:rsid w:val="00BC501E"/>
    <w:rsid w:val="00BC578E"/>
    <w:rsid w:val="00BC6403"/>
    <w:rsid w:val="00BC6C79"/>
    <w:rsid w:val="00BC6E22"/>
    <w:rsid w:val="00BC7CC7"/>
    <w:rsid w:val="00BD05AF"/>
    <w:rsid w:val="00BD0A1B"/>
    <w:rsid w:val="00BD2763"/>
    <w:rsid w:val="00BE0FE6"/>
    <w:rsid w:val="00BE1346"/>
    <w:rsid w:val="00BE21F6"/>
    <w:rsid w:val="00BF0963"/>
    <w:rsid w:val="00BF1E65"/>
    <w:rsid w:val="00BF45C3"/>
    <w:rsid w:val="00BF5215"/>
    <w:rsid w:val="00BF714A"/>
    <w:rsid w:val="00C0023A"/>
    <w:rsid w:val="00C02544"/>
    <w:rsid w:val="00C02BC2"/>
    <w:rsid w:val="00C04070"/>
    <w:rsid w:val="00C04DD4"/>
    <w:rsid w:val="00C06E6B"/>
    <w:rsid w:val="00C078B8"/>
    <w:rsid w:val="00C10046"/>
    <w:rsid w:val="00C14DD1"/>
    <w:rsid w:val="00C15861"/>
    <w:rsid w:val="00C17BA2"/>
    <w:rsid w:val="00C20124"/>
    <w:rsid w:val="00C246E0"/>
    <w:rsid w:val="00C2498D"/>
    <w:rsid w:val="00C260F2"/>
    <w:rsid w:val="00C3267D"/>
    <w:rsid w:val="00C32A6F"/>
    <w:rsid w:val="00C3422A"/>
    <w:rsid w:val="00C35BCB"/>
    <w:rsid w:val="00C37351"/>
    <w:rsid w:val="00C40325"/>
    <w:rsid w:val="00C40CD9"/>
    <w:rsid w:val="00C40FC5"/>
    <w:rsid w:val="00C43075"/>
    <w:rsid w:val="00C4326E"/>
    <w:rsid w:val="00C44FCA"/>
    <w:rsid w:val="00C45FAB"/>
    <w:rsid w:val="00C469F6"/>
    <w:rsid w:val="00C46BC8"/>
    <w:rsid w:val="00C510C4"/>
    <w:rsid w:val="00C51448"/>
    <w:rsid w:val="00C53095"/>
    <w:rsid w:val="00C55E0B"/>
    <w:rsid w:val="00C5706C"/>
    <w:rsid w:val="00C57508"/>
    <w:rsid w:val="00C57ACE"/>
    <w:rsid w:val="00C60ED9"/>
    <w:rsid w:val="00C61F07"/>
    <w:rsid w:val="00C6376C"/>
    <w:rsid w:val="00C70E30"/>
    <w:rsid w:val="00C70E7D"/>
    <w:rsid w:val="00C742E6"/>
    <w:rsid w:val="00C74EAD"/>
    <w:rsid w:val="00C75749"/>
    <w:rsid w:val="00C7699B"/>
    <w:rsid w:val="00C779A8"/>
    <w:rsid w:val="00C8123B"/>
    <w:rsid w:val="00C818E3"/>
    <w:rsid w:val="00C83F88"/>
    <w:rsid w:val="00C84E0D"/>
    <w:rsid w:val="00C85050"/>
    <w:rsid w:val="00C8519A"/>
    <w:rsid w:val="00C86FA2"/>
    <w:rsid w:val="00C87DE4"/>
    <w:rsid w:val="00C90337"/>
    <w:rsid w:val="00C91655"/>
    <w:rsid w:val="00C91850"/>
    <w:rsid w:val="00C91B98"/>
    <w:rsid w:val="00C927C0"/>
    <w:rsid w:val="00C937D7"/>
    <w:rsid w:val="00C96F01"/>
    <w:rsid w:val="00C978AD"/>
    <w:rsid w:val="00C97AE0"/>
    <w:rsid w:val="00CA042D"/>
    <w:rsid w:val="00CA06D3"/>
    <w:rsid w:val="00CA13BC"/>
    <w:rsid w:val="00CA1E06"/>
    <w:rsid w:val="00CA289E"/>
    <w:rsid w:val="00CA5CD5"/>
    <w:rsid w:val="00CA7C91"/>
    <w:rsid w:val="00CB1F15"/>
    <w:rsid w:val="00CB39D2"/>
    <w:rsid w:val="00CB4D84"/>
    <w:rsid w:val="00CB5C86"/>
    <w:rsid w:val="00CB67F3"/>
    <w:rsid w:val="00CC1C58"/>
    <w:rsid w:val="00CC2BBE"/>
    <w:rsid w:val="00CC2C61"/>
    <w:rsid w:val="00CC2CD7"/>
    <w:rsid w:val="00CC3783"/>
    <w:rsid w:val="00CC5817"/>
    <w:rsid w:val="00CC65C1"/>
    <w:rsid w:val="00CD2A05"/>
    <w:rsid w:val="00CD3D8A"/>
    <w:rsid w:val="00CD60AB"/>
    <w:rsid w:val="00CD6C4C"/>
    <w:rsid w:val="00CE1F5D"/>
    <w:rsid w:val="00CE341A"/>
    <w:rsid w:val="00CE3C87"/>
    <w:rsid w:val="00CE429F"/>
    <w:rsid w:val="00CE4C31"/>
    <w:rsid w:val="00CE6E0C"/>
    <w:rsid w:val="00CE7AAA"/>
    <w:rsid w:val="00CF1A40"/>
    <w:rsid w:val="00CF2099"/>
    <w:rsid w:val="00CF2927"/>
    <w:rsid w:val="00CF309E"/>
    <w:rsid w:val="00CF33A3"/>
    <w:rsid w:val="00CF58D5"/>
    <w:rsid w:val="00CF608D"/>
    <w:rsid w:val="00D00D40"/>
    <w:rsid w:val="00D01E1D"/>
    <w:rsid w:val="00D0318E"/>
    <w:rsid w:val="00D04B41"/>
    <w:rsid w:val="00D06AC2"/>
    <w:rsid w:val="00D073B2"/>
    <w:rsid w:val="00D13E00"/>
    <w:rsid w:val="00D15091"/>
    <w:rsid w:val="00D1568A"/>
    <w:rsid w:val="00D15DBA"/>
    <w:rsid w:val="00D1739E"/>
    <w:rsid w:val="00D177DA"/>
    <w:rsid w:val="00D20215"/>
    <w:rsid w:val="00D21235"/>
    <w:rsid w:val="00D24207"/>
    <w:rsid w:val="00D26B9C"/>
    <w:rsid w:val="00D27395"/>
    <w:rsid w:val="00D31187"/>
    <w:rsid w:val="00D32AD5"/>
    <w:rsid w:val="00D33567"/>
    <w:rsid w:val="00D33779"/>
    <w:rsid w:val="00D341E2"/>
    <w:rsid w:val="00D34AAE"/>
    <w:rsid w:val="00D37F96"/>
    <w:rsid w:val="00D40756"/>
    <w:rsid w:val="00D414B4"/>
    <w:rsid w:val="00D42412"/>
    <w:rsid w:val="00D42839"/>
    <w:rsid w:val="00D4371E"/>
    <w:rsid w:val="00D45A78"/>
    <w:rsid w:val="00D45C81"/>
    <w:rsid w:val="00D45CC0"/>
    <w:rsid w:val="00D46119"/>
    <w:rsid w:val="00D478A2"/>
    <w:rsid w:val="00D513F2"/>
    <w:rsid w:val="00D516C2"/>
    <w:rsid w:val="00D520AE"/>
    <w:rsid w:val="00D565AA"/>
    <w:rsid w:val="00D574AB"/>
    <w:rsid w:val="00D57507"/>
    <w:rsid w:val="00D63C8A"/>
    <w:rsid w:val="00D6591E"/>
    <w:rsid w:val="00D743F0"/>
    <w:rsid w:val="00D774D2"/>
    <w:rsid w:val="00D80C3B"/>
    <w:rsid w:val="00D80E92"/>
    <w:rsid w:val="00D81F55"/>
    <w:rsid w:val="00D83DAF"/>
    <w:rsid w:val="00D86B77"/>
    <w:rsid w:val="00D87141"/>
    <w:rsid w:val="00D91E0B"/>
    <w:rsid w:val="00D92B13"/>
    <w:rsid w:val="00D92EA0"/>
    <w:rsid w:val="00D931EA"/>
    <w:rsid w:val="00D934A4"/>
    <w:rsid w:val="00D93F7E"/>
    <w:rsid w:val="00D94BCA"/>
    <w:rsid w:val="00D94CEB"/>
    <w:rsid w:val="00D95CB6"/>
    <w:rsid w:val="00D96310"/>
    <w:rsid w:val="00DA0438"/>
    <w:rsid w:val="00DA0E89"/>
    <w:rsid w:val="00DA2A30"/>
    <w:rsid w:val="00DA4290"/>
    <w:rsid w:val="00DA4C0C"/>
    <w:rsid w:val="00DA5052"/>
    <w:rsid w:val="00DA5637"/>
    <w:rsid w:val="00DA5DC2"/>
    <w:rsid w:val="00DA5F93"/>
    <w:rsid w:val="00DA6C87"/>
    <w:rsid w:val="00DB02E0"/>
    <w:rsid w:val="00DB275F"/>
    <w:rsid w:val="00DB501A"/>
    <w:rsid w:val="00DB5154"/>
    <w:rsid w:val="00DB54A4"/>
    <w:rsid w:val="00DB65F9"/>
    <w:rsid w:val="00DC0CFE"/>
    <w:rsid w:val="00DC2D1E"/>
    <w:rsid w:val="00DC2D7B"/>
    <w:rsid w:val="00DC47B2"/>
    <w:rsid w:val="00DC716F"/>
    <w:rsid w:val="00DD0F2E"/>
    <w:rsid w:val="00DD302F"/>
    <w:rsid w:val="00DD3CEC"/>
    <w:rsid w:val="00DD5FEC"/>
    <w:rsid w:val="00DD69F8"/>
    <w:rsid w:val="00DE0BBB"/>
    <w:rsid w:val="00DE14F4"/>
    <w:rsid w:val="00DE1B0B"/>
    <w:rsid w:val="00DE1C31"/>
    <w:rsid w:val="00DE2576"/>
    <w:rsid w:val="00DE2F67"/>
    <w:rsid w:val="00DE304B"/>
    <w:rsid w:val="00DE41A4"/>
    <w:rsid w:val="00DE4BF7"/>
    <w:rsid w:val="00DE58C0"/>
    <w:rsid w:val="00DE6191"/>
    <w:rsid w:val="00DE79CC"/>
    <w:rsid w:val="00DF1BF0"/>
    <w:rsid w:val="00DF1CA6"/>
    <w:rsid w:val="00DF2063"/>
    <w:rsid w:val="00DF6887"/>
    <w:rsid w:val="00E0050D"/>
    <w:rsid w:val="00E01A45"/>
    <w:rsid w:val="00E05654"/>
    <w:rsid w:val="00E06CBA"/>
    <w:rsid w:val="00E13998"/>
    <w:rsid w:val="00E167B8"/>
    <w:rsid w:val="00E17603"/>
    <w:rsid w:val="00E21761"/>
    <w:rsid w:val="00E227A8"/>
    <w:rsid w:val="00E22E9B"/>
    <w:rsid w:val="00E246A3"/>
    <w:rsid w:val="00E24F05"/>
    <w:rsid w:val="00E2509D"/>
    <w:rsid w:val="00E26BC2"/>
    <w:rsid w:val="00E27B3C"/>
    <w:rsid w:val="00E30C07"/>
    <w:rsid w:val="00E32E7E"/>
    <w:rsid w:val="00E34CB4"/>
    <w:rsid w:val="00E357F1"/>
    <w:rsid w:val="00E359AD"/>
    <w:rsid w:val="00E373D5"/>
    <w:rsid w:val="00E37C7F"/>
    <w:rsid w:val="00E412B6"/>
    <w:rsid w:val="00E44C80"/>
    <w:rsid w:val="00E45918"/>
    <w:rsid w:val="00E464F2"/>
    <w:rsid w:val="00E46A02"/>
    <w:rsid w:val="00E47A0C"/>
    <w:rsid w:val="00E504BD"/>
    <w:rsid w:val="00E5673A"/>
    <w:rsid w:val="00E57664"/>
    <w:rsid w:val="00E57988"/>
    <w:rsid w:val="00E57C26"/>
    <w:rsid w:val="00E61FD6"/>
    <w:rsid w:val="00E62079"/>
    <w:rsid w:val="00E64385"/>
    <w:rsid w:val="00E65A20"/>
    <w:rsid w:val="00E67750"/>
    <w:rsid w:val="00E718BA"/>
    <w:rsid w:val="00E72F21"/>
    <w:rsid w:val="00E7333B"/>
    <w:rsid w:val="00E74EBC"/>
    <w:rsid w:val="00E752AC"/>
    <w:rsid w:val="00E75962"/>
    <w:rsid w:val="00E807EC"/>
    <w:rsid w:val="00E9052F"/>
    <w:rsid w:val="00E91A3B"/>
    <w:rsid w:val="00E96392"/>
    <w:rsid w:val="00EA0027"/>
    <w:rsid w:val="00EA02F3"/>
    <w:rsid w:val="00EA03AE"/>
    <w:rsid w:val="00EA0F77"/>
    <w:rsid w:val="00EA2215"/>
    <w:rsid w:val="00EA2615"/>
    <w:rsid w:val="00EA2870"/>
    <w:rsid w:val="00EA389E"/>
    <w:rsid w:val="00EB1314"/>
    <w:rsid w:val="00EB5115"/>
    <w:rsid w:val="00EB5CDC"/>
    <w:rsid w:val="00EB6093"/>
    <w:rsid w:val="00EB734C"/>
    <w:rsid w:val="00EC2971"/>
    <w:rsid w:val="00ED0150"/>
    <w:rsid w:val="00ED11FE"/>
    <w:rsid w:val="00ED156B"/>
    <w:rsid w:val="00ED297A"/>
    <w:rsid w:val="00ED39C8"/>
    <w:rsid w:val="00ED3D5E"/>
    <w:rsid w:val="00ED504A"/>
    <w:rsid w:val="00ED7D81"/>
    <w:rsid w:val="00EE004B"/>
    <w:rsid w:val="00EE099C"/>
    <w:rsid w:val="00EE0F33"/>
    <w:rsid w:val="00EE1519"/>
    <w:rsid w:val="00EE207E"/>
    <w:rsid w:val="00EE2ABA"/>
    <w:rsid w:val="00EE33B1"/>
    <w:rsid w:val="00EF027E"/>
    <w:rsid w:val="00EF3527"/>
    <w:rsid w:val="00EF3778"/>
    <w:rsid w:val="00EF38D1"/>
    <w:rsid w:val="00EF3C71"/>
    <w:rsid w:val="00F01256"/>
    <w:rsid w:val="00F02666"/>
    <w:rsid w:val="00F045F3"/>
    <w:rsid w:val="00F0496C"/>
    <w:rsid w:val="00F05E54"/>
    <w:rsid w:val="00F071A1"/>
    <w:rsid w:val="00F108D5"/>
    <w:rsid w:val="00F11C45"/>
    <w:rsid w:val="00F15868"/>
    <w:rsid w:val="00F15AD8"/>
    <w:rsid w:val="00F16F35"/>
    <w:rsid w:val="00F2038B"/>
    <w:rsid w:val="00F22187"/>
    <w:rsid w:val="00F24B9D"/>
    <w:rsid w:val="00F27663"/>
    <w:rsid w:val="00F32DEA"/>
    <w:rsid w:val="00F36481"/>
    <w:rsid w:val="00F404B9"/>
    <w:rsid w:val="00F41581"/>
    <w:rsid w:val="00F41FA5"/>
    <w:rsid w:val="00F42CE8"/>
    <w:rsid w:val="00F4364E"/>
    <w:rsid w:val="00F443AC"/>
    <w:rsid w:val="00F44C48"/>
    <w:rsid w:val="00F46BBF"/>
    <w:rsid w:val="00F47873"/>
    <w:rsid w:val="00F47BA8"/>
    <w:rsid w:val="00F5220F"/>
    <w:rsid w:val="00F556E1"/>
    <w:rsid w:val="00F65CA5"/>
    <w:rsid w:val="00F714AC"/>
    <w:rsid w:val="00F76CBC"/>
    <w:rsid w:val="00F7709D"/>
    <w:rsid w:val="00F77F9E"/>
    <w:rsid w:val="00F802AB"/>
    <w:rsid w:val="00F80BA5"/>
    <w:rsid w:val="00F81850"/>
    <w:rsid w:val="00F8382D"/>
    <w:rsid w:val="00F84D57"/>
    <w:rsid w:val="00F857C6"/>
    <w:rsid w:val="00F879F7"/>
    <w:rsid w:val="00F93202"/>
    <w:rsid w:val="00F9430D"/>
    <w:rsid w:val="00F964E4"/>
    <w:rsid w:val="00F96C4E"/>
    <w:rsid w:val="00F973C9"/>
    <w:rsid w:val="00FA0122"/>
    <w:rsid w:val="00FA1FDB"/>
    <w:rsid w:val="00FA229C"/>
    <w:rsid w:val="00FA3510"/>
    <w:rsid w:val="00FA4AD1"/>
    <w:rsid w:val="00FA5EDA"/>
    <w:rsid w:val="00FB19FA"/>
    <w:rsid w:val="00FB322B"/>
    <w:rsid w:val="00FB3524"/>
    <w:rsid w:val="00FB4E59"/>
    <w:rsid w:val="00FB52A4"/>
    <w:rsid w:val="00FB6DA8"/>
    <w:rsid w:val="00FB7058"/>
    <w:rsid w:val="00FC1BD7"/>
    <w:rsid w:val="00FC3F26"/>
    <w:rsid w:val="00FC7AFB"/>
    <w:rsid w:val="00FC7B3B"/>
    <w:rsid w:val="00FD326E"/>
    <w:rsid w:val="00FD436C"/>
    <w:rsid w:val="00FD4C58"/>
    <w:rsid w:val="00FE0C01"/>
    <w:rsid w:val="00FE36C5"/>
    <w:rsid w:val="00FE539C"/>
    <w:rsid w:val="00FE6A4D"/>
    <w:rsid w:val="00FE78A0"/>
    <w:rsid w:val="00FF15DD"/>
    <w:rsid w:val="00FF1E2E"/>
    <w:rsid w:val="00FF5336"/>
    <w:rsid w:val="00FF66A4"/>
    <w:rsid w:val="00FF707B"/>
    <w:rsid w:val="00FF7141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826"/>
  <w15:docId w15:val="{7E43EBB6-705C-4018-BD94-4464011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7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9A4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DB"/>
  </w:style>
  <w:style w:type="paragraph" w:styleId="Stopka">
    <w:name w:val="footer"/>
    <w:basedOn w:val="Normalny"/>
    <w:link w:val="Stopka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DB"/>
  </w:style>
  <w:style w:type="numbering" w:customStyle="1" w:styleId="List0">
    <w:name w:val="List 0"/>
    <w:rsid w:val="00B46D2E"/>
    <w:pPr>
      <w:numPr>
        <w:numId w:val="1"/>
      </w:numPr>
    </w:pPr>
  </w:style>
  <w:style w:type="paragraph" w:customStyle="1" w:styleId="Default">
    <w:name w:val="Default"/>
    <w:rsid w:val="009C0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E160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723F0"/>
    <w:rPr>
      <w:b/>
      <w:bCs/>
    </w:rPr>
  </w:style>
  <w:style w:type="character" w:styleId="Hipercze">
    <w:name w:val="Hyperlink"/>
    <w:basedOn w:val="Domylnaczcionkaakapitu"/>
    <w:semiHidden/>
    <w:unhideWhenUsed/>
    <w:rsid w:val="00A102D0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102D0"/>
  </w:style>
  <w:style w:type="paragraph" w:customStyle="1" w:styleId="pkt">
    <w:name w:val="pkt"/>
    <w:basedOn w:val="Normalny"/>
    <w:rsid w:val="00A102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7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C3F0-363D-4746-9896-66E0752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3731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eugwojsz</dc:creator>
  <cp:lastModifiedBy>Agnieszka Poręczewska-Bereszko</cp:lastModifiedBy>
  <cp:revision>59</cp:revision>
  <cp:lastPrinted>2023-01-10T10:19:00Z</cp:lastPrinted>
  <dcterms:created xsi:type="dcterms:W3CDTF">2022-12-02T08:59:00Z</dcterms:created>
  <dcterms:modified xsi:type="dcterms:W3CDTF">2023-03-14T13:07:00Z</dcterms:modified>
</cp:coreProperties>
</file>