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10C25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24"/>
        </w:rPr>
      </w:pPr>
    </w:p>
    <w:p w:rsidR="002D40E3" w:rsidRPr="00C21813" w:rsidRDefault="002D40E3" w:rsidP="002D40E3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FB2D02">
        <w:rPr>
          <w:sz w:val="20"/>
          <w:szCs w:val="20"/>
        </w:rPr>
        <w:t xml:space="preserve">Łódź, dnia  </w:t>
      </w:r>
      <w:r w:rsidR="00FB2D02">
        <w:rPr>
          <w:sz w:val="20"/>
          <w:szCs w:val="20"/>
        </w:rPr>
        <w:t>02.10</w:t>
      </w:r>
      <w:r w:rsidRPr="00FB2D02">
        <w:rPr>
          <w:sz w:val="20"/>
          <w:szCs w:val="20"/>
        </w:rPr>
        <w:t>.2023 r.</w:t>
      </w:r>
    </w:p>
    <w:p w:rsidR="002D40E3" w:rsidRPr="00B37E42" w:rsidRDefault="002D40E3" w:rsidP="002D40E3">
      <w:pPr>
        <w:spacing w:after="0" w:line="240" w:lineRule="auto"/>
        <w:ind w:left="-284"/>
        <w:rPr>
          <w:sz w:val="6"/>
          <w:szCs w:val="18"/>
        </w:rPr>
      </w:pPr>
    </w:p>
    <w:p w:rsidR="002D40E3" w:rsidRPr="00594E11" w:rsidRDefault="002D40E3" w:rsidP="002D40E3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 w:rsidRPr="009F5627">
        <w:rPr>
          <w:sz w:val="16"/>
          <w:szCs w:val="16"/>
        </w:rPr>
        <w:t>/ZP/</w:t>
      </w:r>
      <w:r>
        <w:rPr>
          <w:sz w:val="16"/>
          <w:szCs w:val="16"/>
        </w:rPr>
        <w:t>20-7</w:t>
      </w:r>
      <w:r w:rsidRPr="009F5627">
        <w:rPr>
          <w:sz w:val="16"/>
          <w:szCs w:val="16"/>
        </w:rPr>
        <w:t>/23</w:t>
      </w:r>
    </w:p>
    <w:p w:rsidR="002D40E3" w:rsidRPr="00610C25" w:rsidRDefault="002D40E3" w:rsidP="002D40E3">
      <w:pPr>
        <w:spacing w:after="0" w:line="240" w:lineRule="auto"/>
        <w:ind w:left="4962" w:firstLine="702"/>
        <w:rPr>
          <w:rFonts w:cs="Calibri"/>
          <w:b/>
          <w:bCs/>
          <w:sz w:val="1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     </w:t>
      </w:r>
    </w:p>
    <w:p w:rsidR="002D40E3" w:rsidRPr="003C5DFA" w:rsidRDefault="002D40E3" w:rsidP="002D40E3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Wykonawcy, którzy</w:t>
      </w:r>
      <w:r w:rsidRPr="003C5DFA">
        <w:rPr>
          <w:rFonts w:cs="Calibri"/>
          <w:b/>
          <w:bCs/>
          <w:sz w:val="20"/>
          <w:szCs w:val="20"/>
        </w:rPr>
        <w:t xml:space="preserve"> złożyli oferty</w:t>
      </w:r>
    </w:p>
    <w:p w:rsidR="002D40E3" w:rsidRDefault="002D40E3" w:rsidP="002D40E3">
      <w:pPr>
        <w:spacing w:after="0" w:line="240" w:lineRule="auto"/>
        <w:ind w:left="-284" w:firstLine="6663"/>
        <w:rPr>
          <w:b/>
          <w:sz w:val="6"/>
        </w:rPr>
      </w:pPr>
    </w:p>
    <w:p w:rsidR="002D40E3" w:rsidRPr="00817737" w:rsidRDefault="002D40E3" w:rsidP="002D40E3">
      <w:pPr>
        <w:spacing w:after="0" w:line="240" w:lineRule="auto"/>
        <w:ind w:left="-284" w:firstLine="6663"/>
        <w:rPr>
          <w:b/>
          <w:sz w:val="6"/>
        </w:rPr>
      </w:pPr>
    </w:p>
    <w:p w:rsidR="002D40E3" w:rsidRPr="00493E5F" w:rsidRDefault="002D40E3" w:rsidP="002D40E3">
      <w:pPr>
        <w:spacing w:after="0" w:line="240" w:lineRule="auto"/>
        <w:ind w:left="-284" w:firstLine="6663"/>
        <w:rPr>
          <w:b/>
          <w:sz w:val="16"/>
        </w:rPr>
      </w:pPr>
    </w:p>
    <w:p w:rsidR="002D40E3" w:rsidRDefault="002D40E3" w:rsidP="002D40E3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r w:rsidR="00D6328C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CZĘŚCIOWYM </w:t>
      </w: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WYBORZE NAJKORZYSTNIEJSZEJ OFERTY</w:t>
      </w:r>
      <w:r w:rsidR="00D73D8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w zakresie części 1</w:t>
      </w:r>
    </w:p>
    <w:p w:rsidR="002D40E3" w:rsidRPr="005C3629" w:rsidRDefault="002D40E3" w:rsidP="002D40E3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10"/>
          <w:szCs w:val="20"/>
        </w:rPr>
      </w:pPr>
    </w:p>
    <w:p w:rsidR="002D40E3" w:rsidRPr="00817737" w:rsidRDefault="002D40E3" w:rsidP="002D40E3">
      <w:pPr>
        <w:spacing w:after="0" w:line="240" w:lineRule="auto"/>
        <w:ind w:left="-284"/>
        <w:jc w:val="center"/>
        <w:rPr>
          <w:rFonts w:cstheme="minorHAnsi"/>
          <w:b/>
          <w:sz w:val="12"/>
          <w:szCs w:val="20"/>
        </w:rPr>
      </w:pPr>
    </w:p>
    <w:p w:rsidR="00D73D84" w:rsidRPr="00D73D84" w:rsidRDefault="00D73D84" w:rsidP="00D73D84">
      <w:pPr>
        <w:spacing w:after="0" w:line="240" w:lineRule="auto"/>
        <w:rPr>
          <w:rFonts w:cs="Calibri"/>
          <w:i/>
          <w:sz w:val="20"/>
          <w:szCs w:val="20"/>
        </w:rPr>
      </w:pPr>
      <w:r w:rsidRPr="00D73D84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 xml:space="preserve">na podstawie art. 275 pkt. 2 ustawy </w:t>
      </w:r>
      <w:proofErr w:type="spellStart"/>
      <w:r w:rsidRPr="00D73D84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D73D84">
        <w:rPr>
          <w:rFonts w:ascii="Calibri" w:hAnsi="Calibri" w:cs="Calibri"/>
          <w:i/>
          <w:sz w:val="20"/>
          <w:szCs w:val="20"/>
        </w:rPr>
        <w:t xml:space="preserve"> na: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 xml:space="preserve">Część 1: Wykonanie termomodernizacji budynku Przychodni Chorób Płuc i Alergii Układu Oddechowego 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>w Zgierzu przy ul. Długiej 56</w:t>
      </w:r>
    </w:p>
    <w:p w:rsidR="00D73D84" w:rsidRPr="00D73D84" w:rsidRDefault="00D73D84" w:rsidP="00D73D84">
      <w:pPr>
        <w:pStyle w:val="Default"/>
        <w:rPr>
          <w:rFonts w:ascii="Calibri" w:hAnsi="Calibri" w:cs="Calibri"/>
          <w:i/>
          <w:color w:val="auto"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>Część 2: Zakup aparatu RTG wraz z adaptacją pomieszczeń dla pracowni RTG</w:t>
      </w:r>
    </w:p>
    <w:p w:rsidR="00D73D84" w:rsidRPr="00341859" w:rsidRDefault="00D73D84" w:rsidP="00D73D84">
      <w:pPr>
        <w:pStyle w:val="Default"/>
        <w:ind w:left="851" w:hanging="851"/>
        <w:rPr>
          <w:i/>
          <w:sz w:val="18"/>
        </w:rPr>
      </w:pPr>
    </w:p>
    <w:p w:rsidR="00D73D84" w:rsidRPr="00F71E8C" w:rsidRDefault="00D73D84" w:rsidP="00D73D84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20/ZP/TP/23</w:t>
      </w:r>
    </w:p>
    <w:p w:rsidR="002D40E3" w:rsidRPr="00F91454" w:rsidRDefault="002D40E3" w:rsidP="002D40E3">
      <w:pPr>
        <w:spacing w:after="0" w:line="240" w:lineRule="auto"/>
        <w:ind w:right="-2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eastAsia="Calibri" w:cstheme="minorHAnsi"/>
          <w:sz w:val="20"/>
          <w:szCs w:val="20"/>
        </w:rPr>
        <w:t>Działa</w:t>
      </w:r>
      <w:r>
        <w:rPr>
          <w:rFonts w:eastAsia="Calibri" w:cstheme="minorHAnsi"/>
          <w:sz w:val="20"/>
          <w:szCs w:val="20"/>
        </w:rPr>
        <w:t>jąc na podstawie art. 253 ust. 1</w:t>
      </w:r>
      <w:r w:rsidRPr="00F91454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oraz ust. 2 </w:t>
      </w:r>
      <w:r w:rsidRPr="00F91454">
        <w:rPr>
          <w:rFonts w:eastAsia="Calibri" w:cstheme="minorHAnsi"/>
          <w:sz w:val="20"/>
          <w:szCs w:val="20"/>
        </w:rPr>
        <w:t>ustawy z 11 września 2019 r. – Prawo zamówień publicznych (</w:t>
      </w:r>
      <w:r>
        <w:rPr>
          <w:rFonts w:eastAsia="Calibri" w:cstheme="minorHAnsi"/>
          <w:sz w:val="20"/>
          <w:szCs w:val="20"/>
        </w:rPr>
        <w:t xml:space="preserve">t. jedn. </w:t>
      </w:r>
      <w:r w:rsidRPr="00F91454">
        <w:rPr>
          <w:rFonts w:eastAsia="Calibri" w:cstheme="minorHAnsi"/>
          <w:sz w:val="20"/>
          <w:szCs w:val="20"/>
        </w:rPr>
        <w:t>Dz.</w:t>
      </w:r>
      <w:r>
        <w:rPr>
          <w:rFonts w:eastAsia="Calibri" w:cstheme="minorHAnsi"/>
          <w:sz w:val="20"/>
          <w:szCs w:val="20"/>
        </w:rPr>
        <w:t xml:space="preserve"> </w:t>
      </w:r>
      <w:r w:rsidRPr="00F91454">
        <w:rPr>
          <w:rFonts w:eastAsia="Calibri" w:cstheme="minorHAnsi"/>
          <w:sz w:val="20"/>
          <w:szCs w:val="20"/>
        </w:rPr>
        <w:t xml:space="preserve">U. </w:t>
      </w:r>
      <w:r w:rsidR="00D73D84">
        <w:rPr>
          <w:rFonts w:eastAsia="Calibri" w:cstheme="minorHAnsi"/>
          <w:sz w:val="20"/>
          <w:szCs w:val="20"/>
        </w:rPr>
        <w:t>z 2023 r., poz. 1605</w:t>
      </w:r>
      <w:r w:rsidRPr="00F91454">
        <w:rPr>
          <w:rFonts w:eastAsia="Calibri" w:cstheme="minorHAnsi"/>
          <w:sz w:val="20"/>
          <w:szCs w:val="20"/>
        </w:rPr>
        <w:t>)</w:t>
      </w:r>
      <w:r w:rsidRPr="00F91454">
        <w:rPr>
          <w:rFonts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cstheme="minorHAnsi"/>
          <w:b/>
          <w:color w:val="000000" w:themeColor="text1"/>
          <w:sz w:val="20"/>
          <w:szCs w:val="20"/>
        </w:rPr>
        <w:t xml:space="preserve">cena 60%, </w:t>
      </w:r>
      <w:r>
        <w:rPr>
          <w:rFonts w:cstheme="minorHAnsi"/>
          <w:b/>
          <w:color w:val="000000" w:themeColor="text1"/>
          <w:sz w:val="20"/>
          <w:szCs w:val="20"/>
        </w:rPr>
        <w:t xml:space="preserve">długość okresu gwarancji jakości na wykonane roboty budowlane 40%  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>dokonano wyboru ofert</w:t>
      </w:r>
      <w:r>
        <w:rPr>
          <w:rFonts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 xml:space="preserve"> najkorzystniejsz</w:t>
      </w:r>
      <w:r>
        <w:rPr>
          <w:rFonts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D40E3" w:rsidRPr="005C3629" w:rsidRDefault="002D40E3" w:rsidP="002D40E3">
      <w:pPr>
        <w:spacing w:after="0" w:line="240" w:lineRule="auto"/>
        <w:ind w:right="-2"/>
        <w:jc w:val="both"/>
        <w:rPr>
          <w:b/>
          <w:bCs/>
          <w:color w:val="000000"/>
          <w:sz w:val="34"/>
          <w:szCs w:val="18"/>
          <w:u w:val="single"/>
        </w:rPr>
      </w:pPr>
    </w:p>
    <w:p w:rsidR="002D40E3" w:rsidRDefault="002D40E3" w:rsidP="002D40E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16C21">
        <w:rPr>
          <w:rFonts w:eastAsia="Calibri" w:cstheme="minorHAnsi"/>
          <w:b/>
          <w:sz w:val="20"/>
          <w:szCs w:val="20"/>
        </w:rPr>
        <w:t>Jako ofertę najko</w:t>
      </w:r>
      <w:r>
        <w:rPr>
          <w:rFonts w:eastAsia="Calibri" w:cstheme="minorHAnsi"/>
          <w:b/>
          <w:sz w:val="20"/>
          <w:szCs w:val="20"/>
        </w:rPr>
        <w:t>rzystniejszą uznano ofertę nr 1, złożoną przez W</w:t>
      </w:r>
      <w:r w:rsidRPr="00B16C21">
        <w:rPr>
          <w:rFonts w:eastAsia="Calibri" w:cstheme="minorHAnsi"/>
          <w:b/>
          <w:sz w:val="20"/>
          <w:szCs w:val="20"/>
        </w:rPr>
        <w:t>ykonawcę:</w:t>
      </w:r>
      <w:r w:rsidRPr="00B16C21">
        <w:rPr>
          <w:rFonts w:cs="Calibri"/>
          <w:sz w:val="20"/>
          <w:szCs w:val="20"/>
        </w:rPr>
        <w:t xml:space="preserve"> </w:t>
      </w:r>
    </w:p>
    <w:p w:rsidR="002D40E3" w:rsidRPr="00BD0859" w:rsidRDefault="002D40E3" w:rsidP="002D40E3">
      <w:pPr>
        <w:spacing w:after="0" w:line="360" w:lineRule="auto"/>
        <w:ind w:right="-2"/>
        <w:jc w:val="both"/>
        <w:rPr>
          <w:b/>
          <w:bCs/>
          <w:color w:val="000000"/>
          <w:sz w:val="14"/>
          <w:szCs w:val="18"/>
          <w:u w:val="single"/>
        </w:rPr>
      </w:pPr>
      <w:r w:rsidRPr="009F0811">
        <w:rPr>
          <w:rFonts w:cs="Calibri"/>
          <w:b/>
          <w:sz w:val="20"/>
          <w:szCs w:val="20"/>
        </w:rPr>
        <w:t xml:space="preserve">AS-BUD Miśkiewicz, </w:t>
      </w:r>
      <w:proofErr w:type="spellStart"/>
      <w:r w:rsidRPr="009F0811">
        <w:rPr>
          <w:rFonts w:cs="Calibri"/>
          <w:b/>
          <w:sz w:val="20"/>
          <w:szCs w:val="20"/>
        </w:rPr>
        <w:t>Szwalski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Sp.</w:t>
      </w:r>
      <w:r w:rsidRPr="009F0811">
        <w:rPr>
          <w:rFonts w:cs="Calibri"/>
          <w:b/>
          <w:sz w:val="20"/>
          <w:szCs w:val="20"/>
        </w:rPr>
        <w:t>j</w:t>
      </w:r>
      <w:proofErr w:type="spellEnd"/>
      <w:r>
        <w:rPr>
          <w:rFonts w:cs="Calibri"/>
          <w:b/>
          <w:sz w:val="20"/>
          <w:szCs w:val="20"/>
        </w:rPr>
        <w:t>.</w:t>
      </w:r>
      <w:r w:rsidRPr="009F0811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</w:t>
      </w:r>
      <w:r w:rsidRPr="009F0811">
        <w:rPr>
          <w:rFonts w:cs="Calibri"/>
          <w:b/>
          <w:sz w:val="20"/>
          <w:szCs w:val="20"/>
        </w:rPr>
        <w:t>z siedzibą w Łodzi</w:t>
      </w:r>
    </w:p>
    <w:p w:rsidR="002D40E3" w:rsidRPr="003A6CF9" w:rsidRDefault="002D40E3" w:rsidP="002D40E3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2D40E3" w:rsidRDefault="002D40E3" w:rsidP="002D40E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p w:rsidR="00D73D84" w:rsidRPr="00D73D84" w:rsidRDefault="00D73D84" w:rsidP="002D40E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6"/>
          <w:szCs w:val="20"/>
          <w:u w:val="single"/>
        </w:rPr>
      </w:pPr>
    </w:p>
    <w:p w:rsidR="00D73D84" w:rsidRPr="00272805" w:rsidRDefault="00D73D84" w:rsidP="00D73D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924"/>
        <w:gridCol w:w="1280"/>
        <w:gridCol w:w="1842"/>
        <w:gridCol w:w="994"/>
      </w:tblGrid>
      <w:tr w:rsidR="00D73D84" w:rsidRPr="00826EAF" w:rsidTr="007367C4">
        <w:tc>
          <w:tcPr>
            <w:tcW w:w="741" w:type="dxa"/>
          </w:tcPr>
          <w:p w:rsidR="00D73D84" w:rsidRPr="00277C34" w:rsidRDefault="00D73D84" w:rsidP="007367C4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Oferta nr</w:t>
            </w:r>
          </w:p>
        </w:tc>
        <w:tc>
          <w:tcPr>
            <w:tcW w:w="4924" w:type="dxa"/>
          </w:tcPr>
          <w:p w:rsidR="00D73D84" w:rsidRPr="00826EAF" w:rsidRDefault="00D73D84" w:rsidP="007367C4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80" w:type="dxa"/>
          </w:tcPr>
          <w:p w:rsidR="00D73D84" w:rsidRPr="00277C34" w:rsidRDefault="00D73D84" w:rsidP="007367C4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cena</w:t>
            </w:r>
          </w:p>
        </w:tc>
        <w:tc>
          <w:tcPr>
            <w:tcW w:w="1842" w:type="dxa"/>
          </w:tcPr>
          <w:p w:rsidR="00D73D84" w:rsidRPr="00277C34" w:rsidRDefault="00D73D84" w:rsidP="007367C4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długość okresu gwarancji jakości na wykonane roboty budowlane</w:t>
            </w:r>
          </w:p>
        </w:tc>
        <w:tc>
          <w:tcPr>
            <w:tcW w:w="994" w:type="dxa"/>
          </w:tcPr>
          <w:p w:rsidR="00D73D84" w:rsidRPr="00277C34" w:rsidRDefault="00D73D84" w:rsidP="007367C4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D73D84" w:rsidRPr="0027776A" w:rsidTr="007367C4">
        <w:tc>
          <w:tcPr>
            <w:tcW w:w="741" w:type="dxa"/>
          </w:tcPr>
          <w:p w:rsidR="00D73D84" w:rsidRPr="0027776A" w:rsidRDefault="00D73D84" w:rsidP="007367C4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4" w:type="dxa"/>
          </w:tcPr>
          <w:p w:rsidR="00D73D84" w:rsidRDefault="00D73D84" w:rsidP="007367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7776A">
              <w:rPr>
                <w:rFonts w:cs="Calibri"/>
                <w:sz w:val="20"/>
                <w:szCs w:val="20"/>
              </w:rPr>
              <w:t xml:space="preserve">AS-BUD Miśkiewicz, </w:t>
            </w:r>
            <w:proofErr w:type="spellStart"/>
            <w:r w:rsidRPr="0027776A">
              <w:rPr>
                <w:rFonts w:cs="Calibri"/>
                <w:sz w:val="20"/>
                <w:szCs w:val="20"/>
              </w:rPr>
              <w:t>Szwalski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j </w:t>
            </w:r>
            <w:r w:rsidRPr="0027776A">
              <w:rPr>
                <w:rFonts w:cs="Calibri"/>
                <w:sz w:val="20"/>
                <w:szCs w:val="20"/>
              </w:rPr>
              <w:t>z siedzibą w Łodzi</w:t>
            </w:r>
          </w:p>
          <w:p w:rsidR="00D73D84" w:rsidRPr="001B6578" w:rsidRDefault="00D73D84" w:rsidP="007367C4">
            <w:pPr>
              <w:spacing w:after="0" w:line="240" w:lineRule="auto"/>
              <w:jc w:val="center"/>
              <w:rPr>
                <w:rFonts w:cs="Calibri"/>
                <w:sz w:val="14"/>
                <w:szCs w:val="20"/>
              </w:rPr>
            </w:pPr>
          </w:p>
        </w:tc>
        <w:tc>
          <w:tcPr>
            <w:tcW w:w="1280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73D84" w:rsidRPr="0027776A" w:rsidTr="007367C4">
        <w:tc>
          <w:tcPr>
            <w:tcW w:w="741" w:type="dxa"/>
          </w:tcPr>
          <w:p w:rsidR="00D73D84" w:rsidRPr="0027776A" w:rsidRDefault="00D73D84" w:rsidP="007367C4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4" w:type="dxa"/>
          </w:tcPr>
          <w:p w:rsidR="00D73D84" w:rsidRPr="00D3625D" w:rsidRDefault="00D73D84" w:rsidP="007367C4">
            <w:pPr>
              <w:jc w:val="center"/>
              <w:rPr>
                <w:rFonts w:cs="Calibri"/>
                <w:sz w:val="20"/>
                <w:szCs w:val="20"/>
              </w:rPr>
            </w:pPr>
            <w:r w:rsidRPr="00D3625D">
              <w:rPr>
                <w:rFonts w:cs="Calibri"/>
                <w:sz w:val="20"/>
                <w:szCs w:val="20"/>
              </w:rPr>
              <w:t>KEMADA Sp. z o.o. Sp. K. z siedzibą w Łodzi</w:t>
            </w:r>
          </w:p>
        </w:tc>
        <w:tc>
          <w:tcPr>
            <w:tcW w:w="1280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842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51,88</w:t>
            </w:r>
          </w:p>
        </w:tc>
      </w:tr>
      <w:tr w:rsidR="00D73D84" w:rsidRPr="0027776A" w:rsidTr="007367C4">
        <w:tc>
          <w:tcPr>
            <w:tcW w:w="741" w:type="dxa"/>
          </w:tcPr>
          <w:p w:rsidR="00D73D84" w:rsidRPr="0027776A" w:rsidRDefault="00D73D84" w:rsidP="007367C4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4" w:type="dxa"/>
          </w:tcPr>
          <w:p w:rsidR="00D73D84" w:rsidRPr="00D3625D" w:rsidRDefault="00D73D84" w:rsidP="007367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Hydratec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z o.o. z siedzibą w Białymstoku</w:t>
            </w:r>
          </w:p>
        </w:tc>
        <w:tc>
          <w:tcPr>
            <w:tcW w:w="1280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842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72,75</w:t>
            </w:r>
          </w:p>
        </w:tc>
      </w:tr>
      <w:tr w:rsidR="00D73D84" w:rsidRPr="0027776A" w:rsidTr="007367C4">
        <w:trPr>
          <w:trHeight w:val="650"/>
        </w:trPr>
        <w:tc>
          <w:tcPr>
            <w:tcW w:w="741" w:type="dxa"/>
          </w:tcPr>
          <w:p w:rsidR="00D73D84" w:rsidRPr="0027776A" w:rsidRDefault="00D73D84" w:rsidP="007367C4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4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7776A">
              <w:rPr>
                <w:rFonts w:cs="Calibri"/>
                <w:bCs/>
                <w:sz w:val="20"/>
                <w:szCs w:val="20"/>
              </w:rPr>
              <w:t xml:space="preserve">Zakład Remontowo - Budowlany GIPS-SERVICE </w:t>
            </w:r>
          </w:p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7776A">
              <w:rPr>
                <w:rFonts w:cs="Calibri"/>
                <w:bCs/>
                <w:sz w:val="20"/>
                <w:szCs w:val="20"/>
              </w:rPr>
              <w:t>Sp. z o.o. z siedzibą w Zgierzu</w:t>
            </w:r>
          </w:p>
        </w:tc>
        <w:tc>
          <w:tcPr>
            <w:tcW w:w="1280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50,87</w:t>
            </w:r>
          </w:p>
        </w:tc>
        <w:tc>
          <w:tcPr>
            <w:tcW w:w="1842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D73D84" w:rsidRPr="0027776A" w:rsidRDefault="00D73D84" w:rsidP="007367C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90,87</w:t>
            </w:r>
          </w:p>
        </w:tc>
      </w:tr>
    </w:tbl>
    <w:p w:rsidR="00D73D84" w:rsidRPr="0027776A" w:rsidRDefault="00D73D84" w:rsidP="00D73D8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D40E3" w:rsidRPr="00433487" w:rsidRDefault="002D40E3" w:rsidP="002D40E3">
      <w:pPr>
        <w:tabs>
          <w:tab w:val="left" w:pos="1260"/>
        </w:tabs>
        <w:spacing w:after="0" w:line="240" w:lineRule="auto"/>
        <w:jc w:val="both"/>
        <w:rPr>
          <w:rFonts w:cstheme="minorHAnsi"/>
          <w:bCs/>
          <w:color w:val="000000"/>
          <w:sz w:val="14"/>
          <w:szCs w:val="20"/>
          <w:u w:val="single"/>
        </w:rPr>
      </w:pPr>
    </w:p>
    <w:p w:rsidR="00D6328C" w:rsidRDefault="00D6328C" w:rsidP="00D6328C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 w:rsidR="00610C25">
        <w:rPr>
          <w:b/>
          <w:bCs/>
          <w:color w:val="000000"/>
          <w:sz w:val="20"/>
          <w:szCs w:val="20"/>
        </w:rPr>
        <w:t>10</w:t>
      </w:r>
      <w:r w:rsidRPr="00847AD7">
        <w:rPr>
          <w:b/>
          <w:bCs/>
          <w:color w:val="000000"/>
          <w:sz w:val="20"/>
          <w:szCs w:val="20"/>
        </w:rPr>
        <w:t>.</w:t>
      </w:r>
      <w:r w:rsidR="00610C25">
        <w:rPr>
          <w:b/>
          <w:bCs/>
          <w:color w:val="000000"/>
          <w:sz w:val="20"/>
          <w:szCs w:val="20"/>
        </w:rPr>
        <w:t>10</w:t>
      </w:r>
      <w:r w:rsidRPr="00847AD7">
        <w:rPr>
          <w:b/>
          <w:bCs/>
          <w:color w:val="000000"/>
          <w:sz w:val="20"/>
          <w:szCs w:val="20"/>
        </w:rPr>
        <w:t>.202</w:t>
      </w:r>
      <w:r w:rsidR="00610C25">
        <w:rPr>
          <w:b/>
          <w:bCs/>
          <w:color w:val="000000"/>
          <w:sz w:val="20"/>
          <w:szCs w:val="20"/>
        </w:rPr>
        <w:t>3</w:t>
      </w:r>
      <w:r w:rsidRPr="00847AD7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2D40E3" w:rsidRPr="00610C25" w:rsidRDefault="002D40E3" w:rsidP="002D40E3">
      <w:pPr>
        <w:spacing w:after="0" w:line="240" w:lineRule="auto"/>
        <w:ind w:left="5664"/>
        <w:rPr>
          <w:rFonts w:cs="Arial"/>
          <w:i/>
          <w:sz w:val="32"/>
          <w:szCs w:val="20"/>
        </w:rPr>
      </w:pPr>
    </w:p>
    <w:p w:rsidR="002D40E3" w:rsidRDefault="002D40E3" w:rsidP="002D40E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</w:t>
      </w:r>
      <w:r w:rsidR="00610C25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 xml:space="preserve">    </w:t>
      </w:r>
      <w:r w:rsidR="00610C25">
        <w:rPr>
          <w:rFonts w:cs="Arial"/>
          <w:i/>
          <w:sz w:val="20"/>
          <w:szCs w:val="20"/>
        </w:rPr>
        <w:t>St. inspektor</w:t>
      </w:r>
    </w:p>
    <w:p w:rsidR="002D40E3" w:rsidRDefault="002D40E3" w:rsidP="002D40E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</w:t>
      </w:r>
      <w:r w:rsidR="00610C25">
        <w:rPr>
          <w:rFonts w:cs="Arial"/>
          <w:i/>
          <w:sz w:val="20"/>
          <w:szCs w:val="20"/>
        </w:rPr>
        <w:t xml:space="preserve">    </w:t>
      </w:r>
      <w:r>
        <w:rPr>
          <w:rFonts w:cs="Arial"/>
          <w:i/>
          <w:sz w:val="20"/>
          <w:szCs w:val="20"/>
        </w:rPr>
        <w:t xml:space="preserve"> Działu Zamówień Publicznych</w:t>
      </w:r>
    </w:p>
    <w:p w:rsidR="002D40E3" w:rsidRPr="00E8644A" w:rsidRDefault="002D40E3" w:rsidP="002D40E3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2D40E3" w:rsidRDefault="002D40E3" w:rsidP="002D40E3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Mar</w:t>
      </w:r>
      <w:r w:rsidR="00610C25">
        <w:rPr>
          <w:rFonts w:cs="Arial"/>
          <w:i/>
          <w:sz w:val="20"/>
          <w:szCs w:val="20"/>
        </w:rPr>
        <w:t>iola Jędrzejczak</w:t>
      </w: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C1FE4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97F12"/>
    <w:rsid w:val="001D329A"/>
    <w:rsid w:val="001E54F7"/>
    <w:rsid w:val="00264D1A"/>
    <w:rsid w:val="002C0D38"/>
    <w:rsid w:val="002C4AE3"/>
    <w:rsid w:val="002D40E3"/>
    <w:rsid w:val="002D494E"/>
    <w:rsid w:val="00306F78"/>
    <w:rsid w:val="003A4D47"/>
    <w:rsid w:val="0041634E"/>
    <w:rsid w:val="0043300D"/>
    <w:rsid w:val="004607D9"/>
    <w:rsid w:val="004D10E8"/>
    <w:rsid w:val="004F7079"/>
    <w:rsid w:val="00523865"/>
    <w:rsid w:val="0058478C"/>
    <w:rsid w:val="005D57E7"/>
    <w:rsid w:val="00606B04"/>
    <w:rsid w:val="00610C25"/>
    <w:rsid w:val="00630BA3"/>
    <w:rsid w:val="00660DF7"/>
    <w:rsid w:val="006A68E4"/>
    <w:rsid w:val="006F3D33"/>
    <w:rsid w:val="007508F1"/>
    <w:rsid w:val="007E7E00"/>
    <w:rsid w:val="007F73B4"/>
    <w:rsid w:val="00876FA8"/>
    <w:rsid w:val="00877464"/>
    <w:rsid w:val="008941C6"/>
    <w:rsid w:val="008A57C1"/>
    <w:rsid w:val="008B0F43"/>
    <w:rsid w:val="00912C08"/>
    <w:rsid w:val="009537DA"/>
    <w:rsid w:val="009D5E5A"/>
    <w:rsid w:val="009D64CE"/>
    <w:rsid w:val="00A40299"/>
    <w:rsid w:val="00A53EDA"/>
    <w:rsid w:val="00A55D48"/>
    <w:rsid w:val="00A85FC8"/>
    <w:rsid w:val="00AC60D1"/>
    <w:rsid w:val="00AD46E3"/>
    <w:rsid w:val="00B315D8"/>
    <w:rsid w:val="00B679D7"/>
    <w:rsid w:val="00B95141"/>
    <w:rsid w:val="00B958F4"/>
    <w:rsid w:val="00BB5C58"/>
    <w:rsid w:val="00C21813"/>
    <w:rsid w:val="00C5428B"/>
    <w:rsid w:val="00C91286"/>
    <w:rsid w:val="00D06A11"/>
    <w:rsid w:val="00D214BC"/>
    <w:rsid w:val="00D469F7"/>
    <w:rsid w:val="00D6328C"/>
    <w:rsid w:val="00D73D84"/>
    <w:rsid w:val="00E377F1"/>
    <w:rsid w:val="00E70019"/>
    <w:rsid w:val="00E97C5A"/>
    <w:rsid w:val="00EB666C"/>
    <w:rsid w:val="00ED221F"/>
    <w:rsid w:val="00F22604"/>
    <w:rsid w:val="00F40563"/>
    <w:rsid w:val="00FA1593"/>
    <w:rsid w:val="00FA15EB"/>
    <w:rsid w:val="00F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40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40E3"/>
    <w:rPr>
      <w:rFonts w:eastAsia="Times New Roman"/>
      <w:sz w:val="16"/>
      <w:szCs w:val="16"/>
    </w:rPr>
  </w:style>
  <w:style w:type="paragraph" w:customStyle="1" w:styleId="Tekstpodstawowy21">
    <w:name w:val="Tekst podstawowy 21"/>
    <w:basedOn w:val="Normalny"/>
    <w:rsid w:val="002D40E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40</cp:revision>
  <cp:lastPrinted>2023-10-02T08:43:00Z</cp:lastPrinted>
  <dcterms:created xsi:type="dcterms:W3CDTF">2020-01-24T10:24:00Z</dcterms:created>
  <dcterms:modified xsi:type="dcterms:W3CDTF">2023-10-02T08:44:00Z</dcterms:modified>
</cp:coreProperties>
</file>