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2ABF" w14:textId="64F03FA4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  <w:r w:rsidRPr="002C461E">
        <w:rPr>
          <w:rFonts w:ascii="Calibri" w:eastAsia="Calibri" w:hAnsi="Calibri" w:cs="Calibri"/>
          <w:sz w:val="22"/>
          <w:szCs w:val="22"/>
        </w:rPr>
        <w:t>Numer sprawy: ZP.26.</w:t>
      </w:r>
      <w:r w:rsidR="00097398">
        <w:rPr>
          <w:rFonts w:ascii="Calibri" w:eastAsia="Calibri" w:hAnsi="Calibri" w:cs="Calibri"/>
          <w:sz w:val="22"/>
          <w:szCs w:val="22"/>
        </w:rPr>
        <w:t>2</w:t>
      </w:r>
      <w:r w:rsidRPr="002C461E">
        <w:rPr>
          <w:rFonts w:ascii="Calibri" w:eastAsia="Calibri" w:hAnsi="Calibri" w:cs="Calibri"/>
          <w:sz w:val="22"/>
          <w:szCs w:val="22"/>
        </w:rPr>
        <w:t>.</w:t>
      </w:r>
      <w:r w:rsidR="00097398">
        <w:rPr>
          <w:rFonts w:ascii="Calibri" w:eastAsia="Calibri" w:hAnsi="Calibri" w:cs="Calibri"/>
          <w:sz w:val="22"/>
          <w:szCs w:val="22"/>
        </w:rPr>
        <w:t>3</w:t>
      </w:r>
      <w:r w:rsidR="00A1393B">
        <w:rPr>
          <w:rFonts w:ascii="Calibri" w:eastAsia="Calibri" w:hAnsi="Calibri" w:cs="Calibri"/>
          <w:sz w:val="22"/>
          <w:szCs w:val="22"/>
        </w:rPr>
        <w:t>5</w:t>
      </w:r>
      <w:r w:rsidRPr="002C461E">
        <w:rPr>
          <w:rFonts w:ascii="Calibri" w:eastAsia="Calibri" w:hAnsi="Calibri" w:cs="Calibri"/>
          <w:sz w:val="22"/>
          <w:szCs w:val="22"/>
        </w:rPr>
        <w:t>.202</w:t>
      </w:r>
      <w:r w:rsidR="00097398">
        <w:rPr>
          <w:rFonts w:ascii="Calibri" w:eastAsia="Calibri" w:hAnsi="Calibri" w:cs="Calibri"/>
          <w:sz w:val="22"/>
          <w:szCs w:val="22"/>
        </w:rPr>
        <w:t>4</w:t>
      </w:r>
      <w:r w:rsidRPr="002C461E">
        <w:rPr>
          <w:rFonts w:ascii="Calibri" w:eastAsia="Calibri" w:hAnsi="Calibri" w:cs="Calibri"/>
          <w:sz w:val="22"/>
          <w:szCs w:val="22"/>
        </w:rPr>
        <w:t xml:space="preserve">                                                  </w:t>
      </w:r>
      <w:r w:rsidR="00097398">
        <w:rPr>
          <w:rFonts w:ascii="Calibri" w:eastAsia="Calibri" w:hAnsi="Calibri" w:cs="Calibri"/>
          <w:sz w:val="22"/>
          <w:szCs w:val="22"/>
        </w:rPr>
        <w:t xml:space="preserve">                              </w:t>
      </w:r>
      <w:r w:rsidRPr="002C461E">
        <w:rPr>
          <w:rFonts w:ascii="Calibri" w:eastAsia="Calibri" w:hAnsi="Calibri" w:cs="Calibri"/>
          <w:sz w:val="22"/>
          <w:szCs w:val="22"/>
        </w:rPr>
        <w:t xml:space="preserve">Lublin, dnia </w:t>
      </w:r>
      <w:r w:rsidR="00097398">
        <w:rPr>
          <w:rFonts w:ascii="Calibri" w:eastAsia="Calibri" w:hAnsi="Calibri" w:cs="Calibri"/>
          <w:sz w:val="22"/>
          <w:szCs w:val="22"/>
        </w:rPr>
        <w:t>1</w:t>
      </w:r>
      <w:r w:rsidR="00A1393B">
        <w:rPr>
          <w:rFonts w:ascii="Calibri" w:eastAsia="Calibri" w:hAnsi="Calibri" w:cs="Calibri"/>
          <w:sz w:val="22"/>
          <w:szCs w:val="22"/>
        </w:rPr>
        <w:t>5</w:t>
      </w:r>
      <w:r w:rsidRPr="002C461E">
        <w:rPr>
          <w:rFonts w:ascii="Calibri" w:eastAsia="Calibri" w:hAnsi="Calibri" w:cs="Calibri"/>
          <w:sz w:val="22"/>
          <w:szCs w:val="22"/>
        </w:rPr>
        <w:t>.0</w:t>
      </w:r>
      <w:r w:rsidR="00097398">
        <w:rPr>
          <w:rFonts w:ascii="Calibri" w:eastAsia="Calibri" w:hAnsi="Calibri" w:cs="Calibri"/>
          <w:sz w:val="22"/>
          <w:szCs w:val="22"/>
        </w:rPr>
        <w:t>3</w:t>
      </w:r>
      <w:r w:rsidRPr="002C461E">
        <w:rPr>
          <w:rFonts w:ascii="Calibri" w:eastAsia="Calibri" w:hAnsi="Calibri" w:cs="Calibri"/>
          <w:sz w:val="22"/>
          <w:szCs w:val="22"/>
        </w:rPr>
        <w:t>.202</w:t>
      </w:r>
      <w:r w:rsidR="00097398">
        <w:rPr>
          <w:rFonts w:ascii="Calibri" w:eastAsia="Calibri" w:hAnsi="Calibri" w:cs="Calibri"/>
          <w:sz w:val="22"/>
          <w:szCs w:val="22"/>
        </w:rPr>
        <w:t>4</w:t>
      </w:r>
      <w:r w:rsidRPr="002C461E">
        <w:rPr>
          <w:rFonts w:ascii="Calibri" w:eastAsia="Calibri" w:hAnsi="Calibri" w:cs="Calibri"/>
          <w:sz w:val="22"/>
          <w:szCs w:val="22"/>
        </w:rPr>
        <w:t xml:space="preserve"> r.</w:t>
      </w:r>
    </w:p>
    <w:p w14:paraId="21F5BD7A" w14:textId="77777777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72ADDC" w14:textId="77777777" w:rsidR="00FA272A" w:rsidRPr="002C461E" w:rsidRDefault="00FA272A" w:rsidP="00FA272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84C822" w14:textId="77777777" w:rsidR="00FA272A" w:rsidRPr="002C461E" w:rsidRDefault="00FA272A" w:rsidP="00FA272A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Wykonawcy</w:t>
      </w:r>
    </w:p>
    <w:p w14:paraId="65FE99E4" w14:textId="77777777" w:rsidR="00FA272A" w:rsidRPr="002C461E" w:rsidRDefault="00FA272A" w:rsidP="00FA272A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ubiegający się o udzielenie zamówienia</w:t>
      </w:r>
    </w:p>
    <w:p w14:paraId="73629BFD" w14:textId="77777777" w:rsidR="00FA272A" w:rsidRPr="002C461E" w:rsidRDefault="00FA272A" w:rsidP="00FA272A">
      <w:pPr>
        <w:jc w:val="both"/>
        <w:rPr>
          <w:rFonts w:ascii="Calibri" w:hAnsi="Calibri" w:cs="Calibri"/>
          <w:i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ab/>
      </w:r>
      <w:r w:rsidRPr="002C461E">
        <w:rPr>
          <w:rFonts w:ascii="Calibri" w:hAnsi="Calibri" w:cs="Calibri"/>
          <w:i/>
          <w:sz w:val="22"/>
          <w:szCs w:val="22"/>
        </w:rPr>
        <w:tab/>
      </w:r>
    </w:p>
    <w:p w14:paraId="01A415F1" w14:textId="06A8F903" w:rsidR="00FA272A" w:rsidRPr="002C461E" w:rsidRDefault="00FA272A" w:rsidP="00097398">
      <w:pPr>
        <w:rPr>
          <w:rFonts w:ascii="Calibri" w:hAnsi="Calibri" w:cs="Calibri"/>
          <w:sz w:val="22"/>
          <w:szCs w:val="22"/>
          <w:u w:val="single"/>
        </w:rPr>
      </w:pPr>
      <w:r w:rsidRPr="002C461E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 xml:space="preserve">dotyczy: </w:t>
      </w:r>
      <w:r w:rsidR="00097398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>zapytania ofertowego</w:t>
      </w:r>
      <w:r w:rsidRPr="002C461E">
        <w:rPr>
          <w:rFonts w:ascii="Calibri" w:eastAsia="Calibri" w:hAnsi="Calibri" w:cs="Calibri"/>
          <w:iCs/>
          <w:kern w:val="1"/>
          <w:sz w:val="22"/>
          <w:szCs w:val="22"/>
          <w:u w:val="single"/>
        </w:rPr>
        <w:t xml:space="preserve"> </w:t>
      </w:r>
      <w:r w:rsidR="00A1393B" w:rsidRPr="002D112D">
        <w:rPr>
          <w:rFonts w:asciiTheme="minorHAnsi" w:hAnsiTheme="minorHAnsi" w:cstheme="minorHAnsi"/>
          <w:sz w:val="22"/>
          <w:szCs w:val="22"/>
        </w:rPr>
        <w:t xml:space="preserve">na </w:t>
      </w:r>
      <w:r w:rsidR="00A1393B" w:rsidRPr="002D112D">
        <w:rPr>
          <w:rFonts w:asciiTheme="minorHAnsi" w:hAnsiTheme="minorHAnsi" w:cstheme="minorHAnsi"/>
          <w:b/>
          <w:bCs/>
        </w:rPr>
        <w:t>usługę odbioru, transportu i utylizacji odpadów medycznych</w:t>
      </w:r>
    </w:p>
    <w:p w14:paraId="290722C9" w14:textId="0EEA6764" w:rsidR="00FA272A" w:rsidRPr="002C461E" w:rsidRDefault="00FA272A" w:rsidP="00FA272A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1CE45D3" w14:textId="77777777" w:rsidR="00FA272A" w:rsidRPr="002C461E" w:rsidRDefault="00FA272A" w:rsidP="00FA272A">
      <w:pPr>
        <w:pStyle w:val="Akapitzlist"/>
        <w:jc w:val="both"/>
        <w:rPr>
          <w:rFonts w:ascii="Calibri" w:hAnsi="Calibri" w:cs="Calibri"/>
          <w:iCs/>
          <w:sz w:val="22"/>
          <w:szCs w:val="22"/>
          <w:u w:val="single"/>
        </w:rPr>
      </w:pPr>
    </w:p>
    <w:p w14:paraId="31596A19" w14:textId="77777777" w:rsidR="00FA272A" w:rsidRPr="002C461E" w:rsidRDefault="00FA272A" w:rsidP="00FA272A">
      <w:pPr>
        <w:pStyle w:val="Akapitzlist"/>
        <w:jc w:val="both"/>
        <w:rPr>
          <w:rFonts w:ascii="Calibri" w:eastAsia="Calibri" w:hAnsi="Calibri" w:cs="Calibri"/>
          <w:iCs/>
          <w:kern w:val="1"/>
          <w:sz w:val="22"/>
          <w:szCs w:val="22"/>
          <w:u w:val="single"/>
        </w:rPr>
      </w:pPr>
    </w:p>
    <w:p w14:paraId="6B682FF9" w14:textId="72656B33" w:rsidR="00FF528A" w:rsidRDefault="00097398" w:rsidP="00FA272A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związku z zapytaniem jednego w potencjalnych wykonawców w odniesieniu do wymagań</w:t>
      </w:r>
      <w:r w:rsidR="00FA272A" w:rsidRPr="002C461E">
        <w:rPr>
          <w:rFonts w:ascii="Calibri" w:eastAsia="Calibri" w:hAnsi="Calibri" w:cs="Calibri"/>
          <w:sz w:val="22"/>
          <w:szCs w:val="22"/>
          <w:lang w:eastAsia="en-US"/>
        </w:rPr>
        <w:t xml:space="preserve"> Zamawiając</w:t>
      </w:r>
      <w:r>
        <w:rPr>
          <w:rFonts w:ascii="Calibri" w:eastAsia="Calibri" w:hAnsi="Calibri" w:cs="Calibri"/>
          <w:sz w:val="22"/>
          <w:szCs w:val="22"/>
          <w:lang w:eastAsia="en-US"/>
        </w:rPr>
        <w:t>ego w zakresie przedmiotu zamówienia – podajemy stanowisko</w:t>
      </w:r>
      <w:r w:rsidR="00FF528A">
        <w:rPr>
          <w:rFonts w:ascii="Calibri" w:eastAsia="Calibri" w:hAnsi="Calibri" w:cs="Calibri"/>
          <w:sz w:val="22"/>
          <w:szCs w:val="22"/>
          <w:lang w:eastAsia="en-US"/>
        </w:rPr>
        <w:t xml:space="preserve"> w tej sprawie:</w:t>
      </w:r>
    </w:p>
    <w:p w14:paraId="25377C38" w14:textId="77777777" w:rsidR="00045CEB" w:rsidRPr="002C461E" w:rsidRDefault="00045CEB" w:rsidP="00045CEB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5860092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Pytanie 1</w:t>
      </w:r>
    </w:p>
    <w:p w14:paraId="10D0B363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Zgodnie z zapisem zawartym w pkt. 4 ust. 2) Zapytania Ofertowego oraz w § 1 ust. 11 pkt. e) projektu umowy Wykonawca zobowiązany jest mycia i dezynfekcji pojemników po każdorazowym opróżnieniu z odpadów.</w:t>
      </w:r>
    </w:p>
    <w:p w14:paraId="317EA858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 xml:space="preserve">Należy zauważyć, iż przedmiotem zamówienia jest usługa odbioru, transportu i unieszkodliwiania odpadów medycznych. Kwestią mycia i dezynfekcji pojemników powinni zajmować się pracownicy Zamawiającego lub zatrudniona firma sprzątająca. </w:t>
      </w:r>
    </w:p>
    <w:p w14:paraId="630D0777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W związku z powyższym, prosimy o odstąpienie od wymogu mycia i dezynfekcji pojemników przez pracowników Wykonawcy oraz usunięcie zapisów z tym związanych z treści dokumentacji niniejszego postępowania.</w:t>
      </w:r>
    </w:p>
    <w:p w14:paraId="23B9467E" w14:textId="46DC50F0" w:rsid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31AFF87B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D210AA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Pytanie 2</w:t>
      </w:r>
    </w:p>
    <w:p w14:paraId="36D608C6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Zamawiający w pkt. 4 ust. 6) Zapytania Ofertowego oraz w § 2 ust. 2 pkt. a) projektu umowy  wskazał, odbiór odpadów będzie codziennie dni robocze od poniedziałku do piątku z placówki przy ul. Doktora Witolda Chodźki 6 w godzinach 6:00 - 13:30.</w:t>
      </w:r>
    </w:p>
    <w:p w14:paraId="51ED602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 xml:space="preserve">Podaną przez Zamawiającego szacowaną ilością odpadów na 12 miesięcy wynosi 15 000 kg </w:t>
      </w:r>
      <w:r w:rsidRPr="00A1393B">
        <w:rPr>
          <w:rFonts w:asciiTheme="minorHAnsi" w:hAnsiTheme="minorHAnsi" w:cstheme="minorHAnsi"/>
          <w:iCs/>
          <w:sz w:val="22"/>
          <w:szCs w:val="22"/>
        </w:rPr>
        <w:br/>
        <w:t>i przy założeniu codziennego odbioru odpadów z ul. Doktora Witolda Chodźki 6, wychodzi, że na odbiór przypada ok. 62 kg., a Zamawiający generuje odpady jeszcze z 3 pozostałych lokalizacji.</w:t>
      </w:r>
    </w:p>
    <w:p w14:paraId="602CBF82" w14:textId="77777777" w:rsidR="00A1393B" w:rsidRPr="00A1393B" w:rsidRDefault="00A1393B" w:rsidP="00A1393B">
      <w:pPr>
        <w:tabs>
          <w:tab w:val="left" w:pos="567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Zgodnie z Rozporządzeniem Ministra Zdrowia z dnia 5 października 2017r. w sprawie szczegółowego sposobu postępowania z odpadami medycznymi</w:t>
      </w:r>
      <w:r w:rsidRPr="00A1393B">
        <w:rPr>
          <w:rFonts w:asciiTheme="minorHAnsi" w:hAnsiTheme="minorHAnsi" w:cstheme="minorHAnsi"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iCs/>
          <w:sz w:val="22"/>
          <w:szCs w:val="22"/>
        </w:rPr>
        <w:t>(Dz. U. 2017, poz. 1975) § 8 ust. 2</w:t>
      </w:r>
    </w:p>
    <w:p w14:paraId="2FBBB52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„</w:t>
      </w:r>
      <w:r w:rsidRPr="00A1393B">
        <w:rPr>
          <w:rFonts w:asciiTheme="minorHAnsi" w:hAnsiTheme="minorHAnsi" w:cstheme="minorHAnsi"/>
          <w:i/>
          <w:sz w:val="22"/>
          <w:szCs w:val="22"/>
        </w:rPr>
        <w:t>Wstępne magazynowanie odpadów medycznych o kodach 18 01 03*, 18 01 06*, 18 01 08*, 18 01 10* i 18 01 82*odbywa się tylko w temperaturze do 18</w:t>
      </w:r>
      <w:r w:rsidRPr="00A1393B">
        <w:rPr>
          <w:rFonts w:ascii="Cambria Math" w:hAnsi="Cambria Math" w:cs="Cambria Math"/>
          <w:i/>
          <w:sz w:val="22"/>
          <w:szCs w:val="22"/>
        </w:rPr>
        <w:t>℃</w:t>
      </w:r>
      <w:r w:rsidRPr="00A1393B">
        <w:rPr>
          <w:rFonts w:asciiTheme="minorHAnsi" w:hAnsiTheme="minorHAnsi" w:cstheme="minorHAnsi"/>
          <w:i/>
          <w:sz w:val="22"/>
          <w:szCs w:val="22"/>
        </w:rPr>
        <w:t>, z tym że od 10</w:t>
      </w:r>
      <w:r w:rsidRPr="00A1393B">
        <w:rPr>
          <w:rFonts w:ascii="Cambria Math" w:hAnsi="Cambria Math" w:cs="Cambria Math"/>
          <w:i/>
          <w:sz w:val="22"/>
          <w:szCs w:val="22"/>
        </w:rPr>
        <w:t>℃</w:t>
      </w:r>
      <w:r w:rsidRPr="00A1393B">
        <w:rPr>
          <w:rFonts w:asciiTheme="minorHAnsi" w:hAnsiTheme="minorHAnsi" w:cstheme="minorHAnsi"/>
          <w:i/>
          <w:sz w:val="22"/>
          <w:szCs w:val="22"/>
        </w:rPr>
        <w:t xml:space="preserve"> do 18</w:t>
      </w:r>
      <w:r w:rsidRPr="00A1393B">
        <w:rPr>
          <w:rFonts w:ascii="Cambria Math" w:hAnsi="Cambria Math" w:cs="Cambria Math"/>
          <w:i/>
          <w:sz w:val="22"/>
          <w:szCs w:val="22"/>
        </w:rPr>
        <w:t>℃</w:t>
      </w:r>
      <w:r w:rsidRPr="00A1393B">
        <w:rPr>
          <w:rFonts w:asciiTheme="minorHAnsi" w:hAnsiTheme="minorHAnsi" w:cstheme="minorHAnsi"/>
          <w:i/>
          <w:sz w:val="22"/>
          <w:szCs w:val="22"/>
        </w:rPr>
        <w:t xml:space="preserve"> może odbywać się tak długo, jak pozwalają na to ich właściwości, jednak nie dłużej niż 72 godziny, natomiast w temperaturze do10</w:t>
      </w:r>
      <w:r w:rsidRPr="00A1393B">
        <w:rPr>
          <w:rFonts w:ascii="Cambria Math" w:hAnsi="Cambria Math" w:cs="Cambria Math"/>
          <w:i/>
          <w:sz w:val="22"/>
          <w:szCs w:val="22"/>
        </w:rPr>
        <w:t>℃</w:t>
      </w:r>
      <w:r w:rsidRPr="00A139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1393B">
        <w:rPr>
          <w:rFonts w:ascii="Calibri" w:hAnsi="Calibri" w:cs="Calibri"/>
          <w:i/>
          <w:sz w:val="22"/>
          <w:szCs w:val="22"/>
        </w:rPr>
        <w:t>–</w:t>
      </w:r>
      <w:r w:rsidRPr="00A1393B">
        <w:rPr>
          <w:rFonts w:asciiTheme="minorHAnsi" w:hAnsiTheme="minorHAnsi" w:cstheme="minorHAnsi"/>
          <w:i/>
          <w:sz w:val="22"/>
          <w:szCs w:val="22"/>
        </w:rPr>
        <w:t xml:space="preserve"> nie d</w:t>
      </w:r>
      <w:r w:rsidRPr="00A1393B">
        <w:rPr>
          <w:rFonts w:ascii="Calibri" w:hAnsi="Calibri" w:cs="Calibri"/>
          <w:i/>
          <w:sz w:val="22"/>
          <w:szCs w:val="22"/>
        </w:rPr>
        <w:t>ł</w:t>
      </w:r>
      <w:r w:rsidRPr="00A1393B">
        <w:rPr>
          <w:rFonts w:asciiTheme="minorHAnsi" w:hAnsiTheme="minorHAnsi" w:cstheme="minorHAnsi"/>
          <w:i/>
          <w:sz w:val="22"/>
          <w:szCs w:val="22"/>
        </w:rPr>
        <w:t>u</w:t>
      </w:r>
      <w:r w:rsidRPr="00A1393B">
        <w:rPr>
          <w:rFonts w:ascii="Calibri" w:hAnsi="Calibri" w:cs="Calibri"/>
          <w:i/>
          <w:sz w:val="22"/>
          <w:szCs w:val="22"/>
        </w:rPr>
        <w:t>ż</w:t>
      </w:r>
      <w:r w:rsidRPr="00A1393B">
        <w:rPr>
          <w:rFonts w:asciiTheme="minorHAnsi" w:hAnsiTheme="minorHAnsi" w:cstheme="minorHAnsi"/>
          <w:i/>
          <w:sz w:val="22"/>
          <w:szCs w:val="22"/>
        </w:rPr>
        <w:t>ej ni</w:t>
      </w:r>
      <w:r w:rsidRPr="00A1393B">
        <w:rPr>
          <w:rFonts w:ascii="Calibri" w:hAnsi="Calibri" w:cs="Calibri"/>
          <w:i/>
          <w:sz w:val="22"/>
          <w:szCs w:val="22"/>
        </w:rPr>
        <w:t>ż</w:t>
      </w:r>
      <w:r w:rsidRPr="00A1393B">
        <w:rPr>
          <w:rFonts w:asciiTheme="minorHAnsi" w:hAnsiTheme="minorHAnsi" w:cstheme="minorHAnsi"/>
          <w:i/>
          <w:sz w:val="22"/>
          <w:szCs w:val="22"/>
        </w:rPr>
        <w:t xml:space="preserve"> 30 dni.”</w:t>
      </w:r>
    </w:p>
    <w:p w14:paraId="4F211AE4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Ponieważ częstotliwość odbioru ma znaczący wpływ na koszty świadczonej usługi oraz na zaoferowaną cenę, zwracamy się z prośbą o wyrażenie zgody na zmniejszenie częstotliwości odbioru z ul. Doktora Witolda Chodźki 6, do 3 razy w tygodniu.</w:t>
      </w:r>
    </w:p>
    <w:p w14:paraId="3FC39C30" w14:textId="34E33AD4" w:rsid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0C54A40C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4BA764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Pytanie 3</w:t>
      </w:r>
    </w:p>
    <w:p w14:paraId="47618BE2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Jednym z kryteriów oceny ofert jest „gotowość do odbioru awaryjnego”. Deklarowany termin odbioru awaryjnego należy podać w godzinach min. 4 h - max 10 h. </w:t>
      </w:r>
    </w:p>
    <w:p w14:paraId="04402DCE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 xml:space="preserve">Korzystając z wcześniejszego doświadczenia, prosimy o wyjaśnienie </w:t>
      </w:r>
      <w:r w:rsidRPr="00A1393B">
        <w:rPr>
          <w:rFonts w:asciiTheme="minorHAnsi" w:hAnsiTheme="minorHAnsi" w:cstheme="minorHAnsi"/>
          <w:sz w:val="22"/>
          <w:szCs w:val="22"/>
        </w:rPr>
        <w:t>jak często Zamawiający korzystał z odbioru awaryjnego?</w:t>
      </w:r>
    </w:p>
    <w:p w14:paraId="3A102670" w14:textId="1C415C86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sz w:val="22"/>
          <w:szCs w:val="22"/>
        </w:rPr>
        <w:t>Przez ostanie 24 miesiące nie korzystaliśmy z odbiorów awaryjnych.</w:t>
      </w:r>
    </w:p>
    <w:p w14:paraId="189F5D93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4D57D6F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Pytanie 4</w:t>
      </w:r>
    </w:p>
    <w:p w14:paraId="7D39EB87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 xml:space="preserve">Jednym z kryteriów oceny ofert jest „gotowość do odbioru awaryjnego”. Deklarowany termin odbioru awaryjnego należy podać w godzinach min. 4 h - max 10 h. </w:t>
      </w:r>
    </w:p>
    <w:p w14:paraId="320DA2F0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Ze względu na to że jest to bardzo krótki czas reakcji, prosimy o zmianę kryterium odbioru poprzez wydłużenie czasu na odbiór awaryjny na min. 10 h- max 15 h.</w:t>
      </w:r>
    </w:p>
    <w:p w14:paraId="73BA383D" w14:textId="12873535" w:rsid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6810F264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A0C7C36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Pytanie 5</w:t>
      </w:r>
    </w:p>
    <w:p w14:paraId="5C060DCA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Zamawiający w pkt. 4 ust. 5) Zapytania Ofertowego oraz w § 1 ust. 11 pkt. f) projektu umowy, zapisał, że Wykonawca będzie wystawiał kart przekazania odpadów, karty ewidencji oraz będzie sporządzał sprawozdanie roczne z ilości oddanych odpadów.</w:t>
      </w:r>
    </w:p>
    <w:p w14:paraId="6F4BE6FB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Pragniemy zauważyć, że nie wszyscy mają możliwości logowania się na profil Zamawiającego. Zamawiający może wyrazić zgodę na integrację swojego konta BDO z systemem Wytwórcy, jednak przejęcie  obowiązku generowania dokumentów w imieniu Zamawiającego powinno być dobrowolne i zaakceptowane przez obie strony. Wykonawca musi mieć przede wszystkim techniczną możliwość takiej integracji,  a w związku z tym integracja systemów nie może być narzucona jako warunek świadczenia usługi.</w:t>
      </w:r>
    </w:p>
    <w:p w14:paraId="4DE91AE7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Nie wszyscy Wykonawcy mają możliwość takiej integracji, aby w imieniu Zamawiającego dokonywać wszystkich czynności na platformie BDO. </w:t>
      </w:r>
    </w:p>
    <w:p w14:paraId="02B9E32B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Taki wymóg postawiony przez Zamawiającego przyczynia się do ograniczenia konkurencji, co jest sprzeczne z prawem zamówień publicznych.</w:t>
      </w:r>
    </w:p>
    <w:p w14:paraId="304C9488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W związku z powyższym prosimy o odstąpienie od wymogu przejęcia obowiązku generowania przez Wykonawcę wszystkich dokumentów na platformie BDO i przyjęcie usługi w zakresie wystawiania dokumentów tylko w takim zakresie, na jaki pozwalają możliwości techniczne Wykonawcy (np. tylko w zakresie wystawiania Kart Przekazania Odpadów).</w:t>
      </w:r>
    </w:p>
    <w:p w14:paraId="4318E18D" w14:textId="5C30CD5E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Odpowiedź: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Zamawiający udostępni możliwość wystawiania wszystkich wymaganych dokumentów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 xml:space="preserve"> i nie zmieniamy tego wymogu podanego w „Zapytaniu”</w:t>
      </w: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.</w:t>
      </w:r>
    </w:p>
    <w:p w14:paraId="2C91A3E8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</w:p>
    <w:p w14:paraId="6A49D24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Pytanie 6</w:t>
      </w:r>
    </w:p>
    <w:p w14:paraId="2D149CD9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W pkt. 4 ust. 11) Zapytania Ofertowego oraz w § 1 ust. 12 projektu umowy, Zamawiający zapisał że:</w:t>
      </w:r>
    </w:p>
    <w:p w14:paraId="0AD20D5F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„W sytuacji stwierdzenia przez Zamawiającego nieprawidłowości wykonania usługi, Zamawiający w ciągu 24 godzin od stwierdzenia powyższych faktów powiadomi Wykonawcę, który natychmiast, nie później niż w ciągu 24 godzin od zawiadomienia przez Zamawiającego zobowiązany jest do usunięcia powstałych nieprawidłowości i powstałych szkód.”</w:t>
      </w:r>
    </w:p>
    <w:p w14:paraId="3757B580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Wnosimy o przyjęcie modyfikacji na:</w:t>
      </w:r>
    </w:p>
    <w:p w14:paraId="3ADACDFC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W sytuacji stwierdzenia przez Zamawiającego nieprawidłowości wykonania usługi, Zamawiający w</w:t>
      </w:r>
    </w:p>
    <w:p w14:paraId="771D1842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lastRenderedPageBreak/>
        <w:t xml:space="preserve">ciągu 24 godzin od stwierdzenia powyższych faktów powiadomi Wykonawcę, który </w:t>
      </w:r>
      <w:r w:rsidRPr="00A1393B">
        <w:rPr>
          <w:rFonts w:asciiTheme="minorHAnsi" w:eastAsia="SimSun" w:hAnsiTheme="minorHAnsi" w:cstheme="minorHAnsi"/>
          <w:i/>
          <w:iCs/>
          <w:color w:val="00B0F0"/>
          <w:sz w:val="22"/>
          <w:szCs w:val="22"/>
          <w:lang w:eastAsia="ar-SA"/>
        </w:rPr>
        <w:t>nie później niż w ciągu 48 godzin roboczych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 xml:space="preserve"> od zawiadomienia przez Zamawiającego zobowiązany jest do usunięcia powstałych nieprawidłowości i powstałych szkód.</w:t>
      </w:r>
    </w:p>
    <w:p w14:paraId="4D4BB879" w14:textId="0C50EFC5" w:rsid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180B127D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</w:p>
    <w:p w14:paraId="6CF0DCA3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Pytanie 7</w:t>
      </w:r>
    </w:p>
    <w:p w14:paraId="6F4D3B8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Zamawiający w pkt. 4 ust. 6) Zapytania Ofertowego oraz w § 2 ust. 2 pkt. a) projektu umowy zapisał że odbiór odpadów z placówki w Lublinie, ul. Chodźki będzie odbywał się codziennie w godzinach 6:00-13:30.W związku z często pojawiającymi się utrudnieniami na drogach prosimy o zwiększenie zakresu godzinowego odbioru odpadów na</w:t>
      </w:r>
      <w:r w:rsidRPr="00A1393B">
        <w:rPr>
          <w:rFonts w:asciiTheme="minorHAnsi" w:eastAsia="SimSun" w:hAnsiTheme="minorHAnsi" w:cstheme="minorHAnsi"/>
          <w:color w:val="00B0F0"/>
          <w:sz w:val="22"/>
          <w:szCs w:val="22"/>
          <w:lang w:eastAsia="ar-SA"/>
        </w:rPr>
        <w:t xml:space="preserve"> 6.00-15.00. </w:t>
      </w:r>
    </w:p>
    <w:p w14:paraId="00F14326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Zmiana ta pozwoli Wykonawcom rzetelnie wywiązać się z postanowień umowy.</w:t>
      </w:r>
    </w:p>
    <w:p w14:paraId="03CE71A9" w14:textId="1D41B31C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21EB252E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</w:p>
    <w:p w14:paraId="54FE25CF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  <w:t>Pytanie 8</w:t>
      </w:r>
    </w:p>
    <w:p w14:paraId="34FD56B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sz w:val="22"/>
          <w:szCs w:val="22"/>
          <w:lang w:eastAsia="ar-SA"/>
        </w:rPr>
        <w:t>Zamawiający w § 5 ust. 1 pkt. b) - d) projektu umowy, określił kary w następujący sposób:</w:t>
      </w:r>
    </w:p>
    <w:p w14:paraId="75F435CB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”</w:t>
      </w:r>
      <w:r w:rsidRPr="00A139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1. Wykonawca zapłaci Zamawiającemu kary umowne w przypadku: (…)</w:t>
      </w:r>
    </w:p>
    <w:p w14:paraId="34C096FF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b) zwłoki w odbiorze odpadów medycznych - w wysokości 100,00 zł za każdą godzinę ponad termin wskazany w § 2 ust. 2 lit. b);</w:t>
      </w:r>
    </w:p>
    <w:p w14:paraId="5B6D7DFD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 xml:space="preserve">c) zwłoki w wykonaniu obowiązku wstawienia pojemnika, o którym mowa w § 1 ust. 11 lit. b)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br/>
        <w:t>- w wysokości 100 zł za każdy dzień;</w:t>
      </w:r>
    </w:p>
    <w:p w14:paraId="12874C72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d) przysłania środka transportu bez wagi - w wysokości 200,00 zł;”</w:t>
      </w:r>
    </w:p>
    <w:p w14:paraId="07996761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Zaproponowane przez Zamawiającego kary nie są proporcjonalne do przewinienia i do ewentualnych strat na jakie Zamawiający byłby narażony w przypadkach, o których mowa powyżej.</w:t>
      </w:r>
    </w:p>
    <w:p w14:paraId="0F74F489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 xml:space="preserve">Należy zauważyć, że żądanie wysokich kar umownych może okazać się niekorzystne nie tylko dla Wykonawcy, ale również dla samego Zamawiającego, gdyż może zniechęcić do składania ofert </w:t>
      </w:r>
      <w:r w:rsidRPr="00A1393B">
        <w:rPr>
          <w:rFonts w:asciiTheme="minorHAnsi" w:hAnsiTheme="minorHAnsi" w:cstheme="minorHAnsi"/>
          <w:iCs/>
          <w:sz w:val="22"/>
          <w:szCs w:val="22"/>
        </w:rPr>
        <w:br/>
        <w:t>i stanowić przyczynę małego zainteresowania wykonawców ubieganiem się o uzyskanie zamówienia, a to wpływa na konkurencyjność składanych ofert.</w:t>
      </w:r>
    </w:p>
    <w:p w14:paraId="6E6BE854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393B">
        <w:rPr>
          <w:rFonts w:asciiTheme="minorHAnsi" w:hAnsiTheme="minorHAnsi" w:cstheme="minorHAnsi"/>
          <w:iCs/>
          <w:sz w:val="22"/>
          <w:szCs w:val="22"/>
        </w:rPr>
        <w:t>W związku z powyższym proponujemy modyfikację cytowanego powyżej zapisów w następujący sposób:</w:t>
      </w:r>
    </w:p>
    <w:p w14:paraId="330F9DBB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”</w:t>
      </w:r>
      <w:r w:rsidRPr="00A139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1. Wykonawca zapłaci Zamawiającemu kary umowne w przypadku: (…)</w:t>
      </w:r>
    </w:p>
    <w:p w14:paraId="7922EB64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 xml:space="preserve">b) zwłoki w odbiorze odpadów medycznych - w wysokości </w:t>
      </w:r>
      <w:r w:rsidRPr="00A1393B">
        <w:rPr>
          <w:rFonts w:asciiTheme="minorHAnsi" w:eastAsia="SimSun" w:hAnsiTheme="minorHAnsi" w:cstheme="minorHAnsi"/>
          <w:i/>
          <w:iCs/>
          <w:color w:val="00B0F0"/>
          <w:sz w:val="22"/>
          <w:szCs w:val="22"/>
          <w:lang w:eastAsia="ar-SA"/>
        </w:rPr>
        <w:t xml:space="preserve">50,00 zł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za każdą godzinę ponad termin wskazany w § 2 ust. 2 lit. b);</w:t>
      </w:r>
    </w:p>
    <w:p w14:paraId="4BAD6113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 xml:space="preserve">c) zwłoki w wykonaniu obowiązku wstawienia pojemnika, o którym mowa w § 1 ust. 11 lit. b)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br/>
        <w:t xml:space="preserve">- w wysokości </w:t>
      </w:r>
      <w:r w:rsidRPr="00A1393B">
        <w:rPr>
          <w:rFonts w:asciiTheme="minorHAnsi" w:eastAsia="SimSun" w:hAnsiTheme="minorHAnsi" w:cstheme="minorHAnsi"/>
          <w:i/>
          <w:iCs/>
          <w:color w:val="00B0F0"/>
          <w:sz w:val="22"/>
          <w:szCs w:val="22"/>
          <w:lang w:eastAsia="ar-SA"/>
        </w:rPr>
        <w:t xml:space="preserve">50,00 </w:t>
      </w: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>zł za każdy dzień;</w:t>
      </w:r>
    </w:p>
    <w:p w14:paraId="5571F895" w14:textId="7777777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</w:pPr>
      <w:r w:rsidRPr="00A1393B">
        <w:rPr>
          <w:rFonts w:asciiTheme="minorHAnsi" w:eastAsia="SimSun" w:hAnsiTheme="minorHAnsi" w:cstheme="minorHAnsi"/>
          <w:i/>
          <w:iCs/>
          <w:sz w:val="22"/>
          <w:szCs w:val="22"/>
          <w:lang w:eastAsia="ar-SA"/>
        </w:rPr>
        <w:t xml:space="preserve">d) przysłania środka transportu bez wagi - w wysokości </w:t>
      </w:r>
      <w:r w:rsidRPr="00A1393B">
        <w:rPr>
          <w:rFonts w:asciiTheme="minorHAnsi" w:eastAsia="SimSun" w:hAnsiTheme="minorHAnsi" w:cstheme="minorHAnsi"/>
          <w:i/>
          <w:iCs/>
          <w:color w:val="00B0F0"/>
          <w:sz w:val="22"/>
          <w:szCs w:val="22"/>
          <w:lang w:eastAsia="ar-SA"/>
        </w:rPr>
        <w:t>100,00 zł;”</w:t>
      </w:r>
    </w:p>
    <w:p w14:paraId="737FDE26" w14:textId="7C1CCA47" w:rsidR="00A1393B" w:rsidRPr="00A1393B" w:rsidRDefault="00A1393B" w:rsidP="00A1393B">
      <w:pPr>
        <w:tabs>
          <w:tab w:val="left" w:pos="567"/>
        </w:tabs>
        <w:spacing w:line="276" w:lineRule="auto"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ar-SA"/>
        </w:rPr>
      </w:pP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A139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wymaga zgodnie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 warunkami wskazanymi w „Zapytaniu ofertowym”.</w:t>
      </w:r>
    </w:p>
    <w:p w14:paraId="045FF46A" w14:textId="4A33DE3C" w:rsidR="00045CEB" w:rsidRPr="00A1393B" w:rsidRDefault="00045CEB" w:rsidP="00A1393B">
      <w:pPr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14:paraId="40D8A7F5" w14:textId="002297EC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 xml:space="preserve">Niniejsze wyjaśnienia stanowią integralną część </w:t>
      </w:r>
      <w:r w:rsidR="00FF528A">
        <w:rPr>
          <w:rFonts w:ascii="Calibri" w:hAnsi="Calibri" w:cs="Calibri"/>
          <w:sz w:val="22"/>
          <w:szCs w:val="22"/>
        </w:rPr>
        <w:t xml:space="preserve">„Zapytania ofertowego” </w:t>
      </w:r>
      <w:r w:rsidRPr="002C461E">
        <w:rPr>
          <w:rFonts w:ascii="Calibri" w:hAnsi="Calibri" w:cs="Calibri"/>
          <w:sz w:val="22"/>
          <w:szCs w:val="22"/>
        </w:rPr>
        <w:t>w prowadzonym postępowaniu</w:t>
      </w:r>
      <w:r w:rsidR="00FF528A">
        <w:rPr>
          <w:rFonts w:ascii="Calibri" w:hAnsi="Calibri" w:cs="Calibri"/>
          <w:sz w:val="22"/>
          <w:szCs w:val="22"/>
        </w:rPr>
        <w:t>.</w:t>
      </w:r>
      <w:r w:rsidR="00A1393B">
        <w:rPr>
          <w:rFonts w:ascii="Calibri" w:hAnsi="Calibri" w:cs="Calibri"/>
          <w:sz w:val="22"/>
          <w:szCs w:val="22"/>
        </w:rPr>
        <w:t xml:space="preserve"> Zapraszamy do składania ofert.</w:t>
      </w:r>
    </w:p>
    <w:p w14:paraId="3E28C845" w14:textId="52B03938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</w:rPr>
      </w:pPr>
    </w:p>
    <w:p w14:paraId="050FF1F7" w14:textId="77777777" w:rsidR="00FA272A" w:rsidRPr="002C461E" w:rsidRDefault="00FA272A" w:rsidP="00FA272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CDB24CB" w14:textId="6BDA039B" w:rsidR="00FF528A" w:rsidRDefault="00FA272A" w:rsidP="00A1393B">
      <w:pPr>
        <w:ind w:left="5239" w:firstLine="425"/>
        <w:jc w:val="both"/>
        <w:rPr>
          <w:rFonts w:ascii="Calibri" w:hAnsi="Calibri" w:cs="Calibri"/>
          <w:sz w:val="22"/>
          <w:szCs w:val="22"/>
        </w:rPr>
      </w:pPr>
      <w:r w:rsidRPr="002C461E">
        <w:rPr>
          <w:rFonts w:ascii="Calibri" w:hAnsi="Calibri" w:cs="Calibri"/>
          <w:sz w:val="22"/>
          <w:szCs w:val="22"/>
        </w:rPr>
        <w:t>Z poważaniem</w:t>
      </w:r>
      <w:r w:rsidR="00FF528A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</w:p>
    <w:sectPr w:rsidR="00FF528A" w:rsidSect="00986961">
      <w:headerReference w:type="default" r:id="rId7"/>
      <w:footerReference w:type="default" r:id="rId8"/>
      <w:pgSz w:w="11907" w:h="16840" w:code="9"/>
      <w:pgMar w:top="1417" w:right="1417" w:bottom="851" w:left="1417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0916" w14:textId="77777777" w:rsidR="00986961" w:rsidRDefault="00986961" w:rsidP="00FA272A">
      <w:r>
        <w:separator/>
      </w:r>
    </w:p>
  </w:endnote>
  <w:endnote w:type="continuationSeparator" w:id="0">
    <w:p w14:paraId="0BDAFDB4" w14:textId="77777777" w:rsidR="00986961" w:rsidRDefault="00986961" w:rsidP="00F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017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933BA3" w14:textId="6D34B2C5" w:rsidR="00A1393B" w:rsidRDefault="00A139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F5D8B" w14:textId="77777777" w:rsidR="00A1393B" w:rsidRDefault="00A13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8610" w14:textId="77777777" w:rsidR="00986961" w:rsidRDefault="00986961" w:rsidP="00FA272A">
      <w:r>
        <w:separator/>
      </w:r>
    </w:p>
  </w:footnote>
  <w:footnote w:type="continuationSeparator" w:id="0">
    <w:p w14:paraId="70A44BC8" w14:textId="77777777" w:rsidR="00986961" w:rsidRDefault="00986961" w:rsidP="00FA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FB7E" w14:textId="77777777" w:rsidR="00FA272A" w:rsidRPr="00201D9F" w:rsidRDefault="00FA272A" w:rsidP="00FA272A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38101" wp14:editId="2508DA82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A2BF4D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26D8EECF" w14:textId="77777777" w:rsidR="00FA272A" w:rsidRPr="00201D9F" w:rsidRDefault="00FA272A" w:rsidP="00FA272A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B4E5376" w14:textId="77777777" w:rsidR="00FA272A" w:rsidRPr="00201D9F" w:rsidRDefault="00FA272A" w:rsidP="00FA272A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6E4D505" w14:textId="77777777" w:rsidR="00FA272A" w:rsidRDefault="00FA272A" w:rsidP="00FA272A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3DB4FAC9" w14:textId="474AE651" w:rsidR="00251CE3" w:rsidRPr="00097398" w:rsidRDefault="00FA272A" w:rsidP="00FA272A">
    <w:pPr>
      <w:pStyle w:val="Nagwek"/>
      <w:pBdr>
        <w:bottom w:val="single" w:sz="6" w:space="1" w:color="auto"/>
      </w:pBdr>
      <w:rPr>
        <w:spacing w:val="20"/>
        <w:lang w:val="en-US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 w:rsidRPr="00097398">
      <w:rPr>
        <w:b/>
        <w:spacing w:val="20"/>
        <w:lang w:val="en-US"/>
      </w:rPr>
      <w:t xml:space="preserve">                     NIP: </w:t>
    </w:r>
    <w:r w:rsidRPr="00097398">
      <w:rPr>
        <w:spacing w:val="20"/>
        <w:lang w:val="en-US"/>
      </w:rPr>
      <w:t>712-308-47-59</w:t>
    </w:r>
    <w:r w:rsidRPr="00097398">
      <w:rPr>
        <w:b/>
        <w:spacing w:val="20"/>
        <w:lang w:val="en-US"/>
      </w:rPr>
      <w:tab/>
      <w:t xml:space="preserve">                                                           Regon: </w:t>
    </w:r>
    <w:r w:rsidRPr="00097398">
      <w:rPr>
        <w:spacing w:val="20"/>
        <w:lang w:val="en-US"/>
      </w:rPr>
      <w:t>060281989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458"/>
    <w:multiLevelType w:val="hybridMultilevel"/>
    <w:tmpl w:val="B58893C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A2D40"/>
    <w:multiLevelType w:val="hybridMultilevel"/>
    <w:tmpl w:val="BE5C45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D328F"/>
    <w:multiLevelType w:val="hybridMultilevel"/>
    <w:tmpl w:val="58DEBA76"/>
    <w:lvl w:ilvl="0" w:tplc="A6D263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6037"/>
    <w:multiLevelType w:val="hybridMultilevel"/>
    <w:tmpl w:val="B5889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7ACD"/>
    <w:multiLevelType w:val="hybridMultilevel"/>
    <w:tmpl w:val="5D5ABF90"/>
    <w:lvl w:ilvl="0" w:tplc="83F01B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2A"/>
    <w:rsid w:val="00045CEB"/>
    <w:rsid w:val="00097398"/>
    <w:rsid w:val="001A409A"/>
    <w:rsid w:val="00251CE3"/>
    <w:rsid w:val="002C461E"/>
    <w:rsid w:val="003F1EE0"/>
    <w:rsid w:val="004D4EE8"/>
    <w:rsid w:val="007B1366"/>
    <w:rsid w:val="00810280"/>
    <w:rsid w:val="00891C82"/>
    <w:rsid w:val="00986961"/>
    <w:rsid w:val="00A1393B"/>
    <w:rsid w:val="00B9254F"/>
    <w:rsid w:val="00C0077A"/>
    <w:rsid w:val="00CA5288"/>
    <w:rsid w:val="00DA4E63"/>
    <w:rsid w:val="00F807F6"/>
    <w:rsid w:val="00FA272A"/>
    <w:rsid w:val="00FC4003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EE3"/>
  <w15:chartTrackingRefBased/>
  <w15:docId w15:val="{59B2B56A-1A1D-4FA6-B6A5-AF2CD8D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272A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FA272A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A272A"/>
    <w:pPr>
      <w:suppressAutoHyphens/>
      <w:ind w:left="708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FA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5CEB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5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045CEB"/>
    <w:pPr>
      <w:suppressAutoHyphens/>
      <w:spacing w:before="280" w:after="142" w:line="288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D4EE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4EE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FF528A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1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8288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723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664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2486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Wadowska Renata</cp:lastModifiedBy>
  <cp:revision>2</cp:revision>
  <cp:lastPrinted>2023-02-21T08:50:00Z</cp:lastPrinted>
  <dcterms:created xsi:type="dcterms:W3CDTF">2024-03-15T10:34:00Z</dcterms:created>
  <dcterms:modified xsi:type="dcterms:W3CDTF">2024-03-15T10:34:00Z</dcterms:modified>
</cp:coreProperties>
</file>