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DFF4" w14:textId="70276684" w:rsidR="003826F0" w:rsidRDefault="003826F0" w:rsidP="00CE089B">
      <w:pPr>
        <w:jc w:val="right"/>
      </w:pPr>
    </w:p>
    <w:p w14:paraId="6BDB50CF" w14:textId="7C62E98E" w:rsidR="003B2411" w:rsidRDefault="007D5B0E" w:rsidP="00CE089B">
      <w:pPr>
        <w:jc w:val="right"/>
        <w:rPr>
          <w:sz w:val="16"/>
          <w:szCs w:val="16"/>
        </w:rPr>
      </w:pPr>
      <w:r>
        <w:t xml:space="preserve">Kostrzyn nad Odrą, dn. </w:t>
      </w:r>
      <w:r w:rsidR="00A81642">
        <w:t>1</w:t>
      </w:r>
      <w:r w:rsidR="00204994">
        <w:t>8</w:t>
      </w:r>
      <w:r w:rsidR="00A81642">
        <w:t xml:space="preserve"> września</w:t>
      </w:r>
      <w:r w:rsidRPr="003C6DE6">
        <w:rPr>
          <w:color w:val="000000"/>
        </w:rPr>
        <w:t xml:space="preserve"> 202</w:t>
      </w:r>
      <w:r w:rsidR="00726870">
        <w:rPr>
          <w:color w:val="000000"/>
        </w:rPr>
        <w:t>3</w:t>
      </w:r>
      <w:r w:rsidRPr="003C6DE6">
        <w:rPr>
          <w:color w:val="000000"/>
        </w:rPr>
        <w:t>r</w:t>
      </w:r>
      <w:r w:rsidRPr="004C7511">
        <w:rPr>
          <w:color w:val="FF0000"/>
        </w:rPr>
        <w:t>.</w:t>
      </w:r>
      <w:r>
        <w:t xml:space="preserve">                            </w:t>
      </w:r>
    </w:p>
    <w:p w14:paraId="7E920224" w14:textId="77777777" w:rsidR="009C27E1" w:rsidRDefault="009C27E1" w:rsidP="00E75E1A">
      <w:pPr>
        <w:ind w:left="4248" w:firstLine="708"/>
        <w:jc w:val="both"/>
      </w:pPr>
    </w:p>
    <w:p w14:paraId="426918B0" w14:textId="77777777" w:rsidR="00E753B6" w:rsidRDefault="00E753B6" w:rsidP="00E75E1A">
      <w:pPr>
        <w:ind w:left="4248" w:firstLine="708"/>
        <w:jc w:val="both"/>
      </w:pPr>
    </w:p>
    <w:p w14:paraId="6CFCBDE5" w14:textId="77777777" w:rsidR="00E75E1A" w:rsidRDefault="003C6DE6" w:rsidP="00E75E1A">
      <w:pPr>
        <w:ind w:left="4248" w:firstLine="708"/>
        <w:jc w:val="both"/>
      </w:pPr>
      <w:r>
        <w:t xml:space="preserve">  </w:t>
      </w:r>
    </w:p>
    <w:p w14:paraId="370DF00E" w14:textId="77777777" w:rsidR="00E75E1A" w:rsidRDefault="00E75E1A" w:rsidP="007D5B0E">
      <w:pPr>
        <w:jc w:val="both"/>
      </w:pPr>
      <w:r>
        <w:t xml:space="preserve">                                </w:t>
      </w:r>
    </w:p>
    <w:p w14:paraId="2CBF1849" w14:textId="77777777" w:rsidR="00E75E1A" w:rsidRDefault="00E75E1A" w:rsidP="00E75E1A">
      <w:pPr>
        <w:jc w:val="center"/>
        <w:rPr>
          <w:b/>
        </w:rPr>
      </w:pPr>
      <w:r>
        <w:rPr>
          <w:b/>
        </w:rPr>
        <w:t>ZAPYTANIE OFERTOWE</w:t>
      </w:r>
    </w:p>
    <w:p w14:paraId="3A138222" w14:textId="77777777" w:rsidR="00E75E1A" w:rsidRPr="00960B45" w:rsidRDefault="00E75E1A" w:rsidP="00E75E1A">
      <w:pPr>
        <w:jc w:val="both"/>
        <w:rPr>
          <w:b/>
        </w:rPr>
      </w:pPr>
    </w:p>
    <w:p w14:paraId="1974357C" w14:textId="49EC1BA9" w:rsidR="00B12F91" w:rsidRDefault="00E07C39" w:rsidP="00B43FE4">
      <w:pPr>
        <w:pStyle w:val="Tekstpodstawowy"/>
        <w:spacing w:line="276" w:lineRule="auto"/>
        <w:jc w:val="both"/>
      </w:pPr>
      <w:r>
        <w:t xml:space="preserve">       </w:t>
      </w:r>
      <w:r w:rsidR="00B12F91">
        <w:t>W związku z art.</w:t>
      </w:r>
      <w:r w:rsidR="00285FE7">
        <w:t xml:space="preserve"> </w:t>
      </w:r>
      <w:r w:rsidR="00B12F91">
        <w:t>2 ust. 1 pkt.1 ustawy z dnia 11 września 2019r. Prawo zamówień publicznych (Dz.U. z 20</w:t>
      </w:r>
      <w:r w:rsidR="000F198B">
        <w:t>2</w:t>
      </w:r>
      <w:r w:rsidR="00033D66">
        <w:t>3</w:t>
      </w:r>
      <w:r w:rsidR="006E6513">
        <w:t xml:space="preserve"> </w:t>
      </w:r>
      <w:r w:rsidR="00B12F91">
        <w:t xml:space="preserve">r. poz. </w:t>
      </w:r>
      <w:r w:rsidR="000F198B">
        <w:t>1</w:t>
      </w:r>
      <w:r w:rsidR="00033D66">
        <w:t xml:space="preserve">605 </w:t>
      </w:r>
      <w:r w:rsidR="005F2F44">
        <w:t>ze.zm.</w:t>
      </w:r>
      <w:r w:rsidR="00B12F91">
        <w:t xml:space="preserve">) oraz zgodnie z Zarządzeniem Nr 1/2021 Burmistrza Miasta Kostrzyn nad Odrą z dnia 4 stycznia 2021r. zwracamy się z zapytaniem </w:t>
      </w:r>
      <w:r w:rsidR="006E6513">
        <w:t xml:space="preserve">o przestawienie oferty na wykonanie </w:t>
      </w:r>
      <w:r w:rsidR="00B12F91" w:rsidRPr="00B12F91">
        <w:t>robót budowlanyc</w:t>
      </w:r>
      <w:r w:rsidR="00B43FE4">
        <w:t>h.</w:t>
      </w:r>
    </w:p>
    <w:p w14:paraId="1A349570" w14:textId="77777777" w:rsidR="00B43FE4" w:rsidRPr="00B43FE4" w:rsidRDefault="00B43FE4" w:rsidP="00B43FE4">
      <w:pPr>
        <w:pStyle w:val="Tekstpodstawowy"/>
        <w:spacing w:line="276" w:lineRule="auto"/>
        <w:jc w:val="both"/>
        <w:rPr>
          <w:sz w:val="16"/>
          <w:szCs w:val="16"/>
        </w:rPr>
      </w:pPr>
    </w:p>
    <w:p w14:paraId="0FF58418" w14:textId="77777777" w:rsidR="00A81642" w:rsidRPr="00A81642" w:rsidRDefault="00E75E1A" w:rsidP="0045008F">
      <w:pPr>
        <w:numPr>
          <w:ilvl w:val="0"/>
          <w:numId w:val="2"/>
        </w:numPr>
        <w:tabs>
          <w:tab w:val="num" w:pos="360"/>
        </w:tabs>
        <w:spacing w:line="360" w:lineRule="auto"/>
        <w:ind w:hanging="720"/>
        <w:jc w:val="both"/>
        <w:rPr>
          <w:b/>
          <w:bCs/>
          <w:sz w:val="22"/>
          <w:szCs w:val="22"/>
        </w:rPr>
      </w:pPr>
      <w:r w:rsidRPr="00960B45">
        <w:t>Zamawiający</w:t>
      </w:r>
      <w:r w:rsidR="007D5B0E">
        <w:t xml:space="preserve">: </w:t>
      </w:r>
      <w:r w:rsidRPr="00A81642">
        <w:rPr>
          <w:b/>
          <w:bCs/>
        </w:rPr>
        <w:t>Miast</w:t>
      </w:r>
      <w:r w:rsidR="00A81642" w:rsidRPr="00A81642">
        <w:rPr>
          <w:b/>
          <w:bCs/>
        </w:rPr>
        <w:t>o</w:t>
      </w:r>
      <w:r w:rsidRPr="00A81642">
        <w:rPr>
          <w:b/>
          <w:bCs/>
        </w:rPr>
        <w:t xml:space="preserve"> Kostrzyn nad Odrą,</w:t>
      </w:r>
      <w:r w:rsidR="00A81642" w:rsidRPr="00A81642">
        <w:rPr>
          <w:b/>
          <w:bCs/>
        </w:rPr>
        <w:t xml:space="preserve"> </w:t>
      </w:r>
    </w:p>
    <w:p w14:paraId="5EC039FA" w14:textId="77777777" w:rsidR="00A81642" w:rsidRDefault="00A81642" w:rsidP="00A81642">
      <w:pPr>
        <w:spacing w:line="360" w:lineRule="auto"/>
        <w:ind w:left="720"/>
        <w:jc w:val="both"/>
        <w:rPr>
          <w:b/>
          <w:bCs/>
        </w:rPr>
      </w:pPr>
      <w:r>
        <w:rPr>
          <w:b/>
          <w:bCs/>
        </w:rPr>
        <w:t xml:space="preserve">                  </w:t>
      </w:r>
      <w:r w:rsidR="00E75E1A" w:rsidRPr="00A81642">
        <w:rPr>
          <w:b/>
          <w:bCs/>
        </w:rPr>
        <w:t xml:space="preserve">ul. Graniczna 2, </w:t>
      </w:r>
    </w:p>
    <w:p w14:paraId="695239B3" w14:textId="4DF99B11" w:rsidR="00FF390E" w:rsidRPr="00A81642" w:rsidRDefault="00A81642" w:rsidP="00A81642">
      <w:pPr>
        <w:spacing w:line="360" w:lineRule="auto"/>
        <w:ind w:left="720"/>
        <w:jc w:val="both"/>
        <w:rPr>
          <w:b/>
          <w:bCs/>
          <w:sz w:val="22"/>
          <w:szCs w:val="22"/>
        </w:rPr>
      </w:pPr>
      <w:r>
        <w:rPr>
          <w:b/>
          <w:bCs/>
        </w:rPr>
        <w:t xml:space="preserve">                  </w:t>
      </w:r>
      <w:r w:rsidR="00E75E1A" w:rsidRPr="00A81642">
        <w:rPr>
          <w:b/>
          <w:bCs/>
        </w:rPr>
        <w:t xml:space="preserve">66-470 Kostrzyn nad Odrą </w:t>
      </w:r>
    </w:p>
    <w:p w14:paraId="127C6B76" w14:textId="3DC40F96" w:rsidR="00285FE7" w:rsidRPr="00EC2872" w:rsidRDefault="00285FE7" w:rsidP="00B43FE4">
      <w:pPr>
        <w:spacing w:line="276" w:lineRule="auto"/>
        <w:ind w:left="284" w:hanging="284"/>
        <w:jc w:val="both"/>
        <w:rPr>
          <w:bCs/>
          <w:snapToGrid w:val="0"/>
          <w:color w:val="000000"/>
        </w:rPr>
      </w:pPr>
      <w:r w:rsidRPr="00285FE7">
        <w:rPr>
          <w:b/>
        </w:rPr>
        <w:t>2</w:t>
      </w:r>
      <w:r>
        <w:t xml:space="preserve">. </w:t>
      </w:r>
      <w:r w:rsidR="00E75E1A" w:rsidRPr="00960B45">
        <w:t>Przedmiot zamówienia</w:t>
      </w:r>
      <w:r w:rsidR="002D749D">
        <w:t xml:space="preserve"> jest</w:t>
      </w:r>
      <w:r w:rsidR="003F4703">
        <w:t xml:space="preserve"> realizacja </w:t>
      </w:r>
      <w:r w:rsidR="002E5513">
        <w:t>zadania</w:t>
      </w:r>
      <w:r w:rsidR="003F4703">
        <w:t xml:space="preserve"> pn.: </w:t>
      </w:r>
      <w:bookmarkStart w:id="0" w:name="_Hlk145672449"/>
      <w:r w:rsidR="004E0567" w:rsidRPr="004E0567">
        <w:rPr>
          <w:b/>
          <w:color w:val="000000"/>
        </w:rPr>
        <w:t>„</w:t>
      </w:r>
      <w:bookmarkStart w:id="1" w:name="_Hlk145585475"/>
      <w:r w:rsidR="008E0D59" w:rsidRPr="008E0D59">
        <w:rPr>
          <w:b/>
          <w:color w:val="000000"/>
        </w:rPr>
        <w:t>Modernizacja drogowej sygnalizacji świetlnej skrzyżowania ul. Gorzowska -</w:t>
      </w:r>
      <w:r w:rsidR="008E0D59">
        <w:rPr>
          <w:b/>
          <w:color w:val="000000"/>
        </w:rPr>
        <w:t xml:space="preserve"> </w:t>
      </w:r>
      <w:r w:rsidR="008E0D59" w:rsidRPr="008E0D59">
        <w:rPr>
          <w:b/>
          <w:color w:val="000000"/>
        </w:rPr>
        <w:t>Wodna - Kopernika w Kostrzynie nad Odrą</w:t>
      </w:r>
      <w:bookmarkEnd w:id="1"/>
      <w:r w:rsidR="004E0567" w:rsidRPr="004E0567">
        <w:rPr>
          <w:b/>
          <w:color w:val="000000"/>
        </w:rPr>
        <w:t>”</w:t>
      </w:r>
      <w:bookmarkEnd w:id="0"/>
      <w:r w:rsidR="003F4703">
        <w:rPr>
          <w:b/>
          <w:color w:val="000000"/>
        </w:rPr>
        <w:t xml:space="preserve">, </w:t>
      </w:r>
      <w:r w:rsidR="002E5513">
        <w:rPr>
          <w:b/>
          <w:color w:val="000000"/>
        </w:rPr>
        <w:t xml:space="preserve"> </w:t>
      </w:r>
      <w:r w:rsidR="00A1758A" w:rsidRPr="00EC2872">
        <w:rPr>
          <w:bCs/>
          <w:color w:val="000000"/>
        </w:rPr>
        <w:t xml:space="preserve">w ramach </w:t>
      </w:r>
      <w:r w:rsidR="002C3513" w:rsidRPr="00EC2872">
        <w:rPr>
          <w:bCs/>
          <w:color w:val="000000"/>
        </w:rPr>
        <w:t>„</w:t>
      </w:r>
      <w:r w:rsidR="00A1758A" w:rsidRPr="00EC2872">
        <w:rPr>
          <w:bCs/>
          <w:color w:val="000000"/>
        </w:rPr>
        <w:t xml:space="preserve">programu ograniczenia przestępczości i aspołecznych zachowań Razem bezpieczniej </w:t>
      </w:r>
      <w:r w:rsidR="002C3513" w:rsidRPr="00EC2872">
        <w:rPr>
          <w:bCs/>
          <w:color w:val="000000"/>
        </w:rPr>
        <w:t>im. Władysława Stasiaka na lata 2022-2024”</w:t>
      </w:r>
      <w:r w:rsidRPr="00EC2872">
        <w:rPr>
          <w:bCs/>
          <w:snapToGrid w:val="0"/>
          <w:color w:val="000000"/>
        </w:rPr>
        <w:t>.</w:t>
      </w:r>
    </w:p>
    <w:p w14:paraId="4ED0AA96" w14:textId="115297F7" w:rsidR="002C3513" w:rsidRDefault="00285FE7" w:rsidP="00374B43">
      <w:pPr>
        <w:pStyle w:val="Akapitzlist1"/>
        <w:spacing w:before="240"/>
        <w:ind w:left="0"/>
        <w:jc w:val="both"/>
        <w:rPr>
          <w:rFonts w:ascii="Times New Roman" w:hAnsi="Times New Roman"/>
          <w:sz w:val="24"/>
          <w:szCs w:val="24"/>
        </w:rPr>
      </w:pPr>
      <w:r w:rsidRPr="00121F37">
        <w:rPr>
          <w:rFonts w:ascii="Times New Roman" w:hAnsi="Times New Roman"/>
          <w:b/>
          <w:bCs/>
          <w:sz w:val="24"/>
          <w:szCs w:val="24"/>
        </w:rPr>
        <w:t xml:space="preserve">Przedmiotem zamówienia </w:t>
      </w:r>
      <w:bookmarkStart w:id="2" w:name="_Hlk64489584"/>
      <w:bookmarkEnd w:id="2"/>
      <w:r w:rsidRPr="00121F37">
        <w:rPr>
          <w:rFonts w:ascii="Times New Roman" w:hAnsi="Times New Roman"/>
          <w:b/>
          <w:bCs/>
          <w:sz w:val="24"/>
          <w:szCs w:val="24"/>
        </w:rPr>
        <w:t>są roboty budowlane polegające na</w:t>
      </w:r>
      <w:r w:rsidR="004E0567">
        <w:rPr>
          <w:rFonts w:ascii="Times New Roman" w:hAnsi="Times New Roman"/>
          <w:b/>
          <w:bCs/>
          <w:sz w:val="24"/>
          <w:szCs w:val="24"/>
        </w:rPr>
        <w:t>:</w:t>
      </w:r>
      <w:r w:rsidRPr="00121F37">
        <w:rPr>
          <w:rFonts w:ascii="Times New Roman" w:hAnsi="Times New Roman"/>
          <w:sz w:val="24"/>
          <w:szCs w:val="24"/>
        </w:rPr>
        <w:t xml:space="preserve"> </w:t>
      </w:r>
      <w:r w:rsidR="002C3513" w:rsidRPr="002C3513">
        <w:rPr>
          <w:rFonts w:ascii="Times New Roman" w:hAnsi="Times New Roman"/>
          <w:sz w:val="24"/>
          <w:szCs w:val="24"/>
        </w:rPr>
        <w:t>wymian</w:t>
      </w:r>
      <w:r w:rsidR="002C3513">
        <w:rPr>
          <w:rFonts w:ascii="Times New Roman" w:hAnsi="Times New Roman"/>
          <w:sz w:val="24"/>
          <w:szCs w:val="24"/>
        </w:rPr>
        <w:t xml:space="preserve">ie </w:t>
      </w:r>
      <w:r w:rsidR="002C3513" w:rsidRPr="002C3513">
        <w:rPr>
          <w:rFonts w:ascii="Times New Roman" w:hAnsi="Times New Roman"/>
          <w:sz w:val="24"/>
          <w:szCs w:val="24"/>
        </w:rPr>
        <w:t xml:space="preserve"> latarni sygnałów ulicznych, przycisków dla pieszych i aparatów sygnalizacji akustycznej oraz szafy sterowniczej, zgodnie z opisem prac zawartym w </w:t>
      </w:r>
      <w:r w:rsidR="002C3513">
        <w:rPr>
          <w:rFonts w:ascii="Times New Roman" w:hAnsi="Times New Roman"/>
          <w:sz w:val="24"/>
          <w:szCs w:val="24"/>
        </w:rPr>
        <w:t xml:space="preserve">przedmiarze robót, stanowiącym załącznik do niniejszego zapytania ofertowego. </w:t>
      </w:r>
    </w:p>
    <w:p w14:paraId="1CC98896" w14:textId="77777777" w:rsidR="00374B43" w:rsidRDefault="00374B43" w:rsidP="002C3513">
      <w:pPr>
        <w:pStyle w:val="Akapitzlist1"/>
        <w:spacing w:before="240"/>
        <w:ind w:left="0"/>
        <w:jc w:val="both"/>
        <w:rPr>
          <w:b/>
        </w:rPr>
      </w:pPr>
    </w:p>
    <w:p w14:paraId="1732AEE5" w14:textId="7A129007" w:rsidR="008E6C3B" w:rsidRPr="00BB7904" w:rsidRDefault="00285FE7" w:rsidP="00374B43">
      <w:pPr>
        <w:pStyle w:val="Akapitzlist1"/>
        <w:spacing w:before="240"/>
        <w:ind w:left="0"/>
        <w:jc w:val="both"/>
        <w:rPr>
          <w:rFonts w:ascii="Times New Roman" w:hAnsi="Times New Roman"/>
          <w:color w:val="000000"/>
          <w:sz w:val="24"/>
          <w:szCs w:val="24"/>
        </w:rPr>
      </w:pPr>
      <w:r w:rsidRPr="00BB7904">
        <w:rPr>
          <w:rFonts w:ascii="Times New Roman" w:hAnsi="Times New Roman"/>
          <w:b/>
          <w:sz w:val="24"/>
          <w:szCs w:val="24"/>
        </w:rPr>
        <w:t>3</w:t>
      </w:r>
      <w:r w:rsidR="00E75E1A" w:rsidRPr="00BB7904">
        <w:rPr>
          <w:rFonts w:ascii="Times New Roman" w:hAnsi="Times New Roman"/>
          <w:b/>
          <w:sz w:val="24"/>
          <w:szCs w:val="24"/>
        </w:rPr>
        <w:t>.</w:t>
      </w:r>
      <w:r w:rsidR="00E75E1A" w:rsidRPr="00BB7904">
        <w:rPr>
          <w:rFonts w:ascii="Times New Roman" w:hAnsi="Times New Roman"/>
          <w:color w:val="000000"/>
          <w:sz w:val="24"/>
          <w:szCs w:val="24"/>
        </w:rPr>
        <w:t xml:space="preserve"> </w:t>
      </w:r>
      <w:r w:rsidR="00E75E1A" w:rsidRPr="00BB7904">
        <w:rPr>
          <w:rFonts w:ascii="Times New Roman" w:hAnsi="Times New Roman"/>
          <w:sz w:val="24"/>
          <w:szCs w:val="24"/>
        </w:rPr>
        <w:t>Termin realizacji zamówienia</w:t>
      </w:r>
      <w:r w:rsidR="00374B43" w:rsidRPr="00BB7904">
        <w:rPr>
          <w:rFonts w:ascii="Times New Roman" w:hAnsi="Times New Roman"/>
          <w:sz w:val="24"/>
          <w:szCs w:val="24"/>
        </w:rPr>
        <w:t xml:space="preserve">: </w:t>
      </w:r>
      <w:r w:rsidR="00374B43" w:rsidRPr="00BB7904">
        <w:rPr>
          <w:rFonts w:ascii="Times New Roman" w:hAnsi="Times New Roman"/>
          <w:b/>
          <w:sz w:val="24"/>
          <w:szCs w:val="24"/>
        </w:rPr>
        <w:t>do dnia 30.11.2023r.</w:t>
      </w:r>
      <w:r w:rsidR="00EE28F2" w:rsidRPr="00BB7904">
        <w:rPr>
          <w:rFonts w:ascii="Times New Roman" w:hAnsi="Times New Roman"/>
          <w:color w:val="000000"/>
          <w:sz w:val="24"/>
          <w:szCs w:val="24"/>
        </w:rPr>
        <w:t xml:space="preserve"> </w:t>
      </w:r>
    </w:p>
    <w:p w14:paraId="0E6C362D" w14:textId="77777777" w:rsidR="006D616C" w:rsidRDefault="007317D7" w:rsidP="00F07D76">
      <w:pPr>
        <w:spacing w:line="276" w:lineRule="auto"/>
        <w:jc w:val="both"/>
        <w:rPr>
          <w:b/>
          <w:color w:val="000000"/>
        </w:rPr>
      </w:pPr>
      <w:r>
        <w:rPr>
          <w:b/>
          <w:color w:val="000000"/>
        </w:rPr>
        <w:t>4</w:t>
      </w:r>
      <w:r w:rsidR="006D616C" w:rsidRPr="006D616C">
        <w:rPr>
          <w:b/>
          <w:color w:val="000000"/>
        </w:rPr>
        <w:t>. Warunki udziału w postepowaniu wymagane od wykonawcy.</w:t>
      </w:r>
    </w:p>
    <w:p w14:paraId="68670B8D" w14:textId="77777777" w:rsidR="006D616C" w:rsidRDefault="006D616C" w:rsidP="00F07D76">
      <w:pPr>
        <w:spacing w:line="276" w:lineRule="auto"/>
        <w:jc w:val="both"/>
        <w:rPr>
          <w:color w:val="000000"/>
        </w:rPr>
      </w:pPr>
      <w:r>
        <w:rPr>
          <w:color w:val="000000"/>
        </w:rPr>
        <w:t>O udzielenie zamówienia mogą ubiegać się Wykonawcy, którzy:</w:t>
      </w:r>
    </w:p>
    <w:p w14:paraId="2BE536F9" w14:textId="77777777" w:rsidR="00BB7904" w:rsidRDefault="00B93E58" w:rsidP="00F07D76">
      <w:pPr>
        <w:numPr>
          <w:ilvl w:val="0"/>
          <w:numId w:val="19"/>
        </w:numPr>
        <w:spacing w:line="276" w:lineRule="auto"/>
        <w:jc w:val="both"/>
      </w:pPr>
      <w:r w:rsidRPr="009E00B3">
        <w:rPr>
          <w:color w:val="000000"/>
        </w:rPr>
        <w:t>nie podlegają wykluczeniu</w:t>
      </w:r>
      <w:r w:rsidR="009E00B3" w:rsidRPr="009E00B3">
        <w:rPr>
          <w:color w:val="000000"/>
        </w:rPr>
        <w:t>;</w:t>
      </w:r>
      <w:r w:rsidR="009E00B3" w:rsidRPr="00092829">
        <w:t xml:space="preserve"> </w:t>
      </w:r>
    </w:p>
    <w:p w14:paraId="654F7550" w14:textId="46E95658" w:rsidR="009E00B3" w:rsidRDefault="009E00B3" w:rsidP="00F07D76">
      <w:pPr>
        <w:spacing w:line="276" w:lineRule="auto"/>
        <w:ind w:left="720"/>
        <w:jc w:val="both"/>
      </w:pPr>
      <w:r w:rsidRPr="009E00B3">
        <w:t xml:space="preserve">Zamawiający przewiduje wykluczenie Wykonawcy </w:t>
      </w:r>
      <w:r w:rsidR="00C11E43">
        <w:t xml:space="preserve"> </w:t>
      </w:r>
      <w:r w:rsidRPr="009E00B3">
        <w:t>z postępowania:</w:t>
      </w:r>
    </w:p>
    <w:p w14:paraId="523F50C1" w14:textId="2B302276" w:rsidR="009E00B3" w:rsidRPr="00092829" w:rsidRDefault="009E00B3" w:rsidP="00F07D76">
      <w:pPr>
        <w:numPr>
          <w:ilvl w:val="0"/>
          <w:numId w:val="18"/>
        </w:numPr>
        <w:spacing w:line="276" w:lineRule="auto"/>
        <w:jc w:val="both"/>
      </w:pPr>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9E862" w14:textId="44797D56" w:rsidR="009E00B3" w:rsidRPr="00092829" w:rsidRDefault="009E00B3" w:rsidP="00F07D76">
      <w:pPr>
        <w:pStyle w:val="Tekstpodstawowywcity"/>
        <w:numPr>
          <w:ilvl w:val="0"/>
          <w:numId w:val="18"/>
        </w:numPr>
        <w:jc w:val="both"/>
      </w:pPr>
      <w:r w:rsidRPr="00092829">
        <w:t xml:space="preserve">na podstawie art. 7 ust.1 ustawy z dnia 13 kwietnia 2022 r. o szczególnych rozwiązaniach w zakresie przeciwdziałania wspieraniu agresji na Ukrainę oraz służących ochronie bezpieczeństwa narodowego </w:t>
      </w:r>
      <w:bookmarkStart w:id="3" w:name="_Hlk144364530"/>
      <w:r w:rsidRPr="00092829">
        <w:t>(Dz.U. z 202</w:t>
      </w:r>
      <w:r>
        <w:t>3</w:t>
      </w:r>
      <w:r w:rsidRPr="00092829">
        <w:t xml:space="preserve"> r. poz. </w:t>
      </w:r>
      <w:r>
        <w:t>1497</w:t>
      </w:r>
      <w:r w:rsidRPr="00092829">
        <w:t>)</w:t>
      </w:r>
      <w:bookmarkEnd w:id="3"/>
      <w:r w:rsidRPr="00092829">
        <w:t xml:space="preserve"> </w:t>
      </w:r>
      <w:r w:rsidR="00C11E43">
        <w:t xml:space="preserve">                       </w:t>
      </w:r>
      <w:r w:rsidRPr="00092829">
        <w:t>w sytuacji gdy:</w:t>
      </w:r>
    </w:p>
    <w:p w14:paraId="3124E380" w14:textId="598B2EA9" w:rsidR="009E00B3" w:rsidRDefault="009E00B3" w:rsidP="00F07D76">
      <w:pPr>
        <w:pStyle w:val="Tekstpodstawowywcity"/>
        <w:ind w:left="360"/>
        <w:jc w:val="both"/>
      </w:pPr>
      <w:r>
        <w:lastRenderedPageBreak/>
        <w:t xml:space="preserve">a) wykonawcę oraz uczestnika konkursu wymienionego w wykazach określonych </w:t>
      </w:r>
      <w:r w:rsidR="00F07D76">
        <w:t xml:space="preserve">                             </w:t>
      </w:r>
      <w:r>
        <w:t>w rozporządzeniu 765/2006 i rozporządzeniu 269/2014 albo wpisanego na listę na podstawie decyzji w sprawie wpisu na listę rozstrzygającej o zastosowaniu środka, o którym mowa w art. 1 pkt 3;</w:t>
      </w:r>
    </w:p>
    <w:p w14:paraId="6F386E8D" w14:textId="53603095" w:rsidR="009E00B3" w:rsidRDefault="009E00B3" w:rsidP="00F07D76">
      <w:pPr>
        <w:pStyle w:val="Tekstpodstawowywcity"/>
        <w:jc w:val="both"/>
      </w:pPr>
      <w:r>
        <w:t xml:space="preserve">b) wykonawcę oraz uczestnika konkursu, którego beneficjentem rzeczywistym </w:t>
      </w:r>
      <w:r w:rsidR="00F07D76">
        <w:t xml:space="preserve">                                    </w:t>
      </w:r>
      <w:r>
        <w:t xml:space="preserve">w rozumieniu ustawy z dnia 1 marca 2018 r. o przeciwdziałaniu praniu pieniędzy oraz finansowaniu terroryzmu (Dz.U. z 2022 r. poz. 593, z późn. zm.6)) jest osoba wymieniona w wykazach określonych w rozporządzeniu 765/2006 i rozporządzeniu 269/2014 albo wpisana na listę lub będąca takim beneficjentem rzeczywistym od dnia 24 lutego 2022 r., </w:t>
      </w:r>
      <w:r w:rsidR="00F07D76">
        <w:t xml:space="preserve">               </w:t>
      </w:r>
      <w:r>
        <w:t>o ile została wpisana na listę na podstawie decyzji w sprawie wpisu na listę rozstrzygającej o zastosowaniu środka, o którym mowa w art. 1 pkt 3;</w:t>
      </w:r>
    </w:p>
    <w:p w14:paraId="62F61B3F" w14:textId="2C21E5F1" w:rsidR="009E00B3" w:rsidRDefault="009E00B3" w:rsidP="00F07D76">
      <w:pPr>
        <w:pStyle w:val="Tekstpodstawowywcity"/>
        <w:jc w:val="both"/>
      </w:pPr>
      <w:r>
        <w:t xml:space="preserve">c) wykonawcę oraz uczestnika konkursu, którego jednostką dominującą w rozumieniu art. 3 ust. 1 pkt 37 ustawy z dnia 29 września 1994 r. o rachunkowości (Dz.U. z 2023 r. poz. 120 i 295) jest podmiot wymieniony w wykazach określonych w rozporządzeniu 765/2006 </w:t>
      </w:r>
      <w:r w:rsidR="00F07D76">
        <w:t xml:space="preserve">                         </w:t>
      </w:r>
      <w:r>
        <w:t>i rozporządzeniu 269/2014 albo wpisany na listę lub będący taką jednostką dominującą</w:t>
      </w:r>
      <w:r w:rsidR="00F07D76">
        <w:t xml:space="preserve">                 </w:t>
      </w:r>
      <w:r>
        <w:t xml:space="preserve"> od dnia 24 lutego 2022 r., o ile został wpisany na listę na podstawie decyzji w sprawie wpisu na listę rozstrzygającej o zastosowaniu środka, o którym mowa w art. 1 pkt 3.</w:t>
      </w:r>
    </w:p>
    <w:p w14:paraId="4BB8429F" w14:textId="7947AD03" w:rsidR="009E00B3" w:rsidRDefault="00C11E43" w:rsidP="00F07D76">
      <w:pPr>
        <w:pStyle w:val="Tekstpodstawowywcity"/>
        <w:jc w:val="both"/>
      </w:pPr>
      <w:r>
        <w:t>W</w:t>
      </w:r>
      <w:r w:rsidR="009E00B3" w:rsidRPr="00092829">
        <w:t>ykluczenie z przyczyn wskazanych ppkt a) - c) następuje na okres trwania tych okoliczności;</w:t>
      </w:r>
    </w:p>
    <w:p w14:paraId="25F268FC" w14:textId="65D834E7" w:rsidR="00B93E58" w:rsidRPr="00B93E58" w:rsidRDefault="009E00B3" w:rsidP="009E00B3">
      <w:pPr>
        <w:spacing w:line="276" w:lineRule="auto"/>
        <w:jc w:val="both"/>
        <w:rPr>
          <w:color w:val="000000"/>
        </w:rPr>
      </w:pPr>
      <w:r>
        <w:rPr>
          <w:color w:val="000000"/>
        </w:rPr>
        <w:t xml:space="preserve"> </w:t>
      </w:r>
    </w:p>
    <w:p w14:paraId="18D0A17E" w14:textId="35187D3B" w:rsidR="00B93E58" w:rsidRDefault="00B93E58" w:rsidP="00C11E43">
      <w:pPr>
        <w:spacing w:line="276" w:lineRule="auto"/>
        <w:jc w:val="both"/>
        <w:rPr>
          <w:color w:val="000000"/>
        </w:rPr>
      </w:pPr>
      <w:r w:rsidRPr="00B93E58">
        <w:rPr>
          <w:color w:val="000000"/>
        </w:rPr>
        <w:t>2) spełniają warunki udziału w postępowaniu</w:t>
      </w:r>
      <w:r w:rsidR="00C11E43">
        <w:rPr>
          <w:color w:val="000000"/>
        </w:rPr>
        <w:t xml:space="preserve"> dotyczące:</w:t>
      </w:r>
    </w:p>
    <w:p w14:paraId="70FC7E7D" w14:textId="657F4263" w:rsidR="00B93E58" w:rsidRPr="00BB7904" w:rsidRDefault="00BC0B87" w:rsidP="009E00B3">
      <w:pPr>
        <w:numPr>
          <w:ilvl w:val="0"/>
          <w:numId w:val="16"/>
        </w:numPr>
        <w:spacing w:line="276" w:lineRule="auto"/>
        <w:jc w:val="both"/>
        <w:rPr>
          <w:b/>
          <w:bCs/>
          <w:color w:val="000000"/>
        </w:rPr>
      </w:pPr>
      <w:r w:rsidRPr="00BB7904">
        <w:rPr>
          <w:b/>
          <w:bCs/>
          <w:color w:val="000000"/>
        </w:rPr>
        <w:t>zdolności technicznej i zawodowej</w:t>
      </w:r>
      <w:r w:rsidR="00B93E58" w:rsidRPr="00BB7904">
        <w:rPr>
          <w:b/>
          <w:bCs/>
          <w:color w:val="000000"/>
        </w:rPr>
        <w:t>;</w:t>
      </w:r>
    </w:p>
    <w:p w14:paraId="53942376" w14:textId="76C7283E" w:rsidR="002558ED" w:rsidRPr="00BB7904" w:rsidRDefault="002558ED" w:rsidP="00C11E43">
      <w:pPr>
        <w:numPr>
          <w:ilvl w:val="0"/>
          <w:numId w:val="20"/>
        </w:numPr>
        <w:spacing w:line="276" w:lineRule="auto"/>
        <w:jc w:val="both"/>
        <w:rPr>
          <w:bCs/>
          <w:color w:val="000000"/>
        </w:rPr>
      </w:pPr>
      <w:r w:rsidRPr="00BB7904">
        <w:rPr>
          <w:bCs/>
          <w:color w:val="000000"/>
        </w:rPr>
        <w:t xml:space="preserve">w okresie ostatnich 5 lat przed upływem terminu składania ofert, a jeżeli okres prowadzenia działalności jest krótszy – w tym okresie, wykonali minimum jedno zamówienie polegające na modernizacji i/lub remoncie i/lub budowie sygnalizacji świetlnej o wartości minimum </w:t>
      </w:r>
      <w:r w:rsidR="00B93E58" w:rsidRPr="00BB7904">
        <w:rPr>
          <w:bCs/>
          <w:color w:val="000000"/>
        </w:rPr>
        <w:t>7</w:t>
      </w:r>
      <w:r w:rsidRPr="00BB7904">
        <w:rPr>
          <w:bCs/>
          <w:color w:val="000000"/>
        </w:rPr>
        <w:t>0.000,00zł brutto.</w:t>
      </w:r>
    </w:p>
    <w:p w14:paraId="1ACECF50" w14:textId="77777777" w:rsidR="002558ED" w:rsidRPr="00BB7904" w:rsidRDefault="002558ED" w:rsidP="002558ED">
      <w:pPr>
        <w:spacing w:line="276" w:lineRule="auto"/>
        <w:jc w:val="both"/>
        <w:rPr>
          <w:bCs/>
          <w:color w:val="000000"/>
        </w:rPr>
      </w:pPr>
      <w:r w:rsidRPr="00BB7904">
        <w:rPr>
          <w:bCs/>
          <w:color w:val="000000"/>
        </w:rPr>
        <w:t>Wykonawcy wspólnie ubiegający się o udzielenie zamówienia powinni spełniać ww. warunek w sposób następujący: przynajmniej jeden z wykonawców musi spełnić ten warunek.</w:t>
      </w:r>
    </w:p>
    <w:p w14:paraId="27E42DED" w14:textId="368E0F16" w:rsidR="002558ED" w:rsidRPr="00F07D76" w:rsidRDefault="002558ED" w:rsidP="00BC0B87">
      <w:pPr>
        <w:numPr>
          <w:ilvl w:val="0"/>
          <w:numId w:val="20"/>
        </w:numPr>
        <w:spacing w:line="276" w:lineRule="auto"/>
        <w:jc w:val="both"/>
        <w:rPr>
          <w:bCs/>
          <w:color w:val="000000"/>
        </w:rPr>
      </w:pPr>
      <w:r w:rsidRPr="00BB7904">
        <w:rPr>
          <w:bCs/>
          <w:color w:val="000000"/>
        </w:rPr>
        <w:t xml:space="preserve">dysponują co najmniej </w:t>
      </w:r>
      <w:r w:rsidR="00C11E43" w:rsidRPr="00BB7904">
        <w:rPr>
          <w:bCs/>
          <w:color w:val="000000"/>
        </w:rPr>
        <w:t>1</w:t>
      </w:r>
      <w:r w:rsidRPr="00BB7904">
        <w:rPr>
          <w:bCs/>
          <w:color w:val="000000"/>
        </w:rPr>
        <w:t xml:space="preserve"> osob</w:t>
      </w:r>
      <w:r w:rsidR="00C11E43" w:rsidRPr="00BB7904">
        <w:rPr>
          <w:bCs/>
          <w:color w:val="000000"/>
        </w:rPr>
        <w:t>ą</w:t>
      </w:r>
      <w:r w:rsidR="00BC0B87" w:rsidRPr="00BB7904">
        <w:rPr>
          <w:bCs/>
          <w:color w:val="000000"/>
        </w:rPr>
        <w:t xml:space="preserve"> skierowaną do realizacji zamówienia,</w:t>
      </w:r>
      <w:r w:rsidRPr="00BB7904">
        <w:rPr>
          <w:bCs/>
          <w:color w:val="000000"/>
        </w:rPr>
        <w:t xml:space="preserve"> posiadają uprawnienia kwalifikacyjne w zakresie eksploatacji urządzeń, instalacji i sieci energetycznych</w:t>
      </w:r>
      <w:r w:rsidR="00A71EDC" w:rsidRPr="00BB7904">
        <w:rPr>
          <w:bCs/>
          <w:color w:val="000000"/>
        </w:rPr>
        <w:t xml:space="preserve"> </w:t>
      </w:r>
      <w:r w:rsidRPr="00BB7904">
        <w:rPr>
          <w:bCs/>
          <w:color w:val="000000"/>
        </w:rPr>
        <w:t xml:space="preserve"> - </w:t>
      </w:r>
      <w:r w:rsidRPr="00F07D76">
        <w:rPr>
          <w:bCs/>
          <w:color w:val="000000"/>
        </w:rPr>
        <w:t>Urządzenia, instalacje i sieci elektroenergetyczne o napięciu nie wyższym niż 1 kV.</w:t>
      </w:r>
      <w:r w:rsidR="00A71EDC" w:rsidRPr="00F07D76">
        <w:rPr>
          <w:bCs/>
          <w:color w:val="000000"/>
        </w:rPr>
        <w:t xml:space="preserve"> </w:t>
      </w:r>
    </w:p>
    <w:p w14:paraId="15B86CBA" w14:textId="77C2949E" w:rsidR="002558ED" w:rsidRPr="00BB7904" w:rsidRDefault="002558ED" w:rsidP="002558ED">
      <w:pPr>
        <w:spacing w:line="276" w:lineRule="auto"/>
        <w:jc w:val="both"/>
        <w:rPr>
          <w:bCs/>
          <w:color w:val="000000"/>
        </w:rPr>
      </w:pPr>
      <w:r w:rsidRPr="00BB7904">
        <w:rPr>
          <w:bCs/>
          <w:color w:val="000000"/>
        </w:rPr>
        <w:t>Wykonawcy wspólnie ubiegający się o udzielenie zamówienia powinni spełniać ww. warunek w sposób następujący: wykonawcy mogą spełnić ten warunek wspólnie.</w:t>
      </w:r>
    </w:p>
    <w:p w14:paraId="486AC5B5" w14:textId="77777777" w:rsidR="00BC0B87" w:rsidRPr="00BC0B87" w:rsidRDefault="00BC0B87" w:rsidP="00BC0B87">
      <w:pPr>
        <w:numPr>
          <w:ilvl w:val="0"/>
          <w:numId w:val="16"/>
        </w:numPr>
        <w:spacing w:line="276" w:lineRule="auto"/>
        <w:jc w:val="both"/>
        <w:rPr>
          <w:b/>
          <w:color w:val="000000"/>
        </w:rPr>
      </w:pPr>
      <w:r w:rsidRPr="00BC0B87">
        <w:rPr>
          <w:b/>
          <w:color w:val="000000"/>
        </w:rPr>
        <w:t>sytuacji ekonomicznej lub finansowej;</w:t>
      </w:r>
    </w:p>
    <w:p w14:paraId="4C70DFA1" w14:textId="68426DE7" w:rsidR="002558ED" w:rsidRPr="00BB7904" w:rsidRDefault="00BC0B87" w:rsidP="00BC0B87">
      <w:pPr>
        <w:spacing w:line="276" w:lineRule="auto"/>
        <w:jc w:val="both"/>
        <w:rPr>
          <w:bCs/>
          <w:color w:val="000000"/>
        </w:rPr>
      </w:pPr>
      <w:r w:rsidRPr="00BB7904">
        <w:rPr>
          <w:bCs/>
          <w:color w:val="000000"/>
        </w:rPr>
        <w:t xml:space="preserve">a) wymagane jest wykazanie przez Wykonawcę posiadania ubezpieczenia </w:t>
      </w:r>
      <w:r w:rsidR="00F07D76">
        <w:rPr>
          <w:bCs/>
          <w:color w:val="000000"/>
        </w:rPr>
        <w:t xml:space="preserve">                                                  </w:t>
      </w:r>
      <w:r w:rsidRPr="00BB7904">
        <w:rPr>
          <w:bCs/>
          <w:color w:val="000000"/>
        </w:rPr>
        <w:t xml:space="preserve">od odpowiedzialności cywilnej w zakresie prowadzonej działalności związanej z przedmiotem zamówienia na sumę gwarancyjną co najmniej 100.000 zł </w:t>
      </w:r>
    </w:p>
    <w:p w14:paraId="35A18F63" w14:textId="77777777" w:rsidR="00A71EDC" w:rsidRDefault="00A71EDC" w:rsidP="007317D7">
      <w:pPr>
        <w:pStyle w:val="Index"/>
        <w:suppressLineNumbers w:val="0"/>
        <w:tabs>
          <w:tab w:val="decimal" w:pos="422"/>
        </w:tabs>
        <w:spacing w:line="276" w:lineRule="auto"/>
        <w:jc w:val="both"/>
        <w:rPr>
          <w:b/>
          <w:color w:val="000000"/>
          <w:spacing w:val="8"/>
          <w:w w:val="105"/>
        </w:rPr>
      </w:pPr>
    </w:p>
    <w:p w14:paraId="6AD615D5" w14:textId="6839FA07" w:rsidR="00890781" w:rsidRPr="00F07D76" w:rsidRDefault="007317D7" w:rsidP="00890781">
      <w:pPr>
        <w:pStyle w:val="Index"/>
        <w:suppressLineNumbers w:val="0"/>
        <w:tabs>
          <w:tab w:val="decimal" w:pos="422"/>
        </w:tabs>
        <w:spacing w:line="276" w:lineRule="auto"/>
        <w:jc w:val="both"/>
        <w:rPr>
          <w:b/>
        </w:rPr>
      </w:pPr>
      <w:r w:rsidRPr="00F07D76">
        <w:rPr>
          <w:b/>
          <w:color w:val="000000"/>
          <w:spacing w:val="8"/>
          <w:w w:val="105"/>
        </w:rPr>
        <w:t xml:space="preserve">5. </w:t>
      </w:r>
      <w:r w:rsidR="00890781" w:rsidRPr="00F07D76">
        <w:rPr>
          <w:b/>
        </w:rPr>
        <w:t xml:space="preserve"> Sposób przygotowania i złożenia oferty.</w:t>
      </w:r>
    </w:p>
    <w:p w14:paraId="32106F5C" w14:textId="77777777" w:rsidR="00890781" w:rsidRPr="00F07D76" w:rsidRDefault="00890781" w:rsidP="00890781">
      <w:pPr>
        <w:spacing w:line="360" w:lineRule="auto"/>
        <w:jc w:val="both"/>
        <w:rPr>
          <w:b/>
          <w:bCs/>
        </w:rPr>
      </w:pPr>
      <w:r w:rsidRPr="00F07D76">
        <w:t xml:space="preserve">Ofertę sporządzić należy na załączonym druku </w:t>
      </w:r>
      <w:r w:rsidRPr="00F07D76">
        <w:rPr>
          <w:b/>
          <w:bCs/>
        </w:rPr>
        <w:t>Formularza ofertowego wraz z wymaganymi załącznikami:</w:t>
      </w:r>
    </w:p>
    <w:tbl>
      <w:tblPr>
        <w:tblW w:w="9497" w:type="dxa"/>
        <w:tblInd w:w="212" w:type="dxa"/>
        <w:tblLayout w:type="fixed"/>
        <w:tblCellMar>
          <w:left w:w="70" w:type="dxa"/>
          <w:right w:w="70" w:type="dxa"/>
        </w:tblCellMar>
        <w:tblLook w:val="0000" w:firstRow="0" w:lastRow="0" w:firstColumn="0" w:lastColumn="0" w:noHBand="0" w:noVBand="0"/>
      </w:tblPr>
      <w:tblGrid>
        <w:gridCol w:w="709"/>
        <w:gridCol w:w="8788"/>
      </w:tblGrid>
      <w:tr w:rsidR="00890781" w:rsidRPr="00F07D76" w14:paraId="01279D54"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3B8CF450" w14:textId="77777777" w:rsidR="00890781" w:rsidRPr="00F07D76" w:rsidRDefault="00890781" w:rsidP="000F16F8">
            <w:pPr>
              <w:pStyle w:val="pkt"/>
              <w:spacing w:line="276" w:lineRule="auto"/>
              <w:ind w:left="789" w:hanging="487"/>
              <w:rPr>
                <w:b/>
                <w:lang w:bidi="pl-PL"/>
              </w:rPr>
            </w:pPr>
            <w:r w:rsidRPr="00F07D76">
              <w:rPr>
                <w:b/>
                <w:lang w:bidi="pl-PL"/>
              </w:rPr>
              <w:t>1</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857D60" w14:textId="29BC49C2" w:rsidR="00890781" w:rsidRPr="00F07D76" w:rsidRDefault="00890781" w:rsidP="000F16F8">
            <w:pPr>
              <w:pStyle w:val="pkt"/>
              <w:spacing w:line="276" w:lineRule="auto"/>
              <w:ind w:left="220" w:firstLine="0"/>
              <w:rPr>
                <w:b/>
                <w:lang w:bidi="pl-PL"/>
              </w:rPr>
            </w:pPr>
            <w:r w:rsidRPr="00F07D76">
              <w:rPr>
                <w:b/>
                <w:lang w:bidi="pl-PL"/>
              </w:rPr>
              <w:t xml:space="preserve">Formularz ofertowy sporządzony </w:t>
            </w:r>
            <w:r w:rsidRPr="00F07D76">
              <w:rPr>
                <w:lang w:bidi="pl-PL"/>
              </w:rPr>
              <w:t xml:space="preserve">wg. wzoru stanowiącego Załącznik nr 1 do zapytania ofertowego wraz z oświadczeniem w zakresie wypełnienia obowiązków </w:t>
            </w:r>
            <w:r w:rsidRPr="00F07D76">
              <w:rPr>
                <w:lang w:bidi="pl-PL"/>
              </w:rPr>
              <w:lastRenderedPageBreak/>
              <w:t>informacyjnych przewidzianych w art. 13 lub art. 14 RODO – Załącznik nr 1 do Formularza ofertowego.</w:t>
            </w:r>
          </w:p>
        </w:tc>
      </w:tr>
      <w:tr w:rsidR="00890781" w:rsidRPr="00F07D76" w14:paraId="0DDC64EF"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67CB3DA2" w14:textId="77777777" w:rsidR="00890781" w:rsidRPr="00F07D76" w:rsidRDefault="00890781" w:rsidP="000F16F8">
            <w:pPr>
              <w:pStyle w:val="pkt"/>
              <w:spacing w:line="276" w:lineRule="auto"/>
              <w:ind w:left="789" w:hanging="487"/>
              <w:rPr>
                <w:b/>
                <w:lang w:bidi="pl-PL"/>
              </w:rPr>
            </w:pPr>
            <w:r w:rsidRPr="00F07D76">
              <w:rPr>
                <w:b/>
                <w:lang w:bidi="pl-PL"/>
              </w:rPr>
              <w:lastRenderedPageBreak/>
              <w:t>2</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B0870CD" w14:textId="2CC4ED03" w:rsidR="00890781" w:rsidRPr="00F07D76" w:rsidRDefault="00890781" w:rsidP="000F16F8">
            <w:pPr>
              <w:pStyle w:val="pkt"/>
              <w:spacing w:line="276" w:lineRule="auto"/>
              <w:ind w:left="220" w:firstLine="0"/>
              <w:rPr>
                <w:b/>
                <w:lang w:val="x-none" w:bidi="pl-PL"/>
              </w:rPr>
            </w:pPr>
            <w:r w:rsidRPr="00F07D76">
              <w:rPr>
                <w:b/>
                <w:lang w:bidi="pl-PL"/>
              </w:rPr>
              <w:t xml:space="preserve">Kosztorys ofertowy, </w:t>
            </w:r>
            <w:r w:rsidRPr="00F07D76">
              <w:rPr>
                <w:bCs/>
                <w:lang w:bidi="pl-PL"/>
              </w:rPr>
              <w:t>s</w:t>
            </w:r>
            <w:r w:rsidRPr="00F07D76">
              <w:rPr>
                <w:lang w:val="x-none" w:bidi="pl-PL"/>
              </w:rPr>
              <w:t xml:space="preserve">porządzony wg </w:t>
            </w:r>
            <w:r w:rsidRPr="00F07D76">
              <w:rPr>
                <w:lang w:bidi="pl-PL"/>
              </w:rPr>
              <w:t>przedmiaru prac</w:t>
            </w:r>
            <w:r w:rsidRPr="00F07D76">
              <w:rPr>
                <w:lang w:val="x-none" w:bidi="pl-PL"/>
              </w:rPr>
              <w:t xml:space="preserve">, stanowiącego Załącznik </w:t>
            </w:r>
            <w:r w:rsidRPr="00F07D76">
              <w:t xml:space="preserve">nr </w:t>
            </w:r>
            <w:r w:rsidRPr="00F07D76">
              <w:rPr>
                <w:lang w:bidi="pl-PL"/>
              </w:rPr>
              <w:t>2 do zapytania ofertowego</w:t>
            </w:r>
            <w:r w:rsidRPr="00F07D76">
              <w:rPr>
                <w:lang w:val="x-none" w:bidi="pl-PL"/>
              </w:rPr>
              <w:t xml:space="preserve"> </w:t>
            </w:r>
          </w:p>
        </w:tc>
      </w:tr>
      <w:tr w:rsidR="00890781" w:rsidRPr="00F07D76" w14:paraId="3B66D440"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7B659EB0" w14:textId="1B5AC907" w:rsidR="00890781" w:rsidRPr="00F07D76" w:rsidRDefault="00890781" w:rsidP="000F16F8">
            <w:pPr>
              <w:pStyle w:val="pkt"/>
              <w:spacing w:line="276" w:lineRule="auto"/>
              <w:ind w:left="789" w:hanging="487"/>
              <w:rPr>
                <w:b/>
                <w:lang w:bidi="pl-PL"/>
              </w:rPr>
            </w:pPr>
            <w:r w:rsidRPr="00F07D76">
              <w:rPr>
                <w:b/>
                <w:lang w:bidi="pl-PL"/>
              </w:rPr>
              <w:t>3</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A54C25" w14:textId="112C8234" w:rsidR="00890781" w:rsidRPr="00F07D76" w:rsidRDefault="00890781" w:rsidP="00240E0A">
            <w:pPr>
              <w:pStyle w:val="pkt"/>
              <w:spacing w:line="276" w:lineRule="auto"/>
              <w:ind w:left="220" w:firstLine="0"/>
              <w:rPr>
                <w:b/>
                <w:lang w:val="x-none" w:bidi="pl-PL"/>
              </w:rPr>
            </w:pPr>
            <w:r w:rsidRPr="00F07D76">
              <w:rPr>
                <w:b/>
                <w:lang w:bidi="pl-PL"/>
              </w:rPr>
              <w:t>Oświadczeni</w:t>
            </w:r>
            <w:r w:rsidR="00240E0A">
              <w:rPr>
                <w:b/>
                <w:lang w:bidi="pl-PL"/>
              </w:rPr>
              <w:t>e</w:t>
            </w:r>
            <w:r w:rsidRPr="00F07D76">
              <w:rPr>
                <w:b/>
                <w:lang w:bidi="pl-PL"/>
              </w:rPr>
              <w:t xml:space="preserve"> o niepodleganiu wykluczeniu, w zakresie wskazanym przez Zamawiającego </w:t>
            </w:r>
            <w:r w:rsidRPr="00F07D76">
              <w:rPr>
                <w:lang w:bidi="pl-PL"/>
              </w:rPr>
              <w:t>– zgodnie z Załącznikiem nr 2 do Formularza ofertowego;</w:t>
            </w:r>
          </w:p>
        </w:tc>
      </w:tr>
      <w:tr w:rsidR="00A16A32" w:rsidRPr="00F07D76" w14:paraId="0EE87BCD"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5CCFC620" w14:textId="3221AC13" w:rsidR="00A16A32" w:rsidRPr="00F07D76" w:rsidRDefault="00A16A32" w:rsidP="000F16F8">
            <w:pPr>
              <w:pStyle w:val="pkt"/>
              <w:spacing w:line="276" w:lineRule="auto"/>
              <w:ind w:left="789" w:hanging="487"/>
              <w:rPr>
                <w:b/>
                <w:lang w:bidi="pl-PL"/>
              </w:rPr>
            </w:pPr>
            <w:r w:rsidRPr="00F07D76">
              <w:rPr>
                <w:b/>
                <w:lang w:bidi="pl-PL"/>
              </w:rPr>
              <w:t>4</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F09DF5" w14:textId="6FDAA610" w:rsidR="00A16A32" w:rsidRPr="00F07D76" w:rsidRDefault="00A16A32" w:rsidP="000F16F8">
            <w:pPr>
              <w:pStyle w:val="pkt"/>
              <w:spacing w:line="276" w:lineRule="auto"/>
              <w:ind w:left="220" w:firstLine="0"/>
              <w:rPr>
                <w:b/>
                <w:lang w:bidi="pl-PL"/>
              </w:rPr>
            </w:pPr>
            <w:r w:rsidRPr="00F07D76">
              <w:rPr>
                <w:b/>
                <w:lang w:bidi="pl-PL"/>
              </w:rPr>
              <w:t>Dokument potwierdzający, że Wykonawca jest ubezpieczony od odpowiedzialności cywilnej w zakresie prowadzonej działalności związanej z przedmiotem zamówienia na sumę gwarancyjną ubezpieczenia 100.000 zł</w:t>
            </w:r>
          </w:p>
        </w:tc>
      </w:tr>
      <w:tr w:rsidR="00A16A32" w:rsidRPr="00F07D76" w14:paraId="737B659C"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15A45ECF" w14:textId="51AEFE41" w:rsidR="00A16A32" w:rsidRPr="00F07D76" w:rsidRDefault="007B356F" w:rsidP="000F16F8">
            <w:pPr>
              <w:pStyle w:val="pkt"/>
              <w:spacing w:line="276" w:lineRule="auto"/>
              <w:ind w:left="789" w:hanging="487"/>
              <w:rPr>
                <w:b/>
                <w:lang w:bidi="pl-PL"/>
              </w:rPr>
            </w:pPr>
            <w:r w:rsidRPr="00F07D76">
              <w:rPr>
                <w:b/>
                <w:lang w:bidi="pl-PL"/>
              </w:rPr>
              <w:t>5</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DD5F095" w14:textId="692F2BC4" w:rsidR="00A16A32" w:rsidRPr="00F07D76" w:rsidRDefault="00A16A32" w:rsidP="000F16F8">
            <w:pPr>
              <w:pStyle w:val="pkt"/>
              <w:spacing w:line="276" w:lineRule="auto"/>
              <w:ind w:left="220" w:firstLine="0"/>
              <w:rPr>
                <w:b/>
                <w:lang w:bidi="pl-PL"/>
              </w:rPr>
            </w:pPr>
            <w:r w:rsidRPr="00F07D76">
              <w:rPr>
                <w:b/>
                <w:lang w:bidi="pl-PL"/>
              </w:rPr>
              <w:t xml:space="preserve">Wykazu robót budowlanych, </w:t>
            </w:r>
            <w:r w:rsidRPr="00F07D76">
              <w:rPr>
                <w:bCs/>
                <w:lang w:bidi="pl-P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załącznik nr </w:t>
            </w:r>
            <w:r w:rsidR="007B356F" w:rsidRPr="00F07D76">
              <w:rPr>
                <w:bCs/>
                <w:lang w:bidi="pl-PL"/>
              </w:rPr>
              <w:t>3 Formularza ofertowego;</w:t>
            </w:r>
          </w:p>
        </w:tc>
      </w:tr>
      <w:tr w:rsidR="00A16A32" w:rsidRPr="00F07D76" w14:paraId="35BFDA45"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6419B721" w14:textId="251840C0" w:rsidR="00A16A32" w:rsidRPr="00F07D76" w:rsidRDefault="007B356F" w:rsidP="000F16F8">
            <w:pPr>
              <w:pStyle w:val="pkt"/>
              <w:spacing w:line="276" w:lineRule="auto"/>
              <w:ind w:left="789" w:hanging="487"/>
              <w:rPr>
                <w:b/>
                <w:lang w:bidi="pl-PL"/>
              </w:rPr>
            </w:pPr>
            <w:r w:rsidRPr="00F07D76">
              <w:rPr>
                <w:b/>
                <w:lang w:bidi="pl-PL"/>
              </w:rPr>
              <w:t>6</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935F67" w14:textId="577B4935" w:rsidR="00A16A32" w:rsidRPr="00F07D76" w:rsidRDefault="007B356F" w:rsidP="000F16F8">
            <w:pPr>
              <w:pStyle w:val="pkt"/>
              <w:spacing w:line="276" w:lineRule="auto"/>
              <w:ind w:left="220" w:firstLine="0"/>
              <w:rPr>
                <w:b/>
                <w:lang w:bidi="pl-PL"/>
              </w:rPr>
            </w:pPr>
            <w:r w:rsidRPr="00F07D76">
              <w:rPr>
                <w:b/>
                <w:lang w:bidi="pl-PL"/>
              </w:rPr>
              <w:t xml:space="preserve">Wykazu osób, </w:t>
            </w:r>
            <w:r w:rsidRPr="00F07D76">
              <w:rPr>
                <w:bCs/>
                <w:lang w:bidi="pl-PL"/>
              </w:rPr>
              <w:t>skierowanych przez wykonawcę do realizacji zamówienia publicznego, w szczególności odpowiedzialnych za kierowanie robotami budowlanymi, potwierdzających spełnianie warunku określonego w  zapytaniu ofertowym,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Formularza ofertowego;</w:t>
            </w:r>
          </w:p>
        </w:tc>
      </w:tr>
      <w:tr w:rsidR="00890781" w:rsidRPr="00F07D76" w14:paraId="28603825"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72E9668D" w14:textId="357E2E2A" w:rsidR="00890781" w:rsidRPr="00F07D76" w:rsidRDefault="007B356F" w:rsidP="000F16F8">
            <w:pPr>
              <w:pStyle w:val="pkt"/>
              <w:spacing w:line="276" w:lineRule="auto"/>
              <w:ind w:left="789" w:hanging="487"/>
              <w:rPr>
                <w:b/>
                <w:lang w:bidi="pl-PL"/>
              </w:rPr>
            </w:pPr>
            <w:r w:rsidRPr="00F07D76">
              <w:rPr>
                <w:b/>
                <w:lang w:bidi="pl-PL"/>
              </w:rPr>
              <w:t>7</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101E1D" w14:textId="77777777" w:rsidR="00890781" w:rsidRPr="00F07D76" w:rsidRDefault="00890781" w:rsidP="000F16F8">
            <w:pPr>
              <w:pStyle w:val="pkt"/>
              <w:spacing w:line="276" w:lineRule="auto"/>
              <w:ind w:left="220" w:firstLine="0"/>
              <w:rPr>
                <w:b/>
                <w:lang w:val="x-none" w:bidi="pl-PL"/>
              </w:rPr>
            </w:pPr>
            <w:r w:rsidRPr="00F07D76">
              <w:rPr>
                <w:b/>
                <w:lang w:bidi="pl-PL"/>
              </w:rPr>
              <w:t xml:space="preserve">Pełnomocnictwo - </w:t>
            </w:r>
            <w:r w:rsidRPr="00F07D76">
              <w:rPr>
                <w:lang w:bidi="pl-PL"/>
              </w:rPr>
              <w:t>Jeżeli oferta wraz z oświadczeniami składana jest przez pełnomocnika należy do oferty załączyć pełnomocnictwo upoważniające pełnomocnika do tej czynności.</w:t>
            </w:r>
            <w:r w:rsidRPr="00F07D76">
              <w:rPr>
                <w:b/>
                <w:lang w:bidi="pl-PL"/>
              </w:rPr>
              <w:t xml:space="preserve"> </w:t>
            </w:r>
          </w:p>
        </w:tc>
      </w:tr>
      <w:tr w:rsidR="00890781" w:rsidRPr="00F07D76" w14:paraId="7DA7EE17"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0E56B5CA" w14:textId="43CFF124" w:rsidR="00890781" w:rsidRPr="00F07D76" w:rsidRDefault="007B356F" w:rsidP="000F16F8">
            <w:pPr>
              <w:pStyle w:val="pkt"/>
              <w:spacing w:line="276" w:lineRule="auto"/>
              <w:ind w:left="789" w:hanging="487"/>
              <w:rPr>
                <w:b/>
                <w:lang w:bidi="pl-PL"/>
              </w:rPr>
            </w:pPr>
            <w:r w:rsidRPr="00F07D76">
              <w:rPr>
                <w:b/>
                <w:lang w:bidi="pl-PL"/>
              </w:rPr>
              <w:t>8</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88D1C3" w14:textId="77777777" w:rsidR="00890781" w:rsidRPr="00F07D76" w:rsidRDefault="00890781" w:rsidP="000F16F8">
            <w:pPr>
              <w:pStyle w:val="pkt"/>
              <w:spacing w:line="276" w:lineRule="auto"/>
              <w:ind w:left="220" w:firstLine="0"/>
              <w:rPr>
                <w:b/>
                <w:lang w:bidi="pl-PL"/>
              </w:rPr>
            </w:pPr>
            <w:r w:rsidRPr="00F07D76">
              <w:rPr>
                <w:b/>
                <w:u w:val="single"/>
                <w:lang w:bidi="pl-PL"/>
              </w:rPr>
              <w:t>Wykonawcy wspólnie ubiegający się o udzielenie zamówienia dołączają do oferty</w:t>
            </w:r>
            <w:r w:rsidRPr="00F07D76">
              <w:rPr>
                <w:b/>
                <w:lang w:bidi="pl-PL"/>
              </w:rPr>
              <w:t xml:space="preserve">: </w:t>
            </w:r>
          </w:p>
          <w:p w14:paraId="2EE3F557" w14:textId="77777777" w:rsidR="00890781" w:rsidRPr="00F07D76" w:rsidRDefault="00890781" w:rsidP="000F16F8">
            <w:pPr>
              <w:pStyle w:val="pkt"/>
              <w:spacing w:line="276" w:lineRule="auto"/>
              <w:ind w:left="220" w:firstLine="0"/>
              <w:rPr>
                <w:lang w:bidi="pl-PL"/>
              </w:rPr>
            </w:pPr>
            <w:r w:rsidRPr="00F07D76">
              <w:rPr>
                <w:b/>
                <w:lang w:bidi="pl-PL"/>
              </w:rPr>
              <w:t>1)</w:t>
            </w:r>
            <w:r w:rsidRPr="00F07D76">
              <w:t xml:space="preserve"> </w:t>
            </w:r>
            <w:r w:rsidRPr="00F07D76">
              <w:rPr>
                <w:b/>
                <w:lang w:bidi="pl-PL"/>
              </w:rPr>
              <w:t xml:space="preserve">Pełnomocnictwo </w:t>
            </w:r>
            <w:r w:rsidRPr="00F07D76">
              <w:rPr>
                <w:lang w:bidi="pl-PL"/>
              </w:rPr>
              <w:t>dla pełnomocnika do reprezentowania w postępowaniu Wykonawców wspólnie ubiegających się o udzielenie zamówienia,</w:t>
            </w:r>
          </w:p>
          <w:p w14:paraId="7A47D9BA" w14:textId="77777777" w:rsidR="00890781" w:rsidRPr="00F07D76" w:rsidRDefault="00890781" w:rsidP="000F16F8">
            <w:pPr>
              <w:pStyle w:val="pkt"/>
              <w:spacing w:line="276" w:lineRule="auto"/>
              <w:ind w:left="220" w:firstLine="0"/>
              <w:rPr>
                <w:lang w:bidi="pl-PL"/>
              </w:rPr>
            </w:pPr>
            <w:r w:rsidRPr="00F07D76">
              <w:rPr>
                <w:b/>
                <w:lang w:bidi="pl-PL"/>
              </w:rPr>
              <w:t xml:space="preserve">2) oświadczenie, z którego wynika jaki zakres rzeczowy </w:t>
            </w:r>
            <w:r w:rsidRPr="00F07D76">
              <w:rPr>
                <w:lang w:bidi="pl-PL"/>
              </w:rPr>
              <w:t>wykonania zamówienia realizować zamierzają poszczególni wykonawcy,</w:t>
            </w:r>
          </w:p>
          <w:p w14:paraId="3178AD95" w14:textId="07998BC2" w:rsidR="00890781" w:rsidRPr="00F07D76" w:rsidRDefault="00890781" w:rsidP="000F16F8">
            <w:pPr>
              <w:pStyle w:val="pkt"/>
              <w:spacing w:line="276" w:lineRule="auto"/>
              <w:ind w:left="220" w:firstLine="0"/>
              <w:rPr>
                <w:b/>
                <w:lang w:bidi="pl-PL"/>
              </w:rPr>
            </w:pPr>
            <w:r w:rsidRPr="00F07D76">
              <w:rPr>
                <w:b/>
                <w:lang w:bidi="pl-PL"/>
              </w:rPr>
              <w:t>3) Oświadczeni</w:t>
            </w:r>
            <w:r w:rsidR="007B356F" w:rsidRPr="00F07D76">
              <w:rPr>
                <w:b/>
                <w:lang w:bidi="pl-PL"/>
              </w:rPr>
              <w:t>e</w:t>
            </w:r>
            <w:r w:rsidRPr="00F07D76">
              <w:rPr>
                <w:b/>
                <w:lang w:bidi="pl-PL"/>
              </w:rPr>
              <w:t xml:space="preserve"> o niepodleganiu wykluczeniu, </w:t>
            </w:r>
            <w:r w:rsidRPr="00F07D76">
              <w:rPr>
                <w:lang w:bidi="pl-PL"/>
              </w:rPr>
              <w:t>w zakresie wskazanym przez Zamawiającego – zgodnie z Załącznikami nr 2  do Formularza ofertowego (składa każdy z wykonawców);</w:t>
            </w:r>
          </w:p>
        </w:tc>
      </w:tr>
      <w:tr w:rsidR="00890781" w:rsidRPr="00F07D76" w14:paraId="275CDADE" w14:textId="77777777" w:rsidTr="000F16F8">
        <w:trPr>
          <w:trHeight w:val="496"/>
        </w:trPr>
        <w:tc>
          <w:tcPr>
            <w:tcW w:w="709" w:type="dxa"/>
            <w:tcBorders>
              <w:top w:val="double" w:sz="4" w:space="0" w:color="000000"/>
              <w:left w:val="double" w:sz="4" w:space="0" w:color="000000"/>
              <w:bottom w:val="double" w:sz="4" w:space="0" w:color="000000"/>
              <w:right w:val="double" w:sz="4" w:space="0" w:color="000000"/>
            </w:tcBorders>
          </w:tcPr>
          <w:p w14:paraId="2E65D4B4" w14:textId="37587200" w:rsidR="00890781" w:rsidRPr="00F07D76" w:rsidRDefault="007B356F" w:rsidP="000F16F8">
            <w:pPr>
              <w:pStyle w:val="pkt"/>
              <w:spacing w:line="276" w:lineRule="auto"/>
              <w:ind w:left="789" w:hanging="487"/>
              <w:rPr>
                <w:b/>
                <w:lang w:bidi="pl-PL"/>
              </w:rPr>
            </w:pPr>
            <w:r w:rsidRPr="00F07D76">
              <w:rPr>
                <w:b/>
                <w:lang w:bidi="pl-PL"/>
              </w:rPr>
              <w:t>9</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9DCA0C" w14:textId="27008A05" w:rsidR="00890781" w:rsidRPr="00F07D76" w:rsidRDefault="00890781" w:rsidP="000F16F8">
            <w:pPr>
              <w:pStyle w:val="pkt"/>
              <w:spacing w:line="276" w:lineRule="auto"/>
              <w:ind w:left="220" w:firstLine="0"/>
              <w:rPr>
                <w:b/>
                <w:lang w:bidi="pl-PL"/>
              </w:rPr>
            </w:pPr>
            <w:r w:rsidRPr="00F07D76">
              <w:rPr>
                <w:b/>
                <w:lang w:bidi="pl-PL"/>
              </w:rPr>
              <w:t xml:space="preserve">Odpis lub informacja z Krajowego Rejestru Sądowego lub z Centralnej Ewidencji i Informacji o Działalności Gospodarczej, </w:t>
            </w:r>
            <w:r w:rsidRPr="00F07D76">
              <w:rPr>
                <w:lang w:bidi="pl-PL"/>
              </w:rPr>
              <w:t>sporządzonych nie wcześniej niż 3 miesiące przed jej złożeniem, jeżeli odrębne przepisy wymagają wpisu do rejestru lub ewidencji;</w:t>
            </w:r>
          </w:p>
        </w:tc>
      </w:tr>
    </w:tbl>
    <w:p w14:paraId="30454C71" w14:textId="77777777" w:rsidR="00890781" w:rsidRPr="00F07D76" w:rsidRDefault="00890781" w:rsidP="00890781">
      <w:pPr>
        <w:spacing w:line="360" w:lineRule="auto"/>
        <w:jc w:val="both"/>
      </w:pPr>
    </w:p>
    <w:p w14:paraId="6D926410" w14:textId="77777777" w:rsidR="00890781" w:rsidRPr="00F07D76" w:rsidRDefault="00890781" w:rsidP="00890781">
      <w:pPr>
        <w:spacing w:line="360" w:lineRule="auto"/>
        <w:jc w:val="both"/>
      </w:pPr>
      <w:r w:rsidRPr="00F07D76">
        <w:lastRenderedPageBreak/>
        <w:t xml:space="preserve">Ofertę sporządzić należy w języku polskim, w formie pisemnej, na maszynie, komputerze, nieścieralnym atramentem lub długopisem. Oferta winna być podpisana przez osobę upoważnioną. Ofertę wraz z załącznikami składaną elektronicznie, </w:t>
      </w:r>
      <w:r w:rsidRPr="00F07D76">
        <w:rPr>
          <w:b/>
          <w:bCs/>
        </w:rPr>
        <w:t>należy podpisać  elektronicznym kwalifikowanym podpisem lub podpisem zaufanym lub podpisem osobistym</w:t>
      </w:r>
      <w:r w:rsidRPr="00F07D76">
        <w:t>. W procesie składania oferty,  na platformie, kwalifikowany podpis elektroniczny lub podpis zaufany lub podpis osobisty Wykonawca składa bezpośrednio na dokumencie, który następnie przesyła do systemu.</w:t>
      </w:r>
    </w:p>
    <w:p w14:paraId="28283AF7" w14:textId="196AC16B" w:rsidR="00C673DA" w:rsidRPr="00F07D76" w:rsidRDefault="00890781" w:rsidP="00F07D76">
      <w:pPr>
        <w:spacing w:line="360" w:lineRule="auto"/>
        <w:jc w:val="both"/>
        <w:rPr>
          <w:color w:val="000000"/>
          <w:spacing w:val="6"/>
        </w:rPr>
      </w:pPr>
      <w:r w:rsidRPr="00F07D76">
        <w:rPr>
          <w:b/>
        </w:rPr>
        <w:t>Ofertę należy złożyć za pośrednictwem platformazakupowa.pl  pod adresem: https://platformazakupowa.pl/pn/kostrzyn_nad_odra na stronie dotyczącej odpowiedniego postępowania.</w:t>
      </w:r>
      <w:r w:rsidR="00C673DA" w:rsidRPr="00F07D76">
        <w:rPr>
          <w:b/>
          <w:bCs/>
          <w:color w:val="000000"/>
          <w:spacing w:val="6"/>
        </w:rPr>
        <w:t xml:space="preserve">                 </w:t>
      </w:r>
    </w:p>
    <w:tbl>
      <w:tblPr>
        <w:tblW w:w="9460" w:type="dxa"/>
        <w:tblLayout w:type="fixed"/>
        <w:tblCellMar>
          <w:left w:w="0" w:type="dxa"/>
          <w:right w:w="0" w:type="dxa"/>
        </w:tblCellMar>
        <w:tblLook w:val="04A0" w:firstRow="1" w:lastRow="0" w:firstColumn="1" w:lastColumn="0" w:noHBand="0" w:noVBand="1"/>
      </w:tblPr>
      <w:tblGrid>
        <w:gridCol w:w="3358"/>
        <w:gridCol w:w="2572"/>
        <w:gridCol w:w="1987"/>
        <w:gridCol w:w="1543"/>
      </w:tblGrid>
      <w:tr w:rsidR="00F249D5" w:rsidRPr="00F07D76" w14:paraId="78F02CAE" w14:textId="77777777" w:rsidTr="007B356F">
        <w:trPr>
          <w:trHeight w:hRule="exact" w:val="43"/>
        </w:trPr>
        <w:tc>
          <w:tcPr>
            <w:tcW w:w="3358" w:type="dxa"/>
            <w:tcBorders>
              <w:top w:val="none" w:sz="0" w:space="0" w:color="000000"/>
              <w:left w:val="none" w:sz="0" w:space="0" w:color="000000"/>
              <w:bottom w:val="none" w:sz="0" w:space="0" w:color="000000"/>
              <w:right w:val="none" w:sz="0" w:space="0" w:color="000000"/>
            </w:tcBorders>
          </w:tcPr>
          <w:p w14:paraId="6B60CD10" w14:textId="77777777" w:rsidR="00F249D5" w:rsidRPr="00F07D76" w:rsidRDefault="00F249D5" w:rsidP="007762D6">
            <w:pPr>
              <w:jc w:val="both"/>
            </w:pPr>
          </w:p>
        </w:tc>
        <w:tc>
          <w:tcPr>
            <w:tcW w:w="2572" w:type="dxa"/>
            <w:tcBorders>
              <w:top w:val="none" w:sz="0" w:space="0" w:color="000000"/>
              <w:left w:val="none" w:sz="0" w:space="0" w:color="000000"/>
              <w:bottom w:val="none" w:sz="0" w:space="0" w:color="000000"/>
              <w:right w:val="none" w:sz="0" w:space="0" w:color="000000"/>
            </w:tcBorders>
          </w:tcPr>
          <w:p w14:paraId="7BA7C2C3" w14:textId="77777777" w:rsidR="00F249D5" w:rsidRPr="00F07D76" w:rsidRDefault="00F249D5" w:rsidP="007762D6">
            <w:pPr>
              <w:jc w:val="both"/>
            </w:pPr>
          </w:p>
        </w:tc>
        <w:tc>
          <w:tcPr>
            <w:tcW w:w="1987" w:type="dxa"/>
            <w:tcBorders>
              <w:top w:val="none" w:sz="0" w:space="0" w:color="000000"/>
              <w:left w:val="none" w:sz="0" w:space="0" w:color="000000"/>
              <w:bottom w:val="none" w:sz="0" w:space="0" w:color="000000"/>
              <w:right w:val="none" w:sz="0" w:space="0" w:color="000000"/>
            </w:tcBorders>
          </w:tcPr>
          <w:p w14:paraId="6DE7BF07" w14:textId="77777777" w:rsidR="00F249D5" w:rsidRPr="00F07D76" w:rsidRDefault="00F249D5" w:rsidP="007762D6">
            <w:pPr>
              <w:jc w:val="both"/>
            </w:pPr>
          </w:p>
        </w:tc>
        <w:tc>
          <w:tcPr>
            <w:tcW w:w="1543" w:type="dxa"/>
            <w:tcBorders>
              <w:top w:val="none" w:sz="0" w:space="0" w:color="000000"/>
              <w:left w:val="none" w:sz="0" w:space="0" w:color="000000"/>
              <w:bottom w:val="none" w:sz="0" w:space="0" w:color="000000"/>
              <w:right w:val="none" w:sz="0" w:space="0" w:color="000000"/>
            </w:tcBorders>
          </w:tcPr>
          <w:p w14:paraId="6E986A0C" w14:textId="77777777" w:rsidR="00F249D5" w:rsidRPr="00F07D76" w:rsidRDefault="00F249D5" w:rsidP="007762D6">
            <w:pPr>
              <w:jc w:val="both"/>
            </w:pPr>
          </w:p>
          <w:p w14:paraId="68294DF6" w14:textId="77777777" w:rsidR="00F249D5" w:rsidRPr="00F07D76" w:rsidRDefault="00F249D5" w:rsidP="007762D6">
            <w:pPr>
              <w:jc w:val="both"/>
            </w:pPr>
          </w:p>
          <w:p w14:paraId="13A0BD19" w14:textId="77777777" w:rsidR="00F249D5" w:rsidRPr="00F07D76" w:rsidRDefault="00F249D5" w:rsidP="007762D6">
            <w:pPr>
              <w:jc w:val="both"/>
            </w:pPr>
          </w:p>
          <w:p w14:paraId="18831CAF" w14:textId="77777777" w:rsidR="00F249D5" w:rsidRPr="00F07D76" w:rsidRDefault="00F249D5" w:rsidP="007762D6">
            <w:pPr>
              <w:jc w:val="both"/>
            </w:pPr>
          </w:p>
        </w:tc>
      </w:tr>
    </w:tbl>
    <w:p w14:paraId="30EEF783" w14:textId="59E9592D" w:rsidR="00F249D5" w:rsidRPr="00F07D76" w:rsidRDefault="007317D7" w:rsidP="007317D7">
      <w:pPr>
        <w:spacing w:before="216" w:line="179" w:lineRule="exact"/>
        <w:jc w:val="both"/>
        <w:rPr>
          <w:b/>
          <w:color w:val="000000"/>
          <w:spacing w:val="12"/>
        </w:rPr>
      </w:pPr>
      <w:r w:rsidRPr="00F07D76">
        <w:rPr>
          <w:b/>
          <w:color w:val="000000"/>
          <w:spacing w:val="12"/>
        </w:rPr>
        <w:t>6</w:t>
      </w:r>
      <w:r w:rsidR="00F249D5" w:rsidRPr="00F07D76">
        <w:rPr>
          <w:b/>
          <w:color w:val="000000"/>
          <w:spacing w:val="12"/>
        </w:rPr>
        <w:t>. M</w:t>
      </w:r>
      <w:r w:rsidR="007B356F" w:rsidRPr="00F07D76">
        <w:rPr>
          <w:b/>
          <w:color w:val="000000"/>
          <w:spacing w:val="12"/>
        </w:rPr>
        <w:t>iejsce i termin składania ofert</w:t>
      </w:r>
    </w:p>
    <w:p w14:paraId="5A9A306F" w14:textId="77777777" w:rsidR="009E11AE" w:rsidRPr="00B45447" w:rsidRDefault="009E11AE" w:rsidP="007317D7">
      <w:pPr>
        <w:spacing w:before="216" w:line="179" w:lineRule="exact"/>
        <w:jc w:val="both"/>
        <w:rPr>
          <w:b/>
          <w:color w:val="000000"/>
          <w:spacing w:val="12"/>
        </w:rPr>
      </w:pPr>
    </w:p>
    <w:p w14:paraId="6840F5FA" w14:textId="1B450D7C" w:rsidR="00F249D5" w:rsidRPr="00911F14" w:rsidRDefault="009E11AE" w:rsidP="00911F14">
      <w:pPr>
        <w:pStyle w:val="Akapitzlist2"/>
        <w:numPr>
          <w:ilvl w:val="1"/>
          <w:numId w:val="22"/>
        </w:numPr>
        <w:tabs>
          <w:tab w:val="left" w:pos="142"/>
          <w:tab w:val="left" w:pos="426"/>
        </w:tabs>
        <w:spacing w:after="120"/>
        <w:ind w:left="426"/>
        <w:jc w:val="both"/>
        <w:rPr>
          <w:rFonts w:ascii="Times New Roman" w:hAnsi="Times New Roman"/>
          <w:sz w:val="24"/>
          <w:szCs w:val="24"/>
          <w:u w:val="single"/>
        </w:rPr>
      </w:pPr>
      <w:r w:rsidRPr="00911F14">
        <w:rPr>
          <w:rFonts w:ascii="Times New Roman" w:eastAsia="Arial" w:hAnsi="Times New Roman"/>
          <w:bCs/>
          <w:sz w:val="24"/>
          <w:szCs w:val="24"/>
        </w:rPr>
        <w:t xml:space="preserve">Ofertę wraz z wymaganymi dokumentami należy umieścić na platformazakupowa.pl pod adresem: </w:t>
      </w:r>
      <w:hyperlink r:id="rId8" w:history="1">
        <w:r w:rsidRPr="00911F14">
          <w:rPr>
            <w:rStyle w:val="Hipercze"/>
            <w:rFonts w:ascii="Times New Roman" w:eastAsia="Arial" w:hAnsi="Times New Roman"/>
            <w:bCs/>
            <w:color w:val="auto"/>
            <w:sz w:val="24"/>
            <w:szCs w:val="24"/>
          </w:rPr>
          <w:t>https://platformazakupowa.pl/pn/kostrzyn_nad_odra</w:t>
        </w:r>
      </w:hyperlink>
      <w:r w:rsidRPr="00911F14">
        <w:rPr>
          <w:rFonts w:ascii="Times New Roman" w:eastAsia="Arial" w:hAnsi="Times New Roman"/>
          <w:bCs/>
          <w:sz w:val="24"/>
          <w:szCs w:val="24"/>
        </w:rPr>
        <w:t xml:space="preserve"> na stronie internetowej prowadzonego postępowania tj</w:t>
      </w:r>
      <w:r w:rsidR="009B46C5">
        <w:rPr>
          <w:rFonts w:ascii="Times New Roman" w:eastAsia="Arial" w:hAnsi="Times New Roman"/>
          <w:bCs/>
          <w:sz w:val="24"/>
          <w:szCs w:val="24"/>
        </w:rPr>
        <w:t>.</w:t>
      </w:r>
      <w:r w:rsidRPr="00911F14">
        <w:rPr>
          <w:rFonts w:ascii="Times New Roman" w:eastAsia="Arial" w:hAnsi="Times New Roman"/>
          <w:bCs/>
          <w:sz w:val="24"/>
          <w:szCs w:val="24"/>
        </w:rPr>
        <w:t xml:space="preserve"> </w:t>
      </w:r>
      <w:r w:rsidRPr="00911F14">
        <w:rPr>
          <w:rFonts w:ascii="Times New Roman" w:eastAsia="Arial" w:hAnsi="Times New Roman"/>
          <w:b/>
          <w:sz w:val="24"/>
          <w:szCs w:val="24"/>
          <w:u w:val="single"/>
        </w:rPr>
        <w:t xml:space="preserve">do dnia </w:t>
      </w:r>
      <w:r w:rsidR="00911F14" w:rsidRPr="00911F14">
        <w:rPr>
          <w:rFonts w:ascii="Times New Roman" w:eastAsia="Arial" w:hAnsi="Times New Roman"/>
          <w:b/>
          <w:sz w:val="24"/>
          <w:szCs w:val="24"/>
          <w:u w:val="single"/>
        </w:rPr>
        <w:t>2</w:t>
      </w:r>
      <w:r w:rsidR="00204994">
        <w:rPr>
          <w:rFonts w:ascii="Times New Roman" w:eastAsia="Arial" w:hAnsi="Times New Roman"/>
          <w:b/>
          <w:sz w:val="24"/>
          <w:szCs w:val="24"/>
          <w:u w:val="single"/>
        </w:rPr>
        <w:t>7</w:t>
      </w:r>
      <w:r w:rsidR="00911F14" w:rsidRPr="00911F14">
        <w:rPr>
          <w:rFonts w:ascii="Times New Roman" w:eastAsia="Arial" w:hAnsi="Times New Roman"/>
          <w:b/>
          <w:sz w:val="24"/>
          <w:szCs w:val="24"/>
          <w:u w:val="single"/>
        </w:rPr>
        <w:t xml:space="preserve"> września </w:t>
      </w:r>
      <w:r w:rsidRPr="00911F14">
        <w:rPr>
          <w:rFonts w:ascii="Times New Roman" w:eastAsia="Arial" w:hAnsi="Times New Roman"/>
          <w:b/>
          <w:sz w:val="24"/>
          <w:szCs w:val="24"/>
          <w:u w:val="single"/>
        </w:rPr>
        <w:t>2023r. do godziny 09.30</w:t>
      </w:r>
      <w:bookmarkStart w:id="4" w:name="_Hlk64067982"/>
      <w:bookmarkEnd w:id="4"/>
    </w:p>
    <w:p w14:paraId="1F2967FE" w14:textId="3400A0B1" w:rsidR="00F249D5" w:rsidRPr="00911F14" w:rsidRDefault="009E11AE" w:rsidP="00911F14">
      <w:pPr>
        <w:pStyle w:val="Akapitzlist2"/>
        <w:numPr>
          <w:ilvl w:val="1"/>
          <w:numId w:val="22"/>
        </w:numPr>
        <w:tabs>
          <w:tab w:val="left" w:pos="142"/>
        </w:tabs>
        <w:spacing w:line="240" w:lineRule="auto"/>
        <w:ind w:left="426"/>
        <w:jc w:val="both"/>
        <w:rPr>
          <w:rFonts w:ascii="Times New Roman" w:hAnsi="Times New Roman"/>
          <w:sz w:val="24"/>
          <w:szCs w:val="24"/>
        </w:rPr>
      </w:pPr>
      <w:r w:rsidRPr="00911F14">
        <w:rPr>
          <w:rFonts w:ascii="Times New Roman" w:eastAsia="Arial" w:hAnsi="Times New Roman"/>
          <w:bCs/>
          <w:sz w:val="24"/>
          <w:szCs w:val="24"/>
        </w:rPr>
        <w:t xml:space="preserve">Otwarcie ofert następuje niezwłocznie po upływie terminu składania ofert, nie później    niż następnego dnia po dniu, w którym upłynął termin składania ofert tj. </w:t>
      </w:r>
      <w:r w:rsidRPr="00911F14">
        <w:rPr>
          <w:rFonts w:ascii="Times New Roman" w:eastAsia="Arial" w:hAnsi="Times New Roman"/>
          <w:b/>
          <w:sz w:val="24"/>
          <w:szCs w:val="24"/>
        </w:rPr>
        <w:t xml:space="preserve">dnia </w:t>
      </w:r>
      <w:r w:rsidR="00911F14" w:rsidRPr="00911F14">
        <w:rPr>
          <w:rFonts w:ascii="Times New Roman" w:eastAsia="Arial" w:hAnsi="Times New Roman"/>
          <w:b/>
          <w:sz w:val="24"/>
          <w:szCs w:val="24"/>
        </w:rPr>
        <w:t>2</w:t>
      </w:r>
      <w:r w:rsidR="00204994">
        <w:rPr>
          <w:rFonts w:ascii="Times New Roman" w:eastAsia="Arial" w:hAnsi="Times New Roman"/>
          <w:b/>
          <w:sz w:val="24"/>
          <w:szCs w:val="24"/>
        </w:rPr>
        <w:t>7</w:t>
      </w:r>
      <w:r w:rsidR="00911F14" w:rsidRPr="00911F14">
        <w:rPr>
          <w:rFonts w:ascii="Times New Roman" w:eastAsia="Arial" w:hAnsi="Times New Roman"/>
          <w:b/>
          <w:sz w:val="24"/>
          <w:szCs w:val="24"/>
        </w:rPr>
        <w:t xml:space="preserve"> września </w:t>
      </w:r>
      <w:r w:rsidRPr="00911F14">
        <w:rPr>
          <w:rFonts w:ascii="Times New Roman" w:eastAsia="Arial" w:hAnsi="Times New Roman"/>
          <w:b/>
          <w:sz w:val="24"/>
          <w:szCs w:val="24"/>
        </w:rPr>
        <w:t>2023r. o godzinie 09.35</w:t>
      </w:r>
    </w:p>
    <w:p w14:paraId="12872B88" w14:textId="291FD18E" w:rsidR="00F249D5" w:rsidRPr="00911F14" w:rsidRDefault="00F249D5" w:rsidP="00911F14">
      <w:pPr>
        <w:pStyle w:val="Tekstpodstawowy3"/>
        <w:numPr>
          <w:ilvl w:val="1"/>
          <w:numId w:val="22"/>
        </w:numPr>
        <w:spacing w:after="0" w:line="276" w:lineRule="auto"/>
        <w:ind w:left="426"/>
        <w:jc w:val="both"/>
        <w:rPr>
          <w:sz w:val="24"/>
          <w:szCs w:val="24"/>
        </w:rPr>
      </w:pPr>
      <w:r w:rsidRPr="00911F14">
        <w:rPr>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9DB2FB" w14:textId="44B6EB82" w:rsidR="00F249D5" w:rsidRPr="00F07D76" w:rsidRDefault="00F249D5" w:rsidP="00911F14">
      <w:pPr>
        <w:pStyle w:val="Akapitzlist"/>
        <w:numPr>
          <w:ilvl w:val="1"/>
          <w:numId w:val="22"/>
        </w:numPr>
        <w:spacing w:line="276" w:lineRule="auto"/>
        <w:ind w:left="426"/>
        <w:jc w:val="both"/>
        <w:rPr>
          <w:rFonts w:ascii="Times New Roman" w:hAnsi="Times New Roman"/>
          <w:sz w:val="24"/>
          <w:szCs w:val="24"/>
        </w:rPr>
      </w:pPr>
      <w:r w:rsidRPr="00F07D76">
        <w:rPr>
          <w:rFonts w:ascii="Times New Roman" w:eastAsia="Arial" w:hAnsi="Times New Roman"/>
          <w:bCs/>
          <w:sz w:val="24"/>
          <w:szCs w:val="24"/>
        </w:rPr>
        <w:t>Zamawiający poinformuje o zmianie terminu otwarcia ofert na stronie internetowej prowadzonego postępowania.</w:t>
      </w:r>
    </w:p>
    <w:p w14:paraId="41A9522C" w14:textId="77777777" w:rsidR="00911F14" w:rsidRPr="00911F14" w:rsidRDefault="00911F14" w:rsidP="00911F14">
      <w:pPr>
        <w:pStyle w:val="Akapitzlist"/>
        <w:spacing w:line="276" w:lineRule="auto"/>
        <w:ind w:left="426"/>
        <w:jc w:val="both"/>
      </w:pPr>
    </w:p>
    <w:p w14:paraId="6E46525A" w14:textId="27CB843A" w:rsidR="00F562CC" w:rsidRDefault="00D078DB" w:rsidP="00E01EA7">
      <w:pPr>
        <w:spacing w:line="276" w:lineRule="auto"/>
        <w:ind w:left="426" w:hanging="426"/>
        <w:jc w:val="both"/>
        <w:rPr>
          <w:b/>
          <w:bCs/>
          <w:color w:val="000000"/>
        </w:rPr>
      </w:pPr>
      <w:r>
        <w:rPr>
          <w:color w:val="000000"/>
        </w:rPr>
        <w:t xml:space="preserve">7.  </w:t>
      </w:r>
      <w:r w:rsidR="00911F14">
        <w:rPr>
          <w:b/>
          <w:bCs/>
          <w:color w:val="000000"/>
        </w:rPr>
        <w:t>O</w:t>
      </w:r>
      <w:r w:rsidR="00911F14" w:rsidRPr="00E01EA7">
        <w:rPr>
          <w:b/>
          <w:bCs/>
          <w:color w:val="000000"/>
        </w:rPr>
        <w:t xml:space="preserve">pis kryteriów, którymi </w:t>
      </w:r>
      <w:r w:rsidR="00F07D76">
        <w:rPr>
          <w:b/>
          <w:bCs/>
          <w:color w:val="000000"/>
        </w:rPr>
        <w:t>Z</w:t>
      </w:r>
      <w:r w:rsidR="00911F14" w:rsidRPr="00E01EA7">
        <w:rPr>
          <w:b/>
          <w:bCs/>
          <w:color w:val="000000"/>
        </w:rPr>
        <w:t>amawiajacy będzie się kierował przy wyborze oferty, wraz z podaniem wag tych kryteriów i sposobu oceny ofert.</w:t>
      </w:r>
    </w:p>
    <w:p w14:paraId="4FB93756" w14:textId="77777777" w:rsidR="00911F14" w:rsidRPr="00E01EA7" w:rsidRDefault="00911F14" w:rsidP="00E01EA7">
      <w:pPr>
        <w:spacing w:line="276" w:lineRule="auto"/>
        <w:ind w:left="426" w:hanging="426"/>
        <w:jc w:val="both"/>
        <w:rPr>
          <w:b/>
          <w:bCs/>
          <w:color w:val="000000"/>
        </w:rPr>
      </w:pPr>
    </w:p>
    <w:p w14:paraId="1AD23777" w14:textId="3BCD62C6" w:rsidR="00F562CC" w:rsidRPr="00E01EA7" w:rsidRDefault="00F562CC" w:rsidP="00F562CC">
      <w:pPr>
        <w:tabs>
          <w:tab w:val="left" w:pos="284"/>
        </w:tabs>
        <w:jc w:val="both"/>
      </w:pPr>
      <w:r w:rsidRPr="00E01EA7">
        <w:t>1</w:t>
      </w:r>
      <w:r w:rsidR="00B45B9C">
        <w:t>)</w:t>
      </w:r>
      <w:r w:rsidRPr="00E01EA7">
        <w:tab/>
        <w:t>Zamawiający dokona oceny złożonych ofert. Postępowanie przez Zamawiającego zostanie rozstrzygnięte w przypadku złożenia na zadanie co najmniej jednej oferty niepodlegającej odrzuceniu.</w:t>
      </w:r>
    </w:p>
    <w:p w14:paraId="0DA691F2" w14:textId="7D04F997" w:rsidR="00F562CC" w:rsidRPr="00E01EA7" w:rsidRDefault="00F562CC" w:rsidP="00F562CC">
      <w:pPr>
        <w:tabs>
          <w:tab w:val="left" w:pos="709"/>
        </w:tabs>
        <w:jc w:val="both"/>
      </w:pPr>
      <w:r w:rsidRPr="00E01EA7">
        <w:t>2</w:t>
      </w:r>
      <w:r w:rsidR="00B45B9C">
        <w:t>)</w:t>
      </w:r>
      <w:r w:rsidRPr="00E01EA7">
        <w:t xml:space="preserve"> Kryteria oceny ofert - stosowanie matematycznych obliczeń przy ocenie ofert, stanowi podstawową zasadę oceny ofert, które oceniane będą w odniesieniu do najkorzystniejszych warunków przedstawionych przez wykonawców w zakresie każdego kryterium.</w:t>
      </w:r>
      <w:r w:rsidRPr="00E01EA7">
        <w:br/>
        <w:t>3</w:t>
      </w:r>
      <w:r w:rsidR="00B45B9C">
        <w:t>)</w:t>
      </w:r>
      <w:r w:rsidRPr="00E01EA7">
        <w:t xml:space="preserve"> 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4A39AFDB" w14:textId="77777777" w:rsidR="00F562CC" w:rsidRPr="00E01EA7" w:rsidRDefault="00F562CC" w:rsidP="00F562CC">
      <w:pPr>
        <w:tabs>
          <w:tab w:val="left" w:pos="709"/>
        </w:tabs>
        <w:jc w:val="both"/>
      </w:pPr>
    </w:p>
    <w:tbl>
      <w:tblPr>
        <w:tblW w:w="0" w:type="auto"/>
        <w:tblInd w:w="108" w:type="dxa"/>
        <w:tblLayout w:type="fixed"/>
        <w:tblLook w:val="0000" w:firstRow="0" w:lastRow="0" w:firstColumn="0" w:lastColumn="0" w:noHBand="0" w:noVBand="0"/>
      </w:tblPr>
      <w:tblGrid>
        <w:gridCol w:w="6107"/>
        <w:gridCol w:w="3000"/>
      </w:tblGrid>
      <w:tr w:rsidR="00F562CC" w:rsidRPr="00E01EA7" w14:paraId="78C38093" w14:textId="77777777" w:rsidTr="0085546E">
        <w:tc>
          <w:tcPr>
            <w:tcW w:w="6107" w:type="dxa"/>
            <w:tcBorders>
              <w:top w:val="single" w:sz="4" w:space="0" w:color="000000"/>
              <w:left w:val="single" w:sz="4" w:space="0" w:color="000000"/>
              <w:bottom w:val="single" w:sz="4" w:space="0" w:color="000000"/>
              <w:right w:val="single" w:sz="4" w:space="0" w:color="000000"/>
            </w:tcBorders>
          </w:tcPr>
          <w:p w14:paraId="221C2E37"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E25BCAA"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Waga</w:t>
            </w:r>
          </w:p>
        </w:tc>
      </w:tr>
      <w:tr w:rsidR="00F562CC" w:rsidRPr="00E01EA7" w14:paraId="68602DB7" w14:textId="77777777" w:rsidTr="0085546E">
        <w:tc>
          <w:tcPr>
            <w:tcW w:w="6107" w:type="dxa"/>
            <w:tcBorders>
              <w:top w:val="single" w:sz="4" w:space="0" w:color="000000"/>
              <w:left w:val="single" w:sz="4" w:space="0" w:color="000000"/>
              <w:bottom w:val="single" w:sz="4" w:space="0" w:color="000000"/>
              <w:right w:val="single" w:sz="4" w:space="0" w:color="000000"/>
            </w:tcBorders>
          </w:tcPr>
          <w:p w14:paraId="7F2877CB"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Cena</w:t>
            </w:r>
          </w:p>
        </w:tc>
        <w:tc>
          <w:tcPr>
            <w:tcW w:w="3000" w:type="dxa"/>
            <w:tcBorders>
              <w:top w:val="single" w:sz="4" w:space="0" w:color="000000"/>
              <w:left w:val="single" w:sz="4" w:space="0" w:color="000000"/>
              <w:bottom w:val="single" w:sz="4" w:space="0" w:color="000000"/>
              <w:right w:val="single" w:sz="4" w:space="0" w:color="000000"/>
            </w:tcBorders>
          </w:tcPr>
          <w:p w14:paraId="4E889245"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60%</w:t>
            </w:r>
          </w:p>
        </w:tc>
      </w:tr>
      <w:tr w:rsidR="00F562CC" w:rsidRPr="00E01EA7" w14:paraId="36D47E72" w14:textId="77777777" w:rsidTr="0085546E">
        <w:trPr>
          <w:trHeight w:val="265"/>
        </w:trPr>
        <w:tc>
          <w:tcPr>
            <w:tcW w:w="6107" w:type="dxa"/>
            <w:tcBorders>
              <w:top w:val="single" w:sz="4" w:space="0" w:color="000000"/>
              <w:left w:val="single" w:sz="4" w:space="0" w:color="000000"/>
              <w:bottom w:val="single" w:sz="4" w:space="0" w:color="000000"/>
              <w:right w:val="single" w:sz="4" w:space="0" w:color="000000"/>
            </w:tcBorders>
          </w:tcPr>
          <w:p w14:paraId="4CC6BEB7"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7F8F4845" w14:textId="77777777" w:rsidR="00F562CC" w:rsidRPr="00E01EA7" w:rsidRDefault="00F562CC" w:rsidP="0085546E">
            <w:pPr>
              <w:widowControl w:val="0"/>
              <w:pBdr>
                <w:top w:val="single" w:sz="4" w:space="0" w:color="000000"/>
                <w:left w:val="single" w:sz="4" w:space="0" w:color="000000"/>
                <w:bottom w:val="single" w:sz="4" w:space="0" w:color="000000"/>
                <w:right w:val="single" w:sz="4" w:space="0" w:color="000000"/>
              </w:pBdr>
              <w:jc w:val="both"/>
            </w:pPr>
            <w:r w:rsidRPr="00E01EA7">
              <w:rPr>
                <w:b/>
                <w:bCs/>
                <w:color w:val="000000"/>
                <w:highlight w:val="white"/>
              </w:rPr>
              <w:t>40%</w:t>
            </w:r>
          </w:p>
        </w:tc>
      </w:tr>
    </w:tbl>
    <w:p w14:paraId="1103AD2A" w14:textId="77777777" w:rsidR="00F562CC" w:rsidRPr="00E01EA7" w:rsidRDefault="00F562CC" w:rsidP="00F562CC">
      <w:pPr>
        <w:widowControl w:val="0"/>
        <w:jc w:val="both"/>
        <w:rPr>
          <w:color w:val="000000"/>
        </w:rPr>
      </w:pPr>
    </w:p>
    <w:p w14:paraId="5516DE40" w14:textId="31EFD8EB" w:rsidR="00F562CC" w:rsidRPr="00E01EA7" w:rsidRDefault="00F562CC" w:rsidP="00F562CC">
      <w:pPr>
        <w:pStyle w:val="Akapitzlist2"/>
        <w:widowControl w:val="0"/>
        <w:ind w:left="0"/>
        <w:jc w:val="both"/>
        <w:rPr>
          <w:rFonts w:ascii="Times New Roman" w:hAnsi="Times New Roman"/>
          <w:color w:val="000000"/>
          <w:sz w:val="24"/>
          <w:szCs w:val="24"/>
        </w:rPr>
      </w:pPr>
      <w:r w:rsidRPr="00E01EA7">
        <w:rPr>
          <w:rFonts w:ascii="Times New Roman" w:hAnsi="Times New Roman"/>
          <w:color w:val="000000"/>
          <w:sz w:val="24"/>
          <w:szCs w:val="24"/>
        </w:rPr>
        <w:t>4</w:t>
      </w:r>
      <w:r w:rsidR="00B45B9C">
        <w:rPr>
          <w:rFonts w:ascii="Times New Roman" w:hAnsi="Times New Roman"/>
          <w:color w:val="000000"/>
          <w:sz w:val="24"/>
          <w:szCs w:val="24"/>
        </w:rPr>
        <w:t xml:space="preserve">) </w:t>
      </w:r>
      <w:r w:rsidRPr="00E01EA7">
        <w:rPr>
          <w:rFonts w:ascii="Times New Roman" w:hAnsi="Times New Roman"/>
          <w:color w:val="000000"/>
          <w:sz w:val="24"/>
          <w:szCs w:val="24"/>
        </w:rPr>
        <w:t xml:space="preserve">Za najkorzystniejszą zostanie uznana oferta, która uzyska najwyższą liczbę punktów. </w:t>
      </w:r>
    </w:p>
    <w:p w14:paraId="69592DB7" w14:textId="67EA707F" w:rsidR="00F562CC" w:rsidRPr="00E01EA7" w:rsidRDefault="00F562CC" w:rsidP="00F562CC">
      <w:pPr>
        <w:tabs>
          <w:tab w:val="left" w:pos="795"/>
        </w:tabs>
        <w:spacing w:line="276" w:lineRule="auto"/>
        <w:ind w:right="4"/>
        <w:jc w:val="both"/>
        <w:rPr>
          <w:rFonts w:eastAsia="Arial"/>
        </w:rPr>
      </w:pPr>
      <w:r w:rsidRPr="00E01EA7">
        <w:rPr>
          <w:rFonts w:eastAsia="Arial"/>
        </w:rPr>
        <w:t>5</w:t>
      </w:r>
      <w:r w:rsidR="00B45B9C">
        <w:rPr>
          <w:rFonts w:eastAsia="Arial"/>
        </w:rPr>
        <w:t xml:space="preserve">) </w:t>
      </w:r>
      <w:r w:rsidRPr="00E01EA7">
        <w:rPr>
          <w:rFonts w:eastAsia="Arial"/>
        </w:rPr>
        <w:t>Kryterium gwarancja – wymagany okres gwarancji na realizację zadania</w:t>
      </w:r>
      <w:r w:rsidR="00EB6E30">
        <w:rPr>
          <w:rFonts w:eastAsia="Arial"/>
        </w:rPr>
        <w:t xml:space="preserve"> to</w:t>
      </w:r>
      <w:r w:rsidRPr="00E01EA7">
        <w:rPr>
          <w:rFonts w:eastAsia="Arial"/>
        </w:rPr>
        <w:t xml:space="preserve"> minimum </w:t>
      </w:r>
      <w:r w:rsidR="00C75BF0">
        <w:rPr>
          <w:rFonts w:eastAsia="Arial"/>
        </w:rPr>
        <w:t>24</w:t>
      </w:r>
      <w:r w:rsidRPr="00E01EA7">
        <w:rPr>
          <w:rFonts w:eastAsia="Arial"/>
        </w:rPr>
        <w:t xml:space="preserve"> miesi</w:t>
      </w:r>
      <w:r w:rsidR="009B46C5">
        <w:rPr>
          <w:rFonts w:eastAsia="Arial"/>
        </w:rPr>
        <w:t>ą</w:t>
      </w:r>
      <w:r w:rsidRPr="00E01EA7">
        <w:rPr>
          <w:rFonts w:eastAsia="Arial"/>
        </w:rPr>
        <w:t>c</w:t>
      </w:r>
      <w:r w:rsidR="00C75BF0">
        <w:rPr>
          <w:rFonts w:eastAsia="Arial"/>
        </w:rPr>
        <w:t>e</w:t>
      </w:r>
      <w:r w:rsidRPr="00E01EA7">
        <w:rPr>
          <w:rFonts w:eastAsia="Arial"/>
        </w:rPr>
        <w:t xml:space="preserve"> - ma</w:t>
      </w:r>
      <w:r w:rsidR="00EB6E30">
        <w:rPr>
          <w:rFonts w:eastAsia="Arial"/>
        </w:rPr>
        <w:t>ks</w:t>
      </w:r>
      <w:r w:rsidRPr="00E01EA7">
        <w:rPr>
          <w:rFonts w:eastAsia="Arial"/>
        </w:rPr>
        <w:t xml:space="preserve">imum </w:t>
      </w:r>
      <w:r w:rsidR="009B46C5">
        <w:rPr>
          <w:rFonts w:eastAsia="Arial"/>
        </w:rPr>
        <w:t>60</w:t>
      </w:r>
      <w:r w:rsidRPr="00E01EA7">
        <w:rPr>
          <w:rFonts w:eastAsia="Arial"/>
        </w:rPr>
        <w:t xml:space="preserve"> miesięcy. Oferta która przedstawi najdłuższy okres gwarancji otrzyma maksymalną liczbę punktów. Oferta wypełniająca w najwyższym stopniu wymagania określone w każdym kryterium </w:t>
      </w:r>
      <w:r w:rsidR="00EB6E30">
        <w:rPr>
          <w:rFonts w:eastAsia="Arial"/>
        </w:rPr>
        <w:t>o</w:t>
      </w:r>
      <w:r w:rsidRPr="00E01EA7">
        <w:rPr>
          <w:rFonts w:eastAsia="Arial"/>
        </w:rPr>
        <w:t xml:space="preserve">trzyma maksymalną liczbę punktów. Pozostałym wykonawcom, wypełniającym wymagania kryterialne przypisana zostanie odpowiednio mniejsza (proporcjonalnie mniejsza) liczba punktów. Wynik będzie traktowany jako wartość punktowa oferty. </w:t>
      </w:r>
    </w:p>
    <w:p w14:paraId="1D3BB7F9" w14:textId="77777777" w:rsidR="00F562CC" w:rsidRPr="00E01EA7" w:rsidRDefault="00F562CC" w:rsidP="00F562CC">
      <w:pPr>
        <w:pStyle w:val="Akapitzlist2"/>
        <w:widowControl w:val="0"/>
        <w:ind w:left="0"/>
        <w:jc w:val="both"/>
        <w:rPr>
          <w:rFonts w:ascii="Times New Roman" w:hAnsi="Times New Roman"/>
          <w:color w:val="000000"/>
          <w:sz w:val="24"/>
          <w:szCs w:val="24"/>
        </w:rPr>
      </w:pPr>
    </w:p>
    <w:p w14:paraId="170D93EA" w14:textId="5F23EA3C" w:rsidR="00F562CC" w:rsidRPr="001A72D6" w:rsidRDefault="00F562CC" w:rsidP="00B45B9C">
      <w:pPr>
        <w:pStyle w:val="Akapitzlist2"/>
        <w:widowControl w:val="0"/>
        <w:numPr>
          <w:ilvl w:val="0"/>
          <w:numId w:val="23"/>
        </w:numPr>
        <w:ind w:left="284"/>
        <w:jc w:val="both"/>
        <w:rPr>
          <w:rFonts w:ascii="Times New Roman" w:hAnsi="Times New Roman"/>
          <w:b/>
          <w:bCs/>
          <w:sz w:val="24"/>
          <w:szCs w:val="24"/>
        </w:rPr>
      </w:pPr>
      <w:r w:rsidRPr="00E01EA7">
        <w:rPr>
          <w:rFonts w:ascii="Times New Roman" w:hAnsi="Times New Roman"/>
          <w:vanish/>
          <w:color w:val="000000"/>
          <w:sz w:val="24"/>
          <w:szCs w:val="24"/>
          <w:highlight w:val="white"/>
        </w:rPr>
        <w:t>#393</w:t>
      </w:r>
      <w:r w:rsidRPr="001A72D6">
        <w:rPr>
          <w:rFonts w:ascii="Times New Roman" w:hAnsi="Times New Roman"/>
          <w:b/>
          <w:bCs/>
          <w:color w:val="000000"/>
          <w:sz w:val="24"/>
          <w:szCs w:val="24"/>
        </w:rPr>
        <w:t>Zastosowane wzory do obliczenia punktowego.</w:t>
      </w:r>
    </w:p>
    <w:p w14:paraId="7EF04448" w14:textId="77777777" w:rsidR="00F562CC" w:rsidRPr="00E01EA7" w:rsidRDefault="00F562CC" w:rsidP="00F562CC">
      <w:pPr>
        <w:jc w:val="both"/>
      </w:pPr>
      <w:r w:rsidRPr="00E01EA7">
        <w:t>Ocena ofert w zakresie przedstawionych wyżej kryteriów, zostanie dokonana według następujących zasad:</w:t>
      </w:r>
    </w:p>
    <w:p w14:paraId="62787AE9" w14:textId="77777777" w:rsidR="00F562CC" w:rsidRPr="00E01EA7" w:rsidRDefault="00F562CC" w:rsidP="00F562CC">
      <w:pPr>
        <w:jc w:val="both"/>
      </w:pPr>
    </w:p>
    <w:p w14:paraId="4310271E" w14:textId="77777777" w:rsidR="00F562CC" w:rsidRPr="00E01EA7" w:rsidRDefault="00F562CC" w:rsidP="00F562CC">
      <w:pPr>
        <w:jc w:val="both"/>
      </w:pPr>
    </w:p>
    <w:p w14:paraId="5DB98802" w14:textId="77777777" w:rsidR="00F562CC" w:rsidRPr="00E01EA7" w:rsidRDefault="00F562CC" w:rsidP="00F562CC">
      <w:pPr>
        <w:jc w:val="both"/>
      </w:pPr>
      <w:r w:rsidRPr="00E01EA7">
        <w:rPr>
          <w:b/>
        </w:rPr>
        <w:t>Kryterium 1:</w:t>
      </w:r>
      <w:r w:rsidRPr="00E01EA7">
        <w:t xml:space="preserve"> </w:t>
      </w:r>
      <w:r w:rsidRPr="00E01EA7">
        <w:rPr>
          <w:b/>
        </w:rPr>
        <w:t>CENA OFERTY</w:t>
      </w:r>
    </w:p>
    <w:p w14:paraId="31A393F6" w14:textId="77777777" w:rsidR="00F562CC" w:rsidRPr="00E01EA7" w:rsidRDefault="00F562CC" w:rsidP="00F562CC">
      <w:pPr>
        <w:jc w:val="both"/>
      </w:pPr>
      <w:r w:rsidRPr="00E01EA7">
        <w:t>Ocena będzie następowała wg wzoru:</w:t>
      </w:r>
    </w:p>
    <w:p w14:paraId="6B701909" w14:textId="77777777" w:rsidR="00F562CC" w:rsidRPr="00E01EA7" w:rsidRDefault="00F562CC" w:rsidP="00F562CC">
      <w:pPr>
        <w:jc w:val="both"/>
      </w:pPr>
    </w:p>
    <w:p w14:paraId="467D51D9" w14:textId="77777777" w:rsidR="00F562CC" w:rsidRPr="00E01EA7" w:rsidRDefault="00F562CC" w:rsidP="00F562CC">
      <w:pPr>
        <w:jc w:val="both"/>
      </w:pPr>
      <w:r w:rsidRPr="00E01EA7">
        <w:t xml:space="preserve">                      C</w:t>
      </w:r>
      <w:r w:rsidRPr="00E01EA7">
        <w:rPr>
          <w:vertAlign w:val="subscript"/>
        </w:rPr>
        <w:t>n</w:t>
      </w:r>
      <w:r w:rsidRPr="00E01EA7">
        <w:t xml:space="preserve"> (najniższa oferowana cena brutto)</w:t>
      </w:r>
    </w:p>
    <w:p w14:paraId="50B9DB1B" w14:textId="75022D42" w:rsidR="00F562CC" w:rsidRPr="00E01EA7" w:rsidRDefault="00734ECD" w:rsidP="00F562CC">
      <w:pPr>
        <w:jc w:val="both"/>
      </w:pPr>
      <w:r w:rsidRPr="00E01EA7">
        <w:rPr>
          <w:noProof/>
        </w:rPr>
        <mc:AlternateContent>
          <mc:Choice Requires="wps">
            <w:drawing>
              <wp:anchor distT="0" distB="0" distL="114300" distR="114300" simplePos="0" relativeHeight="251658240" behindDoc="0" locked="0" layoutInCell="1" allowOverlap="1" wp14:anchorId="163B8C35" wp14:editId="19127AEA">
                <wp:simplePos x="0" y="0"/>
                <wp:positionH relativeFrom="margin">
                  <wp:posOffset>571500</wp:posOffset>
                </wp:positionH>
                <wp:positionV relativeFrom="paragraph">
                  <wp:posOffset>41910</wp:posOffset>
                </wp:positionV>
                <wp:extent cx="2890520" cy="0"/>
                <wp:effectExtent l="13970" t="8255" r="10160" b="10795"/>
                <wp:wrapNone/>
                <wp:docPr id="56588423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6EA91"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sidR="00F562CC" w:rsidRPr="00E01EA7">
        <w:t xml:space="preserve">  C =                                                                                         x 100 x  60% </w:t>
      </w:r>
    </w:p>
    <w:p w14:paraId="05177C85" w14:textId="77777777" w:rsidR="00F562CC" w:rsidRPr="00E01EA7" w:rsidRDefault="00F562CC" w:rsidP="00F562CC">
      <w:pPr>
        <w:jc w:val="both"/>
      </w:pPr>
      <w:r w:rsidRPr="00E01EA7">
        <w:t xml:space="preserve">                      C</w:t>
      </w:r>
      <w:r w:rsidRPr="00E01EA7">
        <w:rPr>
          <w:vertAlign w:val="subscript"/>
        </w:rPr>
        <w:t xml:space="preserve">o </w:t>
      </w:r>
      <w:r w:rsidRPr="00E01EA7">
        <w:t xml:space="preserve">( cena brutto badanej oferty)                                                 </w:t>
      </w:r>
    </w:p>
    <w:p w14:paraId="7110A865" w14:textId="77777777" w:rsidR="00F562CC" w:rsidRPr="00E01EA7" w:rsidRDefault="00F562CC" w:rsidP="00F562CC">
      <w:pPr>
        <w:widowControl w:val="0"/>
        <w:jc w:val="both"/>
      </w:pPr>
      <w:r w:rsidRPr="00E01EA7">
        <w:rPr>
          <w:color w:val="000000"/>
        </w:rPr>
        <w:t xml:space="preserve">   </w:t>
      </w:r>
    </w:p>
    <w:p w14:paraId="27191FBB" w14:textId="77777777" w:rsidR="00F562CC" w:rsidRPr="00E01EA7" w:rsidRDefault="00F562CC" w:rsidP="00F562CC">
      <w:pPr>
        <w:jc w:val="both"/>
      </w:pPr>
      <w:r w:rsidRPr="00E01EA7">
        <w:rPr>
          <w:b/>
        </w:rPr>
        <w:t>Kryterium 2:</w:t>
      </w:r>
      <w:r w:rsidRPr="00E01EA7">
        <w:t xml:space="preserve"> </w:t>
      </w:r>
      <w:r w:rsidRPr="00E01EA7">
        <w:rPr>
          <w:b/>
          <w:bCs/>
          <w:color w:val="000000"/>
        </w:rPr>
        <w:t xml:space="preserve">GWARANCJA </w:t>
      </w:r>
    </w:p>
    <w:p w14:paraId="09E31849" w14:textId="77777777" w:rsidR="00F562CC" w:rsidRPr="00E01EA7" w:rsidRDefault="00F562CC" w:rsidP="00F562CC">
      <w:pPr>
        <w:jc w:val="both"/>
        <w:rPr>
          <w:bCs/>
          <w:color w:val="000000"/>
        </w:rPr>
      </w:pPr>
    </w:p>
    <w:p w14:paraId="682769B4" w14:textId="77777777" w:rsidR="00F562CC" w:rsidRPr="00E01EA7" w:rsidRDefault="00F562CC" w:rsidP="00F562CC">
      <w:pPr>
        <w:jc w:val="both"/>
      </w:pPr>
      <w:r w:rsidRPr="00E01EA7">
        <w:rPr>
          <w:bCs/>
          <w:color w:val="000000"/>
        </w:rPr>
        <w:t>Ocena będzie następowała wg. wzoru:</w:t>
      </w:r>
    </w:p>
    <w:p w14:paraId="4B0F1FA4" w14:textId="77777777" w:rsidR="00F562CC" w:rsidRPr="00E01EA7" w:rsidRDefault="00F562CC" w:rsidP="00F562CC">
      <w:pPr>
        <w:jc w:val="both"/>
        <w:rPr>
          <w:b/>
          <w:bCs/>
          <w:color w:val="000000"/>
        </w:rPr>
      </w:pPr>
    </w:p>
    <w:p w14:paraId="1E3DBD15" w14:textId="68A45383" w:rsidR="00F562CC" w:rsidRPr="00E01EA7" w:rsidRDefault="00F562CC" w:rsidP="00F562CC">
      <w:pPr>
        <w:jc w:val="both"/>
      </w:pPr>
      <w:r w:rsidRPr="00E01EA7">
        <w:rPr>
          <w:bCs/>
          <w:color w:val="000000"/>
        </w:rPr>
        <w:t xml:space="preserve">          Go ( okres gwarancji oferty badanej ( minimum </w:t>
      </w:r>
      <w:r w:rsidR="002D088A">
        <w:rPr>
          <w:bCs/>
          <w:color w:val="000000"/>
        </w:rPr>
        <w:t>24</w:t>
      </w:r>
      <w:r w:rsidRPr="00E01EA7">
        <w:rPr>
          <w:bCs/>
          <w:color w:val="000000"/>
        </w:rPr>
        <w:t xml:space="preserve"> miesiące, </w:t>
      </w:r>
    </w:p>
    <w:p w14:paraId="418B94B0" w14:textId="1729FB46" w:rsidR="00F562CC" w:rsidRPr="00E01EA7" w:rsidRDefault="00F562CC" w:rsidP="00F562CC">
      <w:pPr>
        <w:jc w:val="both"/>
      </w:pPr>
      <w:r w:rsidRPr="00E01EA7">
        <w:rPr>
          <w:bCs/>
          <w:color w:val="000000"/>
        </w:rPr>
        <w:t xml:space="preserve">                                                                        maksimum </w:t>
      </w:r>
      <w:r w:rsidR="00607E88">
        <w:rPr>
          <w:bCs/>
          <w:color w:val="000000"/>
        </w:rPr>
        <w:t>60</w:t>
      </w:r>
      <w:r w:rsidRPr="00E01EA7">
        <w:rPr>
          <w:bCs/>
          <w:color w:val="000000"/>
        </w:rPr>
        <w:t xml:space="preserve"> miesięcy)</w:t>
      </w:r>
    </w:p>
    <w:p w14:paraId="22D3F769" w14:textId="77777777" w:rsidR="00F562CC" w:rsidRPr="00E01EA7" w:rsidRDefault="00F562CC" w:rsidP="00F562CC">
      <w:pPr>
        <w:jc w:val="both"/>
      </w:pPr>
      <w:r w:rsidRPr="00E01EA7">
        <w:rPr>
          <w:bCs/>
          <w:color w:val="000000"/>
        </w:rPr>
        <w:t xml:space="preserve">G =    __________________________________________________    x 100 x 40% </w:t>
      </w:r>
    </w:p>
    <w:p w14:paraId="38C737F5" w14:textId="77777777" w:rsidR="00F562CC" w:rsidRPr="00E01EA7" w:rsidRDefault="00F562CC" w:rsidP="00F562CC">
      <w:pPr>
        <w:jc w:val="both"/>
      </w:pPr>
      <w:r w:rsidRPr="00E01EA7">
        <w:rPr>
          <w:bCs/>
          <w:color w:val="000000"/>
        </w:rPr>
        <w:t xml:space="preserve">                        Gn ( najdłuższy okres gwarancji )</w:t>
      </w:r>
    </w:p>
    <w:p w14:paraId="4DBA906A" w14:textId="77777777" w:rsidR="00F562CC" w:rsidRPr="00E01EA7" w:rsidRDefault="00F562CC" w:rsidP="00F562CC">
      <w:pPr>
        <w:jc w:val="both"/>
        <w:rPr>
          <w:b/>
          <w:bCs/>
          <w:color w:val="000000"/>
        </w:rPr>
      </w:pPr>
    </w:p>
    <w:p w14:paraId="09430741" w14:textId="77777777" w:rsidR="00F562CC" w:rsidRPr="00E01EA7" w:rsidRDefault="00F562CC" w:rsidP="00F562CC">
      <w:pPr>
        <w:jc w:val="both"/>
      </w:pPr>
      <w:r w:rsidRPr="00E01EA7">
        <w:rPr>
          <w:b/>
          <w:bCs/>
          <w:color w:val="000000"/>
        </w:rPr>
        <w:t>OCENA  OFERTY = C+G</w:t>
      </w:r>
    </w:p>
    <w:p w14:paraId="6B7A0CCC" w14:textId="77777777" w:rsidR="00F562CC" w:rsidRPr="00E01EA7" w:rsidRDefault="00F562CC" w:rsidP="00F562CC">
      <w:pPr>
        <w:widowControl w:val="0"/>
        <w:jc w:val="both"/>
        <w:rPr>
          <w:color w:val="000000"/>
        </w:rPr>
      </w:pPr>
    </w:p>
    <w:p w14:paraId="4449D330" w14:textId="7ACE1673" w:rsidR="00F562CC" w:rsidRPr="00E01EA7" w:rsidRDefault="001A72D6" w:rsidP="00F562CC">
      <w:pPr>
        <w:widowControl w:val="0"/>
        <w:jc w:val="both"/>
      </w:pPr>
      <w:r>
        <w:rPr>
          <w:color w:val="000000"/>
        </w:rPr>
        <w:t xml:space="preserve">7) </w:t>
      </w:r>
      <w:r w:rsidR="00F562CC" w:rsidRPr="00E01EA7">
        <w:rPr>
          <w:color w:val="000000"/>
        </w:rPr>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5F37B3A0" w14:textId="4726EAD0" w:rsidR="00F562CC" w:rsidRPr="00E01EA7" w:rsidRDefault="001A72D6" w:rsidP="00F562CC">
      <w:pPr>
        <w:widowControl w:val="0"/>
        <w:jc w:val="both"/>
      </w:pPr>
      <w:r>
        <w:rPr>
          <w:color w:val="000000"/>
        </w:rPr>
        <w:t xml:space="preserve">8) </w:t>
      </w:r>
      <w:r w:rsidR="00F562CC" w:rsidRPr="00E01EA7">
        <w:rPr>
          <w:color w:val="000000"/>
        </w:rPr>
        <w:t>Realizacja zamówienia zostanie powierzona Wykonawcy, który:</w:t>
      </w:r>
    </w:p>
    <w:p w14:paraId="76F2DD22" w14:textId="2F61A086" w:rsidR="00F562CC" w:rsidRPr="00E01EA7" w:rsidRDefault="001A72D6" w:rsidP="00F562CC">
      <w:pPr>
        <w:widowControl w:val="0"/>
        <w:jc w:val="both"/>
      </w:pPr>
      <w:r>
        <w:rPr>
          <w:color w:val="000000"/>
        </w:rPr>
        <w:t>a</w:t>
      </w:r>
      <w:r w:rsidR="00F562CC" w:rsidRPr="00E01EA7">
        <w:rPr>
          <w:color w:val="000000"/>
        </w:rPr>
        <w:t>) spełni wymagania określone w niniejszym zapytaniu ofertowym oraz ustawie PZP</w:t>
      </w:r>
    </w:p>
    <w:p w14:paraId="5E1A63A6" w14:textId="1FE62838" w:rsidR="00F562CC" w:rsidRPr="00E01EA7" w:rsidRDefault="001A72D6" w:rsidP="00F562CC">
      <w:pPr>
        <w:widowControl w:val="0"/>
        <w:jc w:val="both"/>
      </w:pPr>
      <w:r>
        <w:rPr>
          <w:color w:val="000000"/>
        </w:rPr>
        <w:t>b)</w:t>
      </w:r>
      <w:r w:rsidR="00F562CC" w:rsidRPr="00E01EA7">
        <w:rPr>
          <w:color w:val="000000"/>
        </w:rPr>
        <w:t xml:space="preserve"> przedłoży ofertę, która  uzyska najwyższą ilość punktów.</w:t>
      </w:r>
    </w:p>
    <w:p w14:paraId="356DD2B6" w14:textId="65A2F757" w:rsidR="00F562CC" w:rsidRPr="00E01EA7" w:rsidRDefault="001A72D6" w:rsidP="002A2130">
      <w:pPr>
        <w:widowControl w:val="0"/>
        <w:jc w:val="both"/>
      </w:pPr>
      <w:r>
        <w:rPr>
          <w:color w:val="000000"/>
        </w:rPr>
        <w:t xml:space="preserve">9) </w:t>
      </w:r>
      <w:r w:rsidR="00F562CC" w:rsidRPr="00E01EA7">
        <w:rPr>
          <w:color w:val="000000"/>
        </w:rPr>
        <w:t>Zamawiający nie przewiduje przeprowadzenia aukcji elektronicznej w celu wyboru najkorzystniejszej spośr</w:t>
      </w:r>
      <w:r w:rsidR="00F562CC" w:rsidRPr="00E01EA7">
        <w:rPr>
          <w:color w:val="000000"/>
          <w:highlight w:val="white"/>
        </w:rPr>
        <w:t>ód ofert uznanych za ważne</w:t>
      </w:r>
      <w:r w:rsidR="00F562CC" w:rsidRPr="00E01EA7">
        <w:rPr>
          <w:color w:val="000000"/>
        </w:rPr>
        <w:t>.</w:t>
      </w:r>
    </w:p>
    <w:p w14:paraId="5139702D" w14:textId="17D173C7" w:rsidR="00F562CC" w:rsidRPr="00E01EA7" w:rsidRDefault="001A72D6" w:rsidP="00F562CC">
      <w:pPr>
        <w:widowControl w:val="0"/>
        <w:spacing w:line="276" w:lineRule="auto"/>
        <w:ind w:left="142" w:hanging="142"/>
        <w:jc w:val="both"/>
        <w:rPr>
          <w:bCs/>
          <w:color w:val="FF0000"/>
        </w:rPr>
      </w:pPr>
      <w:r>
        <w:t xml:space="preserve">10) </w:t>
      </w:r>
      <w:r w:rsidR="00F562CC" w:rsidRPr="00E01EA7">
        <w:t xml:space="preserve">Zgodnie z art. 225 pkt. 1 ustawy Pzp jeżeli złożono ofertę, której wybór prowadziłby do powstania u Zamawiającego obowiązku podatkowego zgodnie z ustawą z dnia 11 marca 2004 r. o podatku od towarów i usług (Dz.U. z 2022 r. poz.931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w:t>
      </w:r>
      <w:r>
        <w:t xml:space="preserve">                                          </w:t>
      </w:r>
      <w:r w:rsidR="00F562CC" w:rsidRPr="00E01EA7">
        <w:lastRenderedPageBreak/>
        <w:t xml:space="preserve">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00F562CC" w:rsidRPr="00E01EA7">
        <w:rPr>
          <w:b/>
        </w:rPr>
        <w:t xml:space="preserve">Wzór informacji, o której mowa w art. 225 ust. 1 ustawy Pzp stanowi Załącznik </w:t>
      </w:r>
      <w:r w:rsidR="00F562CC" w:rsidRPr="00E01EA7">
        <w:rPr>
          <w:b/>
          <w:bCs/>
        </w:rPr>
        <w:t xml:space="preserve">nr </w:t>
      </w:r>
      <w:r w:rsidR="00AB17FB">
        <w:rPr>
          <w:b/>
          <w:bCs/>
        </w:rPr>
        <w:t>5</w:t>
      </w:r>
      <w:r w:rsidR="00F562CC" w:rsidRPr="00E01EA7">
        <w:rPr>
          <w:b/>
          <w:bCs/>
        </w:rPr>
        <w:t xml:space="preserve"> do </w:t>
      </w:r>
      <w:r w:rsidR="00557E5A">
        <w:rPr>
          <w:b/>
          <w:bCs/>
        </w:rPr>
        <w:t>Formularza ofertowego</w:t>
      </w:r>
    </w:p>
    <w:p w14:paraId="239142F2" w14:textId="77777777" w:rsidR="00F249D5" w:rsidRPr="00E01EA7" w:rsidRDefault="00F249D5" w:rsidP="00F562CC">
      <w:pPr>
        <w:spacing w:line="276" w:lineRule="auto"/>
        <w:jc w:val="both"/>
        <w:rPr>
          <w:color w:val="000000"/>
          <w:spacing w:val="3"/>
          <w:u w:val="single"/>
        </w:rPr>
      </w:pPr>
      <w:r w:rsidRPr="00E01EA7">
        <w:rPr>
          <w:color w:val="000000"/>
          <w:spacing w:val="3"/>
          <w:u w:val="single"/>
        </w:rPr>
        <w:t>Zamawiający nie będzie oceniał ofert jeżeli:</w:t>
      </w:r>
    </w:p>
    <w:p w14:paraId="16C1F42A" w14:textId="77777777" w:rsidR="00F249D5" w:rsidRPr="00E01EA7" w:rsidRDefault="00F249D5" w:rsidP="00F249D5">
      <w:pPr>
        <w:numPr>
          <w:ilvl w:val="0"/>
          <w:numId w:val="11"/>
        </w:numPr>
        <w:tabs>
          <w:tab w:val="clear" w:pos="432"/>
          <w:tab w:val="decimal" w:pos="2016"/>
        </w:tabs>
        <w:spacing w:before="36"/>
        <w:ind w:left="1584"/>
        <w:jc w:val="both"/>
        <w:rPr>
          <w:color w:val="000000"/>
          <w:spacing w:val="3"/>
        </w:rPr>
      </w:pPr>
      <w:r w:rsidRPr="00E01EA7">
        <w:rPr>
          <w:color w:val="000000"/>
          <w:spacing w:val="3"/>
        </w:rPr>
        <w:t>jej treść nie będzie odpowiadać treści zapytania ofertowego</w:t>
      </w:r>
    </w:p>
    <w:p w14:paraId="29C0B637" w14:textId="77777777" w:rsidR="00F249D5" w:rsidRPr="00E01EA7" w:rsidRDefault="00F249D5" w:rsidP="00F249D5">
      <w:pPr>
        <w:numPr>
          <w:ilvl w:val="0"/>
          <w:numId w:val="11"/>
        </w:numPr>
        <w:tabs>
          <w:tab w:val="clear" w:pos="432"/>
          <w:tab w:val="decimal" w:pos="2016"/>
        </w:tabs>
        <w:spacing w:before="72"/>
        <w:ind w:left="1584"/>
        <w:jc w:val="both"/>
        <w:rPr>
          <w:color w:val="000000"/>
          <w:spacing w:val="4"/>
        </w:rPr>
      </w:pPr>
      <w:r w:rsidRPr="00E01EA7">
        <w:rPr>
          <w:color w:val="000000"/>
          <w:spacing w:val="4"/>
        </w:rPr>
        <w:t>zostanie złożona po terminie składania ofert</w:t>
      </w:r>
    </w:p>
    <w:p w14:paraId="7088BDFD" w14:textId="77777777" w:rsidR="00F249D5" w:rsidRPr="00E01EA7" w:rsidRDefault="00F249D5" w:rsidP="00F249D5">
      <w:pPr>
        <w:spacing w:before="72" w:line="285" w:lineRule="auto"/>
        <w:ind w:left="144" w:right="72"/>
        <w:jc w:val="both"/>
        <w:rPr>
          <w:color w:val="000000"/>
          <w:spacing w:val="4"/>
        </w:rPr>
      </w:pPr>
    </w:p>
    <w:p w14:paraId="48ED8A1F" w14:textId="55734C01" w:rsidR="007762D6" w:rsidRPr="00E01EA7" w:rsidRDefault="00734ECD" w:rsidP="007762D6">
      <w:pPr>
        <w:spacing w:line="266" w:lineRule="auto"/>
        <w:ind w:left="567" w:hanging="567"/>
        <w:jc w:val="both"/>
        <w:rPr>
          <w:b/>
          <w:color w:val="000000"/>
          <w:spacing w:val="11"/>
        </w:rPr>
      </w:pPr>
      <w:r w:rsidRPr="00E01EA7">
        <w:rPr>
          <w:noProof/>
        </w:rPr>
        <mc:AlternateContent>
          <mc:Choice Requires="wps">
            <w:drawing>
              <wp:anchor distT="0" distB="0" distL="0" distR="0" simplePos="0" relativeHeight="251657216" behindDoc="1" locked="0" layoutInCell="1" allowOverlap="1" wp14:anchorId="057E8D9F" wp14:editId="23B68504">
                <wp:simplePos x="0" y="0"/>
                <wp:positionH relativeFrom="column">
                  <wp:posOffset>0</wp:posOffset>
                </wp:positionH>
                <wp:positionV relativeFrom="paragraph">
                  <wp:posOffset>8706485</wp:posOffset>
                </wp:positionV>
                <wp:extent cx="6012180" cy="113030"/>
                <wp:effectExtent l="0" t="0" r="0" b="0"/>
                <wp:wrapSquare wrapText="bothSides"/>
                <wp:docPr id="12067048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13030"/>
                        </a:xfrm>
                        <a:prstGeom prst="rect">
                          <a:avLst/>
                        </a:prstGeom>
                        <a:noFill/>
                        <a:ln>
                          <a:noFill/>
                        </a:ln>
                      </wps:spPr>
                      <wps:txbx>
                        <w:txbxContent>
                          <w:p w14:paraId="630BC15C" w14:textId="77777777" w:rsidR="00F249D5" w:rsidRDefault="00F249D5" w:rsidP="00F249D5">
                            <w:pPr>
                              <w:spacing w:line="211" w:lineRule="auto"/>
                              <w:ind w:right="36"/>
                              <w:jc w:val="right"/>
                              <w:rPr>
                                <w:rFonts w:ascii="Verdana" w:hAnsi="Verdana"/>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8D9F" id="_x0000_t202" coordsize="21600,21600" o:spt="202" path="m,l,21600r21600,l21600,xe">
                <v:stroke joinstyle="miter"/>
                <v:path gradientshapeok="t" o:connecttype="rect"/>
              </v:shapetype>
              <v:shape id="Pole tekstowe 1" o:spid="_x0000_s1026" type="#_x0000_t202" style="position:absolute;left:0;text-align:left;margin-left:0;margin-top:685.55pt;width:473.4pt;height:8.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" filled="f" stroked="f">
                <v:textbox inset="0,0,0,0">
                  <w:txbxContent>
                    <w:p w14:paraId="630BC15C" w14:textId="77777777" w:rsidR="00F249D5" w:rsidRDefault="00F249D5" w:rsidP="00F249D5">
                      <w:pPr>
                        <w:spacing w:line="211" w:lineRule="auto"/>
                        <w:ind w:right="36"/>
                        <w:jc w:val="right"/>
                        <w:rPr>
                          <w:rFonts w:ascii="Verdana" w:hAnsi="Verdana"/>
                          <w:color w:val="000000"/>
                          <w:spacing w:val="-4"/>
                          <w:sz w:val="16"/>
                        </w:rPr>
                      </w:pPr>
                    </w:p>
                  </w:txbxContent>
                </v:textbox>
                <w10:wrap type="square"/>
              </v:shape>
            </w:pict>
          </mc:Fallback>
        </mc:AlternateContent>
      </w:r>
      <w:r w:rsidR="007317D7" w:rsidRPr="00E01EA7">
        <w:rPr>
          <w:b/>
          <w:color w:val="000000"/>
          <w:spacing w:val="11"/>
        </w:rPr>
        <w:t>8</w:t>
      </w:r>
      <w:r w:rsidR="00F249D5" w:rsidRPr="00E01EA7">
        <w:rPr>
          <w:b/>
          <w:color w:val="000000"/>
          <w:spacing w:val="11"/>
        </w:rPr>
        <w:t xml:space="preserve">. </w:t>
      </w:r>
      <w:r w:rsidR="001A72D6" w:rsidRPr="00E01EA7">
        <w:rPr>
          <w:b/>
          <w:color w:val="000000"/>
          <w:spacing w:val="11"/>
        </w:rPr>
        <w:t>Informacje dotyczące wyboru najkorzystniejszej oferty</w:t>
      </w:r>
    </w:p>
    <w:p w14:paraId="5BD8A0CD" w14:textId="6F4987C8" w:rsidR="005E4C72" w:rsidRPr="00E01EA7" w:rsidRDefault="005E4C72" w:rsidP="001A72D6">
      <w:pPr>
        <w:spacing w:line="266" w:lineRule="auto"/>
        <w:ind w:left="284" w:hanging="567"/>
        <w:jc w:val="both"/>
        <w:rPr>
          <w:bCs/>
          <w:color w:val="000000"/>
          <w:spacing w:val="11"/>
        </w:rPr>
      </w:pPr>
      <w:r w:rsidRPr="00E01EA7">
        <w:rPr>
          <w:bCs/>
          <w:color w:val="000000"/>
          <w:spacing w:val="11"/>
        </w:rPr>
        <w:t xml:space="preserve">    1</w:t>
      </w:r>
      <w:r w:rsidR="001A72D6">
        <w:rPr>
          <w:bCs/>
          <w:color w:val="000000"/>
          <w:spacing w:val="11"/>
        </w:rPr>
        <w:t>)</w:t>
      </w:r>
      <w:r w:rsidRPr="00E01EA7">
        <w:rPr>
          <w:b/>
          <w:color w:val="000000"/>
          <w:spacing w:val="11"/>
        </w:rPr>
        <w:t xml:space="preserve"> </w:t>
      </w:r>
      <w:r w:rsidRPr="00E01EA7">
        <w:rPr>
          <w:bCs/>
          <w:color w:val="000000"/>
          <w:spacing w:val="11"/>
        </w:rPr>
        <w:t>Zamawiający informuje, że unieważni post</w:t>
      </w:r>
      <w:r w:rsidR="00947F88" w:rsidRPr="00E01EA7">
        <w:rPr>
          <w:bCs/>
          <w:color w:val="000000"/>
          <w:spacing w:val="11"/>
        </w:rPr>
        <w:t>ę</w:t>
      </w:r>
      <w:r w:rsidRPr="00E01EA7">
        <w:rPr>
          <w:bCs/>
          <w:color w:val="000000"/>
          <w:spacing w:val="11"/>
        </w:rPr>
        <w:t xml:space="preserve">powanie na podstawie art. 255 Ustawy </w:t>
      </w:r>
      <w:r w:rsidRPr="00E01EA7">
        <w:t>z dnia 11 września 2019 r. Prawo zamówień publicznych (Dz.U. z 202</w:t>
      </w:r>
      <w:r w:rsidR="001A72D6">
        <w:t>3</w:t>
      </w:r>
      <w:r w:rsidRPr="00E01EA7">
        <w:t xml:space="preserve"> r. poz. 1</w:t>
      </w:r>
      <w:r w:rsidR="001A72D6">
        <w:t>605</w:t>
      </w:r>
      <w:r w:rsidRPr="00E01EA7">
        <w:t>)</w:t>
      </w:r>
      <w:r w:rsidR="001A72D6">
        <w:t>.</w:t>
      </w:r>
    </w:p>
    <w:p w14:paraId="209DB4A3" w14:textId="263CD8BF" w:rsidR="00F249D5" w:rsidRPr="00E01EA7" w:rsidRDefault="007762D6" w:rsidP="001A72D6">
      <w:pPr>
        <w:tabs>
          <w:tab w:val="left" w:pos="284"/>
        </w:tabs>
        <w:spacing w:line="266" w:lineRule="auto"/>
        <w:ind w:hanging="284"/>
        <w:jc w:val="both"/>
        <w:rPr>
          <w:b/>
          <w:color w:val="000000"/>
          <w:spacing w:val="11"/>
        </w:rPr>
      </w:pPr>
      <w:r w:rsidRPr="00E01EA7">
        <w:rPr>
          <w:color w:val="000000"/>
          <w:spacing w:val="7"/>
        </w:rPr>
        <w:t xml:space="preserve">     </w:t>
      </w:r>
      <w:r w:rsidR="001A72D6">
        <w:rPr>
          <w:color w:val="000000"/>
          <w:spacing w:val="7"/>
        </w:rPr>
        <w:t xml:space="preserve">2) </w:t>
      </w:r>
      <w:r w:rsidR="00F249D5" w:rsidRPr="00E01EA7">
        <w:rPr>
          <w:color w:val="000000"/>
          <w:spacing w:val="7"/>
        </w:rPr>
        <w:t>Informacja o wyborze oferty zostanie podana na</w:t>
      </w:r>
      <w:r w:rsidR="005E4C72" w:rsidRPr="00E01EA7">
        <w:rPr>
          <w:color w:val="000000"/>
          <w:spacing w:val="7"/>
        </w:rPr>
        <w:t xml:space="preserve"> </w:t>
      </w:r>
      <w:r w:rsidR="00F249D5" w:rsidRPr="00E01EA7">
        <w:rPr>
          <w:b/>
        </w:rPr>
        <w:t>https://platformazakupowa.pl/pn/kostrzyn_nad_odra na stronie dotyczącej odpowiedniego postępowania.</w:t>
      </w:r>
    </w:p>
    <w:p w14:paraId="5D2794B9" w14:textId="3A03D39F" w:rsidR="00F249D5" w:rsidRPr="00E01EA7" w:rsidRDefault="007317D7" w:rsidP="00F249D5">
      <w:pPr>
        <w:spacing w:before="288" w:line="290" w:lineRule="auto"/>
        <w:ind w:left="720" w:right="30" w:hanging="720"/>
        <w:jc w:val="both"/>
        <w:rPr>
          <w:b/>
          <w:color w:val="000000"/>
          <w:spacing w:val="21"/>
        </w:rPr>
      </w:pPr>
      <w:r w:rsidRPr="00E01EA7">
        <w:rPr>
          <w:b/>
          <w:color w:val="000000"/>
          <w:spacing w:val="21"/>
        </w:rPr>
        <w:t>9</w:t>
      </w:r>
      <w:r w:rsidR="00F249D5" w:rsidRPr="00E01EA7">
        <w:rPr>
          <w:b/>
          <w:color w:val="000000"/>
          <w:spacing w:val="21"/>
        </w:rPr>
        <w:t xml:space="preserve">. </w:t>
      </w:r>
      <w:r w:rsidR="001A72D6" w:rsidRPr="00E01EA7">
        <w:rPr>
          <w:b/>
          <w:color w:val="000000"/>
          <w:spacing w:val="21"/>
        </w:rPr>
        <w:t xml:space="preserve">Termin związania ofertą </w:t>
      </w:r>
    </w:p>
    <w:p w14:paraId="5281704C" w14:textId="7EA90881" w:rsidR="00F249D5" w:rsidRPr="00E01EA7" w:rsidRDefault="001A72D6" w:rsidP="00D078DB">
      <w:pPr>
        <w:tabs>
          <w:tab w:val="left" w:pos="284"/>
        </w:tabs>
        <w:spacing w:line="256" w:lineRule="auto"/>
        <w:ind w:right="240"/>
        <w:jc w:val="both"/>
      </w:pPr>
      <w:r>
        <w:rPr>
          <w:rFonts w:eastAsia="Arial"/>
        </w:rPr>
        <w:t>1)</w:t>
      </w:r>
      <w:r w:rsidR="005E4C72" w:rsidRPr="00E01EA7">
        <w:rPr>
          <w:rFonts w:eastAsia="Arial"/>
        </w:rPr>
        <w:t xml:space="preserve"> </w:t>
      </w:r>
      <w:r w:rsidR="00F249D5" w:rsidRPr="00E01EA7">
        <w:rPr>
          <w:rFonts w:eastAsia="Arial"/>
        </w:rPr>
        <w:t xml:space="preserve">Wykonawca będzie związany ofertą przez okres </w:t>
      </w:r>
      <w:r w:rsidR="00F249D5" w:rsidRPr="00E01EA7">
        <w:rPr>
          <w:rFonts w:eastAsia="Arial"/>
          <w:b/>
          <w:bCs/>
        </w:rPr>
        <w:t>30 dni, tj.</w:t>
      </w:r>
      <w:r w:rsidR="00F249D5" w:rsidRPr="00E01EA7">
        <w:rPr>
          <w:rFonts w:eastAsia="Arial"/>
        </w:rPr>
        <w:t xml:space="preserve">  Bieg terminu związania   </w:t>
      </w:r>
      <w:r w:rsidR="005E4C72" w:rsidRPr="00E01EA7">
        <w:rPr>
          <w:rFonts w:eastAsia="Arial"/>
        </w:rPr>
        <w:t xml:space="preserve">   </w:t>
      </w:r>
      <w:r w:rsidR="00F249D5" w:rsidRPr="00E01EA7">
        <w:rPr>
          <w:rFonts w:eastAsia="Arial"/>
        </w:rPr>
        <w:t>ofertą rozpoczyna się wraz z upływem terminu składania ofert, przy czym pierwszym dniem  terminu jest dzień w którym upłynął termin składnia ofert.</w:t>
      </w:r>
    </w:p>
    <w:p w14:paraId="4ABDED73" w14:textId="61FB025D" w:rsidR="00F249D5" w:rsidRDefault="00F249D5" w:rsidP="007317D7">
      <w:pPr>
        <w:tabs>
          <w:tab w:val="left" w:pos="0"/>
        </w:tabs>
        <w:spacing w:line="256" w:lineRule="auto"/>
        <w:ind w:right="240"/>
        <w:jc w:val="both"/>
        <w:rPr>
          <w:rFonts w:eastAsia="Arial"/>
        </w:rPr>
      </w:pPr>
      <w:r w:rsidRPr="00E01EA7">
        <w:rPr>
          <w:rFonts w:eastAsia="Arial"/>
          <w:bCs/>
        </w:rPr>
        <w:t xml:space="preserve"> </w:t>
      </w:r>
      <w:r w:rsidR="001A72D6">
        <w:rPr>
          <w:rFonts w:eastAsia="Arial"/>
          <w:bCs/>
        </w:rPr>
        <w:t xml:space="preserve">2) </w:t>
      </w:r>
      <w:r w:rsidRPr="00E01EA7">
        <w:rPr>
          <w:rFonts w:eastAsia="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Pr="003C4C69">
        <w:rPr>
          <w:rFonts w:eastAsia="Arial"/>
        </w:rPr>
        <w:t xml:space="preserve"> </w:t>
      </w:r>
    </w:p>
    <w:p w14:paraId="734B2672" w14:textId="77777777" w:rsidR="00E753B6" w:rsidRPr="003C4C69" w:rsidRDefault="00E753B6" w:rsidP="007317D7">
      <w:pPr>
        <w:tabs>
          <w:tab w:val="left" w:pos="0"/>
        </w:tabs>
        <w:spacing w:line="256" w:lineRule="auto"/>
        <w:ind w:right="240"/>
        <w:jc w:val="both"/>
        <w:rPr>
          <w:rFonts w:eastAsia="Arial"/>
        </w:rPr>
      </w:pPr>
    </w:p>
    <w:p w14:paraId="250EE32B" w14:textId="77777777" w:rsidR="00E753B6" w:rsidRDefault="007317D7" w:rsidP="00E753B6">
      <w:pPr>
        <w:spacing w:line="276" w:lineRule="auto"/>
        <w:jc w:val="both"/>
        <w:rPr>
          <w:b/>
          <w:color w:val="000000"/>
        </w:rPr>
      </w:pPr>
      <w:r>
        <w:rPr>
          <w:b/>
          <w:color w:val="000000"/>
          <w:spacing w:val="18"/>
        </w:rPr>
        <w:t>10</w:t>
      </w:r>
      <w:r w:rsidR="00F249D5" w:rsidRPr="00B45447">
        <w:rPr>
          <w:b/>
          <w:color w:val="000000"/>
          <w:spacing w:val="18"/>
        </w:rPr>
        <w:t xml:space="preserve">. </w:t>
      </w:r>
      <w:r w:rsidR="00E753B6">
        <w:rPr>
          <w:b/>
          <w:color w:val="000000"/>
        </w:rPr>
        <w:t>Informacja dotycząca ochrony danych osobowych.</w:t>
      </w:r>
    </w:p>
    <w:p w14:paraId="472DB6EC" w14:textId="77777777" w:rsidR="00E753B6" w:rsidRPr="00E753B6" w:rsidRDefault="00E753B6" w:rsidP="00E753B6">
      <w:pPr>
        <w:spacing w:line="0" w:lineRule="atLeast"/>
        <w:jc w:val="both"/>
      </w:pPr>
      <w:r>
        <w:rPr>
          <w:b/>
          <w:color w:val="000000"/>
        </w:rPr>
        <w:t xml:space="preserve"> </w:t>
      </w:r>
      <w:r w:rsidRPr="00E753B6">
        <w:rPr>
          <w:rFonts w:eastAsia="Aria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sidRPr="00E753B6">
        <w:rPr>
          <w:rFonts w:eastAsia="Arial"/>
          <w:b/>
        </w:rPr>
        <w:t xml:space="preserve"> </w:t>
      </w:r>
      <w:r w:rsidRPr="00E753B6">
        <w:rPr>
          <w:rFonts w:eastAsia="Arial"/>
        </w:rPr>
        <w:t xml:space="preserve">informuję, że: </w:t>
      </w:r>
    </w:p>
    <w:p w14:paraId="3FCF4E75" w14:textId="77777777" w:rsidR="00E753B6" w:rsidRPr="00E753B6" w:rsidRDefault="00E753B6" w:rsidP="00E753B6">
      <w:pPr>
        <w:spacing w:line="0" w:lineRule="atLeast"/>
        <w:jc w:val="both"/>
      </w:pPr>
      <w:r w:rsidRPr="00E753B6">
        <w:rPr>
          <w:rFonts w:eastAsia="Arial"/>
        </w:rPr>
        <w:t xml:space="preserve">a) administratorem Pani/Pana danych osobowych jest: Burmistrz Miasta Kostrzyn nad Odrą, </w:t>
      </w:r>
      <w:r w:rsidRPr="00E753B6">
        <w:rPr>
          <w:rFonts w:eastAsia="Arial"/>
        </w:rPr>
        <w:br/>
        <w:t>ul. Graniczna 2, 66-470 Kostrzyn nad Odrą, tel. 95-727-81-00, adres e-mail: urzad@kostrzyn.um.gov.pl;</w:t>
      </w:r>
    </w:p>
    <w:p w14:paraId="0F01A65D" w14:textId="77777777" w:rsidR="00E753B6" w:rsidRPr="00E753B6" w:rsidRDefault="00E753B6" w:rsidP="00E753B6">
      <w:pPr>
        <w:spacing w:line="0" w:lineRule="atLeast"/>
        <w:jc w:val="both"/>
      </w:pPr>
      <w:r w:rsidRPr="00E753B6">
        <w:rPr>
          <w:rFonts w:eastAsia="Arial"/>
        </w:rPr>
        <w:t>b)inspektorem ochrony danych osobowych w Mieście Kostrzyn nad Odrą jest Pan Zbigniew Miszczak</w:t>
      </w:r>
      <w:r w:rsidRPr="00E753B6">
        <w:t xml:space="preserve"> </w:t>
      </w:r>
      <w:r w:rsidRPr="00E753B6">
        <w:rPr>
          <w:rFonts w:eastAsia="Arial"/>
          <w:lang w:val="de-DE"/>
        </w:rPr>
        <w:t xml:space="preserve">kontakt: adres e - mail: </w:t>
      </w:r>
      <w:hyperlink r:id="rId9" w:history="1">
        <w:r w:rsidRPr="00E753B6">
          <w:rPr>
            <w:rStyle w:val="Hipercze"/>
            <w:rFonts w:eastAsia="Arial"/>
            <w:lang w:val="de-DE"/>
          </w:rPr>
          <w:t>inspektor@cbi24.pl</w:t>
        </w:r>
      </w:hyperlink>
      <w:r w:rsidRPr="00E753B6">
        <w:rPr>
          <w:rFonts w:eastAsia="Arial"/>
          <w:lang w:val="de-DE"/>
        </w:rPr>
        <w:t>;</w:t>
      </w:r>
    </w:p>
    <w:p w14:paraId="4D57F8AE" w14:textId="165906C9" w:rsidR="00E753B6" w:rsidRPr="00E753B6" w:rsidRDefault="00E753B6" w:rsidP="00E753B6">
      <w:pPr>
        <w:spacing w:line="0" w:lineRule="atLeast"/>
        <w:jc w:val="both"/>
        <w:rPr>
          <w:b/>
        </w:rPr>
      </w:pPr>
      <w:r w:rsidRPr="00E753B6">
        <w:rPr>
          <w:rFonts w:eastAsia="Arial"/>
        </w:rPr>
        <w:t xml:space="preserve">c)Pani/Pana dane osobowe przetwarzane będą na podstawie art. 6 ust. 1 lit.  c RODO w celu związanym z niniejszym postępowaniem o udzielenie zamówienia publicznego prowadzonym                w trybie </w:t>
      </w:r>
      <w:r>
        <w:rPr>
          <w:rFonts w:eastAsia="Arial"/>
        </w:rPr>
        <w:t>zapytania ofertowego</w:t>
      </w:r>
      <w:r w:rsidRPr="00E753B6">
        <w:rPr>
          <w:rFonts w:eastAsia="Arial"/>
        </w:rPr>
        <w:t xml:space="preserve"> </w:t>
      </w:r>
      <w:r w:rsidRPr="0085546E">
        <w:rPr>
          <w:rFonts w:eastAsia="Arial"/>
          <w:color w:val="000000"/>
        </w:rPr>
        <w:t>pn</w:t>
      </w:r>
      <w:r w:rsidRPr="0085546E">
        <w:rPr>
          <w:rFonts w:eastAsia="Arial"/>
          <w:b/>
          <w:color w:val="000000"/>
        </w:rPr>
        <w:t>.:</w:t>
      </w:r>
      <w:r w:rsidR="00947F88">
        <w:rPr>
          <w:rFonts w:eastAsia="Arial"/>
          <w:b/>
          <w:color w:val="FF0000"/>
        </w:rPr>
        <w:t xml:space="preserve"> </w:t>
      </w:r>
      <w:r w:rsidR="001A72D6" w:rsidRPr="001A72D6">
        <w:rPr>
          <w:b/>
          <w:color w:val="000000"/>
        </w:rPr>
        <w:t>„Modernizacja drogowej sygnalizacji świetlnej skrzyżowania ul. Gorzowska - Wodna - Kopernika w Kostrzynie nad Odrą”</w:t>
      </w:r>
      <w:r w:rsidR="00947F88">
        <w:rPr>
          <w:b/>
          <w:snapToGrid w:val="0"/>
          <w:color w:val="000000"/>
        </w:rPr>
        <w:t>,</w:t>
      </w:r>
    </w:p>
    <w:p w14:paraId="42EBFC35" w14:textId="366CD421" w:rsidR="00E753B6" w:rsidRPr="00E753B6" w:rsidRDefault="00E753B6" w:rsidP="00E753B6">
      <w:pPr>
        <w:spacing w:line="0" w:lineRule="atLeast"/>
        <w:jc w:val="both"/>
        <w:rPr>
          <w:rFonts w:eastAsia="Arial"/>
        </w:rPr>
      </w:pPr>
      <w:r w:rsidRPr="00E753B6">
        <w:rPr>
          <w:rFonts w:eastAsia="Arial"/>
        </w:rPr>
        <w:t>d) odbiorcami Pani/Pana danych osobowych będą osoby lub podmioty, którym udostępniona zostanie dokumentacja postępowania w oparciu o art. 74 ustawy z dnia 11 września 2019 r. – Prawo zamówień publicznych (Dz. U. z 202</w:t>
      </w:r>
      <w:r w:rsidR="001A72D6">
        <w:rPr>
          <w:rFonts w:eastAsia="Arial"/>
        </w:rPr>
        <w:t>3</w:t>
      </w:r>
      <w:r w:rsidRPr="00E753B6">
        <w:rPr>
          <w:rFonts w:eastAsia="Arial"/>
        </w:rPr>
        <w:t>r. poz. 1</w:t>
      </w:r>
      <w:r w:rsidR="001A72D6">
        <w:rPr>
          <w:rFonts w:eastAsia="Arial"/>
        </w:rPr>
        <w:t>605</w:t>
      </w:r>
      <w:r w:rsidRPr="00E753B6">
        <w:rPr>
          <w:rFonts w:eastAsia="Arial"/>
        </w:rPr>
        <w:t xml:space="preserve">) dalej „ustawa Pzp”;  </w:t>
      </w:r>
    </w:p>
    <w:p w14:paraId="723764A7" w14:textId="77777777" w:rsidR="00E753B6" w:rsidRPr="00E753B6" w:rsidRDefault="00E753B6" w:rsidP="00E753B6">
      <w:pPr>
        <w:spacing w:line="0" w:lineRule="atLeast"/>
        <w:jc w:val="both"/>
      </w:pPr>
      <w:r w:rsidRPr="00E753B6">
        <w:rPr>
          <w:rFonts w:eastAsia="Arial"/>
        </w:rPr>
        <w:lastRenderedPageBreak/>
        <w:t>e)</w:t>
      </w:r>
      <w:r w:rsidRPr="00E753B6">
        <w:t xml:space="preserve"> </w:t>
      </w:r>
      <w:r w:rsidRPr="00E753B6">
        <w:rPr>
          <w:rFonts w:eastAsia="Arial"/>
        </w:rPr>
        <w:t>Pani/Pana dane osobowe będą przechowywane, zgodnie z art. 78 ust. 1 ustawy Pzp, przez okres 4 lat od dnia zakończenia postępowania o udzielenie zamówienia.</w:t>
      </w:r>
    </w:p>
    <w:p w14:paraId="521D4DFB" w14:textId="77777777" w:rsidR="00E753B6" w:rsidRPr="00E753B6" w:rsidRDefault="00E753B6" w:rsidP="00E753B6">
      <w:pPr>
        <w:spacing w:line="0" w:lineRule="atLeast"/>
        <w:jc w:val="both"/>
      </w:pPr>
      <w:r w:rsidRPr="00E753B6">
        <w:rPr>
          <w:rFonts w:eastAsia="Arial"/>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458501" w14:textId="77777777" w:rsidR="00E753B6" w:rsidRPr="00E753B6" w:rsidRDefault="00E753B6" w:rsidP="00E753B6">
      <w:pPr>
        <w:spacing w:line="0" w:lineRule="atLeast"/>
        <w:jc w:val="both"/>
      </w:pPr>
      <w:r w:rsidRPr="00E753B6">
        <w:rPr>
          <w:rFonts w:eastAsia="Arial"/>
        </w:rPr>
        <w:t>g) w odniesieniu do Pani/Pana danych osobowych decyzje nie będą podejmowane w sposób zautomatyzowany, stosowanie do art. 22 RODO;</w:t>
      </w:r>
    </w:p>
    <w:p w14:paraId="0B0C43A5" w14:textId="77777777" w:rsidR="00E753B6" w:rsidRPr="00E753B6" w:rsidRDefault="00E753B6" w:rsidP="00E753B6">
      <w:pPr>
        <w:spacing w:line="0" w:lineRule="atLeast"/>
        <w:jc w:val="both"/>
      </w:pPr>
      <w:r w:rsidRPr="00E753B6">
        <w:rPr>
          <w:rFonts w:eastAsia="Arial"/>
        </w:rPr>
        <w:t>h) posiada Pani/Pan:</w:t>
      </w:r>
    </w:p>
    <w:p w14:paraId="708BC0F8" w14:textId="77777777" w:rsidR="00E753B6" w:rsidRPr="00E753B6" w:rsidRDefault="00E753B6" w:rsidP="00E753B6">
      <w:pPr>
        <w:spacing w:line="0" w:lineRule="atLeast"/>
        <w:jc w:val="both"/>
      </w:pPr>
      <w:r w:rsidRPr="00E753B6">
        <w:rPr>
          <w:rFonts w:eastAsia="Arial"/>
        </w:rPr>
        <w:t>−na podstawie art. 15 RODO prawo dostępu do danych osobowych Pani/Pana dotyczących;</w:t>
      </w:r>
    </w:p>
    <w:p w14:paraId="3C76D47E" w14:textId="77777777" w:rsidR="00E753B6" w:rsidRPr="00E753B6" w:rsidRDefault="00E753B6" w:rsidP="00E753B6">
      <w:pPr>
        <w:spacing w:line="0" w:lineRule="atLeast"/>
        <w:jc w:val="both"/>
      </w:pPr>
      <w:r w:rsidRPr="00E753B6">
        <w:rPr>
          <w:rFonts w:eastAsia="Arial"/>
        </w:rPr>
        <w:t xml:space="preserve">W przypadku korzystania przez osobę, której dane osobowe są przetwarzane przez </w:t>
      </w:r>
      <w:r w:rsidRPr="00E753B6">
        <w:rPr>
          <w:rFonts w:eastAsia="Arial"/>
          <w:b/>
        </w:rPr>
        <w:t>Zamawiającego</w:t>
      </w:r>
      <w:r w:rsidRPr="00E753B6">
        <w:rPr>
          <w:rFonts w:eastAsia="Arial"/>
        </w:rPr>
        <w:t xml:space="preserve">, z uprawnienia, o którym mowa w art. 15 ust. 1-3 rozporządzenia 2016/679, </w:t>
      </w:r>
      <w:r w:rsidRPr="00E753B6">
        <w:rPr>
          <w:rFonts w:eastAsia="Arial"/>
          <w:b/>
        </w:rPr>
        <w:t>Zamawiający</w:t>
      </w:r>
      <w:r w:rsidRPr="00E753B6">
        <w:rPr>
          <w:rFonts w:eastAsia="Arial"/>
        </w:rPr>
        <w:t xml:space="preserve"> może żądać od osoby występującej z żądaniem wskazania dodatkowych informacji, mających na celu sprecyzowanie nazwy lub daty zakończonego postępowania o udzielenie zamówienia;</w:t>
      </w:r>
    </w:p>
    <w:p w14:paraId="35C2BCEA" w14:textId="77777777" w:rsidR="00E753B6" w:rsidRPr="00E753B6" w:rsidRDefault="00E753B6" w:rsidP="00E753B6">
      <w:pPr>
        <w:spacing w:line="0" w:lineRule="atLeast"/>
        <w:jc w:val="both"/>
      </w:pPr>
      <w:r w:rsidRPr="00E753B6">
        <w:rPr>
          <w:rFonts w:eastAsia="Arial"/>
        </w:rPr>
        <w:t>−na podstawie art. 16 RODO prawo do sprostowania Pani/Pana danych osobowych *;</w:t>
      </w:r>
    </w:p>
    <w:p w14:paraId="0AD6405E" w14:textId="77777777" w:rsidR="00E753B6" w:rsidRPr="00E753B6" w:rsidRDefault="00E753B6" w:rsidP="00E753B6">
      <w:pPr>
        <w:spacing w:line="0" w:lineRule="atLeast"/>
        <w:jc w:val="both"/>
      </w:pPr>
      <w:r w:rsidRPr="00E753B6">
        <w:rPr>
          <w:rFonts w:eastAsia="Arial"/>
        </w:rPr>
        <w:t xml:space="preserve">−na podstawie art. 18 RODO prawo żądania od administratora ograniczenia przetwarzania danych osobowych z zastrzeżeniem przypadków, o których mowa w art. 18 ust. 2 RODO **;  </w:t>
      </w:r>
    </w:p>
    <w:p w14:paraId="58700414" w14:textId="77777777" w:rsidR="00E753B6" w:rsidRPr="00E753B6" w:rsidRDefault="00E753B6" w:rsidP="00E753B6">
      <w:pPr>
        <w:spacing w:line="0" w:lineRule="atLeast"/>
        <w:jc w:val="both"/>
      </w:pPr>
      <w:r w:rsidRPr="00E753B6">
        <w:rPr>
          <w:rFonts w:eastAsia="Arial"/>
        </w:rPr>
        <w:t>−prawo do wniesienia skargi do Prezesa Urzędu Ochrony Danych Osobowych, gdy uzna Pani/Pan, że przetwarzanie danych osobowych Pani/Pana dotyczących narusza przepisy RODO;</w:t>
      </w:r>
    </w:p>
    <w:p w14:paraId="5C595A5E" w14:textId="77777777" w:rsidR="00E753B6" w:rsidRPr="00E753B6" w:rsidRDefault="00E753B6" w:rsidP="00E753B6">
      <w:pPr>
        <w:spacing w:line="0" w:lineRule="atLeast"/>
        <w:jc w:val="both"/>
      </w:pPr>
      <w:r w:rsidRPr="00E753B6">
        <w:rPr>
          <w:rFonts w:eastAsia="Arial"/>
        </w:rPr>
        <w:t>i)nie przysługuje Pani/Panu:</w:t>
      </w:r>
    </w:p>
    <w:p w14:paraId="6AEC9F96" w14:textId="77777777" w:rsidR="00E753B6" w:rsidRPr="00E753B6" w:rsidRDefault="00E753B6" w:rsidP="00E753B6">
      <w:pPr>
        <w:spacing w:line="0" w:lineRule="atLeast"/>
        <w:jc w:val="both"/>
      </w:pPr>
      <w:r w:rsidRPr="00E753B6">
        <w:rPr>
          <w:rFonts w:eastAsia="Arial"/>
        </w:rPr>
        <w:t>−w związku z art. 17 ust. 3 lit. b, d lub e RODO prawo do usunięcia danych osobowych;</w:t>
      </w:r>
    </w:p>
    <w:p w14:paraId="12B33CB9" w14:textId="77777777" w:rsidR="00E753B6" w:rsidRPr="00E753B6" w:rsidRDefault="00E753B6" w:rsidP="00E753B6">
      <w:pPr>
        <w:spacing w:line="0" w:lineRule="atLeast"/>
        <w:jc w:val="both"/>
      </w:pPr>
      <w:r w:rsidRPr="00E753B6">
        <w:rPr>
          <w:rFonts w:eastAsia="Arial"/>
        </w:rPr>
        <w:t>−prawo do przenoszenia danych osobowych, o którym mowa w art. 20 RODO;</w:t>
      </w:r>
    </w:p>
    <w:p w14:paraId="012D492C" w14:textId="77777777" w:rsidR="00E753B6" w:rsidRPr="00E753B6" w:rsidRDefault="00E753B6" w:rsidP="00E753B6">
      <w:pPr>
        <w:spacing w:line="0" w:lineRule="atLeast"/>
        <w:jc w:val="both"/>
      </w:pPr>
      <w:r w:rsidRPr="00E753B6">
        <w:rPr>
          <w:rFonts w:eastAsia="Arial"/>
          <w:b/>
        </w:rPr>
        <w:t xml:space="preserve">−na podstawie art. 21 RODO prawo sprzeciwu, wobec przetwarzania danych osobowych, gdyż podstawą prawną przetwarzania Pani/Pana danych osobowych jest art. 6 ust. 1 lit. c RODO. </w:t>
      </w:r>
    </w:p>
    <w:p w14:paraId="415CC6CB" w14:textId="735EA147" w:rsidR="00E753B6" w:rsidRPr="00E753B6" w:rsidRDefault="00E753B6" w:rsidP="00E753B6">
      <w:pPr>
        <w:spacing w:line="0" w:lineRule="atLeast"/>
        <w:jc w:val="both"/>
      </w:pPr>
      <w:r w:rsidRPr="00E753B6">
        <w:rPr>
          <w:rFonts w:eastAsia="Arial"/>
          <w:b/>
        </w:rPr>
        <w:t xml:space="preserve">Z uwagi na powyższe Wykonawca zobowiązany jest do złożenia oświadczenia stanowiącego </w:t>
      </w:r>
      <w:r w:rsidRPr="00E753B6">
        <w:rPr>
          <w:rFonts w:eastAsia="Arial"/>
          <w:b/>
          <w:u w:val="single"/>
        </w:rPr>
        <w:t xml:space="preserve">Załącznik nr </w:t>
      </w:r>
      <w:r w:rsidR="002D088A">
        <w:rPr>
          <w:rFonts w:eastAsia="Arial"/>
          <w:b/>
          <w:u w:val="single"/>
        </w:rPr>
        <w:t>1</w:t>
      </w:r>
      <w:r w:rsidRPr="00E753B6">
        <w:rPr>
          <w:rFonts w:eastAsia="Arial"/>
          <w:b/>
          <w:u w:val="single"/>
        </w:rPr>
        <w:t xml:space="preserve"> do</w:t>
      </w:r>
      <w:r>
        <w:rPr>
          <w:rFonts w:eastAsia="Arial"/>
          <w:b/>
          <w:u w:val="single"/>
        </w:rPr>
        <w:t xml:space="preserve"> </w:t>
      </w:r>
      <w:r w:rsidR="002D088A">
        <w:rPr>
          <w:rFonts w:eastAsia="Arial"/>
          <w:b/>
          <w:u w:val="single"/>
        </w:rPr>
        <w:t xml:space="preserve">Formularza </w:t>
      </w:r>
      <w:r>
        <w:rPr>
          <w:rFonts w:eastAsia="Arial"/>
          <w:b/>
          <w:u w:val="single"/>
        </w:rPr>
        <w:t>ofertowego</w:t>
      </w:r>
      <w:r w:rsidRPr="00E753B6">
        <w:rPr>
          <w:rFonts w:eastAsia="Arial"/>
          <w:b/>
        </w:rPr>
        <w:t>, dotyczącego wypełniania obowiązków informacyjnych o których mowa powyżej.</w:t>
      </w:r>
    </w:p>
    <w:p w14:paraId="1F43413A" w14:textId="77777777" w:rsidR="00E753B6" w:rsidRPr="00E753B6" w:rsidRDefault="00E753B6" w:rsidP="00E753B6">
      <w:pPr>
        <w:spacing w:line="0" w:lineRule="atLeast"/>
        <w:jc w:val="both"/>
      </w:pPr>
      <w:r w:rsidRPr="00E753B6">
        <w:rPr>
          <w:rFonts w:eastAsia="Arial"/>
          <w:i/>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22A0717" w14:textId="77777777" w:rsidR="00E753B6" w:rsidRPr="00E753B6" w:rsidRDefault="00E753B6" w:rsidP="00E753B6">
      <w:pPr>
        <w:spacing w:line="0" w:lineRule="atLeast"/>
        <w:jc w:val="both"/>
      </w:pPr>
      <w:r w:rsidRPr="00E753B6">
        <w:rPr>
          <w:rFonts w:eastAsia="Arial"/>
          <w:i/>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5EDFF6" w14:textId="77777777" w:rsidR="00E753B6" w:rsidRPr="00E753B6" w:rsidRDefault="00E753B6" w:rsidP="00E753B6">
      <w:pPr>
        <w:spacing w:line="0" w:lineRule="atLeast"/>
        <w:jc w:val="both"/>
      </w:pPr>
      <w:r w:rsidRPr="00E753B6">
        <w:rPr>
          <w:rFonts w:eastAsia="Arial"/>
        </w:rPr>
        <w:t>2.Ponadto Zamawiający informuje, iż administratorem danych osobowych obowiązanym do spełnienia obowiązku informacyjnego określonego w art.13 RODO jest także:</w:t>
      </w:r>
    </w:p>
    <w:p w14:paraId="3FC2BBB5" w14:textId="77777777" w:rsidR="00E753B6" w:rsidRPr="00E753B6" w:rsidRDefault="00E753B6" w:rsidP="00E753B6">
      <w:pPr>
        <w:spacing w:line="0" w:lineRule="atLeast"/>
        <w:jc w:val="both"/>
      </w:pPr>
      <w:r w:rsidRPr="00E753B6">
        <w:rPr>
          <w:rFonts w:eastAsia="Arial"/>
        </w:rPr>
        <w:t xml:space="preserve">Wykonawca – wobec osób fizycznych, od których dane osobowe bezpośrednio pozyskał, </w:t>
      </w:r>
    </w:p>
    <w:p w14:paraId="2CA7D257" w14:textId="77777777" w:rsidR="00E753B6" w:rsidRPr="00E753B6" w:rsidRDefault="00E753B6" w:rsidP="00E753B6">
      <w:pPr>
        <w:spacing w:line="0" w:lineRule="atLeast"/>
        <w:jc w:val="both"/>
      </w:pPr>
      <w:r w:rsidRPr="00E753B6">
        <w:rPr>
          <w:rFonts w:eastAsia="Arial"/>
        </w:rPr>
        <w:t>w szczególności:</w:t>
      </w:r>
    </w:p>
    <w:p w14:paraId="3D3D274D" w14:textId="77777777" w:rsidR="00E753B6" w:rsidRPr="00E753B6" w:rsidRDefault="00E753B6" w:rsidP="00E753B6">
      <w:pPr>
        <w:spacing w:line="0" w:lineRule="atLeast"/>
        <w:jc w:val="both"/>
      </w:pPr>
      <w:r w:rsidRPr="00E753B6">
        <w:rPr>
          <w:rFonts w:eastAsia="Arial"/>
        </w:rPr>
        <w:t>a)osoby fizycznej skierowanej do realizacji zamówienia,</w:t>
      </w:r>
    </w:p>
    <w:p w14:paraId="6E198AB0" w14:textId="77777777" w:rsidR="00E753B6" w:rsidRPr="00E753B6" w:rsidRDefault="00E753B6" w:rsidP="00E753B6">
      <w:pPr>
        <w:spacing w:line="0" w:lineRule="atLeast"/>
        <w:jc w:val="both"/>
      </w:pPr>
      <w:r w:rsidRPr="00E753B6">
        <w:rPr>
          <w:rFonts w:eastAsia="Arial"/>
        </w:rPr>
        <w:t>b)podwykonawcy/podmiotu trzeciego będącego osobą fizyczną,</w:t>
      </w:r>
    </w:p>
    <w:p w14:paraId="64EA7A58" w14:textId="77777777" w:rsidR="00E753B6" w:rsidRPr="00E753B6" w:rsidRDefault="00E753B6" w:rsidP="00E753B6">
      <w:pPr>
        <w:spacing w:line="0" w:lineRule="atLeast"/>
        <w:jc w:val="both"/>
      </w:pPr>
      <w:r w:rsidRPr="00E753B6">
        <w:rPr>
          <w:rFonts w:eastAsia="Arial"/>
        </w:rPr>
        <w:t>c)podwykonawcy/podmiotu trzeciego będącego osobą fizyczną, prowadzącą jednoosobową działalność gospodarczą,</w:t>
      </w:r>
    </w:p>
    <w:p w14:paraId="12647E47" w14:textId="77777777" w:rsidR="00E753B6" w:rsidRPr="00E753B6" w:rsidRDefault="00E753B6" w:rsidP="00E753B6">
      <w:pPr>
        <w:spacing w:line="0" w:lineRule="atLeast"/>
        <w:jc w:val="both"/>
      </w:pPr>
      <w:r w:rsidRPr="00E753B6">
        <w:rPr>
          <w:rFonts w:eastAsia="Arial"/>
        </w:rPr>
        <w:t>d)pełnomocnika podwykonawcy/podmiotu trzeciego będącego osobą fizyczną,</w:t>
      </w:r>
    </w:p>
    <w:p w14:paraId="344D2A62" w14:textId="77777777" w:rsidR="00E753B6" w:rsidRPr="00E753B6" w:rsidRDefault="00E753B6" w:rsidP="00E753B6">
      <w:pPr>
        <w:spacing w:line="0" w:lineRule="atLeast"/>
        <w:jc w:val="both"/>
      </w:pPr>
      <w:r w:rsidRPr="00E753B6">
        <w:rPr>
          <w:rFonts w:eastAsia="Arial"/>
        </w:rPr>
        <w:lastRenderedPageBreak/>
        <w:t xml:space="preserve">e)członka organu zarządzającego podwykonawcy/podmiotu trzeciego, będącego osobą fizyczną. </w:t>
      </w:r>
    </w:p>
    <w:p w14:paraId="0F5FBB1C" w14:textId="77777777" w:rsidR="00E753B6" w:rsidRPr="00E753B6" w:rsidRDefault="00E753B6" w:rsidP="00E753B6">
      <w:pPr>
        <w:spacing w:line="0" w:lineRule="atLeast"/>
        <w:jc w:val="both"/>
      </w:pPr>
      <w:r w:rsidRPr="00E753B6">
        <w:rPr>
          <w:rFonts w:eastAsia="Arial"/>
        </w:rPr>
        <w:t>Podwykonawca/podmiot trzeci – względem osób fizycznych, od których dane osobowe bezpośrednio pozyskał.</w:t>
      </w:r>
    </w:p>
    <w:p w14:paraId="6699DBEA" w14:textId="77777777" w:rsidR="00E753B6" w:rsidRPr="00E753B6" w:rsidRDefault="00E753B6" w:rsidP="00E753B6">
      <w:pPr>
        <w:spacing w:line="0" w:lineRule="atLeast"/>
        <w:jc w:val="both"/>
        <w:rPr>
          <w:rFonts w:eastAsia="Arial"/>
        </w:rPr>
      </w:pPr>
      <w:r w:rsidRPr="00E753B6">
        <w:rPr>
          <w:rFonts w:eastAsia="Arial"/>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3796896F" w14:textId="77777777" w:rsidR="00E753B6" w:rsidRPr="00E753B6" w:rsidRDefault="00E753B6" w:rsidP="00E753B6">
      <w:pPr>
        <w:spacing w:line="276" w:lineRule="auto"/>
        <w:jc w:val="both"/>
        <w:rPr>
          <w:rFonts w:eastAsia="Arial"/>
        </w:rPr>
      </w:pPr>
    </w:p>
    <w:p w14:paraId="2523309B" w14:textId="77777777" w:rsidR="00E753B6" w:rsidRDefault="00E753B6" w:rsidP="00E753B6">
      <w:pPr>
        <w:spacing w:line="276" w:lineRule="auto"/>
        <w:jc w:val="both"/>
        <w:rPr>
          <w:rFonts w:eastAsia="Arial"/>
        </w:rPr>
      </w:pPr>
    </w:p>
    <w:p w14:paraId="520C7683" w14:textId="77777777" w:rsidR="00E753B6" w:rsidRPr="007D5B0E" w:rsidRDefault="00E753B6" w:rsidP="00E753B6">
      <w:pPr>
        <w:spacing w:line="276" w:lineRule="auto"/>
        <w:ind w:left="2832"/>
        <w:jc w:val="both"/>
      </w:pPr>
      <w:r w:rsidRPr="007D5B0E">
        <w:rPr>
          <w:rFonts w:eastAsia="Arial"/>
        </w:rPr>
        <w:t xml:space="preserve">                                          </w:t>
      </w:r>
      <w:r>
        <w:rPr>
          <w:rFonts w:eastAsia="Arial"/>
        </w:rPr>
        <w:t xml:space="preserve">           </w:t>
      </w:r>
      <w:r w:rsidRPr="007D5B0E">
        <w:rPr>
          <w:b/>
          <w:i/>
        </w:rPr>
        <w:t>Zatwierdzam</w:t>
      </w:r>
      <w:r>
        <w:rPr>
          <w:b/>
          <w:i/>
        </w:rPr>
        <w:t>:</w:t>
      </w:r>
    </w:p>
    <w:p w14:paraId="432B4F04" w14:textId="77777777" w:rsidR="002E2AAA" w:rsidRDefault="002E2AAA" w:rsidP="002E2AAA">
      <w:pPr>
        <w:spacing w:line="276" w:lineRule="auto"/>
        <w:ind w:left="4248"/>
        <w:jc w:val="center"/>
      </w:pPr>
    </w:p>
    <w:p w14:paraId="6F83149B" w14:textId="77777777" w:rsidR="00344CE0" w:rsidRDefault="00344CE0" w:rsidP="002E2AAA">
      <w:pPr>
        <w:spacing w:line="276" w:lineRule="auto"/>
        <w:ind w:left="4248"/>
        <w:jc w:val="center"/>
      </w:pPr>
    </w:p>
    <w:p w14:paraId="12BA7B71" w14:textId="77777777" w:rsidR="00344CE0" w:rsidRDefault="00344CE0" w:rsidP="002E2AAA">
      <w:pPr>
        <w:spacing w:line="276" w:lineRule="auto"/>
        <w:ind w:left="4248"/>
        <w:jc w:val="center"/>
      </w:pPr>
    </w:p>
    <w:p w14:paraId="171E5EB7" w14:textId="77777777" w:rsidR="002E2AAA" w:rsidRDefault="002E2AAA" w:rsidP="002E2AAA">
      <w:pPr>
        <w:spacing w:line="276" w:lineRule="auto"/>
        <w:ind w:left="4248"/>
        <w:jc w:val="center"/>
      </w:pPr>
    </w:p>
    <w:p w14:paraId="032462F5" w14:textId="77777777" w:rsidR="002E2AAA" w:rsidRDefault="002E2AAA" w:rsidP="002E2AAA">
      <w:pPr>
        <w:spacing w:line="276" w:lineRule="auto"/>
        <w:ind w:left="4248"/>
        <w:jc w:val="center"/>
      </w:pPr>
    </w:p>
    <w:p w14:paraId="25F507A1" w14:textId="77777777" w:rsidR="00E753B6" w:rsidRDefault="00E753B6" w:rsidP="002E2AAA">
      <w:pPr>
        <w:spacing w:line="276" w:lineRule="auto"/>
        <w:ind w:left="4248"/>
        <w:jc w:val="center"/>
      </w:pPr>
      <w:r>
        <w:t xml:space="preserve">                                                                        </w:t>
      </w:r>
    </w:p>
    <w:p w14:paraId="44326EED" w14:textId="77777777" w:rsidR="00E753B6" w:rsidRDefault="00E753B6" w:rsidP="00E753B6">
      <w:pPr>
        <w:ind w:left="360"/>
        <w:jc w:val="both"/>
        <w:rPr>
          <w:sz w:val="20"/>
        </w:rPr>
      </w:pPr>
      <w:r>
        <w:rPr>
          <w:sz w:val="20"/>
        </w:rPr>
        <w:t xml:space="preserve">                                                                             </w:t>
      </w:r>
      <w:r>
        <w:rPr>
          <w:sz w:val="20"/>
        </w:rPr>
        <w:tab/>
      </w:r>
      <w:r>
        <w:rPr>
          <w:sz w:val="20"/>
        </w:rPr>
        <w:tab/>
        <w:t xml:space="preserve">               </w:t>
      </w:r>
    </w:p>
    <w:p w14:paraId="5DD656DB" w14:textId="77777777" w:rsidR="00E753B6" w:rsidRDefault="00E753B6" w:rsidP="00E753B6">
      <w:pPr>
        <w:jc w:val="both"/>
        <w:rPr>
          <w:sz w:val="20"/>
        </w:rPr>
      </w:pPr>
      <w:r>
        <w:rPr>
          <w:sz w:val="20"/>
        </w:rPr>
        <w:t>Załączniki do zapytania ofertowego:</w:t>
      </w:r>
    </w:p>
    <w:p w14:paraId="02CF0AD2" w14:textId="461649D9" w:rsidR="00E753B6" w:rsidRDefault="00E753B6" w:rsidP="00E753B6">
      <w:pPr>
        <w:jc w:val="both"/>
        <w:rPr>
          <w:sz w:val="20"/>
        </w:rPr>
      </w:pPr>
      <w:r>
        <w:rPr>
          <w:sz w:val="20"/>
        </w:rPr>
        <w:t>1. Formularz ofertowy</w:t>
      </w:r>
      <w:r w:rsidR="002E2AAA">
        <w:rPr>
          <w:sz w:val="20"/>
        </w:rPr>
        <w:t xml:space="preserve"> wraz z załącznikami</w:t>
      </w:r>
      <w:r w:rsidR="00252275">
        <w:rPr>
          <w:sz w:val="20"/>
        </w:rPr>
        <w:t>.</w:t>
      </w:r>
    </w:p>
    <w:p w14:paraId="5BDEC60C" w14:textId="2067354F" w:rsidR="00E753B6" w:rsidRDefault="00E753B6" w:rsidP="00E753B6">
      <w:pPr>
        <w:jc w:val="both"/>
        <w:rPr>
          <w:sz w:val="20"/>
        </w:rPr>
      </w:pPr>
      <w:r>
        <w:rPr>
          <w:sz w:val="20"/>
        </w:rPr>
        <w:t>2. Przedmiar robót</w:t>
      </w:r>
      <w:r w:rsidR="00252275">
        <w:rPr>
          <w:sz w:val="20"/>
        </w:rPr>
        <w:t>.</w:t>
      </w:r>
    </w:p>
    <w:p w14:paraId="08BA8180" w14:textId="2397C50E" w:rsidR="00252275" w:rsidRDefault="00E753B6" w:rsidP="00CF2293">
      <w:pPr>
        <w:jc w:val="both"/>
        <w:rPr>
          <w:sz w:val="20"/>
        </w:rPr>
      </w:pPr>
      <w:r>
        <w:rPr>
          <w:sz w:val="20"/>
        </w:rPr>
        <w:t xml:space="preserve">3. </w:t>
      </w:r>
      <w:r w:rsidR="00252275">
        <w:rPr>
          <w:sz w:val="20"/>
        </w:rPr>
        <w:t>Projektowane postanowienia umowy.</w:t>
      </w:r>
    </w:p>
    <w:p w14:paraId="0C609734" w14:textId="12640EC8" w:rsidR="00F249D5" w:rsidRPr="00CF2293" w:rsidRDefault="00252275" w:rsidP="00CF2293">
      <w:pPr>
        <w:jc w:val="both"/>
        <w:rPr>
          <w:sz w:val="20"/>
        </w:rPr>
      </w:pPr>
      <w:r>
        <w:rPr>
          <w:sz w:val="20"/>
        </w:rPr>
        <w:t xml:space="preserve">4. Specyfikacja techniczna wykonania i odbioru robót. </w:t>
      </w:r>
    </w:p>
    <w:p w14:paraId="70954C07"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2A9293D8"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543E7D24"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7C53A657"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302156C3"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0A0A33C3"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447066CD"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2724B1B2"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45C1D0BB" w14:textId="77777777" w:rsidR="00F249D5" w:rsidRDefault="00F249D5" w:rsidP="00B43FE4">
      <w:pPr>
        <w:pStyle w:val="Tekstpodstawowywcity"/>
        <w:widowControl w:val="0"/>
        <w:tabs>
          <w:tab w:val="left" w:pos="426"/>
        </w:tabs>
        <w:suppressAutoHyphens/>
        <w:spacing w:after="0" w:line="276" w:lineRule="auto"/>
        <w:ind w:left="0"/>
        <w:jc w:val="both"/>
        <w:rPr>
          <w:sz w:val="16"/>
          <w:szCs w:val="16"/>
        </w:rPr>
      </w:pPr>
    </w:p>
    <w:p w14:paraId="37717252" w14:textId="77777777" w:rsidR="00F249D5" w:rsidRPr="00381771" w:rsidRDefault="00F249D5" w:rsidP="00B43FE4">
      <w:pPr>
        <w:pStyle w:val="Tekstpodstawowywcity"/>
        <w:widowControl w:val="0"/>
        <w:tabs>
          <w:tab w:val="left" w:pos="426"/>
        </w:tabs>
        <w:suppressAutoHyphens/>
        <w:spacing w:after="0" w:line="276" w:lineRule="auto"/>
        <w:ind w:left="0"/>
        <w:jc w:val="both"/>
        <w:rPr>
          <w:sz w:val="16"/>
          <w:szCs w:val="16"/>
        </w:rPr>
      </w:pPr>
    </w:p>
    <w:sectPr w:rsidR="00F249D5" w:rsidRPr="00381771" w:rsidSect="003826F0">
      <w:headerReference w:type="default" r:id="rId10"/>
      <w:headerReference w:type="first" r:id="rId11"/>
      <w:pgSz w:w="11906" w:h="16838"/>
      <w:pgMar w:top="1135" w:right="1417" w:bottom="1560"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F75E" w14:textId="77777777" w:rsidR="004C4446" w:rsidRDefault="004C4446" w:rsidP="003826F0">
      <w:r>
        <w:separator/>
      </w:r>
    </w:p>
  </w:endnote>
  <w:endnote w:type="continuationSeparator" w:id="0">
    <w:p w14:paraId="46A4B496" w14:textId="77777777" w:rsidR="004C4446" w:rsidRDefault="004C4446" w:rsidP="0038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C277" w14:textId="77777777" w:rsidR="004C4446" w:rsidRDefault="004C4446" w:rsidP="003826F0">
      <w:r>
        <w:separator/>
      </w:r>
    </w:p>
  </w:footnote>
  <w:footnote w:type="continuationSeparator" w:id="0">
    <w:p w14:paraId="46964F8D" w14:textId="77777777" w:rsidR="004C4446" w:rsidRDefault="004C4446" w:rsidP="0038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2304" w14:textId="447D65A8" w:rsidR="003826F0" w:rsidRDefault="003826F0" w:rsidP="003826F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B0E" w14:textId="570E5311" w:rsidR="003826F0" w:rsidRPr="003826F0" w:rsidRDefault="003826F0" w:rsidP="003826F0">
    <w:pPr>
      <w:pStyle w:val="Nagwek"/>
      <w:jc w:val="right"/>
    </w:pPr>
    <w:r w:rsidRPr="005808CD">
      <w:rPr>
        <w:b/>
        <w:bCs/>
        <w:noProof/>
        <w:sz w:val="28"/>
      </w:rPr>
      <w:drawing>
        <wp:inline distT="0" distB="0" distL="0" distR="0" wp14:anchorId="408F7B81" wp14:editId="18282489">
          <wp:extent cx="809625" cy="1143000"/>
          <wp:effectExtent l="0" t="0" r="9525" b="0"/>
          <wp:docPr id="149428315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15:restartNumberingAfterBreak="0">
    <w:nsid w:val="00E90B08"/>
    <w:multiLevelType w:val="hybridMultilevel"/>
    <w:tmpl w:val="D050328A"/>
    <w:lvl w:ilvl="0" w:tplc="DA709D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67F7B"/>
    <w:multiLevelType w:val="hybridMultilevel"/>
    <w:tmpl w:val="FAEA9F2C"/>
    <w:lvl w:ilvl="0" w:tplc="E5A2337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C634A"/>
    <w:multiLevelType w:val="multilevel"/>
    <w:tmpl w:val="C38ED9F6"/>
    <w:lvl w:ilvl="0">
      <w:start w:val="1"/>
      <w:numFmt w:val="decimal"/>
      <w:lvlText w:val="%1."/>
      <w:lvlJc w:val="left"/>
      <w:pPr>
        <w:tabs>
          <w:tab w:val="decimal" w:pos="432"/>
        </w:tabs>
        <w:ind w:left="720"/>
      </w:pPr>
      <w:rPr>
        <w:strike w:val="0"/>
        <w:color w:val="000000"/>
        <w:spacing w:val="4"/>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D3E13"/>
    <w:multiLevelType w:val="hybridMultilevel"/>
    <w:tmpl w:val="2A902418"/>
    <w:lvl w:ilvl="0" w:tplc="1AD26C0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E457CA"/>
    <w:multiLevelType w:val="hybridMultilevel"/>
    <w:tmpl w:val="441E95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C373A"/>
    <w:multiLevelType w:val="hybridMultilevel"/>
    <w:tmpl w:val="CCC65280"/>
    <w:lvl w:ilvl="0" w:tplc="8264CC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174C81"/>
    <w:multiLevelType w:val="hybridMultilevel"/>
    <w:tmpl w:val="84308A5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6519C3"/>
    <w:multiLevelType w:val="hybridMultilevel"/>
    <w:tmpl w:val="1204A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16453A"/>
    <w:multiLevelType w:val="hybridMultilevel"/>
    <w:tmpl w:val="107CB8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71068"/>
    <w:multiLevelType w:val="hybridMultilevel"/>
    <w:tmpl w:val="5574A1DA"/>
    <w:lvl w:ilvl="0" w:tplc="04150017">
      <w:start w:val="1"/>
      <w:numFmt w:val="lowerLetter"/>
      <w:lvlText w:val="%1)"/>
      <w:lvlJc w:val="left"/>
      <w:pPr>
        <w:ind w:left="720" w:hanging="360"/>
      </w:pPr>
      <w:rPr>
        <w:rFonts w:hint="default"/>
      </w:rPr>
    </w:lvl>
    <w:lvl w:ilvl="1" w:tplc="ACCCAD8E">
      <w:start w:val="1"/>
      <w:numFmt w:val="decimal"/>
      <w:lvlText w:val="%2."/>
      <w:lvlJc w:val="left"/>
      <w:pPr>
        <w:ind w:left="1440" w:hanging="360"/>
      </w:pPr>
      <w:rPr>
        <w:rFonts w:eastAsia="Arial" w:hint="default"/>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357BE3"/>
    <w:multiLevelType w:val="hybridMultilevel"/>
    <w:tmpl w:val="9FBED57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F438F0"/>
    <w:multiLevelType w:val="multilevel"/>
    <w:tmpl w:val="D0583F8C"/>
    <w:lvl w:ilvl="0">
      <w:start w:val="1"/>
      <w:numFmt w:val="decimal"/>
      <w:lvlText w:val="%1)"/>
      <w:lvlJc w:val="left"/>
      <w:pPr>
        <w:ind w:left="359"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64765ACC"/>
    <w:multiLevelType w:val="multilevel"/>
    <w:tmpl w:val="23F6FF58"/>
    <w:lvl w:ilvl="0">
      <w:start w:val="2"/>
      <w:numFmt w:val="lowerLetter"/>
      <w:lvlText w:val="%1)"/>
      <w:lvlJc w:val="left"/>
      <w:pPr>
        <w:tabs>
          <w:tab w:val="decimal" w:pos="360"/>
        </w:tabs>
        <w:ind w:left="720"/>
      </w:pPr>
      <w:rPr>
        <w:rFonts w:ascii="Verdana" w:hAnsi="Verdana"/>
        <w:strike w:val="0"/>
        <w:color w:val="000000"/>
        <w:spacing w:val="-4"/>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8F2898"/>
    <w:multiLevelType w:val="multilevel"/>
    <w:tmpl w:val="F5822132"/>
    <w:lvl w:ilvl="0">
      <w:start w:val="1"/>
      <w:numFmt w:val="decimal"/>
      <w:lvlText w:val="%1."/>
      <w:lvlJc w:val="left"/>
      <w:pPr>
        <w:tabs>
          <w:tab w:val="num" w:pos="0"/>
        </w:tabs>
        <w:ind w:left="353" w:hanging="24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113" w:hanging="312"/>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1" w:hanging="312"/>
      </w:pPr>
      <w:rPr>
        <w:rFonts w:ascii="Symbol" w:hAnsi="Symbol" w:cs="Symbol" w:hint="default"/>
        <w:lang w:val="pl-PL" w:eastAsia="en-US" w:bidi="ar-SA"/>
      </w:rPr>
    </w:lvl>
    <w:lvl w:ilvl="3">
      <w:numFmt w:val="bullet"/>
      <w:lvlText w:val=""/>
      <w:lvlJc w:val="left"/>
      <w:pPr>
        <w:tabs>
          <w:tab w:val="num" w:pos="0"/>
        </w:tabs>
        <w:ind w:left="2503" w:hanging="312"/>
      </w:pPr>
      <w:rPr>
        <w:rFonts w:ascii="Symbol" w:hAnsi="Symbol" w:cs="Symbol" w:hint="default"/>
        <w:lang w:val="pl-PL" w:eastAsia="en-US" w:bidi="ar-SA"/>
      </w:rPr>
    </w:lvl>
    <w:lvl w:ilvl="4">
      <w:numFmt w:val="bullet"/>
      <w:lvlText w:val=""/>
      <w:lvlJc w:val="left"/>
      <w:pPr>
        <w:tabs>
          <w:tab w:val="num" w:pos="0"/>
        </w:tabs>
        <w:ind w:left="3575" w:hanging="312"/>
      </w:pPr>
      <w:rPr>
        <w:rFonts w:ascii="Symbol" w:hAnsi="Symbol" w:cs="Symbol" w:hint="default"/>
        <w:lang w:val="pl-PL" w:eastAsia="en-US" w:bidi="ar-SA"/>
      </w:rPr>
    </w:lvl>
    <w:lvl w:ilvl="5">
      <w:numFmt w:val="bullet"/>
      <w:lvlText w:val=""/>
      <w:lvlJc w:val="left"/>
      <w:pPr>
        <w:tabs>
          <w:tab w:val="num" w:pos="0"/>
        </w:tabs>
        <w:ind w:left="4647" w:hanging="312"/>
      </w:pPr>
      <w:rPr>
        <w:rFonts w:ascii="Symbol" w:hAnsi="Symbol" w:cs="Symbol" w:hint="default"/>
        <w:lang w:val="pl-PL" w:eastAsia="en-US" w:bidi="ar-SA"/>
      </w:rPr>
    </w:lvl>
    <w:lvl w:ilvl="6">
      <w:numFmt w:val="bullet"/>
      <w:lvlText w:val=""/>
      <w:lvlJc w:val="left"/>
      <w:pPr>
        <w:tabs>
          <w:tab w:val="num" w:pos="0"/>
        </w:tabs>
        <w:ind w:left="5719" w:hanging="312"/>
      </w:pPr>
      <w:rPr>
        <w:rFonts w:ascii="Symbol" w:hAnsi="Symbol" w:cs="Symbol" w:hint="default"/>
        <w:lang w:val="pl-PL" w:eastAsia="en-US" w:bidi="ar-SA"/>
      </w:rPr>
    </w:lvl>
    <w:lvl w:ilvl="7">
      <w:numFmt w:val="bullet"/>
      <w:lvlText w:val=""/>
      <w:lvlJc w:val="left"/>
      <w:pPr>
        <w:tabs>
          <w:tab w:val="num" w:pos="0"/>
        </w:tabs>
        <w:ind w:left="6790" w:hanging="312"/>
      </w:pPr>
      <w:rPr>
        <w:rFonts w:ascii="Symbol" w:hAnsi="Symbol" w:cs="Symbol" w:hint="default"/>
        <w:lang w:val="pl-PL" w:eastAsia="en-US" w:bidi="ar-SA"/>
      </w:rPr>
    </w:lvl>
    <w:lvl w:ilvl="8">
      <w:numFmt w:val="bullet"/>
      <w:lvlText w:val=""/>
      <w:lvlJc w:val="left"/>
      <w:pPr>
        <w:tabs>
          <w:tab w:val="num" w:pos="0"/>
        </w:tabs>
        <w:ind w:left="7862" w:hanging="312"/>
      </w:pPr>
      <w:rPr>
        <w:rFonts w:ascii="Symbol" w:hAnsi="Symbol" w:cs="Symbol" w:hint="default"/>
        <w:lang w:val="pl-PL" w:eastAsia="en-US" w:bidi="ar-SA"/>
      </w:rPr>
    </w:lvl>
  </w:abstractNum>
  <w:abstractNum w:abstractNumId="15" w15:restartNumberingAfterBreak="0">
    <w:nsid w:val="694E2ECC"/>
    <w:multiLevelType w:val="hybridMultilevel"/>
    <w:tmpl w:val="65F6F132"/>
    <w:lvl w:ilvl="0" w:tplc="11AE987C">
      <w:start w:val="3"/>
      <w:numFmt w:val="ordin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CC81615"/>
    <w:multiLevelType w:val="hybridMultilevel"/>
    <w:tmpl w:val="88C4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987820"/>
    <w:multiLevelType w:val="multilevel"/>
    <w:tmpl w:val="91E235FE"/>
    <w:lvl w:ilvl="0">
      <w:start w:val="1"/>
      <w:numFmt w:val="bullet"/>
      <w:lvlText w:val=""/>
      <w:lvlJc w:val="left"/>
      <w:pPr>
        <w:tabs>
          <w:tab w:val="decimal" w:pos="432"/>
        </w:tabs>
        <w:ind w:left="720"/>
      </w:pPr>
      <w:rPr>
        <w:rFonts w:ascii="Symbol" w:hAnsi="Symbol"/>
        <w:strike w:val="0"/>
        <w:color w:val="000000"/>
        <w:spacing w:val="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1A7B2A"/>
    <w:multiLevelType w:val="multilevel"/>
    <w:tmpl w:val="83FAABE2"/>
    <w:lvl w:ilvl="0">
      <w:start w:val="1"/>
      <w:numFmt w:val="lowerLetter"/>
      <w:lvlText w:val="%1)"/>
      <w:lvlJc w:val="left"/>
      <w:pPr>
        <w:tabs>
          <w:tab w:val="decimal" w:pos="432"/>
        </w:tabs>
        <w:ind w:left="720"/>
      </w:pPr>
      <w:rPr>
        <w:rFonts w:ascii="Arial" w:hAnsi="Arial"/>
        <w:strike w:val="0"/>
        <w:color w:val="000000"/>
        <w:spacing w:val="2"/>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C65A20"/>
    <w:multiLevelType w:val="hybridMultilevel"/>
    <w:tmpl w:val="93EC4F00"/>
    <w:lvl w:ilvl="0" w:tplc="04150001">
      <w:start w:val="1"/>
      <w:numFmt w:val="bullet"/>
      <w:lvlText w:val=""/>
      <w:lvlJc w:val="left"/>
      <w:pPr>
        <w:tabs>
          <w:tab w:val="num" w:pos="791"/>
        </w:tabs>
        <w:ind w:left="791" w:hanging="360"/>
      </w:pPr>
      <w:rPr>
        <w:rFonts w:ascii="Symbol" w:hAnsi="Symbol" w:hint="default"/>
      </w:rPr>
    </w:lvl>
    <w:lvl w:ilvl="1" w:tplc="04150003" w:tentative="1">
      <w:start w:val="1"/>
      <w:numFmt w:val="bullet"/>
      <w:lvlText w:val="o"/>
      <w:lvlJc w:val="left"/>
      <w:pPr>
        <w:tabs>
          <w:tab w:val="num" w:pos="1511"/>
        </w:tabs>
        <w:ind w:left="1511" w:hanging="360"/>
      </w:pPr>
      <w:rPr>
        <w:rFonts w:ascii="Courier New" w:hAnsi="Courier New" w:cs="Courier New" w:hint="default"/>
      </w:rPr>
    </w:lvl>
    <w:lvl w:ilvl="2" w:tplc="04150005" w:tentative="1">
      <w:start w:val="1"/>
      <w:numFmt w:val="bullet"/>
      <w:lvlText w:val=""/>
      <w:lvlJc w:val="left"/>
      <w:pPr>
        <w:tabs>
          <w:tab w:val="num" w:pos="2231"/>
        </w:tabs>
        <w:ind w:left="2231" w:hanging="360"/>
      </w:pPr>
      <w:rPr>
        <w:rFonts w:ascii="Wingdings" w:hAnsi="Wingdings" w:hint="default"/>
      </w:rPr>
    </w:lvl>
    <w:lvl w:ilvl="3" w:tplc="04150001" w:tentative="1">
      <w:start w:val="1"/>
      <w:numFmt w:val="bullet"/>
      <w:lvlText w:val=""/>
      <w:lvlJc w:val="left"/>
      <w:pPr>
        <w:tabs>
          <w:tab w:val="num" w:pos="2951"/>
        </w:tabs>
        <w:ind w:left="2951" w:hanging="360"/>
      </w:pPr>
      <w:rPr>
        <w:rFonts w:ascii="Symbol" w:hAnsi="Symbol" w:hint="default"/>
      </w:rPr>
    </w:lvl>
    <w:lvl w:ilvl="4" w:tplc="04150003" w:tentative="1">
      <w:start w:val="1"/>
      <w:numFmt w:val="bullet"/>
      <w:lvlText w:val="o"/>
      <w:lvlJc w:val="left"/>
      <w:pPr>
        <w:tabs>
          <w:tab w:val="num" w:pos="3671"/>
        </w:tabs>
        <w:ind w:left="3671" w:hanging="360"/>
      </w:pPr>
      <w:rPr>
        <w:rFonts w:ascii="Courier New" w:hAnsi="Courier New" w:cs="Courier New" w:hint="default"/>
      </w:rPr>
    </w:lvl>
    <w:lvl w:ilvl="5" w:tplc="04150005" w:tentative="1">
      <w:start w:val="1"/>
      <w:numFmt w:val="bullet"/>
      <w:lvlText w:val=""/>
      <w:lvlJc w:val="left"/>
      <w:pPr>
        <w:tabs>
          <w:tab w:val="num" w:pos="4391"/>
        </w:tabs>
        <w:ind w:left="4391" w:hanging="360"/>
      </w:pPr>
      <w:rPr>
        <w:rFonts w:ascii="Wingdings" w:hAnsi="Wingdings" w:hint="default"/>
      </w:rPr>
    </w:lvl>
    <w:lvl w:ilvl="6" w:tplc="04150001" w:tentative="1">
      <w:start w:val="1"/>
      <w:numFmt w:val="bullet"/>
      <w:lvlText w:val=""/>
      <w:lvlJc w:val="left"/>
      <w:pPr>
        <w:tabs>
          <w:tab w:val="num" w:pos="5111"/>
        </w:tabs>
        <w:ind w:left="5111" w:hanging="360"/>
      </w:pPr>
      <w:rPr>
        <w:rFonts w:ascii="Symbol" w:hAnsi="Symbol" w:hint="default"/>
      </w:rPr>
    </w:lvl>
    <w:lvl w:ilvl="7" w:tplc="04150003" w:tentative="1">
      <w:start w:val="1"/>
      <w:numFmt w:val="bullet"/>
      <w:lvlText w:val="o"/>
      <w:lvlJc w:val="left"/>
      <w:pPr>
        <w:tabs>
          <w:tab w:val="num" w:pos="5831"/>
        </w:tabs>
        <w:ind w:left="5831" w:hanging="360"/>
      </w:pPr>
      <w:rPr>
        <w:rFonts w:ascii="Courier New" w:hAnsi="Courier New" w:cs="Courier New" w:hint="default"/>
      </w:rPr>
    </w:lvl>
    <w:lvl w:ilvl="8" w:tplc="04150005" w:tentative="1">
      <w:start w:val="1"/>
      <w:numFmt w:val="bullet"/>
      <w:lvlText w:val=""/>
      <w:lvlJc w:val="left"/>
      <w:pPr>
        <w:tabs>
          <w:tab w:val="num" w:pos="6551"/>
        </w:tabs>
        <w:ind w:left="6551" w:hanging="360"/>
      </w:pPr>
      <w:rPr>
        <w:rFonts w:ascii="Wingdings" w:hAnsi="Wingdings" w:hint="default"/>
      </w:rPr>
    </w:lvl>
  </w:abstractNum>
  <w:abstractNum w:abstractNumId="20"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78950309">
    <w:abstractNumId w:val="15"/>
  </w:num>
  <w:num w:numId="2" w16cid:durableId="1723869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903218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1043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603932">
    <w:abstractNumId w:val="9"/>
  </w:num>
  <w:num w:numId="6" w16cid:durableId="1767186676">
    <w:abstractNumId w:val="0"/>
  </w:num>
  <w:num w:numId="7" w16cid:durableId="1540170037">
    <w:abstractNumId w:val="20"/>
  </w:num>
  <w:num w:numId="8" w16cid:durableId="663167226">
    <w:abstractNumId w:val="3"/>
  </w:num>
  <w:num w:numId="9" w16cid:durableId="1417552300">
    <w:abstractNumId w:val="4"/>
  </w:num>
  <w:num w:numId="10" w16cid:durableId="171190692">
    <w:abstractNumId w:val="13"/>
  </w:num>
  <w:num w:numId="11" w16cid:durableId="615716733">
    <w:abstractNumId w:val="17"/>
  </w:num>
  <w:num w:numId="12" w16cid:durableId="1505512479">
    <w:abstractNumId w:val="6"/>
  </w:num>
  <w:num w:numId="13" w16cid:durableId="174618842">
    <w:abstractNumId w:val="18"/>
  </w:num>
  <w:num w:numId="14" w16cid:durableId="500391947">
    <w:abstractNumId w:val="12"/>
  </w:num>
  <w:num w:numId="15" w16cid:durableId="135450007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939176627">
    <w:abstractNumId w:val="8"/>
  </w:num>
  <w:num w:numId="17" w16cid:durableId="1230849650">
    <w:abstractNumId w:val="16"/>
  </w:num>
  <w:num w:numId="18" w16cid:durableId="676927677">
    <w:abstractNumId w:val="7"/>
  </w:num>
  <w:num w:numId="19" w16cid:durableId="2031027519">
    <w:abstractNumId w:val="1"/>
  </w:num>
  <w:num w:numId="20" w16cid:durableId="1185171417">
    <w:abstractNumId w:val="10"/>
  </w:num>
  <w:num w:numId="21" w16cid:durableId="1891530129">
    <w:abstractNumId w:val="5"/>
  </w:num>
  <w:num w:numId="22" w16cid:durableId="26178122">
    <w:abstractNumId w:val="11"/>
  </w:num>
  <w:num w:numId="23" w16cid:durableId="194349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1A"/>
    <w:rsid w:val="00033D66"/>
    <w:rsid w:val="00085998"/>
    <w:rsid w:val="000C1950"/>
    <w:rsid w:val="000D4CA0"/>
    <w:rsid w:val="000F198B"/>
    <w:rsid w:val="00102095"/>
    <w:rsid w:val="00121F37"/>
    <w:rsid w:val="001844F2"/>
    <w:rsid w:val="001A5A07"/>
    <w:rsid w:val="001A72D6"/>
    <w:rsid w:val="001E055A"/>
    <w:rsid w:val="001E4AC5"/>
    <w:rsid w:val="00204994"/>
    <w:rsid w:val="00240E0A"/>
    <w:rsid w:val="00252275"/>
    <w:rsid w:val="002525C6"/>
    <w:rsid w:val="002558ED"/>
    <w:rsid w:val="00285FE7"/>
    <w:rsid w:val="002A2130"/>
    <w:rsid w:val="002C3513"/>
    <w:rsid w:val="002D088A"/>
    <w:rsid w:val="002D749D"/>
    <w:rsid w:val="002E2AAA"/>
    <w:rsid w:val="002E5513"/>
    <w:rsid w:val="0031599C"/>
    <w:rsid w:val="003177A3"/>
    <w:rsid w:val="00344CE0"/>
    <w:rsid w:val="00374B43"/>
    <w:rsid w:val="00381771"/>
    <w:rsid w:val="003826F0"/>
    <w:rsid w:val="00391D75"/>
    <w:rsid w:val="003B2411"/>
    <w:rsid w:val="003C6DE6"/>
    <w:rsid w:val="003F4703"/>
    <w:rsid w:val="00434423"/>
    <w:rsid w:val="00460F17"/>
    <w:rsid w:val="004C4446"/>
    <w:rsid w:val="004C7511"/>
    <w:rsid w:val="004E0567"/>
    <w:rsid w:val="0051197D"/>
    <w:rsid w:val="00521B61"/>
    <w:rsid w:val="0052271E"/>
    <w:rsid w:val="00557E5A"/>
    <w:rsid w:val="0059120E"/>
    <w:rsid w:val="005942C8"/>
    <w:rsid w:val="005A18CD"/>
    <w:rsid w:val="005D7FEA"/>
    <w:rsid w:val="005E4C72"/>
    <w:rsid w:val="005F2F44"/>
    <w:rsid w:val="00607E88"/>
    <w:rsid w:val="006121C6"/>
    <w:rsid w:val="00632EB6"/>
    <w:rsid w:val="006342BC"/>
    <w:rsid w:val="00690896"/>
    <w:rsid w:val="006D616C"/>
    <w:rsid w:val="006E44C3"/>
    <w:rsid w:val="006E6513"/>
    <w:rsid w:val="00726870"/>
    <w:rsid w:val="007317D7"/>
    <w:rsid w:val="00734ECD"/>
    <w:rsid w:val="007762D6"/>
    <w:rsid w:val="007774A4"/>
    <w:rsid w:val="00784830"/>
    <w:rsid w:val="007964DE"/>
    <w:rsid w:val="007B356F"/>
    <w:rsid w:val="007C235D"/>
    <w:rsid w:val="007D5B0E"/>
    <w:rsid w:val="00817AE0"/>
    <w:rsid w:val="008310F4"/>
    <w:rsid w:val="0083457F"/>
    <w:rsid w:val="0085546E"/>
    <w:rsid w:val="00890781"/>
    <w:rsid w:val="008B41FE"/>
    <w:rsid w:val="008E0D59"/>
    <w:rsid w:val="008E6C3B"/>
    <w:rsid w:val="008F080B"/>
    <w:rsid w:val="00901893"/>
    <w:rsid w:val="00907B74"/>
    <w:rsid w:val="00911F14"/>
    <w:rsid w:val="00942F35"/>
    <w:rsid w:val="00947F88"/>
    <w:rsid w:val="00991181"/>
    <w:rsid w:val="009B46C5"/>
    <w:rsid w:val="009C27E1"/>
    <w:rsid w:val="009C7B5A"/>
    <w:rsid w:val="009E00B3"/>
    <w:rsid w:val="009E11AE"/>
    <w:rsid w:val="00A16A32"/>
    <w:rsid w:val="00A1758A"/>
    <w:rsid w:val="00A71EDC"/>
    <w:rsid w:val="00A76E91"/>
    <w:rsid w:val="00A81642"/>
    <w:rsid w:val="00AB17FB"/>
    <w:rsid w:val="00AB73DF"/>
    <w:rsid w:val="00AE3C8F"/>
    <w:rsid w:val="00AF063E"/>
    <w:rsid w:val="00B10252"/>
    <w:rsid w:val="00B12F91"/>
    <w:rsid w:val="00B43FE4"/>
    <w:rsid w:val="00B45B9C"/>
    <w:rsid w:val="00B45F1B"/>
    <w:rsid w:val="00B56679"/>
    <w:rsid w:val="00B83F7E"/>
    <w:rsid w:val="00B93E58"/>
    <w:rsid w:val="00BB7904"/>
    <w:rsid w:val="00BC0B87"/>
    <w:rsid w:val="00C11E43"/>
    <w:rsid w:val="00C47FAA"/>
    <w:rsid w:val="00C6691A"/>
    <w:rsid w:val="00C673DA"/>
    <w:rsid w:val="00C75BF0"/>
    <w:rsid w:val="00CC4BFE"/>
    <w:rsid w:val="00CE089B"/>
    <w:rsid w:val="00CE17BF"/>
    <w:rsid w:val="00CF2293"/>
    <w:rsid w:val="00CF2E6B"/>
    <w:rsid w:val="00D078DB"/>
    <w:rsid w:val="00D41BA2"/>
    <w:rsid w:val="00D56682"/>
    <w:rsid w:val="00DD26F3"/>
    <w:rsid w:val="00E01EA7"/>
    <w:rsid w:val="00E07C39"/>
    <w:rsid w:val="00E31466"/>
    <w:rsid w:val="00E55113"/>
    <w:rsid w:val="00E6211A"/>
    <w:rsid w:val="00E753B6"/>
    <w:rsid w:val="00E75E1A"/>
    <w:rsid w:val="00E84395"/>
    <w:rsid w:val="00EA4943"/>
    <w:rsid w:val="00EB6E30"/>
    <w:rsid w:val="00EC2872"/>
    <w:rsid w:val="00EE28F2"/>
    <w:rsid w:val="00EF38D0"/>
    <w:rsid w:val="00F0295D"/>
    <w:rsid w:val="00F07D76"/>
    <w:rsid w:val="00F249D5"/>
    <w:rsid w:val="00F51877"/>
    <w:rsid w:val="00F562CC"/>
    <w:rsid w:val="00FA1507"/>
    <w:rsid w:val="00FA430B"/>
    <w:rsid w:val="00FE186A"/>
    <w:rsid w:val="00FF3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16A08"/>
  <w15:chartTrackingRefBased/>
  <w15:docId w15:val="{7895F579-26BF-414D-8477-F1354C1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5E1A"/>
    <w:rPr>
      <w:sz w:val="24"/>
      <w:szCs w:val="24"/>
    </w:rPr>
  </w:style>
  <w:style w:type="paragraph" w:styleId="Nagwek2">
    <w:name w:val="heading 2"/>
    <w:basedOn w:val="Normalny"/>
    <w:next w:val="Normalny"/>
    <w:link w:val="Nagwek2Znak"/>
    <w:qFormat/>
    <w:rsid w:val="00C673DA"/>
    <w:pPr>
      <w:keepNext/>
      <w:tabs>
        <w:tab w:val="left" w:pos="0"/>
      </w:tabs>
      <w:suppressAutoHyphens/>
      <w:spacing w:line="0" w:lineRule="atLeast"/>
      <w:outlineLvl w:val="1"/>
    </w:pPr>
    <w:rPr>
      <w:rFonts w:ascii="Arial" w:eastAsia="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5E1A"/>
    <w:rPr>
      <w:szCs w:val="20"/>
    </w:rPr>
  </w:style>
  <w:style w:type="character" w:styleId="Hipercze">
    <w:name w:val="Hyperlink"/>
    <w:rsid w:val="00E75E1A"/>
    <w:rPr>
      <w:color w:val="0000FF"/>
      <w:u w:val="single"/>
    </w:rPr>
  </w:style>
  <w:style w:type="character" w:customStyle="1" w:styleId="FontStyle58">
    <w:name w:val="Font Style58"/>
    <w:rsid w:val="00E75E1A"/>
    <w:rPr>
      <w:rFonts w:ascii="Times New Roman" w:hAnsi="Times New Roman" w:cs="Times New Roman"/>
      <w:sz w:val="22"/>
      <w:szCs w:val="22"/>
    </w:rPr>
  </w:style>
  <w:style w:type="character" w:customStyle="1" w:styleId="TekstpodstawowyZnak">
    <w:name w:val="Tekst podstawowy Znak"/>
    <w:link w:val="Tekstpodstawowy"/>
    <w:rsid w:val="00B12F91"/>
    <w:rPr>
      <w:sz w:val="24"/>
    </w:rPr>
  </w:style>
  <w:style w:type="paragraph" w:customStyle="1" w:styleId="Akapitzlist1">
    <w:name w:val="Akapit z listą1"/>
    <w:basedOn w:val="Normalny"/>
    <w:rsid w:val="00285FE7"/>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rsid w:val="006D616C"/>
    <w:pPr>
      <w:spacing w:after="120"/>
      <w:ind w:left="283"/>
    </w:pPr>
  </w:style>
  <w:style w:type="character" w:customStyle="1" w:styleId="TekstpodstawowywcityZnak">
    <w:name w:val="Tekst podstawowy wcięty Znak"/>
    <w:link w:val="Tekstpodstawowywcity"/>
    <w:rsid w:val="006D616C"/>
    <w:rPr>
      <w:sz w:val="24"/>
      <w:szCs w:val="24"/>
    </w:rPr>
  </w:style>
  <w:style w:type="paragraph" w:customStyle="1" w:styleId="Index">
    <w:name w:val="Index"/>
    <w:basedOn w:val="Normalny"/>
    <w:rsid w:val="0083457F"/>
    <w:pPr>
      <w:suppressLineNumbers/>
      <w:suppressAutoHyphens/>
    </w:pPr>
  </w:style>
  <w:style w:type="paragraph" w:styleId="Tekstdymka">
    <w:name w:val="Balloon Text"/>
    <w:basedOn w:val="Normalny"/>
    <w:link w:val="TekstdymkaZnak"/>
    <w:rsid w:val="00121F37"/>
    <w:rPr>
      <w:rFonts w:ascii="Tahoma" w:hAnsi="Tahoma" w:cs="Tahoma"/>
      <w:sz w:val="16"/>
      <w:szCs w:val="16"/>
    </w:rPr>
  </w:style>
  <w:style w:type="character" w:customStyle="1" w:styleId="TekstdymkaZnak">
    <w:name w:val="Tekst dymka Znak"/>
    <w:link w:val="Tekstdymka"/>
    <w:rsid w:val="00121F37"/>
    <w:rPr>
      <w:rFonts w:ascii="Tahoma" w:hAnsi="Tahoma" w:cs="Tahoma"/>
      <w:sz w:val="16"/>
      <w:szCs w:val="16"/>
    </w:rPr>
  </w:style>
  <w:style w:type="paragraph" w:customStyle="1" w:styleId="Default">
    <w:name w:val="Default"/>
    <w:rsid w:val="00D56682"/>
    <w:pPr>
      <w:suppressAutoHyphens/>
    </w:pPr>
    <w:rPr>
      <w:rFonts w:ascii="Arial" w:hAnsi="Arial" w:cs="Arial"/>
      <w:color w:val="000000"/>
      <w:sz w:val="24"/>
      <w:szCs w:val="24"/>
      <w:lang w:val="en-US" w:eastAsia="en-US"/>
    </w:rPr>
  </w:style>
  <w:style w:type="paragraph" w:styleId="Akapitzlist">
    <w:name w:val="List Paragraph"/>
    <w:basedOn w:val="Normalny"/>
    <w:uiPriority w:val="1"/>
    <w:qFormat/>
    <w:rsid w:val="00F249D5"/>
    <w:pPr>
      <w:ind w:left="720"/>
      <w:contextualSpacing/>
    </w:pPr>
    <w:rPr>
      <w:rFonts w:ascii="Calibri" w:eastAsia="Calibri" w:hAnsi="Calibri"/>
      <w:sz w:val="22"/>
      <w:szCs w:val="22"/>
      <w:lang w:val="en-US" w:eastAsia="en-US"/>
    </w:rPr>
  </w:style>
  <w:style w:type="paragraph" w:styleId="Tekstpodstawowy3">
    <w:name w:val="Body Text 3"/>
    <w:basedOn w:val="Normalny"/>
    <w:link w:val="Tekstpodstawowy3Znak"/>
    <w:rsid w:val="00F249D5"/>
    <w:pPr>
      <w:spacing w:after="120"/>
    </w:pPr>
    <w:rPr>
      <w:sz w:val="16"/>
      <w:szCs w:val="16"/>
    </w:rPr>
  </w:style>
  <w:style w:type="character" w:customStyle="1" w:styleId="Tekstpodstawowy3Znak">
    <w:name w:val="Tekst podstawowy 3 Znak"/>
    <w:link w:val="Tekstpodstawowy3"/>
    <w:rsid w:val="00F249D5"/>
    <w:rPr>
      <w:sz w:val="16"/>
      <w:szCs w:val="16"/>
    </w:rPr>
  </w:style>
  <w:style w:type="character" w:customStyle="1" w:styleId="Nagwek2Znak">
    <w:name w:val="Nagłówek 2 Znak"/>
    <w:link w:val="Nagwek2"/>
    <w:rsid w:val="00C673DA"/>
    <w:rPr>
      <w:rFonts w:ascii="Arial" w:eastAsia="Arial" w:hAnsi="Arial"/>
      <w:b/>
      <w:sz w:val="22"/>
      <w:szCs w:val="24"/>
    </w:rPr>
  </w:style>
  <w:style w:type="paragraph" w:customStyle="1" w:styleId="Akapitzlist2">
    <w:name w:val="Akapit z listą2"/>
    <w:basedOn w:val="Normalny"/>
    <w:rsid w:val="00F562CC"/>
    <w:pPr>
      <w:suppressAutoHyphens/>
      <w:spacing w:after="200" w:line="276" w:lineRule="auto"/>
      <w:ind w:left="720"/>
      <w:contextualSpacing/>
    </w:pPr>
    <w:rPr>
      <w:rFonts w:ascii="Calibri" w:eastAsia="Calibri" w:hAnsi="Calibri"/>
      <w:sz w:val="22"/>
      <w:szCs w:val="22"/>
      <w:lang w:eastAsia="en-US"/>
    </w:rPr>
  </w:style>
  <w:style w:type="paragraph" w:customStyle="1" w:styleId="Style7">
    <w:name w:val="Style7"/>
    <w:basedOn w:val="Normalny"/>
    <w:rsid w:val="00F562CC"/>
    <w:pPr>
      <w:widowControl w:val="0"/>
      <w:suppressAutoHyphens/>
      <w:spacing w:line="269" w:lineRule="exact"/>
      <w:ind w:hanging="355"/>
      <w:jc w:val="both"/>
    </w:pPr>
    <w:rPr>
      <w:rFonts w:ascii="Arial" w:hAnsi="Arial" w:cs="Arial"/>
    </w:rPr>
  </w:style>
  <w:style w:type="paragraph" w:styleId="Tekstblokowy">
    <w:name w:val="Block Text"/>
    <w:basedOn w:val="Normalny"/>
    <w:rsid w:val="00E01EA7"/>
    <w:pPr>
      <w:tabs>
        <w:tab w:val="left" w:pos="284"/>
      </w:tabs>
      <w:suppressAutoHyphens/>
      <w:spacing w:line="0" w:lineRule="atLeast"/>
      <w:ind w:left="426" w:right="4" w:hanging="426"/>
      <w:jc w:val="both"/>
    </w:pPr>
    <w:rPr>
      <w:rFonts w:ascii="Arial" w:eastAsia="Arial" w:hAnsi="Arial"/>
    </w:rPr>
  </w:style>
  <w:style w:type="paragraph" w:styleId="Nagwek">
    <w:name w:val="header"/>
    <w:basedOn w:val="Normalny"/>
    <w:link w:val="NagwekZnak"/>
    <w:rsid w:val="003826F0"/>
    <w:pPr>
      <w:tabs>
        <w:tab w:val="center" w:pos="4536"/>
        <w:tab w:val="right" w:pos="9072"/>
      </w:tabs>
    </w:pPr>
  </w:style>
  <w:style w:type="character" w:customStyle="1" w:styleId="NagwekZnak">
    <w:name w:val="Nagłówek Znak"/>
    <w:basedOn w:val="Domylnaczcionkaakapitu"/>
    <w:link w:val="Nagwek"/>
    <w:rsid w:val="003826F0"/>
    <w:rPr>
      <w:sz w:val="24"/>
      <w:szCs w:val="24"/>
    </w:rPr>
  </w:style>
  <w:style w:type="paragraph" w:styleId="Stopka">
    <w:name w:val="footer"/>
    <w:basedOn w:val="Normalny"/>
    <w:link w:val="StopkaZnak"/>
    <w:rsid w:val="003826F0"/>
    <w:pPr>
      <w:tabs>
        <w:tab w:val="center" w:pos="4536"/>
        <w:tab w:val="right" w:pos="9072"/>
      </w:tabs>
    </w:pPr>
  </w:style>
  <w:style w:type="character" w:customStyle="1" w:styleId="StopkaZnak">
    <w:name w:val="Stopka Znak"/>
    <w:basedOn w:val="Domylnaczcionkaakapitu"/>
    <w:link w:val="Stopka"/>
    <w:rsid w:val="003826F0"/>
    <w:rPr>
      <w:sz w:val="24"/>
      <w:szCs w:val="24"/>
    </w:rPr>
  </w:style>
  <w:style w:type="paragraph" w:customStyle="1" w:styleId="pkt">
    <w:name w:val="pkt"/>
    <w:basedOn w:val="Normalny"/>
    <w:rsid w:val="00890781"/>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40554">
      <w:bodyDiv w:val="1"/>
      <w:marLeft w:val="0"/>
      <w:marRight w:val="0"/>
      <w:marTop w:val="0"/>
      <w:marBottom w:val="0"/>
      <w:divBdr>
        <w:top w:val="none" w:sz="0" w:space="0" w:color="auto"/>
        <w:left w:val="none" w:sz="0" w:space="0" w:color="auto"/>
        <w:bottom w:val="none" w:sz="0" w:space="0" w:color="auto"/>
        <w:right w:val="none" w:sz="0" w:space="0" w:color="auto"/>
      </w:divBdr>
    </w:div>
    <w:div w:id="783309721">
      <w:bodyDiv w:val="1"/>
      <w:marLeft w:val="0"/>
      <w:marRight w:val="0"/>
      <w:marTop w:val="0"/>
      <w:marBottom w:val="0"/>
      <w:divBdr>
        <w:top w:val="none" w:sz="0" w:space="0" w:color="auto"/>
        <w:left w:val="none" w:sz="0" w:space="0" w:color="auto"/>
        <w:bottom w:val="none" w:sz="0" w:space="0" w:color="auto"/>
        <w:right w:val="none" w:sz="0" w:space="0" w:color="auto"/>
      </w:divBdr>
    </w:div>
    <w:div w:id="13135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AAE1-598A-4023-8664-B1F5D76E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2946</Words>
  <Characters>17677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Kostrzyn nad Odrą 14</vt:lpstr>
    </vt:vector>
  </TitlesOfParts>
  <Company/>
  <LinksUpToDate>false</LinksUpToDate>
  <CharactersWithSpaces>20582</CharactersWithSpaces>
  <SharedDoc>false</SharedDoc>
  <HLinks>
    <vt:vector size="12" baseType="variant">
      <vt:variant>
        <vt:i4>5570670</vt:i4>
      </vt:variant>
      <vt:variant>
        <vt:i4>3</vt:i4>
      </vt:variant>
      <vt:variant>
        <vt:i4>0</vt:i4>
      </vt:variant>
      <vt:variant>
        <vt:i4>5</vt:i4>
      </vt:variant>
      <vt:variant>
        <vt:lpwstr>mailto:inspektor@cbi24.pl</vt:lpwstr>
      </vt:variant>
      <vt:variant>
        <vt:lpwstr/>
      </vt: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14</dc:title>
  <dc:subject/>
  <dc:creator>chilinski.grzegorz</dc:creator>
  <cp:keywords/>
  <cp:lastModifiedBy>Elżbieta Kościelska</cp:lastModifiedBy>
  <cp:revision>12</cp:revision>
  <cp:lastPrinted>2023-09-19T08:00:00Z</cp:lastPrinted>
  <dcterms:created xsi:type="dcterms:W3CDTF">2023-09-14T13:16:00Z</dcterms:created>
  <dcterms:modified xsi:type="dcterms:W3CDTF">2023-09-19T09:01:00Z</dcterms:modified>
</cp:coreProperties>
</file>