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A36" w:rsidRPr="00B53325" w:rsidRDefault="00771996" w:rsidP="0019238A">
      <w:pPr>
        <w:jc w:val="right"/>
        <w:rPr>
          <w:rFonts w:ascii="Arial" w:hAnsi="Arial" w:cs="Arial"/>
        </w:rPr>
      </w:pPr>
      <w:r>
        <w:tab/>
      </w:r>
      <w:r w:rsidR="004C3A36" w:rsidRPr="00B53325">
        <w:rPr>
          <w:rFonts w:ascii="Arial" w:hAnsi="Arial" w:cs="Arial"/>
        </w:rPr>
        <w:t xml:space="preserve">Oleszno,  dnia  </w:t>
      </w:r>
      <w:r w:rsidR="007610FF">
        <w:rPr>
          <w:rFonts w:ascii="Arial" w:hAnsi="Arial" w:cs="Arial"/>
        </w:rPr>
        <w:t>18</w:t>
      </w:r>
      <w:bookmarkStart w:id="0" w:name="_GoBack"/>
      <w:bookmarkEnd w:id="0"/>
      <w:r w:rsidR="00B53325" w:rsidRPr="00B53325">
        <w:rPr>
          <w:rFonts w:ascii="Arial" w:hAnsi="Arial" w:cs="Arial"/>
        </w:rPr>
        <w:t xml:space="preserve"> września 2020</w:t>
      </w:r>
      <w:r w:rsidR="004C3A36" w:rsidRPr="00B53325">
        <w:rPr>
          <w:rFonts w:ascii="Arial" w:hAnsi="Arial" w:cs="Arial"/>
        </w:rPr>
        <w:t>r.</w:t>
      </w:r>
    </w:p>
    <w:p w:rsidR="00B53325" w:rsidRPr="00F648E7" w:rsidRDefault="00B53325" w:rsidP="0019238A">
      <w:pPr>
        <w:jc w:val="right"/>
        <w:rPr>
          <w:rFonts w:ascii="Arial" w:hAnsi="Arial" w:cs="Arial"/>
          <w:sz w:val="22"/>
          <w:szCs w:val="22"/>
        </w:rPr>
      </w:pPr>
      <w:r>
        <w:rPr>
          <w:rFonts w:ascii="Arial" w:hAnsi="Arial" w:cs="Arial"/>
          <w:noProof/>
          <w:sz w:val="22"/>
          <w:szCs w:val="22"/>
          <w:lang w:eastAsia="pl-PL" w:bidi="ar-SA"/>
        </w:rPr>
        <w:drawing>
          <wp:inline distT="0" distB="0" distL="0" distR="0" wp14:anchorId="0DBBC770">
            <wp:extent cx="1774190" cy="14084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4190" cy="1408430"/>
                    </a:xfrm>
                    <a:prstGeom prst="rect">
                      <a:avLst/>
                    </a:prstGeom>
                    <a:noFill/>
                  </pic:spPr>
                </pic:pic>
              </a:graphicData>
            </a:graphic>
          </wp:inline>
        </w:drawing>
      </w:r>
    </w:p>
    <w:p w:rsidR="00875E15" w:rsidRPr="00592EC5" w:rsidRDefault="00875E15" w:rsidP="0019238A">
      <w:pPr>
        <w:pStyle w:val="Bezodstpw"/>
        <w:jc w:val="both"/>
        <w:rPr>
          <w:rFonts w:ascii="Arial" w:hAnsi="Arial" w:cs="Arial"/>
          <w:b/>
          <w:sz w:val="28"/>
          <w:szCs w:val="28"/>
        </w:rPr>
      </w:pPr>
      <w:r>
        <w:rPr>
          <w:rFonts w:ascii="Arial" w:hAnsi="Arial" w:cs="Arial"/>
          <w:b/>
          <w:sz w:val="28"/>
          <w:szCs w:val="28"/>
        </w:rPr>
        <w:t xml:space="preserve"> </w:t>
      </w:r>
    </w:p>
    <w:p w:rsidR="00B53325" w:rsidRPr="00FE052E" w:rsidRDefault="00B53325" w:rsidP="00B53325">
      <w:pPr>
        <w:rPr>
          <w:rFonts w:ascii="Arial" w:hAnsi="Arial" w:cs="Arial"/>
          <w:b/>
          <w:sz w:val="20"/>
          <w:szCs w:val="20"/>
          <w:u w:val="single"/>
        </w:rPr>
      </w:pPr>
      <w:r>
        <w:rPr>
          <w:rFonts w:ascii="Arial" w:hAnsi="Arial" w:cs="Arial"/>
          <w:b/>
          <w:sz w:val="20"/>
          <w:szCs w:val="20"/>
          <w:u w:val="single"/>
        </w:rPr>
        <w:t>16WOG-SZP.2712.68.2020</w:t>
      </w:r>
    </w:p>
    <w:p w:rsidR="00931D9D" w:rsidRPr="00865E14" w:rsidRDefault="00931D9D" w:rsidP="0019238A">
      <w:pPr>
        <w:rPr>
          <w:rFonts w:ascii="Arial" w:hAnsi="Arial" w:cs="Arial"/>
        </w:rPr>
      </w:pPr>
    </w:p>
    <w:p w:rsidR="009F7E73" w:rsidRPr="00F648E7" w:rsidRDefault="003823F6" w:rsidP="00B53325">
      <w:pPr>
        <w:pStyle w:val="Bezodstpw"/>
        <w:ind w:left="851" w:hanging="851"/>
        <w:jc w:val="both"/>
        <w:rPr>
          <w:rFonts w:ascii="Arial" w:eastAsia="Times New Roman" w:hAnsi="Arial" w:cs="Arial"/>
          <w:b/>
          <w:bCs/>
          <w:kern w:val="0"/>
          <w:lang w:eastAsia="pl-PL"/>
        </w:rPr>
      </w:pPr>
      <w:r w:rsidRPr="00F648E7">
        <w:rPr>
          <w:rFonts w:ascii="Arial" w:hAnsi="Arial" w:cs="Arial"/>
          <w:u w:val="single"/>
        </w:rPr>
        <w:t>Dotyczy</w:t>
      </w:r>
      <w:r w:rsidRPr="00F648E7">
        <w:rPr>
          <w:rFonts w:ascii="Arial" w:hAnsi="Arial" w:cs="Arial"/>
        </w:rPr>
        <w:t xml:space="preserve">: </w:t>
      </w:r>
      <w:r w:rsidRPr="00F648E7">
        <w:rPr>
          <w:rFonts w:ascii="Arial" w:hAnsi="Arial" w:cs="Arial"/>
          <w:b/>
          <w:bCs/>
        </w:rPr>
        <w:t xml:space="preserve">postępowanie prowadzone w trybie </w:t>
      </w:r>
      <w:r w:rsidR="00F648E7" w:rsidRPr="00F648E7">
        <w:rPr>
          <w:rFonts w:ascii="Arial" w:hAnsi="Arial" w:cs="Arial"/>
          <w:b/>
        </w:rPr>
        <w:t xml:space="preserve">przetargu ograniczonego na </w:t>
      </w:r>
      <w:r w:rsidR="00F648E7" w:rsidRPr="00F648E7">
        <w:rPr>
          <w:rFonts w:ascii="Arial" w:hAnsi="Arial" w:cs="Arial"/>
        </w:rPr>
        <w:t xml:space="preserve">podstawie </w:t>
      </w:r>
      <w:r w:rsidR="00592EC5">
        <w:rPr>
          <w:rFonts w:ascii="Arial" w:hAnsi="Arial" w:cs="Arial"/>
        </w:rPr>
        <w:t xml:space="preserve">   </w:t>
      </w:r>
      <w:r w:rsidR="00F648E7" w:rsidRPr="00F648E7">
        <w:rPr>
          <w:rFonts w:ascii="Arial" w:hAnsi="Arial" w:cs="Arial"/>
        </w:rPr>
        <w:t>art. 131a ust.1 pkt 4 ustawy Pzp. z zastosowaniem zasad udzielania zamówień publicznych w dziedzinie obronności i bezpieczeństwa o wartości przekraczającej kwotę 418 tys. Euro, określonej w odrębnych przepisach wydanych na podstawie art. 11 ust. 8 ustawy Pzp</w:t>
      </w:r>
      <w:r w:rsidR="00F648E7" w:rsidRPr="00F648E7">
        <w:t>.</w:t>
      </w:r>
      <w:r w:rsidR="00F648E7" w:rsidRPr="00F648E7">
        <w:rPr>
          <w:rFonts w:ascii="Arial" w:hAnsi="Arial" w:cs="Arial"/>
          <w:b/>
        </w:rPr>
        <w:t xml:space="preserve">: </w:t>
      </w:r>
      <w:r w:rsidR="00B34348">
        <w:rPr>
          <w:rFonts w:ascii="Arial" w:hAnsi="Arial" w:cs="Arial"/>
          <w:b/>
        </w:rPr>
        <w:t>Usługi</w:t>
      </w:r>
      <w:r w:rsidR="00B53325">
        <w:rPr>
          <w:rFonts w:ascii="Arial" w:hAnsi="Arial" w:cs="Arial"/>
          <w:b/>
        </w:rPr>
        <w:t xml:space="preserve"> </w:t>
      </w:r>
      <w:r w:rsidR="00B53325" w:rsidRPr="001518DB">
        <w:rPr>
          <w:rFonts w:ascii="Arial" w:hAnsi="Arial" w:cs="Arial"/>
          <w:b/>
        </w:rPr>
        <w:t>w zakresie ochrony fizycznej osób i mienia. Usługa w zakresie konwojowania sprzętu bojowego, broni, amunicji, materiałów wybuchowych oraz innych środków i materiałów niebezpiecznych, realizowane na rzecz 16 Wojskowego Oddziału Gospodarczego w Drawsku Pomorskim przez specjalistyczne uzbrojone formacje ochronne (SUFO)</w:t>
      </w:r>
      <w:r w:rsidR="00B53325" w:rsidRPr="001518DB">
        <w:rPr>
          <w:rFonts w:ascii="Arial" w:hAnsi="Arial" w:cs="Arial"/>
          <w:b/>
          <w:lang w:eastAsia="en-US"/>
        </w:rPr>
        <w:t xml:space="preserve"> </w:t>
      </w:r>
      <w:r w:rsidR="00B53325" w:rsidRPr="001518DB">
        <w:rPr>
          <w:rFonts w:ascii="Arial" w:hAnsi="Arial" w:cs="Arial"/>
          <w:b/>
          <w:bCs/>
          <w:i/>
          <w:lang w:eastAsia="en-US"/>
        </w:rPr>
        <w:t xml:space="preserve"> </w:t>
      </w:r>
      <w:r w:rsidR="00B53325" w:rsidRPr="001518DB">
        <w:rPr>
          <w:rFonts w:ascii="Arial" w:hAnsi="Arial" w:cs="Arial"/>
          <w:i/>
        </w:rPr>
        <w:t xml:space="preserve">- </w:t>
      </w:r>
      <w:r w:rsidR="00B53325" w:rsidRPr="00374A55">
        <w:rPr>
          <w:rFonts w:ascii="Arial" w:hAnsi="Arial" w:cs="Arial"/>
          <w:b/>
          <w:i/>
        </w:rPr>
        <w:t>znak postępowania 606/2020</w:t>
      </w:r>
      <w:r w:rsidR="00B53325">
        <w:rPr>
          <w:rFonts w:ascii="Arial" w:hAnsi="Arial" w:cs="Arial"/>
          <w:b/>
        </w:rPr>
        <w:t xml:space="preserve"> </w:t>
      </w:r>
    </w:p>
    <w:p w:rsidR="003823F6" w:rsidRPr="009F7E73" w:rsidRDefault="009F7E73" w:rsidP="0019238A">
      <w:pPr>
        <w:pStyle w:val="Nagwek7"/>
        <w:ind w:left="1418" w:hanging="851"/>
        <w:jc w:val="both"/>
        <w:rPr>
          <w:rFonts w:ascii="Arial" w:hAnsi="Arial" w:cs="Arial"/>
          <w:sz w:val="22"/>
          <w:szCs w:val="22"/>
        </w:rPr>
      </w:pPr>
      <w:r>
        <w:rPr>
          <w:rFonts w:ascii="Arial" w:hAnsi="Arial" w:cs="Arial"/>
          <w:bCs/>
          <w:sz w:val="22"/>
          <w:szCs w:val="22"/>
        </w:rPr>
        <w:t xml:space="preserve"> </w:t>
      </w:r>
    </w:p>
    <w:p w:rsidR="003823F6" w:rsidRPr="00F13C25" w:rsidRDefault="009F7E73" w:rsidP="00F13C25">
      <w:pPr>
        <w:jc w:val="both"/>
        <w:rPr>
          <w:rFonts w:ascii="Arial" w:hAnsi="Arial" w:cs="Arial"/>
          <w:sz w:val="22"/>
          <w:szCs w:val="22"/>
        </w:rPr>
      </w:pPr>
      <w:r w:rsidRPr="00F13C25">
        <w:rPr>
          <w:rFonts w:ascii="Arial" w:hAnsi="Arial" w:cs="Arial"/>
          <w:sz w:val="22"/>
          <w:szCs w:val="22"/>
        </w:rPr>
        <w:t>Do Zamawiającego wpłynęły zapytania</w:t>
      </w:r>
      <w:r w:rsidR="003823F6" w:rsidRPr="00F13C25">
        <w:rPr>
          <w:rFonts w:ascii="Arial" w:hAnsi="Arial" w:cs="Arial"/>
          <w:sz w:val="22"/>
          <w:szCs w:val="22"/>
        </w:rPr>
        <w:t xml:space="preserve"> dotyczące prowadzonego w/w postępowania</w:t>
      </w:r>
    </w:p>
    <w:p w:rsidR="003823F6" w:rsidRPr="00F13C25" w:rsidRDefault="003823F6" w:rsidP="0019238A">
      <w:pPr>
        <w:jc w:val="both"/>
        <w:rPr>
          <w:rFonts w:ascii="Arial" w:hAnsi="Arial" w:cs="Arial"/>
          <w:sz w:val="22"/>
          <w:szCs w:val="22"/>
        </w:rPr>
      </w:pPr>
    </w:p>
    <w:p w:rsidR="005D0F6D" w:rsidRDefault="005D0F6D" w:rsidP="00917642">
      <w:pPr>
        <w:numPr>
          <w:ilvl w:val="0"/>
          <w:numId w:val="1"/>
        </w:numPr>
        <w:ind w:left="284" w:hanging="284"/>
        <w:jc w:val="both"/>
        <w:rPr>
          <w:rFonts w:ascii="Arial" w:hAnsi="Arial" w:cs="Arial"/>
          <w:b/>
          <w:i/>
          <w:sz w:val="22"/>
          <w:szCs w:val="22"/>
          <w:u w:val="single"/>
        </w:rPr>
      </w:pPr>
      <w:r w:rsidRPr="005D0F6D">
        <w:rPr>
          <w:rFonts w:ascii="Arial" w:hAnsi="Arial" w:cs="Arial"/>
          <w:b/>
          <w:i/>
          <w:sz w:val="22"/>
          <w:szCs w:val="22"/>
          <w:u w:val="single"/>
        </w:rPr>
        <w:t>Zapytania od Wykonawcy:</w:t>
      </w:r>
    </w:p>
    <w:p w:rsidR="00F05F67" w:rsidRPr="006D2A67" w:rsidRDefault="00F05F67" w:rsidP="00F05F67">
      <w:pPr>
        <w:pStyle w:val="Bezodstpw"/>
        <w:suppressAutoHyphens w:val="0"/>
        <w:ind w:left="284"/>
        <w:jc w:val="both"/>
        <w:rPr>
          <w:rFonts w:ascii="Arial" w:hAnsi="Arial" w:cs="Arial"/>
        </w:rPr>
      </w:pPr>
      <w:r w:rsidRPr="006D2A67">
        <w:rPr>
          <w:rFonts w:ascii="Arial" w:hAnsi="Arial" w:cs="Arial"/>
        </w:rPr>
        <w:t xml:space="preserve">Uprzejmie proszę o informację, czy Zamawiający dopuszcza podwykonawstwo w zakresie grup interwencyjnych (na zadaniach, gdzie wymagane jest działanie takich grup). </w:t>
      </w:r>
    </w:p>
    <w:p w:rsidR="00F05F67" w:rsidRPr="006D2A67" w:rsidRDefault="00F05F67" w:rsidP="00F05F67">
      <w:pPr>
        <w:pStyle w:val="Bezodstpw"/>
        <w:ind w:left="284"/>
        <w:jc w:val="both"/>
        <w:rPr>
          <w:rFonts w:ascii="Arial" w:hAnsi="Arial" w:cs="Arial"/>
        </w:rPr>
      </w:pPr>
      <w:r w:rsidRPr="006D2A67">
        <w:rPr>
          <w:rFonts w:ascii="Arial" w:hAnsi="Arial" w:cs="Arial"/>
        </w:rPr>
        <w:t xml:space="preserve">Zamawiający - zgodnie z zapisami dokumentów postępowania - nie zastrzegł żadnej </w:t>
      </w:r>
      <w:r>
        <w:rPr>
          <w:rFonts w:ascii="Arial" w:hAnsi="Arial" w:cs="Arial"/>
        </w:rPr>
        <w:t xml:space="preserve">        </w:t>
      </w:r>
      <w:r w:rsidRPr="006D2A67">
        <w:rPr>
          <w:rFonts w:ascii="Arial" w:hAnsi="Arial" w:cs="Arial"/>
        </w:rPr>
        <w:t xml:space="preserve">z części zamówienia jako kluczowej do wykonania bezpośrednio przez wykonawcę, jednakże w Opisach przedmiotu zamówienia dla zadań 5, 6 i 7 wymaga posiadania przez wykonawcę "własnych grup interwencyjnych".  </w:t>
      </w:r>
    </w:p>
    <w:p w:rsidR="007E639E" w:rsidRPr="00F05F67" w:rsidRDefault="00F05F67" w:rsidP="00F05F67">
      <w:pPr>
        <w:pStyle w:val="Bezodstpw"/>
        <w:ind w:left="284"/>
        <w:jc w:val="both"/>
        <w:rPr>
          <w:rFonts w:ascii="Arial" w:hAnsi="Arial" w:cs="Arial"/>
        </w:rPr>
      </w:pPr>
      <w:r w:rsidRPr="006D2A67">
        <w:rPr>
          <w:rFonts w:ascii="Arial" w:hAnsi="Arial" w:cs="Arial"/>
        </w:rPr>
        <w:t xml:space="preserve">Proszę zatem o jednoznaczną odpowiedź, czy w zakresie działania tych grup zamawiający dopuszcza podwykonawstwo. </w:t>
      </w:r>
    </w:p>
    <w:p w:rsidR="00F05F67" w:rsidRDefault="00063CC0" w:rsidP="00F05F67">
      <w:pPr>
        <w:ind w:left="284" w:hanging="284"/>
        <w:jc w:val="both"/>
        <w:rPr>
          <w:rFonts w:ascii="Arial" w:hAnsi="Arial" w:cs="Arial"/>
          <w:sz w:val="22"/>
          <w:szCs w:val="22"/>
        </w:rPr>
      </w:pPr>
      <w:r w:rsidRPr="00F05F67">
        <w:rPr>
          <w:rFonts w:ascii="Arial" w:hAnsi="Arial" w:cs="Arial"/>
          <w:b/>
          <w:sz w:val="22"/>
          <w:szCs w:val="22"/>
        </w:rPr>
        <w:t>Odp.</w:t>
      </w:r>
      <w:r w:rsidRPr="00F05F67">
        <w:rPr>
          <w:rFonts w:ascii="Arial" w:hAnsi="Arial" w:cs="Arial"/>
          <w:sz w:val="22"/>
          <w:szCs w:val="22"/>
        </w:rPr>
        <w:t xml:space="preserve"> </w:t>
      </w:r>
      <w:r w:rsidR="00F05F67" w:rsidRPr="00F05F67">
        <w:rPr>
          <w:rFonts w:ascii="Arial" w:hAnsi="Arial" w:cs="Arial"/>
          <w:sz w:val="22"/>
          <w:szCs w:val="22"/>
        </w:rPr>
        <w:t xml:space="preserve"> </w:t>
      </w:r>
      <w:r w:rsidR="00F05F67" w:rsidRPr="00F05F67">
        <w:rPr>
          <w:rFonts w:ascii="Arial" w:hAnsi="Arial" w:cs="Arial"/>
          <w:color w:val="000000" w:themeColor="text1"/>
          <w:sz w:val="22"/>
          <w:szCs w:val="22"/>
          <w:shd w:val="clear" w:color="auto" w:fill="F5F5F5"/>
        </w:rPr>
        <w:t>Odpowiedź 7_odp_na_zap_606.doc do 4 pytania Wykonawcy:</w:t>
      </w:r>
      <w:r w:rsidR="00F05F67" w:rsidRPr="00F05F67">
        <w:rPr>
          <w:rFonts w:ascii="Helvetica" w:hAnsi="Helvetica"/>
          <w:color w:val="000000" w:themeColor="text1"/>
          <w:sz w:val="22"/>
          <w:szCs w:val="22"/>
          <w:shd w:val="clear" w:color="auto" w:fill="F5F5F5"/>
        </w:rPr>
        <w:t xml:space="preserve"> </w:t>
      </w:r>
      <w:r w:rsidR="00F05F67" w:rsidRPr="00F05F67">
        <w:rPr>
          <w:rFonts w:ascii="Arial" w:hAnsi="Arial" w:cs="Arial"/>
          <w:sz w:val="22"/>
          <w:szCs w:val="22"/>
        </w:rPr>
        <w:t>Wykonawca może zgłosić podwykonawcę po wyborze najkorzystniejszej oferty, przed podpisaniem umowy lub zmienić podwykonawcę w trakcie realizacji zamówienia pod warunkiem, że spełnia warunki udziału w postępowaniu określone w Informacji, dostarczy wymagane dokumenty, które zostaną zaakceptowane przez Zamawiającego.</w:t>
      </w:r>
    </w:p>
    <w:p w:rsidR="000317AC" w:rsidRPr="00F05F67" w:rsidRDefault="000317AC" w:rsidP="00F05F67">
      <w:pPr>
        <w:ind w:left="284" w:hanging="284"/>
        <w:jc w:val="both"/>
        <w:rPr>
          <w:rFonts w:ascii="Arial" w:hAnsi="Arial" w:cs="Arial"/>
          <w:sz w:val="22"/>
          <w:szCs w:val="22"/>
        </w:rPr>
      </w:pPr>
    </w:p>
    <w:p w:rsidR="000317AC" w:rsidRDefault="000317AC" w:rsidP="000317AC">
      <w:pPr>
        <w:numPr>
          <w:ilvl w:val="0"/>
          <w:numId w:val="1"/>
        </w:numPr>
        <w:ind w:left="284" w:hanging="284"/>
        <w:jc w:val="both"/>
        <w:rPr>
          <w:rFonts w:ascii="Arial" w:hAnsi="Arial" w:cs="Arial"/>
          <w:b/>
          <w:i/>
          <w:sz w:val="22"/>
          <w:szCs w:val="22"/>
          <w:u w:val="single"/>
        </w:rPr>
      </w:pPr>
      <w:r w:rsidRPr="005D0F6D">
        <w:rPr>
          <w:rFonts w:ascii="Arial" w:hAnsi="Arial" w:cs="Arial"/>
          <w:b/>
          <w:i/>
          <w:sz w:val="22"/>
          <w:szCs w:val="22"/>
          <w:u w:val="single"/>
        </w:rPr>
        <w:t>Zapytania od Wykonawcy:</w:t>
      </w:r>
    </w:p>
    <w:p w:rsidR="000317AC" w:rsidRPr="006D2A67" w:rsidRDefault="000317AC" w:rsidP="000317AC">
      <w:pPr>
        <w:pStyle w:val="Akapitzlist"/>
        <w:spacing w:after="158" w:line="240" w:lineRule="auto"/>
        <w:ind w:left="284"/>
        <w:jc w:val="both"/>
        <w:rPr>
          <w:rFonts w:ascii="Arial" w:hAnsi="Arial" w:cs="Arial"/>
        </w:rPr>
      </w:pPr>
      <w:r w:rsidRPr="006D2A67">
        <w:rPr>
          <w:rFonts w:ascii="Arial" w:hAnsi="Arial" w:cs="Arial"/>
        </w:rPr>
        <w:t xml:space="preserve">Czy zamówienie, procedowane przez zamawiającego, należy do kategorii zamówień </w:t>
      </w:r>
      <w:r w:rsidR="00CE5393">
        <w:rPr>
          <w:rFonts w:ascii="Arial" w:hAnsi="Arial" w:cs="Arial"/>
        </w:rPr>
        <w:t xml:space="preserve">        </w:t>
      </w:r>
      <w:r w:rsidRPr="006D2A67">
        <w:rPr>
          <w:rFonts w:ascii="Arial" w:hAnsi="Arial" w:cs="Arial"/>
        </w:rPr>
        <w:t>w dziedzinach obronności i bezpieczeństwa? Z "Informacji dotyczącej postępowania wynika, że tak, natomiast formularz, na którym opublikowano ogłoszenie o zamówieniu, udostępniony przez zamawiającego na platformie elektronicznej,   jest właściwy dla tzw. zamówień klasycznych (powołano w nim Dyrektywę  2014/24/UE zamiast Dyrektywy 2009/81/WE). Dodatkowo zwracamy uwagę, że w zmianie treści informacji dot. postępowania, opublikowanej przez zamawiającego w dniu 15.09.2020, a odnoszącej się do warunków udziału w postępowaniu w zakresie zdolności technicznej lub zawodowej, nadal posługujecie się Państwo pojęciem oferty, zamiast wniosku o dopuszczenie do udziału w postępowaniu (cyt. „W przypadku kiedy Wykonawca składa</w:t>
      </w:r>
      <w:r w:rsidRPr="006D2A67">
        <w:rPr>
          <w:rFonts w:ascii="Arial" w:hAnsi="Arial" w:cs="Arial"/>
          <w:b/>
          <w:u w:val="single" w:color="000000"/>
        </w:rPr>
        <w:t xml:space="preserve"> ofertę</w:t>
      </w:r>
      <w:r w:rsidRPr="006D2A67">
        <w:rPr>
          <w:rFonts w:ascii="Arial" w:hAnsi="Arial" w:cs="Arial"/>
        </w:rPr>
        <w:t xml:space="preserve"> na kilka zadań winien zsumować wartość poszczególnych zadań i na łączną kwotę przedstawić wykaz usług i tak np.: jeżeli Wykonawca składa ofertę na kilka zadań winien zsumować </w:t>
      </w:r>
      <w:r w:rsidRPr="006D2A67">
        <w:rPr>
          <w:rFonts w:ascii="Arial" w:hAnsi="Arial" w:cs="Arial"/>
        </w:rPr>
        <w:lastRenderedPageBreak/>
        <w:t xml:space="preserve">poszczególne wartości”).  To dodatkowo może wprowadzać w błąd wykonawców, co do rodzaju procedury, którą zamawiający stosuje procedując przedmiotowe zamówienie. </w:t>
      </w:r>
    </w:p>
    <w:p w:rsidR="00CF32C7" w:rsidRDefault="000317AC" w:rsidP="00F05F67">
      <w:pPr>
        <w:pStyle w:val="Akapitzlist"/>
        <w:autoSpaceDE w:val="0"/>
        <w:autoSpaceDN w:val="0"/>
        <w:adjustRightInd w:val="0"/>
        <w:spacing w:after="0" w:line="240" w:lineRule="auto"/>
        <w:ind w:left="284" w:hanging="284"/>
        <w:contextualSpacing w:val="0"/>
        <w:jc w:val="both"/>
        <w:rPr>
          <w:rFonts w:ascii="Arial" w:hAnsi="Arial" w:cs="Arial"/>
        </w:rPr>
      </w:pPr>
      <w:r w:rsidRPr="00F05F67">
        <w:rPr>
          <w:rFonts w:ascii="Arial" w:hAnsi="Arial" w:cs="Arial"/>
          <w:b/>
        </w:rPr>
        <w:t>Odp.</w:t>
      </w:r>
      <w:r w:rsidRPr="00F05F67">
        <w:rPr>
          <w:rFonts w:ascii="Arial" w:hAnsi="Arial" w:cs="Arial"/>
        </w:rPr>
        <w:t xml:space="preserve">  </w:t>
      </w:r>
      <w:r w:rsidR="00CF32C7">
        <w:rPr>
          <w:rFonts w:ascii="Arial" w:hAnsi="Arial" w:cs="Arial"/>
        </w:rPr>
        <w:t xml:space="preserve">Zamawiający potwierdza, że jest to postępowanie należące do kategorii zamówień       w dziedzinie obronności i bezpieczeństwa. </w:t>
      </w:r>
    </w:p>
    <w:p w:rsidR="00F95236" w:rsidRDefault="00C35EFC" w:rsidP="00CF32C7">
      <w:pPr>
        <w:pStyle w:val="Akapitzlist"/>
        <w:autoSpaceDE w:val="0"/>
        <w:autoSpaceDN w:val="0"/>
        <w:adjustRightInd w:val="0"/>
        <w:spacing w:after="0" w:line="240" w:lineRule="auto"/>
        <w:ind w:left="284"/>
        <w:contextualSpacing w:val="0"/>
        <w:jc w:val="both"/>
        <w:rPr>
          <w:rFonts w:ascii="Arial" w:hAnsi="Arial" w:cs="Arial"/>
        </w:rPr>
      </w:pPr>
      <w:r>
        <w:rPr>
          <w:rFonts w:ascii="Arial" w:hAnsi="Arial" w:cs="Arial"/>
        </w:rPr>
        <w:t xml:space="preserve">Wykaz usług, jako oświadczenie należy złożyć na etapie składania Wniosku, natomiast poświadczenie należytego wykonania usługi należy złożyć na etapie składania oferty. Jeżeli Wykonawca złoży wszystkie dokumenty na etapie składania Wniosku, zostaną one uznane przez Zamawiającego. </w:t>
      </w:r>
    </w:p>
    <w:p w:rsidR="00C35EFC" w:rsidRPr="00C35EFC" w:rsidRDefault="00C35EFC" w:rsidP="00F05F67">
      <w:pPr>
        <w:pStyle w:val="Akapitzlist"/>
        <w:autoSpaceDE w:val="0"/>
        <w:autoSpaceDN w:val="0"/>
        <w:adjustRightInd w:val="0"/>
        <w:spacing w:after="0" w:line="240" w:lineRule="auto"/>
        <w:ind w:left="284" w:hanging="284"/>
        <w:contextualSpacing w:val="0"/>
        <w:jc w:val="both"/>
        <w:rPr>
          <w:rFonts w:ascii="Arial" w:hAnsi="Arial" w:cs="Arial"/>
        </w:rPr>
      </w:pPr>
      <w:r w:rsidRPr="00C35EFC">
        <w:rPr>
          <w:rFonts w:ascii="Arial" w:hAnsi="Arial" w:cs="Arial"/>
        </w:rPr>
        <w:tab/>
        <w:t xml:space="preserve">W związku z powyższym </w:t>
      </w:r>
      <w:r>
        <w:rPr>
          <w:rFonts w:ascii="Arial" w:hAnsi="Arial" w:cs="Arial"/>
        </w:rPr>
        <w:t>Zamawiający używa terminologii „oferta”.</w:t>
      </w:r>
    </w:p>
    <w:p w:rsidR="000317AC" w:rsidRDefault="000317AC" w:rsidP="000317AC">
      <w:pPr>
        <w:numPr>
          <w:ilvl w:val="0"/>
          <w:numId w:val="1"/>
        </w:numPr>
        <w:ind w:left="284" w:hanging="284"/>
        <w:jc w:val="both"/>
        <w:rPr>
          <w:rFonts w:ascii="Arial" w:hAnsi="Arial" w:cs="Arial"/>
          <w:b/>
          <w:i/>
          <w:sz w:val="22"/>
          <w:szCs w:val="22"/>
          <w:u w:val="single"/>
        </w:rPr>
      </w:pPr>
      <w:r w:rsidRPr="005D0F6D">
        <w:rPr>
          <w:rFonts w:ascii="Arial" w:hAnsi="Arial" w:cs="Arial"/>
          <w:b/>
          <w:i/>
          <w:sz w:val="22"/>
          <w:szCs w:val="22"/>
          <w:u w:val="single"/>
        </w:rPr>
        <w:t>Zapytania od Wykonawcy:</w:t>
      </w:r>
    </w:p>
    <w:p w:rsidR="000317AC" w:rsidRPr="006D2A67" w:rsidRDefault="000317AC" w:rsidP="000317AC">
      <w:pPr>
        <w:widowControl/>
        <w:suppressAutoHyphens w:val="0"/>
        <w:spacing w:after="158"/>
        <w:ind w:left="284"/>
        <w:jc w:val="both"/>
        <w:rPr>
          <w:rFonts w:ascii="Arial" w:hAnsi="Arial" w:cs="Arial"/>
          <w:sz w:val="22"/>
          <w:szCs w:val="22"/>
        </w:rPr>
      </w:pPr>
      <w:r w:rsidRPr="006D2A67">
        <w:rPr>
          <w:rFonts w:ascii="Arial" w:hAnsi="Arial" w:cs="Arial"/>
          <w:sz w:val="22"/>
          <w:szCs w:val="22"/>
        </w:rPr>
        <w:t>W odpowiedzi na pytanie nr 11 z dnia 16.09.2020 zamawiający odpowiedział, że „Załącznik nr 4</w:t>
      </w:r>
      <w:r w:rsidR="00896A4C">
        <w:rPr>
          <w:rFonts w:ascii="Arial" w:hAnsi="Arial" w:cs="Arial"/>
          <w:sz w:val="22"/>
          <w:szCs w:val="22"/>
        </w:rPr>
        <w:t xml:space="preserve"> </w:t>
      </w:r>
      <w:r w:rsidRPr="006D2A67">
        <w:rPr>
          <w:rFonts w:ascii="Arial" w:hAnsi="Arial" w:cs="Arial"/>
          <w:sz w:val="22"/>
          <w:szCs w:val="22"/>
        </w:rPr>
        <w:t xml:space="preserve">wykaz usług – kryterium selekcji, winien złożyć Wykonawca na etapie składania Wniosku o dopuszczenie do udziału w postępowaniu…, natomiast potwierdzenie należytego wykonania usługi na etapie składania oferty” Uprzejmie proszę o wyjaśnienie tej odpowiedzi, ponieważ – w ocenie wykonawcy – nie dotyczy ona zadanego pytania. Zatem bardzo proszę o jednoznaczne wyjaśnienie poniższych wątpliwości: </w:t>
      </w:r>
    </w:p>
    <w:p w:rsidR="000317AC" w:rsidRPr="00896A4C" w:rsidRDefault="000317AC" w:rsidP="00896A4C">
      <w:pPr>
        <w:pStyle w:val="Bezodstpw"/>
        <w:numPr>
          <w:ilvl w:val="0"/>
          <w:numId w:val="12"/>
        </w:numPr>
        <w:ind w:left="426" w:hanging="426"/>
        <w:rPr>
          <w:rFonts w:ascii="Arial" w:hAnsi="Arial" w:cs="Arial"/>
        </w:rPr>
      </w:pPr>
      <w:r w:rsidRPr="00896A4C">
        <w:rPr>
          <w:rFonts w:ascii="Arial" w:hAnsi="Arial" w:cs="Arial"/>
        </w:rPr>
        <w:t xml:space="preserve">czy wykaz usług na potwierdzenie kryteriów selekcji wykonawca składa na formularzu, określonym w załączniku nr 4? Jeśli tak, to na jakim formularzu wykonawca winien złożyć wykaz usług na potwierdzenie spełnienia warunków udziału w postępowaniu? </w:t>
      </w:r>
    </w:p>
    <w:p w:rsidR="00896A4C" w:rsidRPr="00896A4C" w:rsidRDefault="00896A4C" w:rsidP="00896A4C">
      <w:pPr>
        <w:pStyle w:val="Bezodstpw"/>
        <w:ind w:left="426" w:hanging="426"/>
        <w:jc w:val="both"/>
        <w:rPr>
          <w:rFonts w:ascii="Arial" w:hAnsi="Arial" w:cs="Arial"/>
        </w:rPr>
      </w:pPr>
      <w:r w:rsidRPr="00896A4C">
        <w:rPr>
          <w:rFonts w:ascii="Arial" w:hAnsi="Arial" w:cs="Arial"/>
          <w:b/>
        </w:rPr>
        <w:t>Odp.</w:t>
      </w:r>
      <w:r w:rsidRPr="00896A4C">
        <w:rPr>
          <w:rFonts w:ascii="Arial" w:hAnsi="Arial" w:cs="Arial"/>
          <w:b/>
        </w:rPr>
        <w:t xml:space="preserve"> </w:t>
      </w:r>
      <w:r w:rsidRPr="00896A4C">
        <w:rPr>
          <w:rFonts w:ascii="Arial" w:hAnsi="Arial" w:cs="Arial"/>
        </w:rPr>
        <w:t>Wykaz usług</w:t>
      </w:r>
      <w:r>
        <w:rPr>
          <w:rFonts w:ascii="Arial" w:hAnsi="Arial" w:cs="Arial"/>
          <w:b/>
        </w:rPr>
        <w:t xml:space="preserve"> </w:t>
      </w:r>
      <w:r w:rsidRPr="00896A4C">
        <w:rPr>
          <w:rFonts w:ascii="Arial" w:hAnsi="Arial" w:cs="Arial"/>
        </w:rPr>
        <w:t>na potwierdzenie spełnienia warunków udziału w postępowaniu</w:t>
      </w:r>
      <w:r>
        <w:rPr>
          <w:rFonts w:ascii="Arial" w:hAnsi="Arial" w:cs="Arial"/>
        </w:rPr>
        <w:t xml:space="preserve"> jak             i </w:t>
      </w:r>
      <w:r w:rsidRPr="00896A4C">
        <w:rPr>
          <w:rFonts w:ascii="Arial" w:hAnsi="Arial" w:cs="Arial"/>
        </w:rPr>
        <w:t xml:space="preserve">potwierdzenie kryteriów selekcji wykonawca składa na </w:t>
      </w:r>
      <w:r>
        <w:rPr>
          <w:rFonts w:ascii="Arial" w:hAnsi="Arial" w:cs="Arial"/>
        </w:rPr>
        <w:t xml:space="preserve">jednym </w:t>
      </w:r>
      <w:r w:rsidRPr="00896A4C">
        <w:rPr>
          <w:rFonts w:ascii="Arial" w:hAnsi="Arial" w:cs="Arial"/>
        </w:rPr>
        <w:t>formularzu</w:t>
      </w:r>
      <w:r>
        <w:rPr>
          <w:rFonts w:ascii="Arial" w:hAnsi="Arial" w:cs="Arial"/>
        </w:rPr>
        <w:t>. Zamawiający dokonując oceny przyjmuje, że pierwsza usługa stanowi spełnienie warunków udziału w postępowaniu (0 pkt.) natomiast każda następna zostanie punktowana.</w:t>
      </w:r>
    </w:p>
    <w:p w:rsidR="000317AC" w:rsidRPr="00896A4C" w:rsidRDefault="000317AC" w:rsidP="00896A4C">
      <w:pPr>
        <w:pStyle w:val="Bezodstpw"/>
        <w:numPr>
          <w:ilvl w:val="0"/>
          <w:numId w:val="12"/>
        </w:numPr>
        <w:ind w:left="426" w:hanging="426"/>
        <w:jc w:val="both"/>
        <w:rPr>
          <w:rFonts w:ascii="Arial" w:hAnsi="Arial" w:cs="Arial"/>
        </w:rPr>
      </w:pPr>
      <w:r w:rsidRPr="00896A4C">
        <w:rPr>
          <w:rFonts w:ascii="Arial" w:hAnsi="Arial" w:cs="Arial"/>
        </w:rPr>
        <w:t xml:space="preserve">na jakim etapie wykonawca winien złożyć poświadczenia potwierdzające należyte wykonanie usług, przedstawionych </w:t>
      </w:r>
      <w:r w:rsidRPr="00896A4C">
        <w:rPr>
          <w:rFonts w:ascii="Arial" w:hAnsi="Arial" w:cs="Arial"/>
          <w:u w:val="single" w:color="000000"/>
        </w:rPr>
        <w:t>do kryterium selekcji</w:t>
      </w:r>
      <w:r w:rsidRPr="00896A4C">
        <w:rPr>
          <w:rFonts w:ascii="Arial" w:hAnsi="Arial" w:cs="Arial"/>
        </w:rPr>
        <w:t xml:space="preserve">? Zgodnie z zapisami Rozdziału XI ust. 1 pkt. 1 Informacji dot. postępowania – powinien załączyć te poświadczenia do wniosku o dopuszczenie do udziału w postępowaniu, natomiast z powołanych wyżej odpowiedzi na pyt. Nr 11 z dnia 16.09.2020 – poświadczenia powinny być złożone wraz z ofertą… </w:t>
      </w:r>
    </w:p>
    <w:p w:rsidR="00896A4C" w:rsidRPr="00896A4C" w:rsidRDefault="00896A4C" w:rsidP="00896A4C">
      <w:pPr>
        <w:pStyle w:val="Bezodstpw"/>
        <w:ind w:left="284" w:hanging="284"/>
        <w:jc w:val="both"/>
        <w:rPr>
          <w:rFonts w:ascii="Arial" w:hAnsi="Arial" w:cs="Arial"/>
        </w:rPr>
      </w:pPr>
      <w:r w:rsidRPr="00896A4C">
        <w:rPr>
          <w:rFonts w:ascii="Arial" w:hAnsi="Arial" w:cs="Arial"/>
          <w:b/>
        </w:rPr>
        <w:t>Odp.</w:t>
      </w:r>
      <w:r>
        <w:rPr>
          <w:rFonts w:ascii="Arial" w:hAnsi="Arial" w:cs="Arial"/>
          <w:b/>
        </w:rPr>
        <w:t xml:space="preserve"> </w:t>
      </w:r>
      <w:r w:rsidRPr="00896A4C">
        <w:rPr>
          <w:rFonts w:ascii="Arial" w:hAnsi="Arial" w:cs="Arial"/>
        </w:rPr>
        <w:t>„Wykaz usług”</w:t>
      </w:r>
      <w:r>
        <w:rPr>
          <w:rFonts w:ascii="Arial" w:hAnsi="Arial" w:cs="Arial"/>
        </w:rPr>
        <w:t>, jako oświadczenie należy złożyć na etapie składania Wniosku, natomiast poświadczenie należytego wykonania usług należy złożyć na etapie składania ofert.</w:t>
      </w:r>
    </w:p>
    <w:p w:rsidR="000317AC" w:rsidRPr="00896A4C" w:rsidRDefault="000317AC" w:rsidP="00896A4C">
      <w:pPr>
        <w:pStyle w:val="Bezodstpw"/>
        <w:numPr>
          <w:ilvl w:val="0"/>
          <w:numId w:val="12"/>
        </w:numPr>
        <w:ind w:left="284" w:hanging="284"/>
        <w:jc w:val="both"/>
        <w:rPr>
          <w:rFonts w:ascii="Arial" w:hAnsi="Arial" w:cs="Arial"/>
        </w:rPr>
      </w:pPr>
      <w:r w:rsidRPr="00896A4C">
        <w:rPr>
          <w:rFonts w:ascii="Arial" w:hAnsi="Arial" w:cs="Arial"/>
        </w:rPr>
        <w:t xml:space="preserve">czy usługi wykazane na potwierdzenie spełnienia warunków udziału w postępowaniu można następnie przedłożyć na kryteria selekcji (czy wykonawca może przedłożyć te same usługi na warunki udziału i na kryteria selekcji)? </w:t>
      </w:r>
    </w:p>
    <w:p w:rsidR="00896A4C" w:rsidRPr="00CB7CA8" w:rsidRDefault="00896A4C" w:rsidP="00896A4C">
      <w:pPr>
        <w:widowControl/>
        <w:suppressAutoHyphens w:val="0"/>
        <w:ind w:left="284" w:hanging="284"/>
        <w:jc w:val="both"/>
        <w:rPr>
          <w:rFonts w:ascii="Arial" w:eastAsia="Times New Roman" w:hAnsi="Arial" w:cs="Arial"/>
          <w:kern w:val="0"/>
          <w:sz w:val="22"/>
          <w:szCs w:val="22"/>
          <w:lang w:eastAsia="pl-PL" w:bidi="ar-SA"/>
        </w:rPr>
      </w:pPr>
      <w:r w:rsidRPr="000E2F94">
        <w:rPr>
          <w:rFonts w:ascii="Arial" w:hAnsi="Arial" w:cs="Arial"/>
          <w:b/>
          <w:sz w:val="22"/>
          <w:szCs w:val="22"/>
        </w:rPr>
        <w:t>Odp.</w:t>
      </w:r>
      <w:r>
        <w:rPr>
          <w:rFonts w:ascii="Arial" w:hAnsi="Arial" w:cs="Arial"/>
          <w:b/>
        </w:rPr>
        <w:t xml:space="preserve"> </w:t>
      </w:r>
      <w:r w:rsidRPr="00CB7CA8">
        <w:rPr>
          <w:rFonts w:ascii="Arial" w:eastAsia="Times New Roman" w:hAnsi="Arial" w:cs="Arial"/>
          <w:kern w:val="0"/>
          <w:sz w:val="22"/>
          <w:szCs w:val="22"/>
          <w:lang w:eastAsia="pl-PL" w:bidi="ar-SA"/>
        </w:rPr>
        <w:t xml:space="preserve">Wykonawca może przedstawić te same usługi </w:t>
      </w:r>
      <w:r w:rsidR="002110D9">
        <w:rPr>
          <w:rFonts w:ascii="Arial" w:eastAsia="Times New Roman" w:hAnsi="Arial" w:cs="Arial"/>
          <w:kern w:val="0"/>
          <w:sz w:val="22"/>
          <w:szCs w:val="22"/>
          <w:lang w:eastAsia="pl-PL" w:bidi="ar-SA"/>
        </w:rPr>
        <w:t>(</w:t>
      </w:r>
      <w:r w:rsidR="002110D9" w:rsidRPr="002110D9">
        <w:rPr>
          <w:rFonts w:ascii="Arial" w:hAnsi="Arial" w:cs="Arial"/>
          <w:sz w:val="22"/>
          <w:szCs w:val="22"/>
        </w:rPr>
        <w:t>warunki udziału i na kryteria selekcji</w:t>
      </w:r>
      <w:r w:rsidR="002110D9">
        <w:rPr>
          <w:rFonts w:ascii="Arial" w:eastAsia="Times New Roman" w:hAnsi="Arial" w:cs="Arial"/>
          <w:kern w:val="0"/>
          <w:sz w:val="22"/>
          <w:szCs w:val="22"/>
          <w:lang w:eastAsia="pl-PL" w:bidi="ar-SA"/>
        </w:rPr>
        <w:t xml:space="preserve">) </w:t>
      </w:r>
      <w:r w:rsidRPr="00CB7CA8">
        <w:rPr>
          <w:rFonts w:ascii="Arial" w:eastAsia="Times New Roman" w:hAnsi="Arial" w:cs="Arial"/>
          <w:kern w:val="0"/>
          <w:sz w:val="22"/>
          <w:szCs w:val="22"/>
          <w:lang w:eastAsia="pl-PL" w:bidi="ar-SA"/>
        </w:rPr>
        <w:t>na każde zadanie zamówienia o ile będą one spełniały ww. wymogi w odniesieniu do każdego zadania.</w:t>
      </w:r>
    </w:p>
    <w:p w:rsidR="00896A4C" w:rsidRPr="00CB7CA8" w:rsidRDefault="00896A4C" w:rsidP="00896A4C">
      <w:pPr>
        <w:ind w:left="284"/>
        <w:jc w:val="both"/>
        <w:rPr>
          <w:rFonts w:ascii="Arial" w:hAnsi="Arial" w:cs="Arial"/>
          <w:sz w:val="22"/>
          <w:szCs w:val="22"/>
        </w:rPr>
      </w:pPr>
      <w:r w:rsidRPr="00CB7CA8">
        <w:rPr>
          <w:rFonts w:ascii="Arial" w:hAnsi="Arial" w:cs="Arial"/>
          <w:sz w:val="22"/>
          <w:szCs w:val="22"/>
        </w:rPr>
        <w:t xml:space="preserve">W przypadku kiedy Wykonawca składa wniosek na kilka zadań to wartość usługi winna być z zadania o najwyższym nominale, np. Wykonawca składa ofertę na zadanie 1, 2 i 3, gdzie wartość usługi winna być odpowiednio: 2 500 000,00 zł, 2 5000 00,00 zł </w:t>
      </w:r>
      <w:r w:rsidR="000E2F94">
        <w:rPr>
          <w:rFonts w:ascii="Arial" w:hAnsi="Arial" w:cs="Arial"/>
          <w:sz w:val="22"/>
          <w:szCs w:val="22"/>
        </w:rPr>
        <w:t xml:space="preserve">                    i</w:t>
      </w:r>
      <w:r>
        <w:rPr>
          <w:rFonts w:ascii="Arial" w:hAnsi="Arial" w:cs="Arial"/>
          <w:sz w:val="22"/>
          <w:szCs w:val="22"/>
        </w:rPr>
        <w:t xml:space="preserve"> </w:t>
      </w:r>
      <w:r w:rsidRPr="00CB7CA8">
        <w:rPr>
          <w:rFonts w:ascii="Arial" w:hAnsi="Arial" w:cs="Arial"/>
          <w:sz w:val="22"/>
          <w:szCs w:val="22"/>
        </w:rPr>
        <w:t>4 000 000,00 zł, wykaz powinien opiewać na wartość minimum 4 000 000,00 zł.</w:t>
      </w:r>
      <w:r>
        <w:rPr>
          <w:rFonts w:ascii="Arial" w:hAnsi="Arial" w:cs="Arial"/>
          <w:sz w:val="22"/>
          <w:szCs w:val="22"/>
        </w:rPr>
        <w:t xml:space="preserve"> (spełnia warunek zarówno dla zad. 1, 2 jak i 3).</w:t>
      </w:r>
    </w:p>
    <w:p w:rsidR="00896A4C" w:rsidRPr="00896A4C" w:rsidRDefault="00896A4C" w:rsidP="00896A4C">
      <w:pPr>
        <w:pStyle w:val="Bezodstpw"/>
        <w:jc w:val="both"/>
        <w:rPr>
          <w:rFonts w:ascii="Arial" w:hAnsi="Arial" w:cs="Arial"/>
        </w:rPr>
      </w:pPr>
    </w:p>
    <w:p w:rsidR="00A5527F" w:rsidRPr="00FC0F2E" w:rsidRDefault="00A5527F" w:rsidP="00A5527F">
      <w:pPr>
        <w:rPr>
          <w:rFonts w:ascii="Arial" w:eastAsia="Times New Roman" w:hAnsi="Arial" w:cs="Arial"/>
          <w:b/>
          <w:kern w:val="0"/>
          <w:lang w:eastAsia="pl-PL" w:bidi="ar-SA"/>
        </w:rPr>
      </w:pPr>
      <w:r>
        <w:rPr>
          <w:rFonts w:ascii="Arial" w:eastAsia="Times New Roman" w:hAnsi="Arial" w:cs="Arial"/>
          <w:kern w:val="0"/>
          <w:lang w:eastAsia="pl-PL" w:bidi="ar-SA"/>
        </w:rPr>
        <w:t xml:space="preserve">    </w:t>
      </w:r>
      <w:r>
        <w:rPr>
          <w:rFonts w:ascii="Arial" w:eastAsia="Times New Roman" w:hAnsi="Arial" w:cs="Arial"/>
          <w:kern w:val="0"/>
          <w:lang w:eastAsia="pl-PL" w:bidi="ar-SA"/>
        </w:rPr>
        <w:tab/>
      </w:r>
      <w:r>
        <w:rPr>
          <w:rFonts w:ascii="Arial" w:eastAsia="Times New Roman" w:hAnsi="Arial" w:cs="Arial"/>
          <w:kern w:val="0"/>
          <w:lang w:eastAsia="pl-PL" w:bidi="ar-SA"/>
        </w:rPr>
        <w:tab/>
      </w:r>
      <w:r>
        <w:rPr>
          <w:rFonts w:ascii="Arial" w:eastAsia="Times New Roman" w:hAnsi="Arial" w:cs="Arial"/>
          <w:kern w:val="0"/>
          <w:lang w:eastAsia="pl-PL" w:bidi="ar-SA"/>
        </w:rPr>
        <w:tab/>
      </w:r>
      <w:r>
        <w:rPr>
          <w:rFonts w:ascii="Arial" w:eastAsia="Times New Roman" w:hAnsi="Arial" w:cs="Arial"/>
          <w:kern w:val="0"/>
          <w:lang w:eastAsia="pl-PL" w:bidi="ar-SA"/>
        </w:rPr>
        <w:tab/>
      </w:r>
      <w:r>
        <w:rPr>
          <w:rFonts w:ascii="Arial" w:eastAsia="Times New Roman" w:hAnsi="Arial" w:cs="Arial"/>
          <w:kern w:val="0"/>
          <w:lang w:eastAsia="pl-PL" w:bidi="ar-SA"/>
        </w:rPr>
        <w:tab/>
      </w:r>
      <w:r>
        <w:rPr>
          <w:rFonts w:ascii="Arial" w:eastAsia="Times New Roman" w:hAnsi="Arial" w:cs="Arial"/>
          <w:kern w:val="0"/>
          <w:lang w:eastAsia="pl-PL" w:bidi="ar-SA"/>
        </w:rPr>
        <w:tab/>
      </w:r>
      <w:r>
        <w:rPr>
          <w:rFonts w:ascii="Arial" w:eastAsia="Times New Roman" w:hAnsi="Arial" w:cs="Arial"/>
          <w:kern w:val="0"/>
          <w:lang w:eastAsia="pl-PL" w:bidi="ar-SA"/>
        </w:rPr>
        <w:tab/>
      </w:r>
      <w:r>
        <w:rPr>
          <w:rFonts w:ascii="Arial" w:eastAsia="Times New Roman" w:hAnsi="Arial" w:cs="Arial"/>
          <w:kern w:val="0"/>
          <w:lang w:eastAsia="pl-PL" w:bidi="ar-SA"/>
        </w:rPr>
        <w:tab/>
        <w:t xml:space="preserve">     </w:t>
      </w:r>
      <w:r w:rsidRPr="00FC0F2E">
        <w:rPr>
          <w:rFonts w:ascii="Arial" w:eastAsia="Times New Roman" w:hAnsi="Arial" w:cs="Arial"/>
          <w:b/>
          <w:kern w:val="0"/>
          <w:lang w:eastAsia="pl-PL" w:bidi="ar-SA"/>
        </w:rPr>
        <w:t xml:space="preserve">Kierownik </w:t>
      </w:r>
    </w:p>
    <w:p w:rsidR="00A5527F" w:rsidRDefault="00A5527F" w:rsidP="00A5527F">
      <w:pPr>
        <w:widowControl/>
        <w:suppressAutoHyphens w:val="0"/>
        <w:ind w:left="4248" w:firstLine="708"/>
        <w:rPr>
          <w:rFonts w:ascii="Arial" w:eastAsia="Times New Roman" w:hAnsi="Arial" w:cs="Arial"/>
          <w:b/>
          <w:kern w:val="0"/>
          <w:lang w:eastAsia="pl-PL" w:bidi="ar-SA"/>
        </w:rPr>
      </w:pPr>
      <w:r w:rsidRPr="00FC0F2E">
        <w:rPr>
          <w:rFonts w:ascii="Arial" w:eastAsia="Times New Roman" w:hAnsi="Arial" w:cs="Arial"/>
          <w:b/>
          <w:kern w:val="0"/>
          <w:lang w:eastAsia="pl-PL" w:bidi="ar-SA"/>
        </w:rPr>
        <w:t>sekcji zamówień publicznych</w:t>
      </w:r>
    </w:p>
    <w:p w:rsidR="00A5527F" w:rsidRDefault="00A5527F" w:rsidP="00A5527F">
      <w:pPr>
        <w:widowControl/>
        <w:suppressAutoHyphens w:val="0"/>
        <w:ind w:left="4248" w:firstLine="708"/>
        <w:rPr>
          <w:rFonts w:ascii="Arial" w:eastAsia="Times New Roman" w:hAnsi="Arial" w:cs="Arial"/>
          <w:b/>
          <w:kern w:val="0"/>
          <w:lang w:eastAsia="pl-PL" w:bidi="ar-SA"/>
        </w:rPr>
      </w:pPr>
      <w:r>
        <w:rPr>
          <w:rFonts w:ascii="Arial" w:eastAsia="Times New Roman" w:hAnsi="Arial" w:cs="Arial"/>
          <w:b/>
          <w:kern w:val="0"/>
          <w:lang w:eastAsia="pl-PL" w:bidi="ar-SA"/>
        </w:rPr>
        <w:t xml:space="preserve">  /-/ p. Violetta FILIPOWICZ</w:t>
      </w:r>
    </w:p>
    <w:p w:rsidR="00811063" w:rsidRPr="00811063" w:rsidRDefault="00811063">
      <w:pPr>
        <w:ind w:left="284"/>
        <w:jc w:val="both"/>
        <w:rPr>
          <w:rFonts w:ascii="Arial" w:hAnsi="Arial" w:cs="Arial"/>
          <w:sz w:val="22"/>
          <w:szCs w:val="22"/>
        </w:rPr>
      </w:pPr>
    </w:p>
    <w:sectPr w:rsidR="00811063" w:rsidRPr="00811063" w:rsidSect="00872F73">
      <w:footerReference w:type="default" r:id="rId8"/>
      <w:pgSz w:w="11906" w:h="16838"/>
      <w:pgMar w:top="1418" w:right="851" w:bottom="1418" w:left="1985"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DE1" w:rsidRDefault="00997DE1" w:rsidP="003B79F3">
      <w:r>
        <w:separator/>
      </w:r>
    </w:p>
  </w:endnote>
  <w:endnote w:type="continuationSeparator" w:id="0">
    <w:p w:rsidR="00997DE1" w:rsidRDefault="00997DE1" w:rsidP="003B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049" w:rsidRDefault="00995049">
    <w:pPr>
      <w:pStyle w:val="Stopka"/>
      <w:jc w:val="center"/>
    </w:pPr>
    <w:r>
      <w:fldChar w:fldCharType="begin"/>
    </w:r>
    <w:r>
      <w:instrText xml:space="preserve"> PAGE   \* MERGEFORMAT </w:instrText>
    </w:r>
    <w:r>
      <w:fldChar w:fldCharType="separate"/>
    </w:r>
    <w:r w:rsidR="007610FF">
      <w:rPr>
        <w:noProof/>
      </w:rPr>
      <w:t>1</w:t>
    </w:r>
    <w:r>
      <w:fldChar w:fldCharType="end"/>
    </w:r>
  </w:p>
  <w:p w:rsidR="00995049" w:rsidRDefault="009950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DE1" w:rsidRDefault="00997DE1" w:rsidP="003B79F3">
      <w:r>
        <w:separator/>
      </w:r>
    </w:p>
  </w:footnote>
  <w:footnote w:type="continuationSeparator" w:id="0">
    <w:p w:rsidR="00997DE1" w:rsidRDefault="00997DE1" w:rsidP="003B7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5FA"/>
    <w:multiLevelType w:val="hybridMultilevel"/>
    <w:tmpl w:val="CB9EF40E"/>
    <w:lvl w:ilvl="0" w:tplc="7172B710">
      <w:start w:val="1"/>
      <w:numFmt w:val="decimal"/>
      <w:lvlText w:val="%1)"/>
      <w:lvlJc w:val="left"/>
      <w:pPr>
        <w:ind w:left="70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DF27E0E">
      <w:start w:val="26"/>
      <w:numFmt w:val="upperLetter"/>
      <w:lvlText w:val="%2"/>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B043A42">
      <w:start w:val="1"/>
      <w:numFmt w:val="lowerRoman"/>
      <w:lvlText w:val="%3"/>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3FC338E">
      <w:start w:val="1"/>
      <w:numFmt w:val="decimal"/>
      <w:lvlText w:val="%4"/>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F02A91A">
      <w:start w:val="1"/>
      <w:numFmt w:val="lowerLetter"/>
      <w:lvlText w:val="%5"/>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A408960">
      <w:start w:val="1"/>
      <w:numFmt w:val="lowerRoman"/>
      <w:lvlText w:val="%6"/>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B0C7F10">
      <w:start w:val="1"/>
      <w:numFmt w:val="decimal"/>
      <w:lvlText w:val="%7"/>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A22A60A">
      <w:start w:val="1"/>
      <w:numFmt w:val="lowerLetter"/>
      <w:lvlText w:val="%8"/>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234C7CA">
      <w:start w:val="1"/>
      <w:numFmt w:val="lowerRoman"/>
      <w:lvlText w:val="%9"/>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D07332"/>
    <w:multiLevelType w:val="hybridMultilevel"/>
    <w:tmpl w:val="112E8684"/>
    <w:lvl w:ilvl="0" w:tplc="F42E3D8A">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769C8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08818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72D0C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6AEA1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9A3D4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04C2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3C2F2A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B2DBC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962A7E"/>
    <w:multiLevelType w:val="hybridMultilevel"/>
    <w:tmpl w:val="2C9CD008"/>
    <w:lvl w:ilvl="0" w:tplc="64ACB74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8E531FD"/>
    <w:multiLevelType w:val="hybridMultilevel"/>
    <w:tmpl w:val="DCD2E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6D0407"/>
    <w:multiLevelType w:val="hybridMultilevel"/>
    <w:tmpl w:val="5E0A0C94"/>
    <w:lvl w:ilvl="0" w:tplc="DDBCEFEA">
      <w:start w:val="2"/>
      <w:numFmt w:val="decimal"/>
      <w:lvlText w:val="%1."/>
      <w:lvlJc w:val="left"/>
      <w:pPr>
        <w:ind w:left="8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4309FA0">
      <w:start w:val="1"/>
      <w:numFmt w:val="bullet"/>
      <w:lvlText w:val="-"/>
      <w:lvlJc w:val="left"/>
      <w:pPr>
        <w:ind w:left="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866E2A">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AC8C06">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3C2778">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4450D0">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70A090">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56B5D8">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5C1AF0">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3D3314F"/>
    <w:multiLevelType w:val="hybridMultilevel"/>
    <w:tmpl w:val="B10A3C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202815"/>
    <w:multiLevelType w:val="hybridMultilevel"/>
    <w:tmpl w:val="F19E011E"/>
    <w:lvl w:ilvl="0" w:tplc="2B468408">
      <w:start w:val="1"/>
      <w:numFmt w:val="lowerLetter"/>
      <w:lvlText w:val="%1)"/>
      <w:lvlJc w:val="left"/>
      <w:pPr>
        <w:ind w:left="15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5FACACA6">
      <w:start w:val="1"/>
      <w:numFmt w:val="lowerLetter"/>
      <w:lvlText w:val="%2"/>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78FA4A">
      <w:start w:val="1"/>
      <w:numFmt w:val="lowerRoman"/>
      <w:lvlText w:val="%3"/>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6A9138">
      <w:start w:val="1"/>
      <w:numFmt w:val="decimal"/>
      <w:lvlText w:val="%4"/>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1664A8">
      <w:start w:val="1"/>
      <w:numFmt w:val="lowerLetter"/>
      <w:lvlText w:val="%5"/>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AC1966">
      <w:start w:val="1"/>
      <w:numFmt w:val="lowerRoman"/>
      <w:lvlText w:val="%6"/>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9A3206">
      <w:start w:val="1"/>
      <w:numFmt w:val="decimal"/>
      <w:lvlText w:val="%7"/>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ECF1C6">
      <w:start w:val="1"/>
      <w:numFmt w:val="lowerLetter"/>
      <w:lvlText w:val="%8"/>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48CF1E">
      <w:start w:val="1"/>
      <w:numFmt w:val="lowerRoman"/>
      <w:lvlText w:val="%9"/>
      <w:lvlJc w:val="left"/>
      <w:pPr>
        <w:ind w:left="7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289128E"/>
    <w:multiLevelType w:val="hybridMultilevel"/>
    <w:tmpl w:val="2B1E96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7260EA2"/>
    <w:multiLevelType w:val="hybridMultilevel"/>
    <w:tmpl w:val="448871F8"/>
    <w:lvl w:ilvl="0" w:tplc="A328AAD8">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04CB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B0456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6CFF8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46381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5E3D5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1869B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0CDD0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B4DC0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0AF773A"/>
    <w:multiLevelType w:val="hybridMultilevel"/>
    <w:tmpl w:val="653C1618"/>
    <w:lvl w:ilvl="0" w:tplc="D96217E0">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6BFA28F3"/>
    <w:multiLevelType w:val="hybridMultilevel"/>
    <w:tmpl w:val="852E9914"/>
    <w:lvl w:ilvl="0" w:tplc="06A68676">
      <w:start w:val="1"/>
      <w:numFmt w:val="decimal"/>
      <w:lvlText w:val="%1."/>
      <w:lvlJc w:val="left"/>
      <w:pPr>
        <w:ind w:left="720" w:hanging="360"/>
      </w:pPr>
      <w:rPr>
        <w:b/>
      </w:rPr>
    </w:lvl>
    <w:lvl w:ilvl="1" w:tplc="04825FDE">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87608E6"/>
    <w:multiLevelType w:val="hybridMultilevel"/>
    <w:tmpl w:val="191EE510"/>
    <w:lvl w:ilvl="0" w:tplc="A328AAD8">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0"/>
  </w:num>
  <w:num w:numId="3">
    <w:abstractNumId w:val="3"/>
  </w:num>
  <w:num w:numId="4">
    <w:abstractNumId w:val="2"/>
  </w:num>
  <w:num w:numId="5">
    <w:abstractNumId w:val="9"/>
  </w:num>
  <w:num w:numId="6">
    <w:abstractNumId w:val="6"/>
  </w:num>
  <w:num w:numId="7">
    <w:abstractNumId w:val="4"/>
  </w:num>
  <w:num w:numId="8">
    <w:abstractNumId w:val="0"/>
  </w:num>
  <w:num w:numId="9">
    <w:abstractNumId w:val="11"/>
  </w:num>
  <w:num w:numId="10">
    <w:abstractNumId w:val="8"/>
  </w:num>
  <w:num w:numId="11">
    <w:abstractNumId w:val="1"/>
  </w:num>
  <w:num w:numId="1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4D8"/>
    <w:rsid w:val="000317AC"/>
    <w:rsid w:val="00034B2B"/>
    <w:rsid w:val="000364CA"/>
    <w:rsid w:val="00041ACC"/>
    <w:rsid w:val="00063CC0"/>
    <w:rsid w:val="0009729E"/>
    <w:rsid w:val="000E2F94"/>
    <w:rsid w:val="000F491F"/>
    <w:rsid w:val="00111FFE"/>
    <w:rsid w:val="001226E1"/>
    <w:rsid w:val="0015517B"/>
    <w:rsid w:val="0017645B"/>
    <w:rsid w:val="0019238A"/>
    <w:rsid w:val="00195EC1"/>
    <w:rsid w:val="001C1132"/>
    <w:rsid w:val="001E1C28"/>
    <w:rsid w:val="00210F53"/>
    <w:rsid w:val="002110D9"/>
    <w:rsid w:val="00215773"/>
    <w:rsid w:val="00220811"/>
    <w:rsid w:val="00227597"/>
    <w:rsid w:val="00242E07"/>
    <w:rsid w:val="00255F5D"/>
    <w:rsid w:val="00270464"/>
    <w:rsid w:val="002831A1"/>
    <w:rsid w:val="0028668A"/>
    <w:rsid w:val="002A6B1D"/>
    <w:rsid w:val="002B69AB"/>
    <w:rsid w:val="002B6F34"/>
    <w:rsid w:val="002C59AC"/>
    <w:rsid w:val="002D30C5"/>
    <w:rsid w:val="002D3107"/>
    <w:rsid w:val="003823F6"/>
    <w:rsid w:val="00393B7B"/>
    <w:rsid w:val="003B4733"/>
    <w:rsid w:val="003B79F3"/>
    <w:rsid w:val="003F6E9D"/>
    <w:rsid w:val="00406183"/>
    <w:rsid w:val="00421621"/>
    <w:rsid w:val="00465153"/>
    <w:rsid w:val="0048008A"/>
    <w:rsid w:val="004C246B"/>
    <w:rsid w:val="004C3A36"/>
    <w:rsid w:val="004F62F2"/>
    <w:rsid w:val="00543CE0"/>
    <w:rsid w:val="0057247E"/>
    <w:rsid w:val="00575A1C"/>
    <w:rsid w:val="00592EC5"/>
    <w:rsid w:val="005B112D"/>
    <w:rsid w:val="005B3641"/>
    <w:rsid w:val="005D0F6D"/>
    <w:rsid w:val="005D6502"/>
    <w:rsid w:val="006048C1"/>
    <w:rsid w:val="00624528"/>
    <w:rsid w:val="00632D90"/>
    <w:rsid w:val="006500B5"/>
    <w:rsid w:val="00651A07"/>
    <w:rsid w:val="00663F44"/>
    <w:rsid w:val="00681B4A"/>
    <w:rsid w:val="006B57D6"/>
    <w:rsid w:val="006D0919"/>
    <w:rsid w:val="006E0B2C"/>
    <w:rsid w:val="00710DD1"/>
    <w:rsid w:val="0072055F"/>
    <w:rsid w:val="007519C3"/>
    <w:rsid w:val="007610FF"/>
    <w:rsid w:val="00771996"/>
    <w:rsid w:val="007854D8"/>
    <w:rsid w:val="007952EA"/>
    <w:rsid w:val="007A53D6"/>
    <w:rsid w:val="007E639E"/>
    <w:rsid w:val="007F70B6"/>
    <w:rsid w:val="00811063"/>
    <w:rsid w:val="00824233"/>
    <w:rsid w:val="00831EE0"/>
    <w:rsid w:val="00834730"/>
    <w:rsid w:val="00836445"/>
    <w:rsid w:val="00842312"/>
    <w:rsid w:val="00865E14"/>
    <w:rsid w:val="00872F73"/>
    <w:rsid w:val="00875E15"/>
    <w:rsid w:val="0088507F"/>
    <w:rsid w:val="00890170"/>
    <w:rsid w:val="00896A4C"/>
    <w:rsid w:val="0091204E"/>
    <w:rsid w:val="00917642"/>
    <w:rsid w:val="00923AF5"/>
    <w:rsid w:val="00931D9D"/>
    <w:rsid w:val="00931E28"/>
    <w:rsid w:val="009747D5"/>
    <w:rsid w:val="00995049"/>
    <w:rsid w:val="00997DE1"/>
    <w:rsid w:val="00997F04"/>
    <w:rsid w:val="009D464F"/>
    <w:rsid w:val="009E0A76"/>
    <w:rsid w:val="009F1102"/>
    <w:rsid w:val="009F7E73"/>
    <w:rsid w:val="00A01AA6"/>
    <w:rsid w:val="00A23385"/>
    <w:rsid w:val="00A26BDA"/>
    <w:rsid w:val="00A36A2F"/>
    <w:rsid w:val="00A5527F"/>
    <w:rsid w:val="00A55B31"/>
    <w:rsid w:val="00A66BBA"/>
    <w:rsid w:val="00A92852"/>
    <w:rsid w:val="00A949A2"/>
    <w:rsid w:val="00AC6428"/>
    <w:rsid w:val="00AE22D1"/>
    <w:rsid w:val="00B34348"/>
    <w:rsid w:val="00B53325"/>
    <w:rsid w:val="00B7525F"/>
    <w:rsid w:val="00B86A36"/>
    <w:rsid w:val="00B979BE"/>
    <w:rsid w:val="00BA5017"/>
    <w:rsid w:val="00BB2D7B"/>
    <w:rsid w:val="00BE0B4E"/>
    <w:rsid w:val="00BF0D6A"/>
    <w:rsid w:val="00C10363"/>
    <w:rsid w:val="00C26870"/>
    <w:rsid w:val="00C35EFC"/>
    <w:rsid w:val="00C94129"/>
    <w:rsid w:val="00CE5393"/>
    <w:rsid w:val="00CE7378"/>
    <w:rsid w:val="00CF32C7"/>
    <w:rsid w:val="00CF3986"/>
    <w:rsid w:val="00D3117B"/>
    <w:rsid w:val="00D4022D"/>
    <w:rsid w:val="00D80C03"/>
    <w:rsid w:val="00D9740E"/>
    <w:rsid w:val="00DC62AA"/>
    <w:rsid w:val="00DD083E"/>
    <w:rsid w:val="00DF5F01"/>
    <w:rsid w:val="00E54425"/>
    <w:rsid w:val="00E84E5A"/>
    <w:rsid w:val="00E95B9B"/>
    <w:rsid w:val="00ED1573"/>
    <w:rsid w:val="00ED20AD"/>
    <w:rsid w:val="00EF5F24"/>
    <w:rsid w:val="00EF78F0"/>
    <w:rsid w:val="00F01F1D"/>
    <w:rsid w:val="00F05F67"/>
    <w:rsid w:val="00F13C25"/>
    <w:rsid w:val="00F21F8C"/>
    <w:rsid w:val="00F3558A"/>
    <w:rsid w:val="00F35C21"/>
    <w:rsid w:val="00F37356"/>
    <w:rsid w:val="00F648E7"/>
    <w:rsid w:val="00F95236"/>
    <w:rsid w:val="00FC0F2E"/>
    <w:rsid w:val="00FC4C21"/>
    <w:rsid w:val="00FD78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38BC10"/>
  <w15:docId w15:val="{EEC4944F-964A-4020-9CC6-9BDDD7C5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pPr>
    <w:rPr>
      <w:rFonts w:eastAsia="SimSun" w:cs="Mangal"/>
      <w:kern w:val="1"/>
      <w:sz w:val="24"/>
      <w:szCs w:val="24"/>
      <w:lang w:eastAsia="hi-IN" w:bidi="hi-IN"/>
    </w:rPr>
  </w:style>
  <w:style w:type="paragraph" w:styleId="Nagwek1">
    <w:name w:val="heading 1"/>
    <w:basedOn w:val="Normalny"/>
    <w:next w:val="Normalny"/>
    <w:link w:val="Nagwek1Znak"/>
    <w:qFormat/>
    <w:rsid w:val="00B7525F"/>
    <w:pPr>
      <w:keepNext/>
      <w:keepLines/>
      <w:spacing w:before="240"/>
      <w:outlineLvl w:val="0"/>
    </w:pPr>
    <w:rPr>
      <w:rFonts w:asciiTheme="majorHAnsi" w:eastAsiaTheme="majorEastAsia" w:hAnsiTheme="majorHAnsi"/>
      <w:color w:val="365F91" w:themeColor="accent1" w:themeShade="BF"/>
      <w:sz w:val="32"/>
      <w:szCs w:val="29"/>
    </w:rPr>
  </w:style>
  <w:style w:type="paragraph" w:styleId="Nagwek2">
    <w:name w:val="heading 2"/>
    <w:basedOn w:val="Normalny"/>
    <w:next w:val="Normalny"/>
    <w:link w:val="Nagwek2Znak"/>
    <w:unhideWhenUsed/>
    <w:qFormat/>
    <w:rsid w:val="00B7525F"/>
    <w:pPr>
      <w:keepNext/>
      <w:widowControl/>
      <w:suppressAutoHyphens w:val="0"/>
      <w:jc w:val="center"/>
      <w:outlineLvl w:val="1"/>
    </w:pPr>
    <w:rPr>
      <w:rFonts w:ascii="Arial" w:eastAsia="Times New Roman" w:hAnsi="Arial" w:cs="Times New Roman"/>
      <w:kern w:val="0"/>
      <w:sz w:val="32"/>
      <w:lang w:val="x-none" w:eastAsia="x-none" w:bidi="ar-SA"/>
    </w:rPr>
  </w:style>
  <w:style w:type="paragraph" w:styleId="Nagwek3">
    <w:name w:val="heading 3"/>
    <w:basedOn w:val="Normalny"/>
    <w:next w:val="Normalny"/>
    <w:link w:val="Nagwek3Znak"/>
    <w:unhideWhenUsed/>
    <w:qFormat/>
    <w:rsid w:val="00B7525F"/>
    <w:pPr>
      <w:keepNext/>
      <w:widowControl/>
      <w:suppressAutoHyphens w:val="0"/>
      <w:spacing w:line="360" w:lineRule="auto"/>
      <w:jc w:val="center"/>
      <w:outlineLvl w:val="2"/>
    </w:pPr>
    <w:rPr>
      <w:rFonts w:ascii="Arial" w:eastAsia="Times New Roman" w:hAnsi="Arial" w:cs="Times New Roman"/>
      <w:b/>
      <w:bCs/>
      <w:kern w:val="0"/>
      <w:sz w:val="28"/>
      <w:lang w:val="x-none" w:eastAsia="x-none" w:bidi="ar-SA"/>
    </w:rPr>
  </w:style>
  <w:style w:type="paragraph" w:styleId="Nagwek7">
    <w:name w:val="heading 7"/>
    <w:basedOn w:val="Normalny"/>
    <w:next w:val="Normalny"/>
    <w:link w:val="Nagwek7Znak"/>
    <w:qFormat/>
    <w:rsid w:val="003B79F3"/>
    <w:pPr>
      <w:keepNext/>
      <w:widowControl/>
      <w:suppressAutoHyphens w:val="0"/>
      <w:ind w:left="142" w:hanging="142"/>
      <w:jc w:val="center"/>
      <w:outlineLvl w:val="6"/>
    </w:pPr>
    <w:rPr>
      <w:rFonts w:eastAsia="Times New Roman" w:cs="Times New Roman"/>
      <w:b/>
      <w:kern w:val="0"/>
      <w:sz w:val="32"/>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style>
  <w:style w:type="character" w:customStyle="1" w:styleId="WW8Num8z0">
    <w:name w:val="WW8Num8z0"/>
    <w:rPr>
      <w:i w:val="0"/>
    </w:rPr>
  </w:style>
  <w:style w:type="character" w:customStyle="1" w:styleId="Domylnaczcionkaakapitu1">
    <w:name w:val="Domyślna czcionka akapitu1"/>
  </w:style>
  <w:style w:type="character" w:customStyle="1" w:styleId="Teksttreci2">
    <w:name w:val="Tekst treści (2)"/>
    <w:rPr>
      <w:rFonts w:ascii="Tahoma" w:eastAsia="Tahoma" w:hAnsi="Tahoma" w:cs="Tahoma"/>
      <w:b w:val="0"/>
      <w:bCs w:val="0"/>
      <w:i w:val="0"/>
      <w:iCs w:val="0"/>
      <w:caps w:val="0"/>
      <w:smallCaps w:val="0"/>
      <w:strike w:val="0"/>
      <w:dstrike w:val="0"/>
      <w:sz w:val="18"/>
      <w:szCs w:val="18"/>
    </w:rPr>
  </w:style>
  <w:style w:type="character" w:customStyle="1" w:styleId="Teksttreci2Pogrubienie">
    <w:name w:val="Tekst treści (2) + Pogrubienie"/>
    <w:rPr>
      <w:rFonts w:ascii="Tahoma" w:eastAsia="Tahoma" w:hAnsi="Tahoma" w:cs="Tahoma"/>
      <w:b/>
      <w:bCs/>
      <w:i w:val="0"/>
      <w:iCs w:val="0"/>
      <w:caps w:val="0"/>
      <w:smallCaps w:val="0"/>
      <w:strike w:val="0"/>
      <w:dstrike w:val="0"/>
      <w:sz w:val="18"/>
      <w:szCs w:val="18"/>
    </w:rPr>
  </w:style>
  <w:style w:type="paragraph" w:customStyle="1" w:styleId="Nagwek10">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link w:val="TekstpodstawowyZnak"/>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Bezodstpw">
    <w:name w:val="No Spacing"/>
    <w:link w:val="BezodstpwZnak"/>
    <w:uiPriority w:val="1"/>
    <w:qFormat/>
    <w:pPr>
      <w:suppressAutoHyphens/>
    </w:pPr>
    <w:rPr>
      <w:rFonts w:ascii="Calibri" w:eastAsia="Calibri" w:hAnsi="Calibri"/>
      <w:kern w:val="1"/>
      <w:sz w:val="22"/>
      <w:szCs w:val="22"/>
      <w:lang w:eastAsia="ar-SA"/>
    </w:rPr>
  </w:style>
  <w:style w:type="paragraph" w:styleId="Akapitzlist">
    <w:name w:val="List Paragraph"/>
    <w:basedOn w:val="Normalny"/>
    <w:uiPriority w:val="34"/>
    <w:qFormat/>
    <w:rsid w:val="007854D8"/>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styleId="Hipercze">
    <w:name w:val="Hyperlink"/>
    <w:uiPriority w:val="99"/>
    <w:semiHidden/>
    <w:unhideWhenUsed/>
    <w:rsid w:val="004C3A36"/>
    <w:rPr>
      <w:color w:val="0000FF"/>
      <w:u w:val="single"/>
    </w:rPr>
  </w:style>
  <w:style w:type="character" w:customStyle="1" w:styleId="BezodstpwZnak">
    <w:name w:val="Bez odstępów Znak"/>
    <w:link w:val="Bezodstpw"/>
    <w:uiPriority w:val="1"/>
    <w:rsid w:val="003823F6"/>
    <w:rPr>
      <w:rFonts w:ascii="Calibri" w:eastAsia="Calibri" w:hAnsi="Calibri"/>
      <w:kern w:val="1"/>
      <w:sz w:val="22"/>
      <w:szCs w:val="22"/>
      <w:lang w:eastAsia="ar-SA" w:bidi="ar-SA"/>
    </w:rPr>
  </w:style>
  <w:style w:type="paragraph" w:styleId="Tekstdymka">
    <w:name w:val="Balloon Text"/>
    <w:basedOn w:val="Normalny"/>
    <w:link w:val="TekstdymkaZnak"/>
    <w:uiPriority w:val="99"/>
    <w:semiHidden/>
    <w:unhideWhenUsed/>
    <w:rsid w:val="00220811"/>
    <w:rPr>
      <w:rFonts w:ascii="Tahoma" w:hAnsi="Tahoma"/>
      <w:sz w:val="16"/>
      <w:szCs w:val="14"/>
    </w:rPr>
  </w:style>
  <w:style w:type="character" w:customStyle="1" w:styleId="TekstdymkaZnak">
    <w:name w:val="Tekst dymka Znak"/>
    <w:link w:val="Tekstdymka"/>
    <w:uiPriority w:val="99"/>
    <w:semiHidden/>
    <w:rsid w:val="00220811"/>
    <w:rPr>
      <w:rFonts w:ascii="Tahoma" w:eastAsia="SimSun" w:hAnsi="Tahoma" w:cs="Mangal"/>
      <w:kern w:val="1"/>
      <w:sz w:val="16"/>
      <w:szCs w:val="14"/>
      <w:lang w:eastAsia="hi-IN" w:bidi="hi-IN"/>
    </w:rPr>
  </w:style>
  <w:style w:type="character" w:customStyle="1" w:styleId="Nagwek7Znak">
    <w:name w:val="Nagłówek 7 Znak"/>
    <w:link w:val="Nagwek7"/>
    <w:rsid w:val="003B79F3"/>
    <w:rPr>
      <w:b/>
      <w:sz w:val="32"/>
      <w:szCs w:val="24"/>
    </w:rPr>
  </w:style>
  <w:style w:type="paragraph" w:styleId="Nagwek">
    <w:name w:val="header"/>
    <w:basedOn w:val="Normalny"/>
    <w:link w:val="NagwekZnak"/>
    <w:uiPriority w:val="99"/>
    <w:rsid w:val="003B79F3"/>
    <w:pPr>
      <w:widowControl/>
      <w:tabs>
        <w:tab w:val="center" w:pos="4536"/>
        <w:tab w:val="right" w:pos="9072"/>
      </w:tabs>
      <w:suppressAutoHyphens w:val="0"/>
    </w:pPr>
    <w:rPr>
      <w:rFonts w:eastAsia="Times New Roman" w:cs="Times New Roman"/>
      <w:kern w:val="0"/>
      <w:lang w:eastAsia="pl-PL" w:bidi="ar-SA"/>
    </w:rPr>
  </w:style>
  <w:style w:type="character" w:customStyle="1" w:styleId="NagwekZnak">
    <w:name w:val="Nagłówek Znak"/>
    <w:link w:val="Nagwek"/>
    <w:uiPriority w:val="99"/>
    <w:rsid w:val="003B79F3"/>
    <w:rPr>
      <w:sz w:val="24"/>
      <w:szCs w:val="24"/>
    </w:rPr>
  </w:style>
  <w:style w:type="paragraph" w:styleId="Stopka">
    <w:name w:val="footer"/>
    <w:basedOn w:val="Normalny"/>
    <w:link w:val="StopkaZnak"/>
    <w:uiPriority w:val="99"/>
    <w:unhideWhenUsed/>
    <w:rsid w:val="003B79F3"/>
    <w:pPr>
      <w:tabs>
        <w:tab w:val="center" w:pos="4536"/>
        <w:tab w:val="right" w:pos="9072"/>
      </w:tabs>
    </w:pPr>
    <w:rPr>
      <w:szCs w:val="21"/>
    </w:rPr>
  </w:style>
  <w:style w:type="character" w:customStyle="1" w:styleId="StopkaZnak">
    <w:name w:val="Stopka Znak"/>
    <w:link w:val="Stopka"/>
    <w:uiPriority w:val="99"/>
    <w:rsid w:val="003B79F3"/>
    <w:rPr>
      <w:rFonts w:eastAsia="SimSun" w:cs="Mangal"/>
      <w:kern w:val="1"/>
      <w:sz w:val="24"/>
      <w:szCs w:val="21"/>
      <w:lang w:eastAsia="hi-IN" w:bidi="hi-IN"/>
    </w:rPr>
  </w:style>
  <w:style w:type="paragraph" w:styleId="Tekstpodstawowywcity">
    <w:name w:val="Body Text Indent"/>
    <w:basedOn w:val="Normalny"/>
    <w:link w:val="TekstpodstawowywcityZnak"/>
    <w:uiPriority w:val="99"/>
    <w:semiHidden/>
    <w:unhideWhenUsed/>
    <w:rsid w:val="00F648E7"/>
    <w:pPr>
      <w:spacing w:after="120"/>
      <w:ind w:left="283"/>
    </w:pPr>
    <w:rPr>
      <w:szCs w:val="21"/>
    </w:rPr>
  </w:style>
  <w:style w:type="character" w:customStyle="1" w:styleId="TekstpodstawowywcityZnak">
    <w:name w:val="Tekst podstawowy wcięty Znak"/>
    <w:basedOn w:val="Domylnaczcionkaakapitu"/>
    <w:link w:val="Tekstpodstawowywcity"/>
    <w:uiPriority w:val="99"/>
    <w:semiHidden/>
    <w:rsid w:val="00F648E7"/>
    <w:rPr>
      <w:rFonts w:eastAsia="SimSun" w:cs="Mangal"/>
      <w:kern w:val="1"/>
      <w:sz w:val="24"/>
      <w:szCs w:val="21"/>
      <w:lang w:eastAsia="hi-IN" w:bidi="hi-IN"/>
    </w:rPr>
  </w:style>
  <w:style w:type="paragraph" w:customStyle="1" w:styleId="Default">
    <w:name w:val="Default"/>
    <w:rsid w:val="0072055F"/>
    <w:pPr>
      <w:autoSpaceDE w:val="0"/>
      <w:autoSpaceDN w:val="0"/>
      <w:adjustRightInd w:val="0"/>
    </w:pPr>
    <w:rPr>
      <w:rFonts w:eastAsiaTheme="minorHAnsi"/>
      <w:color w:val="000000"/>
      <w:sz w:val="24"/>
      <w:szCs w:val="24"/>
      <w:lang w:eastAsia="en-US"/>
    </w:rPr>
  </w:style>
  <w:style w:type="paragraph" w:customStyle="1" w:styleId="Tekstpodstawowywcity21">
    <w:name w:val="Tekst podstawowy wcięty 21"/>
    <w:basedOn w:val="Normalny"/>
    <w:rsid w:val="00063CC0"/>
    <w:pPr>
      <w:widowControl/>
      <w:suppressAutoHyphens w:val="0"/>
      <w:overflowPunct w:val="0"/>
      <w:autoSpaceDE w:val="0"/>
      <w:autoSpaceDN w:val="0"/>
      <w:adjustRightInd w:val="0"/>
      <w:ind w:left="993" w:hanging="426"/>
    </w:pPr>
    <w:rPr>
      <w:rFonts w:eastAsia="Times New Roman" w:cs="Times New Roman"/>
      <w:kern w:val="0"/>
      <w:szCs w:val="20"/>
      <w:lang w:eastAsia="pl-PL" w:bidi="ar-SA"/>
    </w:rPr>
  </w:style>
  <w:style w:type="character" w:customStyle="1" w:styleId="Nagwek1Znak">
    <w:name w:val="Nagłówek 1 Znak"/>
    <w:basedOn w:val="Domylnaczcionkaakapitu"/>
    <w:link w:val="Nagwek1"/>
    <w:rsid w:val="00B7525F"/>
    <w:rPr>
      <w:rFonts w:asciiTheme="majorHAnsi" w:eastAsiaTheme="majorEastAsia" w:hAnsiTheme="majorHAnsi" w:cs="Mangal"/>
      <w:color w:val="365F91" w:themeColor="accent1" w:themeShade="BF"/>
      <w:kern w:val="1"/>
      <w:sz w:val="32"/>
      <w:szCs w:val="29"/>
      <w:lang w:eastAsia="hi-IN" w:bidi="hi-IN"/>
    </w:rPr>
  </w:style>
  <w:style w:type="character" w:customStyle="1" w:styleId="Nagwek2Znak">
    <w:name w:val="Nagłówek 2 Znak"/>
    <w:basedOn w:val="Domylnaczcionkaakapitu"/>
    <w:link w:val="Nagwek2"/>
    <w:rsid w:val="00B7525F"/>
    <w:rPr>
      <w:rFonts w:ascii="Arial" w:hAnsi="Arial"/>
      <w:sz w:val="32"/>
      <w:szCs w:val="24"/>
      <w:lang w:val="x-none" w:eastAsia="x-none"/>
    </w:rPr>
  </w:style>
  <w:style w:type="character" w:customStyle="1" w:styleId="Nagwek3Znak">
    <w:name w:val="Nagłówek 3 Znak"/>
    <w:basedOn w:val="Domylnaczcionkaakapitu"/>
    <w:link w:val="Nagwek3"/>
    <w:rsid w:val="00B7525F"/>
    <w:rPr>
      <w:rFonts w:ascii="Arial" w:hAnsi="Arial"/>
      <w:b/>
      <w:bCs/>
      <w:sz w:val="28"/>
      <w:szCs w:val="24"/>
      <w:lang w:val="x-none" w:eastAsia="x-none"/>
    </w:rPr>
  </w:style>
  <w:style w:type="numbering" w:customStyle="1" w:styleId="Bezlisty1">
    <w:name w:val="Bez listy1"/>
    <w:next w:val="Bezlisty"/>
    <w:uiPriority w:val="99"/>
    <w:semiHidden/>
    <w:unhideWhenUsed/>
    <w:rsid w:val="00B7525F"/>
  </w:style>
  <w:style w:type="character" w:customStyle="1" w:styleId="TekstpodstawowyZnak">
    <w:name w:val="Tekst podstawowy Znak"/>
    <w:link w:val="Tekstpodstawowy"/>
    <w:rsid w:val="00B7525F"/>
    <w:rPr>
      <w:rFonts w:eastAsia="SimSun" w:cs="Mangal"/>
      <w:kern w:val="1"/>
      <w:sz w:val="24"/>
      <w:szCs w:val="24"/>
      <w:lang w:eastAsia="hi-IN" w:bidi="hi-IN"/>
    </w:rPr>
  </w:style>
  <w:style w:type="paragraph" w:styleId="Tekstpodstawowy2">
    <w:name w:val="Body Text 2"/>
    <w:basedOn w:val="Normalny"/>
    <w:link w:val="Tekstpodstawowy2Znak"/>
    <w:uiPriority w:val="99"/>
    <w:unhideWhenUsed/>
    <w:rsid w:val="00B7525F"/>
    <w:pPr>
      <w:widowControl/>
      <w:suppressAutoHyphens w:val="0"/>
      <w:spacing w:after="120" w:line="480" w:lineRule="auto"/>
    </w:pPr>
    <w:rPr>
      <w:rFonts w:ascii="Arial" w:eastAsia="Calibri" w:hAnsi="Arial" w:cs="Times New Roman"/>
      <w:kern w:val="0"/>
      <w:sz w:val="20"/>
      <w:szCs w:val="20"/>
      <w:lang w:val="x-none" w:eastAsia="x-none" w:bidi="ar-SA"/>
    </w:rPr>
  </w:style>
  <w:style w:type="character" w:customStyle="1" w:styleId="Tekstpodstawowy2Znak">
    <w:name w:val="Tekst podstawowy 2 Znak"/>
    <w:basedOn w:val="Domylnaczcionkaakapitu"/>
    <w:link w:val="Tekstpodstawowy2"/>
    <w:uiPriority w:val="99"/>
    <w:rsid w:val="00B7525F"/>
    <w:rPr>
      <w:rFonts w:ascii="Arial" w:eastAsia="Calibri" w:hAnsi="Arial"/>
      <w:lang w:val="x-none" w:eastAsia="x-none"/>
    </w:rPr>
  </w:style>
  <w:style w:type="paragraph" w:styleId="Tekstpodstawowy3">
    <w:name w:val="Body Text 3"/>
    <w:basedOn w:val="Normalny"/>
    <w:link w:val="Tekstpodstawowy3Znak"/>
    <w:uiPriority w:val="99"/>
    <w:semiHidden/>
    <w:unhideWhenUsed/>
    <w:rsid w:val="00B7525F"/>
    <w:pPr>
      <w:widowControl/>
      <w:suppressAutoHyphens w:val="0"/>
      <w:spacing w:after="120" w:line="276" w:lineRule="auto"/>
    </w:pPr>
    <w:rPr>
      <w:rFonts w:ascii="Arial" w:eastAsia="Calibri" w:hAnsi="Arial" w:cs="Times New Roman"/>
      <w:kern w:val="0"/>
      <w:sz w:val="16"/>
      <w:szCs w:val="16"/>
      <w:lang w:val="x-none" w:eastAsia="x-none" w:bidi="ar-SA"/>
    </w:rPr>
  </w:style>
  <w:style w:type="character" w:customStyle="1" w:styleId="Tekstpodstawowy3Znak">
    <w:name w:val="Tekst podstawowy 3 Znak"/>
    <w:basedOn w:val="Domylnaczcionkaakapitu"/>
    <w:link w:val="Tekstpodstawowy3"/>
    <w:uiPriority w:val="99"/>
    <w:semiHidden/>
    <w:rsid w:val="00B7525F"/>
    <w:rPr>
      <w:rFonts w:ascii="Arial" w:eastAsia="Calibri" w:hAnsi="Arial"/>
      <w:sz w:val="16"/>
      <w:szCs w:val="16"/>
      <w:lang w:val="x-none" w:eastAsia="x-none"/>
    </w:rPr>
  </w:style>
  <w:style w:type="character" w:styleId="Tekstzastpczy">
    <w:name w:val="Placeholder Text"/>
    <w:basedOn w:val="Domylnaczcionkaakapitu"/>
    <w:uiPriority w:val="99"/>
    <w:semiHidden/>
    <w:rsid w:val="00B7525F"/>
    <w:rPr>
      <w:color w:val="808080"/>
    </w:rPr>
  </w:style>
  <w:style w:type="character" w:customStyle="1" w:styleId="Tekstpola">
    <w:name w:val="Tekst_pola"/>
    <w:basedOn w:val="Domylnaczcionkaakapitu"/>
    <w:uiPriority w:val="1"/>
    <w:qFormat/>
    <w:rsid w:val="00B7525F"/>
    <w:rPr>
      <w:rFonts w:ascii="Arial" w:hAnsi="Arial"/>
      <w:i/>
      <w:caps w:val="0"/>
      <w:smallCaps w:val="0"/>
      <w:strike w:val="0"/>
      <w:dstrike w:val="0"/>
      <w:vanish w:val="0"/>
      <w:color w:val="auto"/>
      <w:sz w:val="26"/>
      <w:u w:val="none"/>
      <w:bdr w:val="single" w:sz="4" w:space="0" w:color="auto"/>
      <w:shd w:val="clear" w:color="auto" w:fill="D9D9D9" w:themeFill="background1" w:themeFillShade="D9"/>
      <w:vertAlign w:val="baseline"/>
    </w:rPr>
  </w:style>
  <w:style w:type="character" w:styleId="Wyrnieniedelikatne">
    <w:name w:val="Subtle Emphasis"/>
    <w:basedOn w:val="Domylnaczcionkaakapitu"/>
    <w:uiPriority w:val="19"/>
    <w:qFormat/>
    <w:rsid w:val="00B7525F"/>
    <w:rPr>
      <w:i/>
      <w:iCs/>
      <w:color w:val="808080" w:themeColor="text1" w:themeTint="7F"/>
    </w:rPr>
  </w:style>
  <w:style w:type="table" w:styleId="Tabela-Siatka">
    <w:name w:val="Table Grid"/>
    <w:basedOn w:val="Standardowy"/>
    <w:uiPriority w:val="59"/>
    <w:rsid w:val="00B7525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la0">
    <w:name w:val="tekstpola"/>
    <w:basedOn w:val="Domylnaczcionkaakapitu"/>
    <w:rsid w:val="00B75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15685">
      <w:bodyDiv w:val="1"/>
      <w:marLeft w:val="0"/>
      <w:marRight w:val="0"/>
      <w:marTop w:val="0"/>
      <w:marBottom w:val="0"/>
      <w:divBdr>
        <w:top w:val="none" w:sz="0" w:space="0" w:color="auto"/>
        <w:left w:val="none" w:sz="0" w:space="0" w:color="auto"/>
        <w:bottom w:val="none" w:sz="0" w:space="0" w:color="auto"/>
        <w:right w:val="none" w:sz="0" w:space="0" w:color="auto"/>
      </w:divBdr>
    </w:div>
    <w:div w:id="200346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2</Pages>
  <Words>862</Words>
  <Characters>5174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Bajowska Maria</dc:creator>
  <cp:lastModifiedBy>Dane Ukryte</cp:lastModifiedBy>
  <cp:revision>50</cp:revision>
  <cp:lastPrinted>2017-08-24T12:25:00Z</cp:lastPrinted>
  <dcterms:created xsi:type="dcterms:W3CDTF">2017-08-24T11:15:00Z</dcterms:created>
  <dcterms:modified xsi:type="dcterms:W3CDTF">2020-09-18T05:49:00Z</dcterms:modified>
</cp:coreProperties>
</file>