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520E" w14:textId="7D65D8C7" w:rsidR="0053055E" w:rsidRDefault="0053055E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18"/>
          <w:szCs w:val="18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5.2.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  <w:r w:rsidRPr="00734605">
        <w:rPr>
          <w:rFonts w:ascii="Times New Roman" w:hAnsi="Times New Roman"/>
          <w:b/>
          <w:sz w:val="18"/>
          <w:szCs w:val="18"/>
        </w:rPr>
        <w:t xml:space="preserve"> </w:t>
      </w:r>
    </w:p>
    <w:p w14:paraId="6D410715" w14:textId="095E4B52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72B9B1E1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58E9EB50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20F54F87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7DF8C45B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4B91E0D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366BE689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6477D95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64DA4BC0" w14:textId="77777777" w:rsidR="00267BD5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OŚWIADCZENIE*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259900D5" w14:textId="77777777" w:rsidR="00267BD5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AKTUALNOŚCI INFORMACJI ZAWARTYCH W JEDZ</w:t>
      </w:r>
    </w:p>
    <w:p w14:paraId="79C1BD6C" w14:textId="77777777" w:rsidR="00267BD5" w:rsidRPr="00DF2F29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188CD478" w14:textId="00F390A3" w:rsidR="00267BD5" w:rsidRPr="00813938" w:rsidRDefault="00267BD5" w:rsidP="00267BD5">
      <w:pPr>
        <w:spacing w:after="0" w:line="26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 w:rsidR="00F543E8">
        <w:rPr>
          <w:rFonts w:ascii="Arial" w:hAnsi="Arial" w:cs="Arial"/>
          <w:sz w:val="20"/>
          <w:szCs w:val="20"/>
        </w:rPr>
        <w:t>„</w:t>
      </w:r>
      <w:r w:rsidR="00176BB8" w:rsidRPr="00176BB8">
        <w:rPr>
          <w:rFonts w:ascii="Arial" w:hAnsi="Arial" w:cs="Arial"/>
          <w:b/>
          <w:i/>
          <w:sz w:val="20"/>
          <w:szCs w:val="20"/>
        </w:rPr>
        <w:t xml:space="preserve">Przetarg nieograniczony na zakup neuronawigacji, mikroskopu operacyjnego, oraz innego sprzętu oraz wyrobów medycznych dla potrzeb WCSKJ </w:t>
      </w:r>
      <w:r w:rsidR="00F543E8" w:rsidRPr="00F543E8">
        <w:rPr>
          <w:rFonts w:ascii="Arial" w:hAnsi="Arial" w:cs="Arial"/>
          <w:b/>
          <w:i/>
          <w:sz w:val="20"/>
          <w:szCs w:val="20"/>
        </w:rPr>
        <w:t xml:space="preserve">NR REFERENCYJNY: </w:t>
      </w:r>
      <w:r w:rsidR="004D1B4E" w:rsidRPr="004D1B4E">
        <w:rPr>
          <w:rFonts w:ascii="Arial" w:hAnsi="Arial" w:cs="Arial"/>
          <w:b/>
          <w:i/>
          <w:sz w:val="20"/>
          <w:szCs w:val="20"/>
        </w:rPr>
        <w:t>ZP/PN/25/07/2021</w:t>
      </w:r>
      <w:r w:rsidRPr="00DF2F29">
        <w:rPr>
          <w:rFonts w:ascii="Arial" w:hAnsi="Arial" w:cs="Arial"/>
          <w:sz w:val="20"/>
          <w:szCs w:val="20"/>
        </w:rPr>
        <w:t>, prowadzonego w trybie przetargu nieograniczonego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 xml:space="preserve">września 2019 r. Prawo zamówień publicznych </w:t>
      </w:r>
      <w:r>
        <w:rPr>
          <w:rFonts w:ascii="Arial" w:hAnsi="Arial" w:cs="Arial"/>
          <w:sz w:val="20"/>
          <w:szCs w:val="20"/>
        </w:rPr>
        <w:br/>
      </w:r>
      <w:r w:rsidRPr="00DF2F29">
        <w:rPr>
          <w:rFonts w:ascii="Arial" w:hAnsi="Arial" w:cs="Arial"/>
          <w:sz w:val="20"/>
          <w:szCs w:val="20"/>
        </w:rPr>
        <w:t>(Dz. U. z 2019 r. poz. 2019 z</w:t>
      </w:r>
      <w:r>
        <w:rPr>
          <w:rFonts w:ascii="Arial" w:hAnsi="Arial" w:cs="Arial"/>
          <w:sz w:val="20"/>
          <w:szCs w:val="20"/>
        </w:rPr>
        <w:t xml:space="preserve"> późn.</w:t>
      </w:r>
      <w:r w:rsidRPr="00DF2F29">
        <w:rPr>
          <w:rFonts w:ascii="Arial" w:hAnsi="Arial" w:cs="Arial"/>
          <w:sz w:val="20"/>
          <w:szCs w:val="20"/>
        </w:rPr>
        <w:t xml:space="preserve"> zm.)</w:t>
      </w:r>
      <w:r w:rsidRPr="0039379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zwanej dalej</w:t>
      </w:r>
      <w:r w:rsidR="00DE747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DE747C">
        <w:rPr>
          <w:rFonts w:ascii="Arial" w:hAnsi="Arial" w:cs="Arial"/>
          <w:sz w:val="20"/>
          <w:szCs w:val="20"/>
        </w:rPr>
        <w:t>„U</w:t>
      </w:r>
      <w:r>
        <w:rPr>
          <w:rFonts w:ascii="Arial" w:hAnsi="Arial" w:cs="Arial"/>
          <w:sz w:val="20"/>
          <w:szCs w:val="20"/>
        </w:rPr>
        <w:t>stawą</w:t>
      </w:r>
      <w:r w:rsidR="00DE747C">
        <w:rPr>
          <w:rFonts w:ascii="Arial" w:hAnsi="Arial" w:cs="Arial"/>
          <w:sz w:val="20"/>
          <w:szCs w:val="20"/>
        </w:rPr>
        <w:t xml:space="preserve"> Pzp”,</w:t>
      </w:r>
      <w:r>
        <w:rPr>
          <w:rFonts w:ascii="Arial" w:hAnsi="Arial" w:cs="Arial"/>
          <w:sz w:val="20"/>
          <w:szCs w:val="20"/>
        </w:rPr>
        <w:t xml:space="preserve"> oświadczam, że informacje zawarte </w:t>
      </w:r>
      <w:r w:rsidRPr="00813938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Jednolitym Europejskim Dokumencie Zamówienia (JEDZ)</w:t>
      </w:r>
      <w:r w:rsidRPr="00813938">
        <w:rPr>
          <w:rFonts w:ascii="Arial" w:hAnsi="Arial" w:cs="Arial"/>
          <w:sz w:val="20"/>
          <w:szCs w:val="20"/>
        </w:rPr>
        <w:t>, o którym m</w:t>
      </w:r>
      <w:r>
        <w:rPr>
          <w:rFonts w:ascii="Arial" w:hAnsi="Arial" w:cs="Arial"/>
          <w:sz w:val="20"/>
          <w:szCs w:val="20"/>
        </w:rPr>
        <w:t>owa w art. 125 ust. 1 ustawy, w </w:t>
      </w:r>
      <w:r w:rsidRPr="00813938">
        <w:rPr>
          <w:rFonts w:ascii="Arial" w:hAnsi="Arial" w:cs="Arial"/>
          <w:sz w:val="20"/>
          <w:szCs w:val="20"/>
        </w:rPr>
        <w:t>zakresie podstaw wykluczenia z postępowania</w:t>
      </w:r>
      <w:r w:rsidR="00482C32">
        <w:rPr>
          <w:rFonts w:ascii="Arial" w:hAnsi="Arial" w:cs="Arial"/>
          <w:sz w:val="20"/>
          <w:szCs w:val="20"/>
        </w:rPr>
        <w:t>,</w:t>
      </w:r>
      <w:r w:rsidRPr="008139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 </w:t>
      </w:r>
      <w:r w:rsidRPr="00813938">
        <w:rPr>
          <w:rFonts w:ascii="Arial" w:hAnsi="Arial" w:cs="Arial"/>
          <w:sz w:val="20"/>
          <w:szCs w:val="20"/>
        </w:rPr>
        <w:t>których mowa w:</w:t>
      </w:r>
    </w:p>
    <w:p w14:paraId="6DBFB95C" w14:textId="55A96FC1" w:rsidR="00267BD5" w:rsidRP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67BD5">
        <w:rPr>
          <w:rFonts w:ascii="Arial" w:hAnsi="Arial" w:cs="Arial"/>
          <w:sz w:val="20"/>
          <w:szCs w:val="20"/>
        </w:rPr>
        <w:t xml:space="preserve">art. 108 ust. 1 pkt 3 </w:t>
      </w:r>
      <w:r w:rsidR="00DE747C">
        <w:rPr>
          <w:rFonts w:ascii="Arial" w:hAnsi="Arial" w:cs="Arial"/>
          <w:sz w:val="20"/>
          <w:szCs w:val="20"/>
        </w:rPr>
        <w:t>U</w:t>
      </w:r>
      <w:r w:rsidRPr="00267BD5">
        <w:rPr>
          <w:rFonts w:ascii="Arial" w:hAnsi="Arial" w:cs="Arial"/>
          <w:sz w:val="20"/>
          <w:szCs w:val="20"/>
        </w:rPr>
        <w:t>stawy</w:t>
      </w:r>
      <w:r w:rsidR="00DE747C">
        <w:rPr>
          <w:rFonts w:ascii="Arial" w:hAnsi="Arial" w:cs="Arial"/>
          <w:sz w:val="20"/>
          <w:szCs w:val="20"/>
        </w:rPr>
        <w:t xml:space="preserve"> Pzp</w:t>
      </w:r>
      <w:r w:rsidRPr="00267BD5">
        <w:rPr>
          <w:rFonts w:ascii="Arial" w:hAnsi="Arial" w:cs="Arial"/>
          <w:sz w:val="20"/>
          <w:szCs w:val="20"/>
        </w:rPr>
        <w:t>, dotyczących wydania prawomocnego wyroku sądu lub ostatecznej decyzji administracyjnej o zaleganiu z uiszczeniem podatków, opłat lub składek na ubezpieczenie społeczne lub zdrowotne,</w:t>
      </w:r>
    </w:p>
    <w:p w14:paraId="6F370058" w14:textId="58DAA9E8" w:rsidR="00267BD5" w:rsidRP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67BD5">
        <w:rPr>
          <w:rFonts w:ascii="Arial" w:hAnsi="Arial" w:cs="Arial"/>
          <w:sz w:val="20"/>
          <w:szCs w:val="20"/>
        </w:rPr>
        <w:t xml:space="preserve">art. 108 ust. 1 pkt 4 </w:t>
      </w:r>
      <w:r w:rsidR="00DE747C">
        <w:rPr>
          <w:rFonts w:ascii="Arial" w:hAnsi="Arial" w:cs="Arial"/>
          <w:sz w:val="20"/>
          <w:szCs w:val="20"/>
        </w:rPr>
        <w:t>U</w:t>
      </w:r>
      <w:r w:rsidRPr="00267BD5">
        <w:rPr>
          <w:rFonts w:ascii="Arial" w:hAnsi="Arial" w:cs="Arial"/>
          <w:sz w:val="20"/>
          <w:szCs w:val="20"/>
        </w:rPr>
        <w:t>stawy</w:t>
      </w:r>
      <w:r w:rsidR="00DE747C">
        <w:rPr>
          <w:rFonts w:ascii="Arial" w:hAnsi="Arial" w:cs="Arial"/>
          <w:sz w:val="20"/>
          <w:szCs w:val="20"/>
        </w:rPr>
        <w:t xml:space="preserve"> Pzp</w:t>
      </w:r>
      <w:r w:rsidRPr="00267BD5">
        <w:rPr>
          <w:rFonts w:ascii="Arial" w:hAnsi="Arial" w:cs="Arial"/>
          <w:sz w:val="20"/>
          <w:szCs w:val="20"/>
        </w:rPr>
        <w:t>, dotyczących orzeczenia zakazu ubiegania się o zamówienie publiczne tytułem środka zapobiegawczego,</w:t>
      </w:r>
    </w:p>
    <w:p w14:paraId="2C152EF9" w14:textId="1350F315" w:rsidR="00267BD5" w:rsidRP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67BD5">
        <w:rPr>
          <w:rFonts w:ascii="Arial" w:hAnsi="Arial" w:cs="Arial"/>
          <w:sz w:val="20"/>
          <w:szCs w:val="20"/>
        </w:rPr>
        <w:t xml:space="preserve">art. 108 ust. 1 pkt 5 </w:t>
      </w:r>
      <w:r w:rsidR="00DE747C">
        <w:rPr>
          <w:rFonts w:ascii="Arial" w:hAnsi="Arial" w:cs="Arial"/>
          <w:sz w:val="20"/>
          <w:szCs w:val="20"/>
        </w:rPr>
        <w:t>U</w:t>
      </w:r>
      <w:r w:rsidRPr="00267BD5">
        <w:rPr>
          <w:rFonts w:ascii="Arial" w:hAnsi="Arial" w:cs="Arial"/>
          <w:sz w:val="20"/>
          <w:szCs w:val="20"/>
        </w:rPr>
        <w:t>stawy</w:t>
      </w:r>
      <w:r w:rsidR="00DE747C">
        <w:rPr>
          <w:rFonts w:ascii="Arial" w:hAnsi="Arial" w:cs="Arial"/>
          <w:sz w:val="20"/>
          <w:szCs w:val="20"/>
        </w:rPr>
        <w:t xml:space="preserve"> Pzp</w:t>
      </w:r>
      <w:r w:rsidRPr="00267BD5">
        <w:rPr>
          <w:rFonts w:ascii="Arial" w:hAnsi="Arial" w:cs="Arial"/>
          <w:sz w:val="20"/>
          <w:szCs w:val="20"/>
        </w:rPr>
        <w:t>, dotyczących zawarcia z innymi wykonawcami porozumienia mającego na celu zakłócenie konkurencji,</w:t>
      </w:r>
    </w:p>
    <w:p w14:paraId="3DFEF31B" w14:textId="02F801AF" w:rsidR="00267BD5" w:rsidRPr="00AE3588" w:rsidRDefault="00267BD5" w:rsidP="00350A93">
      <w:pPr>
        <w:spacing w:before="240" w:line="260" w:lineRule="atLeast"/>
        <w:jc w:val="center"/>
        <w:rPr>
          <w:rFonts w:ascii="Arial" w:hAnsi="Arial" w:cs="Arial"/>
          <w:b/>
          <w:sz w:val="20"/>
          <w:szCs w:val="20"/>
        </w:rPr>
      </w:pPr>
      <w:r w:rsidRPr="00AE3588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/ są nieaktualne.</w:t>
      </w:r>
      <w:r w:rsidRPr="00AE3588">
        <w:rPr>
          <w:rFonts w:ascii="Arial" w:hAnsi="Arial" w:cs="Arial"/>
          <w:b/>
          <w:sz w:val="20"/>
          <w:szCs w:val="20"/>
        </w:rPr>
        <w:t>**</w:t>
      </w:r>
      <w:r w:rsidRPr="00AE3588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2"/>
      </w:r>
    </w:p>
    <w:p w14:paraId="4D4526DE" w14:textId="624FC53A" w:rsidR="00267BD5" w:rsidRDefault="00267BD5" w:rsidP="00267BD5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74468F8A" w14:textId="77777777" w:rsidR="00B4145A" w:rsidRDefault="00B4145A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24C5F9E" w14:textId="78190E4D" w:rsidR="00267BD5" w:rsidRDefault="00267BD5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6307C121" w14:textId="3B95D1F4" w:rsidR="00AC4995" w:rsidRPr="00267BD5" w:rsidRDefault="00116B2A" w:rsidP="00350A93">
      <w:pPr>
        <w:snapToGrid w:val="0"/>
        <w:spacing w:after="0" w:line="240" w:lineRule="auto"/>
        <w:jc w:val="both"/>
      </w:pPr>
      <w:r w:rsidRPr="00116B2A">
        <w:rPr>
          <w:rStyle w:val="fontstyle01"/>
          <w:color w:val="FF0000"/>
        </w:rPr>
        <w:t>(Dokument składany w postaci elektronicznej opatrzonej kwalifikowanym podpisem</w:t>
      </w:r>
      <w:r w:rsidRPr="00116B2A">
        <w:rPr>
          <w:rFonts w:ascii="Calibri" w:hAnsi="Calibri"/>
          <w:i/>
          <w:iCs/>
          <w:color w:val="FF0000"/>
        </w:rPr>
        <w:br/>
      </w:r>
      <w:r w:rsidRPr="00116B2A">
        <w:rPr>
          <w:rStyle w:val="fontstyle01"/>
          <w:color w:val="FF0000"/>
        </w:rPr>
        <w:t>elektronicznym - podpis osoby upoważnionej do reprezentacji Wykonawcy.)</w:t>
      </w:r>
    </w:p>
    <w:sectPr w:rsidR="00AC4995" w:rsidRPr="00267BD5" w:rsidSect="003968F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B14B4" w14:textId="77777777" w:rsidR="00D26B7B" w:rsidRDefault="00D26B7B" w:rsidP="00A32657">
      <w:pPr>
        <w:spacing w:after="0" w:line="240" w:lineRule="auto"/>
      </w:pPr>
      <w:r>
        <w:separator/>
      </w:r>
    </w:p>
  </w:endnote>
  <w:endnote w:type="continuationSeparator" w:id="0">
    <w:p w14:paraId="5238BE9E" w14:textId="77777777" w:rsidR="00D26B7B" w:rsidRDefault="00D26B7B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CF523" w14:textId="77777777" w:rsidR="00D26B7B" w:rsidRDefault="00D26B7B" w:rsidP="00A32657">
      <w:pPr>
        <w:spacing w:after="0" w:line="240" w:lineRule="auto"/>
      </w:pPr>
      <w:r>
        <w:separator/>
      </w:r>
    </w:p>
  </w:footnote>
  <w:footnote w:type="continuationSeparator" w:id="0">
    <w:p w14:paraId="731A112C" w14:textId="77777777" w:rsidR="00D26B7B" w:rsidRDefault="00D26B7B" w:rsidP="00A32657">
      <w:pPr>
        <w:spacing w:after="0" w:line="240" w:lineRule="auto"/>
      </w:pPr>
      <w:r>
        <w:continuationSeparator/>
      </w:r>
    </w:p>
  </w:footnote>
  <w:footnote w:id="1">
    <w:p w14:paraId="70F0F69A" w14:textId="77777777" w:rsidR="00267BD5" w:rsidRDefault="00267BD5" w:rsidP="00267BD5">
      <w:pPr>
        <w:pStyle w:val="Tekstprzypisudolnego"/>
        <w:jc w:val="both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  <w:r>
        <w:t>.</w:t>
      </w:r>
    </w:p>
  </w:footnote>
  <w:footnote w:id="2">
    <w:p w14:paraId="6731579F" w14:textId="77777777" w:rsidR="00267BD5" w:rsidRDefault="00267BD5" w:rsidP="00267BD5">
      <w:pPr>
        <w:pStyle w:val="Tekstprzypisudolnego"/>
        <w:jc w:val="both"/>
      </w:pPr>
      <w:r w:rsidRPr="004930C8">
        <w:rPr>
          <w:rStyle w:val="Odwoanieprzypisudolnego"/>
          <w:color w:val="FFFFFF" w:themeColor="background1"/>
        </w:rPr>
        <w:footnoteRef/>
      </w:r>
      <w: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4607"/>
    <w:rsid w:val="000B4853"/>
    <w:rsid w:val="000F08B0"/>
    <w:rsid w:val="00116B2A"/>
    <w:rsid w:val="00132E55"/>
    <w:rsid w:val="00176BB8"/>
    <w:rsid w:val="00267BD5"/>
    <w:rsid w:val="0034007F"/>
    <w:rsid w:val="00350A93"/>
    <w:rsid w:val="0036600A"/>
    <w:rsid w:val="0039633B"/>
    <w:rsid w:val="00482C32"/>
    <w:rsid w:val="004D1B4E"/>
    <w:rsid w:val="004D55D6"/>
    <w:rsid w:val="004F6C44"/>
    <w:rsid w:val="00507DE7"/>
    <w:rsid w:val="0053055E"/>
    <w:rsid w:val="005714B3"/>
    <w:rsid w:val="005F076C"/>
    <w:rsid w:val="006D4221"/>
    <w:rsid w:val="00713E53"/>
    <w:rsid w:val="00755272"/>
    <w:rsid w:val="0091753F"/>
    <w:rsid w:val="009930E8"/>
    <w:rsid w:val="009939A4"/>
    <w:rsid w:val="00997EEB"/>
    <w:rsid w:val="009E6310"/>
    <w:rsid w:val="00A32657"/>
    <w:rsid w:val="00AC4995"/>
    <w:rsid w:val="00AF1375"/>
    <w:rsid w:val="00B4145A"/>
    <w:rsid w:val="00BE63C0"/>
    <w:rsid w:val="00C2129C"/>
    <w:rsid w:val="00C3038C"/>
    <w:rsid w:val="00C3142F"/>
    <w:rsid w:val="00C47818"/>
    <w:rsid w:val="00C82CE9"/>
    <w:rsid w:val="00CF58E3"/>
    <w:rsid w:val="00D26B7B"/>
    <w:rsid w:val="00D4044E"/>
    <w:rsid w:val="00D8562E"/>
    <w:rsid w:val="00DC5CEB"/>
    <w:rsid w:val="00DE21DE"/>
    <w:rsid w:val="00DE747C"/>
    <w:rsid w:val="00E410B4"/>
    <w:rsid w:val="00F543E8"/>
    <w:rsid w:val="00F74B5E"/>
    <w:rsid w:val="00F95171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284CD-B68A-4175-92C6-CE9D48DA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16</cp:revision>
  <dcterms:created xsi:type="dcterms:W3CDTF">2021-01-13T13:30:00Z</dcterms:created>
  <dcterms:modified xsi:type="dcterms:W3CDTF">2021-07-23T12:56:00Z</dcterms:modified>
</cp:coreProperties>
</file>