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C2E5CC" w14:textId="0C0717C8" w:rsidR="00B250C4" w:rsidRDefault="00B250C4" w:rsidP="00CF16CA">
      <w:pPr>
        <w:jc w:val="both"/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Załącznik nr 1 do OPZ</w:t>
      </w:r>
    </w:p>
    <w:p w14:paraId="27C0BF59" w14:textId="36B37CAE" w:rsidR="0072146F" w:rsidRPr="00B446DE" w:rsidRDefault="0072146F" w:rsidP="00CF16CA">
      <w:pPr>
        <w:jc w:val="both"/>
        <w:rPr>
          <w:b/>
          <w:bCs/>
          <w:highlight w:val="yellow"/>
        </w:rPr>
      </w:pPr>
      <w:r w:rsidRPr="00B446DE">
        <w:rPr>
          <w:b/>
          <w:bCs/>
        </w:rPr>
        <w:t xml:space="preserve">Czyszczenie kanalizacji deszczowej wraz z kamerowaniem na terenie miasta </w:t>
      </w:r>
      <w:r w:rsidR="00F97051" w:rsidRPr="00B446DE">
        <w:rPr>
          <w:b/>
          <w:bCs/>
        </w:rPr>
        <w:t>Bydgoszcz</w:t>
      </w:r>
    </w:p>
    <w:p w14:paraId="28798277" w14:textId="77777777" w:rsidR="0072146F" w:rsidRDefault="0072146F" w:rsidP="00CF16CA">
      <w:pPr>
        <w:jc w:val="both"/>
      </w:pPr>
      <w:r>
        <w:t>I. Czyszczenie wpustów, studzienek i kanałów deszczowych wraz z kamerowaniem na terenie</w:t>
      </w:r>
    </w:p>
    <w:p w14:paraId="588ECD7F" w14:textId="77777777" w:rsidR="0072146F" w:rsidRDefault="0072146F" w:rsidP="00CF16CA">
      <w:pPr>
        <w:jc w:val="both"/>
      </w:pPr>
      <w:r>
        <w:t xml:space="preserve">miasta </w:t>
      </w:r>
      <w:r w:rsidR="00F97051">
        <w:t>Bydgoszcz</w:t>
      </w:r>
    </w:p>
    <w:p w14:paraId="796E58CD" w14:textId="0727FE72" w:rsidR="0072146F" w:rsidRPr="00B250C4" w:rsidRDefault="0072146F" w:rsidP="00CF16CA">
      <w:pPr>
        <w:jc w:val="both"/>
        <w:rPr>
          <w:u w:val="single"/>
        </w:rPr>
      </w:pPr>
      <w:r w:rsidRPr="00B250C4">
        <w:rPr>
          <w:u w:val="single"/>
        </w:rPr>
        <w:t xml:space="preserve">1.1. Przedmiot </w:t>
      </w:r>
    </w:p>
    <w:p w14:paraId="6B308E68" w14:textId="62BECFFD" w:rsidR="0072146F" w:rsidRDefault="0072146F" w:rsidP="00CF16CA">
      <w:pPr>
        <w:jc w:val="both"/>
      </w:pPr>
      <w:r>
        <w:t xml:space="preserve">Przedmiotem niniejszej </w:t>
      </w:r>
      <w:r w:rsidR="00B250C4">
        <w:t>usługi</w:t>
      </w:r>
      <w:r>
        <w:t xml:space="preserve"> są wymagania dotyczące</w:t>
      </w:r>
      <w:r w:rsidR="00B250C4">
        <w:t xml:space="preserve"> </w:t>
      </w:r>
      <w:r>
        <w:t xml:space="preserve">wykonania i odbioru </w:t>
      </w:r>
      <w:r w:rsidR="0094717E">
        <w:t>prac</w:t>
      </w:r>
      <w:r>
        <w:t xml:space="preserve"> związanych z czyszczeniem urządzeń kanalizacji deszczowej.</w:t>
      </w:r>
    </w:p>
    <w:p w14:paraId="40D41C79" w14:textId="11BF2913" w:rsidR="0072146F" w:rsidRPr="00B250C4" w:rsidRDefault="0072146F" w:rsidP="00CF16CA">
      <w:pPr>
        <w:jc w:val="both"/>
        <w:rPr>
          <w:u w:val="single"/>
        </w:rPr>
      </w:pPr>
      <w:r w:rsidRPr="00B250C4">
        <w:rPr>
          <w:u w:val="single"/>
        </w:rPr>
        <w:t xml:space="preserve">1.2. Zakres robót </w:t>
      </w:r>
    </w:p>
    <w:p w14:paraId="72F8825D" w14:textId="3C7CE3AE" w:rsidR="0072146F" w:rsidRDefault="0072146F" w:rsidP="00CF16CA">
      <w:pPr>
        <w:jc w:val="both"/>
      </w:pPr>
      <w:r>
        <w:t xml:space="preserve">Ustalenia zawarte w niniejszej specyfikacji dotyczą zasad prowadzenia </w:t>
      </w:r>
      <w:r w:rsidR="0094717E">
        <w:t>prac</w:t>
      </w:r>
      <w:r>
        <w:t xml:space="preserve"> związanych</w:t>
      </w:r>
      <w:r w:rsidR="00B250C4">
        <w:t xml:space="preserve"> </w:t>
      </w:r>
      <w:r>
        <w:t>z czyszczeniem elementów kanalizacji deszczowej oraz kamerowaniem kanałów, a mianowicie:</w:t>
      </w:r>
    </w:p>
    <w:p w14:paraId="42AE1D8D" w14:textId="77777777" w:rsidR="0072146F" w:rsidRDefault="0072146F" w:rsidP="00CF16CA">
      <w:pPr>
        <w:jc w:val="both"/>
      </w:pPr>
      <w:r>
        <w:t>a) studzienek wpustowych kanalizacji deszczowej,</w:t>
      </w:r>
    </w:p>
    <w:p w14:paraId="2CB07620" w14:textId="77777777" w:rsidR="0072146F" w:rsidRDefault="0072146F" w:rsidP="00CF16CA">
      <w:pPr>
        <w:jc w:val="both"/>
      </w:pPr>
      <w:r>
        <w:t>b) studzienek kanalizacji deszczowej,</w:t>
      </w:r>
    </w:p>
    <w:p w14:paraId="08B0838B" w14:textId="77777777" w:rsidR="0072146F" w:rsidRDefault="0072146F" w:rsidP="00CF16CA">
      <w:pPr>
        <w:jc w:val="both"/>
      </w:pPr>
      <w:r>
        <w:t>c) kanałów deszczowych,,</w:t>
      </w:r>
    </w:p>
    <w:p w14:paraId="508A0A33" w14:textId="0BA3CA71" w:rsidR="0072146F" w:rsidRDefault="0072146F" w:rsidP="00CF16CA">
      <w:pPr>
        <w:jc w:val="both"/>
      </w:pPr>
      <w:r>
        <w:t>d) kamerowania oczyszczonych kanałów wraz z nagraniem filmów CD i przekazanie ich do</w:t>
      </w:r>
      <w:r w:rsidR="00B250C4">
        <w:t xml:space="preserve"> </w:t>
      </w:r>
      <w:r>
        <w:t>zamawiającego.</w:t>
      </w:r>
    </w:p>
    <w:p w14:paraId="5AB61547" w14:textId="6C0FBE65" w:rsidR="0072146F" w:rsidRDefault="0072146F" w:rsidP="00CF16CA">
      <w:pPr>
        <w:jc w:val="both"/>
      </w:pPr>
      <w:r>
        <w:t xml:space="preserve">e) zabezpieczenie prac na czas prowadzonych </w:t>
      </w:r>
      <w:r w:rsidR="0094717E">
        <w:t>prac</w:t>
      </w:r>
    </w:p>
    <w:p w14:paraId="165B1AF7" w14:textId="0D43F2BC" w:rsidR="0072146F" w:rsidRPr="00B250C4" w:rsidRDefault="0072146F" w:rsidP="00CF16CA">
      <w:pPr>
        <w:jc w:val="both"/>
        <w:rPr>
          <w:u w:val="single"/>
        </w:rPr>
      </w:pPr>
      <w:r w:rsidRPr="00B250C4">
        <w:rPr>
          <w:u w:val="single"/>
        </w:rPr>
        <w:t xml:space="preserve">1.3. Ogólne wymagania dotyczące </w:t>
      </w:r>
      <w:r w:rsidR="0094717E">
        <w:rPr>
          <w:u w:val="single"/>
        </w:rPr>
        <w:t>prac</w:t>
      </w:r>
      <w:r w:rsidRPr="00B250C4">
        <w:rPr>
          <w:u w:val="single"/>
        </w:rPr>
        <w:t>.</w:t>
      </w:r>
    </w:p>
    <w:p w14:paraId="1260EF6E" w14:textId="56749F7B" w:rsidR="0072146F" w:rsidRDefault="0072146F" w:rsidP="00CF16CA">
      <w:pPr>
        <w:jc w:val="both"/>
      </w:pPr>
      <w:r>
        <w:t xml:space="preserve">Wykonawca </w:t>
      </w:r>
      <w:r w:rsidR="0094717E">
        <w:t>prac</w:t>
      </w:r>
      <w:r>
        <w:t xml:space="preserve"> jest odpowiedzialny za jakość ich wykonania oraz za zgodność</w:t>
      </w:r>
      <w:r w:rsidR="00B250C4">
        <w:t xml:space="preserve"> </w:t>
      </w:r>
      <w:r>
        <w:t>z poleceniami przedstawiciela Zamawiającego.</w:t>
      </w:r>
    </w:p>
    <w:p w14:paraId="12BF7A92" w14:textId="274CD7E6" w:rsidR="0072146F" w:rsidRDefault="0072146F" w:rsidP="00CF16CA">
      <w:pPr>
        <w:jc w:val="both"/>
      </w:pPr>
      <w:r>
        <w:t>1.3.1. Czyszczenie kanalizacji deszczowej - usuwanie naniesionego materiału zanieczyszczającego,</w:t>
      </w:r>
      <w:r w:rsidR="00B250C4">
        <w:t xml:space="preserve"> </w:t>
      </w:r>
      <w:r>
        <w:t>w postaci piasku, namułu, błota, szlamu, liści, korzeni drzew,</w:t>
      </w:r>
      <w:r w:rsidR="00B250C4">
        <w:t xml:space="preserve"> </w:t>
      </w:r>
      <w:r>
        <w:t>gałęzi, śmieci,</w:t>
      </w:r>
      <w:r w:rsidR="00B250C4">
        <w:t xml:space="preserve"> </w:t>
      </w:r>
      <w:r>
        <w:t>osadu z olei itp.,</w:t>
      </w:r>
      <w:r w:rsidR="00B250C4">
        <w:t xml:space="preserve">  </w:t>
      </w:r>
      <w:r>
        <w:t>utrudniającego prawidłowe funkcjonowanie urządzenia.</w:t>
      </w:r>
    </w:p>
    <w:p w14:paraId="56CDDE7F" w14:textId="77777777" w:rsidR="0072146F" w:rsidRPr="00B250C4" w:rsidRDefault="0072146F" w:rsidP="00CF16CA">
      <w:pPr>
        <w:jc w:val="both"/>
        <w:rPr>
          <w:b/>
          <w:bCs/>
          <w:u w:val="single"/>
        </w:rPr>
      </w:pPr>
      <w:r w:rsidRPr="00B250C4">
        <w:rPr>
          <w:b/>
          <w:bCs/>
          <w:u w:val="single"/>
        </w:rPr>
        <w:t>2. SPRZĘT</w:t>
      </w:r>
    </w:p>
    <w:p w14:paraId="32DD9577" w14:textId="700AE136" w:rsidR="0072146F" w:rsidRDefault="0072146F" w:rsidP="00CF16CA">
      <w:pPr>
        <w:jc w:val="both"/>
      </w:pPr>
      <w:r>
        <w:t xml:space="preserve">2.1. Sprzęt do wykonania </w:t>
      </w:r>
      <w:r w:rsidR="0094717E">
        <w:t>prac</w:t>
      </w:r>
    </w:p>
    <w:p w14:paraId="3230567C" w14:textId="7E376952" w:rsidR="0072146F" w:rsidRPr="00906B4A" w:rsidRDefault="0072146F" w:rsidP="00CF16CA">
      <w:pPr>
        <w:jc w:val="both"/>
      </w:pPr>
      <w:r w:rsidRPr="00906B4A">
        <w:t>Wykonawca przystępujący do czyszczenia urządzeń kanalizacji deszczowej powinien wykazać się</w:t>
      </w:r>
      <w:r w:rsidR="00B250C4">
        <w:t xml:space="preserve"> </w:t>
      </w:r>
      <w:r w:rsidRPr="00906B4A">
        <w:t>możliwością korzystania z następującego sprzętu :</w:t>
      </w:r>
    </w:p>
    <w:p w14:paraId="0372980F" w14:textId="77777777" w:rsidR="00F97051" w:rsidRPr="00906B4A" w:rsidRDefault="00F97051" w:rsidP="0094717E">
      <w:pPr>
        <w:pStyle w:val="Akapitzlist"/>
        <w:spacing w:after="240" w:line="259" w:lineRule="auto"/>
        <w:ind w:left="425"/>
        <w:jc w:val="both"/>
        <w:rPr>
          <w:rFonts w:ascii="Calibri" w:hAnsi="Calibri"/>
          <w:sz w:val="22"/>
          <w:szCs w:val="22"/>
        </w:rPr>
      </w:pPr>
      <w:r w:rsidRPr="00906B4A">
        <w:rPr>
          <w:rFonts w:ascii="Calibri" w:hAnsi="Calibri"/>
          <w:b/>
          <w:bCs/>
          <w:iCs/>
          <w:sz w:val="22"/>
          <w:szCs w:val="22"/>
        </w:rPr>
        <w:t xml:space="preserve">- </w:t>
      </w:r>
      <w:bookmarkStart w:id="0" w:name="_Hlk184730992"/>
      <w:r w:rsidRPr="00906B4A">
        <w:rPr>
          <w:rFonts w:ascii="Calibri" w:hAnsi="Calibri"/>
          <w:b/>
          <w:bCs/>
          <w:iCs/>
          <w:sz w:val="22"/>
          <w:szCs w:val="22"/>
        </w:rPr>
        <w:t xml:space="preserve">minimum dwóch pojazdów specjalistycznych </w:t>
      </w:r>
      <w:bookmarkStart w:id="1" w:name="_Hlk184730599"/>
      <w:r w:rsidRPr="00906B4A">
        <w:rPr>
          <w:rFonts w:ascii="Calibri" w:hAnsi="Calibri"/>
          <w:iCs/>
          <w:sz w:val="22"/>
          <w:szCs w:val="22"/>
        </w:rPr>
        <w:t>samochodów wielofunkcyjnych typu SCK (lub pochodnych) przeznaczonych do udrażniania i mycia wodą pod wysokim ciśnieniem kanałów oraz odsysania zanieczyszczeń i osadów z wpustów ulicznych, o minimalnych parametrach: wydatek wody 210 dm</w:t>
      </w:r>
      <w:r w:rsidRPr="00906B4A">
        <w:rPr>
          <w:rFonts w:ascii="Calibri" w:hAnsi="Calibri"/>
          <w:iCs/>
          <w:sz w:val="22"/>
          <w:szCs w:val="22"/>
          <w:vertAlign w:val="superscript"/>
        </w:rPr>
        <w:t>3</w:t>
      </w:r>
      <w:r w:rsidRPr="00906B4A">
        <w:rPr>
          <w:rFonts w:ascii="Calibri" w:hAnsi="Calibri"/>
          <w:iCs/>
          <w:sz w:val="22"/>
          <w:szCs w:val="22"/>
        </w:rPr>
        <w:t xml:space="preserve">/min, ciśnienie robocze 12 </w:t>
      </w:r>
      <w:proofErr w:type="spellStart"/>
      <w:r w:rsidRPr="00906B4A">
        <w:rPr>
          <w:rFonts w:ascii="Calibri" w:hAnsi="Calibri"/>
          <w:iCs/>
          <w:sz w:val="22"/>
          <w:szCs w:val="22"/>
        </w:rPr>
        <w:t>MPa</w:t>
      </w:r>
      <w:proofErr w:type="spellEnd"/>
      <w:r w:rsidRPr="00906B4A">
        <w:rPr>
          <w:rFonts w:ascii="Calibri" w:hAnsi="Calibri"/>
          <w:iCs/>
          <w:sz w:val="22"/>
          <w:szCs w:val="22"/>
        </w:rPr>
        <w:t xml:space="preserve">, </w:t>
      </w:r>
    </w:p>
    <w:bookmarkEnd w:id="1"/>
    <w:p w14:paraId="5E403616" w14:textId="77777777" w:rsidR="00F97051" w:rsidRPr="00906B4A" w:rsidRDefault="00F97051" w:rsidP="00CF16CA">
      <w:pPr>
        <w:pStyle w:val="Akapitzlist"/>
        <w:ind w:left="426" w:hanging="426"/>
        <w:jc w:val="both"/>
        <w:rPr>
          <w:rFonts w:ascii="Calibri" w:hAnsi="Calibri"/>
          <w:iCs/>
          <w:sz w:val="22"/>
          <w:szCs w:val="22"/>
        </w:rPr>
      </w:pPr>
      <w:r w:rsidRPr="00906B4A">
        <w:rPr>
          <w:rFonts w:ascii="Calibri" w:hAnsi="Calibri"/>
          <w:iCs/>
          <w:sz w:val="22"/>
          <w:szCs w:val="22"/>
        </w:rPr>
        <w:t xml:space="preserve">lub </w:t>
      </w:r>
    </w:p>
    <w:p w14:paraId="6067E480" w14:textId="77777777" w:rsidR="00F97051" w:rsidRPr="00906B4A" w:rsidRDefault="00F97051" w:rsidP="0094717E">
      <w:pPr>
        <w:pStyle w:val="Akapitzlist"/>
        <w:spacing w:after="240" w:line="259" w:lineRule="auto"/>
        <w:ind w:left="425"/>
        <w:jc w:val="both"/>
        <w:rPr>
          <w:rFonts w:ascii="Calibri" w:hAnsi="Calibri"/>
          <w:iCs/>
          <w:sz w:val="22"/>
          <w:szCs w:val="22"/>
        </w:rPr>
      </w:pPr>
      <w:r w:rsidRPr="00906B4A">
        <w:rPr>
          <w:rFonts w:ascii="Calibri" w:hAnsi="Calibri"/>
          <w:iCs/>
          <w:sz w:val="22"/>
          <w:szCs w:val="22"/>
        </w:rPr>
        <w:t xml:space="preserve">- </w:t>
      </w:r>
      <w:r w:rsidRPr="00906B4A">
        <w:rPr>
          <w:rFonts w:ascii="Calibri" w:hAnsi="Calibri"/>
          <w:b/>
          <w:bCs/>
          <w:iCs/>
          <w:sz w:val="22"/>
          <w:szCs w:val="22"/>
        </w:rPr>
        <w:t>minimum dwóch zestawów pojazdów specjalistycznych</w:t>
      </w:r>
      <w:r w:rsidRPr="00906B4A">
        <w:rPr>
          <w:rFonts w:ascii="Calibri" w:hAnsi="Calibri"/>
          <w:iCs/>
          <w:sz w:val="22"/>
          <w:szCs w:val="22"/>
        </w:rPr>
        <w:t xml:space="preserve">, </w:t>
      </w:r>
      <w:bookmarkStart w:id="2" w:name="_Hlk184730810"/>
      <w:r w:rsidRPr="00906B4A">
        <w:rPr>
          <w:rFonts w:ascii="Calibri" w:hAnsi="Calibri"/>
          <w:iCs/>
          <w:sz w:val="22"/>
          <w:szCs w:val="22"/>
        </w:rPr>
        <w:t xml:space="preserve">składających się z: samochodu typu SC (lub pochodnego) przeznaczonego do udrażniania i mycia wodą pod wysokim ciśnieniem kanałów o minimalnych parametrach: wydatek wody </w:t>
      </w:r>
      <w:r w:rsidRPr="00906B4A">
        <w:rPr>
          <w:rFonts w:ascii="Calibri" w:hAnsi="Calibri"/>
          <w:iCs/>
          <w:spacing w:val="-2"/>
          <w:sz w:val="22"/>
          <w:szCs w:val="22"/>
        </w:rPr>
        <w:t>210 dm</w:t>
      </w:r>
      <w:r w:rsidRPr="00906B4A">
        <w:rPr>
          <w:rFonts w:ascii="Calibri" w:hAnsi="Calibri"/>
          <w:iCs/>
          <w:spacing w:val="-2"/>
          <w:sz w:val="22"/>
          <w:szCs w:val="22"/>
          <w:vertAlign w:val="superscript"/>
        </w:rPr>
        <w:t>3</w:t>
      </w:r>
      <w:r w:rsidRPr="00906B4A">
        <w:rPr>
          <w:rFonts w:ascii="Calibri" w:hAnsi="Calibri"/>
          <w:iCs/>
          <w:spacing w:val="-2"/>
          <w:sz w:val="22"/>
          <w:szCs w:val="22"/>
        </w:rPr>
        <w:t xml:space="preserve">/min, ciśnienie robocze 12 </w:t>
      </w:r>
      <w:proofErr w:type="spellStart"/>
      <w:r w:rsidRPr="00906B4A">
        <w:rPr>
          <w:rFonts w:ascii="Calibri" w:hAnsi="Calibri"/>
          <w:iCs/>
          <w:spacing w:val="-2"/>
          <w:sz w:val="22"/>
          <w:szCs w:val="22"/>
        </w:rPr>
        <w:t>MPa</w:t>
      </w:r>
      <w:proofErr w:type="spellEnd"/>
      <w:r w:rsidRPr="00906B4A">
        <w:rPr>
          <w:rFonts w:ascii="Calibri" w:hAnsi="Calibri"/>
          <w:iCs/>
          <w:spacing w:val="-2"/>
          <w:sz w:val="22"/>
          <w:szCs w:val="22"/>
        </w:rPr>
        <w:t xml:space="preserve"> i samochodu typu SW (lub pochodnego) przeznaczonego</w:t>
      </w:r>
      <w:r w:rsidRPr="00906B4A">
        <w:rPr>
          <w:rFonts w:ascii="Calibri" w:hAnsi="Calibri"/>
          <w:iCs/>
          <w:sz w:val="22"/>
          <w:szCs w:val="22"/>
        </w:rPr>
        <w:t xml:space="preserve"> do odsysania zanieczyszczeń i osadów z wpustów ulicznych.</w:t>
      </w:r>
    </w:p>
    <w:bookmarkEnd w:id="2"/>
    <w:p w14:paraId="0CB5DBAB" w14:textId="77777777" w:rsidR="00F97051" w:rsidRPr="00906B4A" w:rsidRDefault="00F97051" w:rsidP="00CF16CA">
      <w:pPr>
        <w:pStyle w:val="Akapitzlist"/>
        <w:ind w:left="426"/>
        <w:jc w:val="both"/>
        <w:rPr>
          <w:rFonts w:ascii="Calibri" w:hAnsi="Calibri"/>
          <w:iCs/>
          <w:sz w:val="22"/>
          <w:szCs w:val="22"/>
        </w:rPr>
      </w:pPr>
    </w:p>
    <w:p w14:paraId="4BBA0F2B" w14:textId="4288123D" w:rsidR="0072146F" w:rsidRPr="00906B4A" w:rsidRDefault="0072146F" w:rsidP="00B250C4">
      <w:pPr>
        <w:jc w:val="both"/>
      </w:pPr>
      <w:r w:rsidRPr="00906B4A">
        <w:lastRenderedPageBreak/>
        <w:t>- wiadra kanałowe, czyszczaki talerzowe, spirale kanałowe, szufle do wyciągania osadu z</w:t>
      </w:r>
      <w:r w:rsidR="00B250C4">
        <w:t xml:space="preserve"> </w:t>
      </w:r>
      <w:r w:rsidRPr="00906B4A">
        <w:t>osadników itp.</w:t>
      </w:r>
      <w:r w:rsidR="00B250C4">
        <w:t xml:space="preserve"> </w:t>
      </w:r>
      <w:r w:rsidRPr="00906B4A">
        <w:t>bądź innego sprzętu zaakceptowanego przez Zamawiającego.</w:t>
      </w:r>
    </w:p>
    <w:bookmarkEnd w:id="0"/>
    <w:p w14:paraId="3BE4AF7A" w14:textId="77777777" w:rsidR="0072146F" w:rsidRPr="00B250C4" w:rsidRDefault="0072146F" w:rsidP="00B250C4">
      <w:pPr>
        <w:jc w:val="both"/>
        <w:rPr>
          <w:u w:val="single"/>
        </w:rPr>
      </w:pPr>
      <w:r w:rsidRPr="00B250C4">
        <w:rPr>
          <w:u w:val="single"/>
        </w:rPr>
        <w:t>3. Transport</w:t>
      </w:r>
    </w:p>
    <w:p w14:paraId="4F2CA067" w14:textId="77777777" w:rsidR="0072146F" w:rsidRPr="00906B4A" w:rsidRDefault="0072146F" w:rsidP="00B250C4">
      <w:pPr>
        <w:jc w:val="both"/>
      </w:pPr>
      <w:r w:rsidRPr="00906B4A">
        <w:t>3.1. Środki transportu</w:t>
      </w:r>
    </w:p>
    <w:p w14:paraId="26147B5A" w14:textId="4359DE88" w:rsidR="0072146F" w:rsidRPr="00906B4A" w:rsidRDefault="0072146F" w:rsidP="00B250C4">
      <w:pPr>
        <w:jc w:val="both"/>
      </w:pPr>
      <w:r w:rsidRPr="00906B4A">
        <w:t>Do wywiezienia zebranych zanieczyszczeń Wykonawca użyje środków transportowych</w:t>
      </w:r>
      <w:r w:rsidR="00B250C4">
        <w:t xml:space="preserve"> </w:t>
      </w:r>
      <w:r w:rsidRPr="00906B4A">
        <w:t>spełniających wymagania określone w punkcie 4.1.</w:t>
      </w:r>
    </w:p>
    <w:p w14:paraId="7ACD053B" w14:textId="31AB00E6" w:rsidR="0072146F" w:rsidRPr="00B250C4" w:rsidRDefault="0072146F" w:rsidP="00B250C4">
      <w:pPr>
        <w:jc w:val="both"/>
        <w:rPr>
          <w:u w:val="single"/>
        </w:rPr>
      </w:pPr>
      <w:r w:rsidRPr="00B250C4">
        <w:rPr>
          <w:u w:val="single"/>
        </w:rPr>
        <w:t xml:space="preserve">4. Wykonanie </w:t>
      </w:r>
      <w:r w:rsidR="0094717E">
        <w:rPr>
          <w:u w:val="single"/>
        </w:rPr>
        <w:t>prac</w:t>
      </w:r>
    </w:p>
    <w:p w14:paraId="4B84BAC4" w14:textId="39507E4D" w:rsidR="0072146F" w:rsidRPr="00906B4A" w:rsidRDefault="0072146F" w:rsidP="00B250C4">
      <w:pPr>
        <w:jc w:val="both"/>
      </w:pPr>
      <w:r w:rsidRPr="00906B4A">
        <w:t>4.1. Oczyszczenie kanału deszczowego, wpustów i studzienek kanalizacji deszczowej.</w:t>
      </w:r>
      <w:r w:rsidR="00B250C4">
        <w:t xml:space="preserve"> </w:t>
      </w:r>
      <w:r w:rsidRPr="00906B4A">
        <w:t>Studzienki ściekowe mogą być oczyszczane ręcznie przy użyciu łopat i szufli do wyciągania osadu</w:t>
      </w:r>
      <w:r w:rsidR="00B250C4">
        <w:t xml:space="preserve"> </w:t>
      </w:r>
      <w:r w:rsidRPr="00906B4A">
        <w:t>z osadników lub przy użyciu samochodów specjalnych próżniowo-ssących, przystosowanych do</w:t>
      </w:r>
      <w:r w:rsidR="00B250C4">
        <w:t xml:space="preserve"> </w:t>
      </w:r>
      <w:r w:rsidRPr="00906B4A">
        <w:t>czyszczenia kanalizacji, względnie przez oczyszczanie strumieniem wody pod ciśnieniem przy</w:t>
      </w:r>
      <w:r w:rsidR="00B250C4">
        <w:t xml:space="preserve"> </w:t>
      </w:r>
      <w:r w:rsidRPr="00906B4A">
        <w:t>równoczesnym przemywaniu kolektorów kanalizacyjnych którymi nagromadzone osady zostaną</w:t>
      </w:r>
      <w:r w:rsidR="00B250C4">
        <w:t xml:space="preserve"> </w:t>
      </w:r>
      <w:r w:rsidRPr="00906B4A">
        <w:t>przeniesione poprzez kanały.</w:t>
      </w:r>
      <w:r w:rsidR="00B250C4">
        <w:t xml:space="preserve"> </w:t>
      </w:r>
      <w:r w:rsidRPr="00906B4A">
        <w:t>Wydobyte zanieczyszczenia należy ładować do:</w:t>
      </w:r>
    </w:p>
    <w:p w14:paraId="3DFDC0DA" w14:textId="77777777" w:rsidR="0072146F" w:rsidRPr="00906B4A" w:rsidRDefault="0072146F" w:rsidP="00B250C4">
      <w:pPr>
        <w:jc w:val="both"/>
      </w:pPr>
      <w:r w:rsidRPr="00906B4A">
        <w:t>a) dowolnych środków transportu, jeśli zanieczyszczenia nie wydzielają nieprzyjemnych zapachów,</w:t>
      </w:r>
    </w:p>
    <w:p w14:paraId="70492F3C" w14:textId="112A58D5" w:rsidR="0072146F" w:rsidRDefault="0072146F" w:rsidP="00B250C4">
      <w:pPr>
        <w:jc w:val="both"/>
      </w:pPr>
      <w:r>
        <w:t>b) pojemników z hermetycznym wiekiem albo do samochodów z przykrywaną skrzynią, jeśli</w:t>
      </w:r>
      <w:r w:rsidR="00B250C4">
        <w:t xml:space="preserve"> </w:t>
      </w:r>
      <w:r>
        <w:t xml:space="preserve">nieczystości po długim okresie zalegania są gnijące lub </w:t>
      </w:r>
      <w:proofErr w:type="spellStart"/>
      <w:r>
        <w:t>cuchnące,i</w:t>
      </w:r>
      <w:proofErr w:type="spellEnd"/>
      <w:r>
        <w:t xml:space="preserve"> wywieźć je na składowisko</w:t>
      </w:r>
      <w:r w:rsidR="00B250C4">
        <w:t xml:space="preserve"> </w:t>
      </w:r>
      <w:r>
        <w:t>odpadów.</w:t>
      </w:r>
    </w:p>
    <w:p w14:paraId="42A6157F" w14:textId="77777777" w:rsidR="0072146F" w:rsidRDefault="0072146F" w:rsidP="00B250C4">
      <w:pPr>
        <w:jc w:val="both"/>
      </w:pPr>
      <w:r>
        <w:t>4.2. Składowiska odpadów</w:t>
      </w:r>
    </w:p>
    <w:p w14:paraId="0CA0B687" w14:textId="77777777" w:rsidR="00B250C4" w:rsidRDefault="0072146F" w:rsidP="00B250C4">
      <w:pPr>
        <w:jc w:val="both"/>
      </w:pPr>
      <w:r>
        <w:t>Wywożenie zanieczyszczeń należy dokonywać na składowiska odpadów, zlokalizowane na:</w:t>
      </w:r>
      <w:r w:rsidR="00B250C4">
        <w:t xml:space="preserve"> </w:t>
      </w:r>
    </w:p>
    <w:p w14:paraId="4C48972F" w14:textId="36664639" w:rsidR="0072146F" w:rsidRDefault="0072146F" w:rsidP="00B250C4">
      <w:pPr>
        <w:jc w:val="both"/>
      </w:pPr>
      <w:r>
        <w:t>-wysypiskach publicznych,</w:t>
      </w:r>
    </w:p>
    <w:p w14:paraId="0BC3B9C9" w14:textId="74AC1EF9" w:rsidR="0072146F" w:rsidRDefault="0072146F" w:rsidP="00B250C4">
      <w:pPr>
        <w:jc w:val="both"/>
      </w:pPr>
      <w:r>
        <w:t>-składowiskach własnych, urządzonych zgodnie z warunkami i decyzjami wydanymi przez</w:t>
      </w:r>
      <w:r w:rsidR="0094717E">
        <w:t xml:space="preserve"> </w:t>
      </w:r>
      <w:r>
        <w:t>właściwe władze ochrony środowiska.</w:t>
      </w:r>
    </w:p>
    <w:p w14:paraId="6EBB0B8A" w14:textId="01B3978C" w:rsidR="0072146F" w:rsidRDefault="0072146F" w:rsidP="00B250C4">
      <w:pPr>
        <w:jc w:val="both"/>
      </w:pPr>
      <w:r>
        <w:t xml:space="preserve">5. obmiar </w:t>
      </w:r>
      <w:r w:rsidR="0094717E">
        <w:t>prac</w:t>
      </w:r>
    </w:p>
    <w:p w14:paraId="18B69DD4" w14:textId="77777777" w:rsidR="0072146F" w:rsidRDefault="0072146F" w:rsidP="00B250C4">
      <w:pPr>
        <w:jc w:val="both"/>
      </w:pPr>
      <w:r>
        <w:t>5.1. Jednostka obmiarowa</w:t>
      </w:r>
    </w:p>
    <w:p w14:paraId="71758407" w14:textId="34D851E7" w:rsidR="0072146F" w:rsidRDefault="0072146F" w:rsidP="00B250C4">
      <w:pPr>
        <w:jc w:val="both"/>
      </w:pPr>
      <w:r>
        <w:t>Jednostką obmiarową oczyszczenia poszczególnych urządzeń kanalizacji deszczowej jest dla</w:t>
      </w:r>
      <w:r w:rsidR="00B250C4">
        <w:t xml:space="preserve"> </w:t>
      </w:r>
      <w:r>
        <w:t>oczyszczenia:</w:t>
      </w:r>
    </w:p>
    <w:p w14:paraId="4456F44F" w14:textId="77777777" w:rsidR="0072146F" w:rsidRDefault="0072146F" w:rsidP="00B250C4">
      <w:pPr>
        <w:jc w:val="both"/>
      </w:pPr>
      <w:r>
        <w:t xml:space="preserve">a) kanały deszczowe - za 1,0 </w:t>
      </w:r>
      <w:proofErr w:type="spellStart"/>
      <w:r>
        <w:t>mb</w:t>
      </w:r>
      <w:proofErr w:type="spellEnd"/>
      <w:r>
        <w:t xml:space="preserve"> ,</w:t>
      </w:r>
    </w:p>
    <w:p w14:paraId="018C5BDD" w14:textId="68FC5710" w:rsidR="0072146F" w:rsidRDefault="0072146F" w:rsidP="00B250C4">
      <w:pPr>
        <w:jc w:val="both"/>
      </w:pPr>
      <w:r>
        <w:t>b) studzienek ściekowych - szt. (sztuka) oczyszczonej studzienki,</w:t>
      </w:r>
    </w:p>
    <w:p w14:paraId="00ACDF91" w14:textId="77777777" w:rsidR="0072146F" w:rsidRDefault="0072146F" w:rsidP="00B250C4">
      <w:pPr>
        <w:jc w:val="both"/>
      </w:pPr>
      <w:r>
        <w:t xml:space="preserve">c) Jednostką kamerowania oczyszczonych kanałów jest za 1,0 </w:t>
      </w:r>
      <w:proofErr w:type="spellStart"/>
      <w:r>
        <w:t>mb</w:t>
      </w:r>
      <w:proofErr w:type="spellEnd"/>
      <w:r>
        <w:t xml:space="preserve"> )</w:t>
      </w:r>
    </w:p>
    <w:p w14:paraId="03096C96" w14:textId="446A5D29" w:rsidR="0072146F" w:rsidRDefault="0072146F" w:rsidP="00B250C4">
      <w:pPr>
        <w:jc w:val="both"/>
      </w:pPr>
      <w:r>
        <w:t xml:space="preserve">6. Odbiór </w:t>
      </w:r>
      <w:r w:rsidR="0094717E">
        <w:t>prac</w:t>
      </w:r>
    </w:p>
    <w:p w14:paraId="1B976A3B" w14:textId="0702F7FE" w:rsidR="0072146F" w:rsidRDefault="0094717E" w:rsidP="00B250C4">
      <w:pPr>
        <w:jc w:val="both"/>
      </w:pPr>
      <w:r>
        <w:t>Prace</w:t>
      </w:r>
      <w:r w:rsidR="0072146F">
        <w:t xml:space="preserve"> uznaje się za wykonane zgodnie z warunkami i wymaganiami Zamawiającego.</w:t>
      </w:r>
    </w:p>
    <w:p w14:paraId="1AD31952" w14:textId="77777777" w:rsidR="0072146F" w:rsidRDefault="0072146F" w:rsidP="00B250C4">
      <w:pPr>
        <w:jc w:val="both"/>
      </w:pPr>
      <w:r>
        <w:t>6.1. Cena jednostki obmiarowej</w:t>
      </w:r>
    </w:p>
    <w:p w14:paraId="2F7F2EE4" w14:textId="77777777" w:rsidR="0072146F" w:rsidRDefault="0072146F" w:rsidP="00B250C4">
      <w:pPr>
        <w:jc w:val="both"/>
      </w:pPr>
      <w:r>
        <w:t>Cena jednostki obmiarowej według formularza ofertowego.</w:t>
      </w:r>
    </w:p>
    <w:p w14:paraId="3D369AF9" w14:textId="272B6321" w:rsidR="0072146F" w:rsidRDefault="0072146F" w:rsidP="00B250C4">
      <w:pPr>
        <w:jc w:val="both"/>
      </w:pPr>
      <w:r>
        <w:t xml:space="preserve">7. Zlecanie i terminy wykonania </w:t>
      </w:r>
      <w:r w:rsidR="0094717E">
        <w:t>prac</w:t>
      </w:r>
      <w:r>
        <w:t>.</w:t>
      </w:r>
    </w:p>
    <w:p w14:paraId="72E41A7F" w14:textId="23266742" w:rsidR="0072146F" w:rsidRDefault="0072146F" w:rsidP="00B250C4">
      <w:pPr>
        <w:jc w:val="both"/>
      </w:pPr>
      <w:r>
        <w:t xml:space="preserve">Termin wykonania </w:t>
      </w:r>
      <w:r w:rsidR="0094717E">
        <w:t>prac</w:t>
      </w:r>
      <w:r>
        <w:t xml:space="preserve"> objętych każdorazowym zleceniem będzie ustalany między</w:t>
      </w:r>
    </w:p>
    <w:p w14:paraId="33D96463" w14:textId="77777777" w:rsidR="0072146F" w:rsidRDefault="0072146F" w:rsidP="00B250C4">
      <w:pPr>
        <w:jc w:val="both"/>
      </w:pPr>
      <w:r>
        <w:t>Zamawiającym i Wykonawcą.</w:t>
      </w:r>
    </w:p>
    <w:p w14:paraId="5E3F63F5" w14:textId="31D3FDA6" w:rsidR="0072146F" w:rsidRDefault="0072146F" w:rsidP="00B250C4">
      <w:pPr>
        <w:jc w:val="both"/>
      </w:pPr>
      <w:r>
        <w:lastRenderedPageBreak/>
        <w:t xml:space="preserve">Wykonawca zobowiązany jest do powiadomienia Zamawiającego o zakończeniu </w:t>
      </w:r>
      <w:r w:rsidR="0094717E">
        <w:t xml:space="preserve">prac w </w:t>
      </w:r>
      <w:r>
        <w:t>terminie 1 dnia od ich wykonania.</w:t>
      </w:r>
    </w:p>
    <w:p w14:paraId="40EA9FAC" w14:textId="77777777" w:rsidR="0072146F" w:rsidRDefault="0072146F" w:rsidP="00B250C4">
      <w:pPr>
        <w:jc w:val="both"/>
      </w:pPr>
    </w:p>
    <w:p w14:paraId="03FC5205" w14:textId="77777777" w:rsidR="0072146F" w:rsidRDefault="0072146F" w:rsidP="00B250C4">
      <w:pPr>
        <w:jc w:val="both"/>
      </w:pPr>
    </w:p>
    <w:p w14:paraId="01E336B4" w14:textId="77777777" w:rsidR="0072146F" w:rsidRDefault="0072146F" w:rsidP="00B250C4">
      <w:pPr>
        <w:jc w:val="both"/>
      </w:pPr>
    </w:p>
    <w:p w14:paraId="04B6434D" w14:textId="77777777" w:rsidR="0072146F" w:rsidRDefault="0072146F" w:rsidP="00B250C4">
      <w:pPr>
        <w:jc w:val="both"/>
      </w:pPr>
    </w:p>
    <w:p w14:paraId="5F40A562" w14:textId="77777777" w:rsidR="0072146F" w:rsidRDefault="0072146F" w:rsidP="00B250C4">
      <w:pPr>
        <w:jc w:val="both"/>
      </w:pPr>
    </w:p>
    <w:p w14:paraId="4E158B37" w14:textId="77777777" w:rsidR="0072146F" w:rsidRDefault="0072146F" w:rsidP="00B250C4">
      <w:pPr>
        <w:jc w:val="both"/>
      </w:pPr>
    </w:p>
    <w:p w14:paraId="2B8A99BE" w14:textId="77777777" w:rsidR="0072146F" w:rsidRDefault="0072146F" w:rsidP="00B250C4">
      <w:pPr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7F38E2EA" w14:textId="77777777" w:rsidR="0072146F" w:rsidRDefault="0072146F" w:rsidP="00B250C4">
      <w:pPr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4466237E" w14:textId="77777777" w:rsidR="0072146F" w:rsidRDefault="0072146F" w:rsidP="00B250C4">
      <w:pPr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1D6C759D" w14:textId="77777777" w:rsidR="0072146F" w:rsidRDefault="0072146F" w:rsidP="00B250C4">
      <w:pPr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64E8BD88" w14:textId="77777777" w:rsidR="0072146F" w:rsidRDefault="0072146F" w:rsidP="00B250C4">
      <w:pPr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4FBBFEC5" w14:textId="77777777" w:rsidR="0072146F" w:rsidRDefault="0072146F" w:rsidP="00B250C4">
      <w:pPr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7A29A8C6" w14:textId="77777777" w:rsidR="0072146F" w:rsidRDefault="0072146F" w:rsidP="00B250C4">
      <w:pPr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2B3CB2A3" w14:textId="77777777" w:rsidR="0072146F" w:rsidRDefault="0072146F" w:rsidP="00B250C4">
      <w:pPr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529DD0AF" w14:textId="77777777" w:rsidR="0072146F" w:rsidRDefault="0072146F" w:rsidP="00B250C4">
      <w:pPr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0B5BAFA1" w14:textId="77777777" w:rsidR="003C3749" w:rsidRDefault="003C3749" w:rsidP="00B250C4">
      <w:pPr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576D7619" w14:textId="77777777" w:rsidR="0072146F" w:rsidRDefault="0072146F" w:rsidP="00B250C4">
      <w:pPr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sectPr w:rsidR="0072146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146F"/>
    <w:rsid w:val="00056789"/>
    <w:rsid w:val="000C60F9"/>
    <w:rsid w:val="001E6A4C"/>
    <w:rsid w:val="002C537D"/>
    <w:rsid w:val="003C3749"/>
    <w:rsid w:val="004A2734"/>
    <w:rsid w:val="0072146F"/>
    <w:rsid w:val="00741378"/>
    <w:rsid w:val="00833CFD"/>
    <w:rsid w:val="008B2795"/>
    <w:rsid w:val="00906B4A"/>
    <w:rsid w:val="0094717E"/>
    <w:rsid w:val="00B250C4"/>
    <w:rsid w:val="00B446DE"/>
    <w:rsid w:val="00BD4CB2"/>
    <w:rsid w:val="00CF16CA"/>
    <w:rsid w:val="00DE54D8"/>
    <w:rsid w:val="00F13925"/>
    <w:rsid w:val="00F970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8D7F63"/>
  <w15:chartTrackingRefBased/>
  <w15:docId w15:val="{A386C822-EA63-4C58-B725-FB0466FFE9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9705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9287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6836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144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609</Words>
  <Characters>3656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Stańko</dc:creator>
  <cp:keywords/>
  <dc:description/>
  <cp:lastModifiedBy>Edyta Radzieja</cp:lastModifiedBy>
  <cp:revision>7</cp:revision>
  <cp:lastPrinted>2024-11-26T12:50:00Z</cp:lastPrinted>
  <dcterms:created xsi:type="dcterms:W3CDTF">2024-11-28T10:14:00Z</dcterms:created>
  <dcterms:modified xsi:type="dcterms:W3CDTF">2024-12-12T08:44:00Z</dcterms:modified>
</cp:coreProperties>
</file>