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7E73" w14:textId="77777777" w:rsidR="00692F62" w:rsidRPr="001A675E" w:rsidRDefault="00692F62" w:rsidP="00692F62">
      <w:pPr>
        <w:spacing w:after="0" w:line="240" w:lineRule="auto"/>
        <w:jc w:val="right"/>
        <w:rPr>
          <w:rFonts w:ascii="Arial" w:eastAsia="Calibri" w:hAnsi="Arial" w:cs="Arial"/>
          <w:b/>
          <w:position w:val="6"/>
          <w:lang w:eastAsia="pl-PL"/>
        </w:rPr>
      </w:pPr>
      <w:r w:rsidRPr="001A675E">
        <w:rPr>
          <w:rFonts w:ascii="Arial" w:eastAsia="Calibri" w:hAnsi="Arial" w:cs="Arial"/>
          <w:b/>
          <w:position w:val="6"/>
          <w:lang w:eastAsia="pl-PL"/>
        </w:rPr>
        <w:t>Załącznik nr 1 do SWZ i umowy</w:t>
      </w:r>
    </w:p>
    <w:p w14:paraId="2CCDDB8B" w14:textId="77777777" w:rsidR="00692F62" w:rsidRPr="001A675E" w:rsidRDefault="00692F62" w:rsidP="00692F62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lang w:eastAsia="pl-PL"/>
        </w:rPr>
      </w:pPr>
    </w:p>
    <w:p w14:paraId="0135380B" w14:textId="021B7592" w:rsidR="00692F62" w:rsidRDefault="00692F62" w:rsidP="00692F62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u w:val="single"/>
          <w:lang w:eastAsia="pl-PL"/>
        </w:rPr>
      </w:pPr>
      <w:r w:rsidRPr="00692F62">
        <w:rPr>
          <w:rFonts w:ascii="Arial" w:eastAsia="Calibri" w:hAnsi="Arial" w:cs="Arial"/>
          <w:b/>
          <w:position w:val="6"/>
          <w:u w:val="single"/>
          <w:lang w:eastAsia="pl-PL"/>
        </w:rPr>
        <w:t>Opis przedmiotu zamówienia</w:t>
      </w:r>
    </w:p>
    <w:p w14:paraId="727A25D9" w14:textId="77777777" w:rsidR="00A537A6" w:rsidRPr="00692F62" w:rsidRDefault="00A537A6" w:rsidP="00692F62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u w:val="single"/>
          <w:lang w:eastAsia="pl-PL"/>
        </w:rPr>
      </w:pPr>
    </w:p>
    <w:p w14:paraId="71B3A57B" w14:textId="38725F74" w:rsidR="00692F62" w:rsidRPr="001A675E" w:rsidRDefault="00692F62" w:rsidP="00692F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A675E">
        <w:rPr>
          <w:rFonts w:ascii="Arial" w:hAnsi="Arial" w:cs="Arial"/>
          <w:b/>
          <w:sz w:val="24"/>
          <w:szCs w:val="24"/>
        </w:rPr>
        <w:t>Dostawa zmywar</w:t>
      </w:r>
      <w:r w:rsidR="002257B9">
        <w:rPr>
          <w:rFonts w:ascii="Arial" w:hAnsi="Arial" w:cs="Arial"/>
          <w:b/>
          <w:sz w:val="24"/>
          <w:szCs w:val="24"/>
        </w:rPr>
        <w:t>ek</w:t>
      </w:r>
      <w:r w:rsidRPr="001A675E">
        <w:rPr>
          <w:rFonts w:ascii="Arial" w:hAnsi="Arial" w:cs="Arial"/>
          <w:b/>
          <w:sz w:val="24"/>
          <w:szCs w:val="24"/>
        </w:rPr>
        <w:t xml:space="preserve"> tunelow</w:t>
      </w:r>
      <w:r w:rsidR="002257B9">
        <w:rPr>
          <w:rFonts w:ascii="Arial" w:hAnsi="Arial" w:cs="Arial"/>
          <w:b/>
          <w:sz w:val="24"/>
          <w:szCs w:val="24"/>
        </w:rPr>
        <w:t>ych</w:t>
      </w:r>
      <w:r w:rsidRPr="001A675E">
        <w:rPr>
          <w:rFonts w:ascii="Arial" w:hAnsi="Arial" w:cs="Arial"/>
          <w:b/>
          <w:sz w:val="24"/>
          <w:szCs w:val="24"/>
        </w:rPr>
        <w:t xml:space="preserve"> do mycia naczyń stołowych i tac konsumenckich o wydajności minimum 180 koszy/h na potrzeby 42 </w:t>
      </w:r>
      <w:proofErr w:type="spellStart"/>
      <w:r w:rsidRPr="001A675E">
        <w:rPr>
          <w:rFonts w:ascii="Arial" w:hAnsi="Arial" w:cs="Arial"/>
          <w:b/>
          <w:sz w:val="24"/>
          <w:szCs w:val="24"/>
        </w:rPr>
        <w:t>BLSz</w:t>
      </w:r>
      <w:proofErr w:type="spellEnd"/>
      <w:r w:rsidRPr="001A675E">
        <w:rPr>
          <w:rFonts w:ascii="Arial" w:hAnsi="Arial" w:cs="Arial"/>
          <w:b/>
          <w:sz w:val="24"/>
          <w:szCs w:val="24"/>
        </w:rPr>
        <w:t xml:space="preserve"> </w:t>
      </w:r>
      <w:r w:rsidR="002F4AC6">
        <w:rPr>
          <w:rFonts w:ascii="Arial" w:hAnsi="Arial" w:cs="Arial"/>
          <w:b/>
          <w:sz w:val="24"/>
          <w:szCs w:val="24"/>
        </w:rPr>
        <w:br/>
      </w:r>
      <w:r w:rsidRPr="001A675E">
        <w:rPr>
          <w:rFonts w:ascii="Arial" w:hAnsi="Arial" w:cs="Arial"/>
          <w:b/>
          <w:sz w:val="24"/>
          <w:szCs w:val="24"/>
        </w:rPr>
        <w:t>w 2021 r.</w:t>
      </w:r>
    </w:p>
    <w:p w14:paraId="1F1A9378" w14:textId="77777777" w:rsidR="00692F62" w:rsidRDefault="00692F62" w:rsidP="00692F62">
      <w:pPr>
        <w:rPr>
          <w:rFonts w:ascii="Arial" w:hAnsi="Arial" w:cs="Arial"/>
          <w:sz w:val="24"/>
          <w:szCs w:val="24"/>
        </w:rPr>
      </w:pPr>
    </w:p>
    <w:p w14:paraId="45AD1ED8" w14:textId="6440A584" w:rsidR="00692F62" w:rsidRPr="00CC5D2D" w:rsidRDefault="00692F62" w:rsidP="00692F62">
      <w:pPr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 mycia zastawy stołowej i naczyń kuchennych oraz tac w systemie ciągłym.</w:t>
      </w:r>
    </w:p>
    <w:p w14:paraId="1D851505" w14:textId="77777777" w:rsidR="00692F62" w:rsidRPr="00CC5D2D" w:rsidRDefault="00692F62" w:rsidP="00692F62">
      <w:pPr>
        <w:spacing w:before="120"/>
        <w:rPr>
          <w:rFonts w:ascii="Arial" w:hAnsi="Arial" w:cs="Arial"/>
          <w:b/>
          <w:sz w:val="24"/>
          <w:szCs w:val="24"/>
        </w:rPr>
      </w:pPr>
      <w:r w:rsidRPr="00175B1D">
        <w:rPr>
          <w:rFonts w:ascii="Arial" w:hAnsi="Arial" w:cs="Arial"/>
          <w:b/>
          <w:color w:val="000000"/>
          <w:sz w:val="24"/>
          <w:szCs w:val="24"/>
          <w:u w:val="single"/>
        </w:rPr>
        <w:t>Wymagania</w:t>
      </w:r>
      <w:r w:rsidRPr="00175B1D">
        <w:rPr>
          <w:rFonts w:ascii="Arial" w:hAnsi="Arial" w:cs="Arial"/>
          <w:b/>
          <w:sz w:val="24"/>
          <w:szCs w:val="24"/>
          <w:u w:val="single"/>
        </w:rPr>
        <w:t xml:space="preserve"> konstrukcyjne</w:t>
      </w:r>
      <w:r w:rsidRPr="00CC5D2D">
        <w:rPr>
          <w:rFonts w:ascii="Arial" w:hAnsi="Arial" w:cs="Arial"/>
          <w:b/>
          <w:sz w:val="24"/>
          <w:szCs w:val="24"/>
        </w:rPr>
        <w:t>:</w:t>
      </w:r>
    </w:p>
    <w:p w14:paraId="15841E69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Spełnienia wymagania dotyczące:</w:t>
      </w:r>
    </w:p>
    <w:p w14:paraId="088F6176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klasyfikacji zgodnie z normą PN-90/A-55655 Zmywarki i urządzenia pomocnicze w zakładach żywienia zbiorowego,</w:t>
      </w:r>
    </w:p>
    <w:p w14:paraId="7F9AB1FF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wykonania zgodnie z normą PN-91/A-55636 Zmywarki do naczyń elektryczne dla zakładów żywienia zbiorowego,</w:t>
      </w:r>
    </w:p>
    <w:p w14:paraId="6CAB8470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bezpieczeństwa użytkowania uzupełniającego zgodnie z normą PN-91/E-2562-03 zmywarki do naczyń elektryczne dla zakładów żywienia zbiorowego.</w:t>
      </w:r>
    </w:p>
    <w:p w14:paraId="0B049FD2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Urządzenie przystosowane do eksploatacji w warunkach wielogodzinnej pracy ciągłej, proces technologiczny cykliczny (dotyczy wszystkich cykli pracy urządzenia związanych z myciem, płukaniem, wyparzaniem i suszeniem).</w:t>
      </w:r>
    </w:p>
    <w:p w14:paraId="4B73FAC1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Wykonane w całości (łącznie z dyszami myjącymi i płuczącymi) ze stali nierdzewnej kwasoodpornej min. AISI 304, OH18 N9.</w:t>
      </w:r>
    </w:p>
    <w:p w14:paraId="3B67922F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Komora robocza typu przelotowego oraz przystosowana do mycia pojemników gastronomicznych GN 1/1 o wymiarach 530 x 325 mm i tac konsumenckich wymiarach minimum 460 x 360 mm oraz trapezowych</w:t>
      </w:r>
    </w:p>
    <w:p w14:paraId="0F5FE746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Konstrukcja spełniająca wymogi mycia zasadniczego w temperaturze 55 – 60 ˚C </w:t>
      </w:r>
      <w:r w:rsidRPr="00CC5D2D">
        <w:rPr>
          <w:rFonts w:ascii="Arial" w:hAnsi="Arial" w:cs="Arial"/>
          <w:sz w:val="24"/>
          <w:szCs w:val="24"/>
        </w:rPr>
        <w:br/>
        <w:t>i płukania z wyparzaniem w temperaturze 85 – 90 ˚C.</w:t>
      </w:r>
    </w:p>
    <w:p w14:paraId="6D3825DE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Przystosowana do zasilania wodą o ciśnieniu 0,2 – 0,4 </w:t>
      </w:r>
      <w:proofErr w:type="spellStart"/>
      <w:r w:rsidRPr="00CC5D2D">
        <w:rPr>
          <w:rFonts w:ascii="Arial" w:hAnsi="Arial" w:cs="Arial"/>
          <w:sz w:val="24"/>
          <w:szCs w:val="24"/>
        </w:rPr>
        <w:t>Mpa</w:t>
      </w:r>
      <w:proofErr w:type="spellEnd"/>
      <w:r w:rsidRPr="00CC5D2D">
        <w:rPr>
          <w:rFonts w:ascii="Arial" w:hAnsi="Arial" w:cs="Arial"/>
          <w:sz w:val="24"/>
          <w:szCs w:val="24"/>
        </w:rPr>
        <w:t xml:space="preserve">,  zimną o temperaturze do 5 ˚C i ciepłą o temperaturze od 40 do 60 ˚C. </w:t>
      </w:r>
    </w:p>
    <w:p w14:paraId="1E11B3C1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Wyposażona w:</w:t>
      </w:r>
    </w:p>
    <w:p w14:paraId="2829C191" w14:textId="77777777" w:rsidR="00692F62" w:rsidRPr="00CC5D2D" w:rsidRDefault="00692F62" w:rsidP="00692F62">
      <w:pPr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pompę podnoszącą ciśnienie wody mycia i płukania,</w:t>
      </w:r>
    </w:p>
    <w:p w14:paraId="64F391F8" w14:textId="77777777" w:rsidR="00692F62" w:rsidRPr="00CC5D2D" w:rsidRDefault="00692F62" w:rsidP="00692F62">
      <w:pPr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pompę odprowadzającą wodę ze zbiornika mycia.</w:t>
      </w:r>
    </w:p>
    <w:p w14:paraId="6F33BD12" w14:textId="77777777" w:rsidR="00692F62" w:rsidRPr="00360087" w:rsidRDefault="00692F62" w:rsidP="00692F62">
      <w:pPr>
        <w:ind w:left="360"/>
        <w:rPr>
          <w:rFonts w:ascii="Arial" w:hAnsi="Arial" w:cs="Arial"/>
          <w:sz w:val="24"/>
          <w:szCs w:val="24"/>
        </w:rPr>
      </w:pPr>
      <w:r w:rsidRPr="00360087">
        <w:rPr>
          <w:rFonts w:ascii="Arial" w:hAnsi="Arial" w:cs="Arial"/>
          <w:sz w:val="24"/>
          <w:szCs w:val="24"/>
        </w:rPr>
        <w:t xml:space="preserve">- automatyczne dozowniki na środki chemiczne myjące i płuczące umożliwiające korzystanie </w:t>
      </w:r>
      <w:r>
        <w:rPr>
          <w:rFonts w:ascii="Arial" w:hAnsi="Arial" w:cs="Arial"/>
          <w:sz w:val="24"/>
          <w:szCs w:val="24"/>
        </w:rPr>
        <w:t>z płynów będących w dyspozycji Z</w:t>
      </w:r>
      <w:r w:rsidRPr="00360087">
        <w:rPr>
          <w:rFonts w:ascii="Arial" w:hAnsi="Arial" w:cs="Arial"/>
          <w:sz w:val="24"/>
          <w:szCs w:val="24"/>
        </w:rPr>
        <w:t>amawiającego.</w:t>
      </w:r>
    </w:p>
    <w:p w14:paraId="2EE93D8C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Obudowa o zwiększonej izolacyjności, zabezpieczająca przed emisją ciepła </w:t>
      </w:r>
      <w:r>
        <w:rPr>
          <w:rFonts w:ascii="Arial" w:hAnsi="Arial" w:cs="Arial"/>
          <w:sz w:val="24"/>
          <w:szCs w:val="24"/>
        </w:rPr>
        <w:br/>
      </w:r>
      <w:r w:rsidRPr="00CC5D2D">
        <w:rPr>
          <w:rFonts w:ascii="Arial" w:hAnsi="Arial" w:cs="Arial"/>
          <w:sz w:val="24"/>
          <w:szCs w:val="24"/>
        </w:rPr>
        <w:t>na zewnątrz i ograniczająca hałas.</w:t>
      </w:r>
    </w:p>
    <w:p w14:paraId="44EAEDD0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Panel sterujący, </w:t>
      </w:r>
      <w:r>
        <w:rPr>
          <w:rFonts w:ascii="Arial" w:hAnsi="Arial" w:cs="Arial"/>
          <w:sz w:val="24"/>
          <w:szCs w:val="24"/>
        </w:rPr>
        <w:t xml:space="preserve">zabezpieczony przed zalaniem-standard IPX5 </w:t>
      </w:r>
      <w:r>
        <w:rPr>
          <w:rFonts w:ascii="Arial" w:hAnsi="Arial" w:cs="Arial"/>
          <w:sz w:val="24"/>
          <w:szCs w:val="24"/>
        </w:rPr>
        <w:br/>
        <w:t>(PN-EN 60335-</w:t>
      </w:r>
      <w:r w:rsidRPr="00CC5D2D">
        <w:rPr>
          <w:rFonts w:ascii="Arial" w:hAnsi="Arial" w:cs="Arial"/>
          <w:sz w:val="24"/>
          <w:szCs w:val="24"/>
        </w:rPr>
        <w:t>2-58).</w:t>
      </w:r>
    </w:p>
    <w:p w14:paraId="03B2291F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Kable zasilające i przyłączeniowe oraz przewody doprowadzające wodę o długości pozwalającej na bezpieczną eksploatację, ustalane indywidualnie w miejscu montażu.</w:t>
      </w:r>
    </w:p>
    <w:p w14:paraId="64E03498" w14:textId="77777777" w:rsidR="00692F62" w:rsidRPr="00CC5D2D" w:rsidRDefault="00692F62" w:rsidP="00692F62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lastRenderedPageBreak/>
        <w:t>11. Elektroniczne sterowanie procesem mycia (elektroniczny panel sterujący ze wskaźnikami  temperatury mycia i płukania, informują o usterkach technicznych oraz braku detergentu myjącego). Panel posiada funkcje:</w:t>
      </w:r>
    </w:p>
    <w:p w14:paraId="084E9D1D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liczenia ilości umytych koszy</w:t>
      </w:r>
    </w:p>
    <w:p w14:paraId="4AEE189B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- odczytywania temperatur wody myjącej i płuczącej z alarmem dźwiękowym </w:t>
      </w:r>
      <w:r>
        <w:rPr>
          <w:rFonts w:ascii="Arial" w:hAnsi="Arial" w:cs="Arial"/>
          <w:sz w:val="24"/>
          <w:szCs w:val="24"/>
        </w:rPr>
        <w:br/>
      </w:r>
      <w:r w:rsidRPr="00CC5D2D">
        <w:rPr>
          <w:rFonts w:ascii="Arial" w:hAnsi="Arial" w:cs="Arial"/>
          <w:sz w:val="24"/>
          <w:szCs w:val="24"/>
        </w:rPr>
        <w:t>o ich zbyt niskiej lub zbyt wysokiej temperaturze</w:t>
      </w:r>
    </w:p>
    <w:p w14:paraId="2B32DF8E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alarmowania o konieczności wymiany wody zbiornikowej w przypadku jej zabrudzenia przekraczającej dopuszczalne normy</w:t>
      </w:r>
    </w:p>
    <w:p w14:paraId="59B71DFB" w14:textId="77777777" w:rsidR="00692F62" w:rsidRPr="003F6F75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F6F75">
        <w:rPr>
          <w:rFonts w:ascii="Arial" w:hAnsi="Arial" w:cs="Arial"/>
          <w:sz w:val="24"/>
          <w:szCs w:val="24"/>
        </w:rPr>
        <w:t>- tworzenia i drukowania poprzez łącze z komputerem raportów do księgi HACCP w okresach kwartalnych</w:t>
      </w:r>
    </w:p>
    <w:p w14:paraId="61060664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regulacji wielkości dozowania środka chemicznego w zależności od zabrudzenia wody poprzez czujnik zabrudzenia wody</w:t>
      </w:r>
    </w:p>
    <w:p w14:paraId="3F300CDC" w14:textId="77777777" w:rsidR="00692F62" w:rsidRPr="00175B1D" w:rsidRDefault="00692F62" w:rsidP="00692F62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75B1D">
        <w:rPr>
          <w:rFonts w:ascii="Arial" w:hAnsi="Arial" w:cs="Arial"/>
          <w:b/>
          <w:sz w:val="24"/>
          <w:szCs w:val="24"/>
          <w:u w:val="single"/>
        </w:rPr>
        <w:t xml:space="preserve">Wymagania </w:t>
      </w:r>
      <w:r w:rsidRPr="00175B1D">
        <w:rPr>
          <w:rFonts w:ascii="Arial" w:hAnsi="Arial" w:cs="Arial"/>
          <w:b/>
          <w:color w:val="000000"/>
          <w:sz w:val="24"/>
          <w:szCs w:val="24"/>
          <w:u w:val="single"/>
        </w:rPr>
        <w:t>techniczne</w:t>
      </w:r>
      <w:r w:rsidRPr="00175B1D">
        <w:rPr>
          <w:rFonts w:ascii="Arial" w:hAnsi="Arial" w:cs="Arial"/>
          <w:b/>
          <w:sz w:val="24"/>
          <w:szCs w:val="24"/>
          <w:u w:val="single"/>
        </w:rPr>
        <w:t>:</w:t>
      </w:r>
    </w:p>
    <w:p w14:paraId="316A284B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Napięcie zasilania - 400 V,50 </w:t>
      </w:r>
      <w:proofErr w:type="spellStart"/>
      <w:r w:rsidRPr="00CC5D2D">
        <w:rPr>
          <w:rFonts w:ascii="Arial" w:hAnsi="Arial" w:cs="Arial"/>
          <w:sz w:val="24"/>
          <w:szCs w:val="24"/>
        </w:rPr>
        <w:t>Hz</w:t>
      </w:r>
      <w:proofErr w:type="spellEnd"/>
      <w:r w:rsidRPr="00CC5D2D">
        <w:rPr>
          <w:rFonts w:ascii="Arial" w:hAnsi="Arial" w:cs="Arial"/>
          <w:sz w:val="24"/>
          <w:szCs w:val="24"/>
        </w:rPr>
        <w:t>.</w:t>
      </w:r>
    </w:p>
    <w:p w14:paraId="50988CF4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Moc maksymalna urządzenia </w:t>
      </w:r>
      <w:r>
        <w:rPr>
          <w:rFonts w:ascii="Arial" w:hAnsi="Arial" w:cs="Arial"/>
          <w:sz w:val="24"/>
          <w:szCs w:val="24"/>
        </w:rPr>
        <w:t>35-</w:t>
      </w:r>
      <w:r w:rsidRPr="00CC5D2D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CC5D2D">
        <w:rPr>
          <w:rFonts w:ascii="Arial" w:hAnsi="Arial" w:cs="Arial"/>
          <w:sz w:val="24"/>
          <w:szCs w:val="24"/>
        </w:rPr>
        <w:t>kW.</w:t>
      </w:r>
      <w:proofErr w:type="spellEnd"/>
    </w:p>
    <w:p w14:paraId="07643FF7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</w:t>
      </w:r>
      <w:r w:rsidRPr="00CC5D2D">
        <w:rPr>
          <w:rFonts w:ascii="Arial" w:hAnsi="Arial" w:cs="Arial"/>
          <w:sz w:val="24"/>
          <w:szCs w:val="24"/>
        </w:rPr>
        <w:t>c pompy myjącej min.1500W.</w:t>
      </w:r>
    </w:p>
    <w:p w14:paraId="2BF6999C" w14:textId="5F730664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Wydatek pompy minimum </w:t>
      </w:r>
      <w:r w:rsidRPr="006423B9">
        <w:rPr>
          <w:rFonts w:ascii="Arial" w:hAnsi="Arial" w:cs="Arial"/>
          <w:strike/>
          <w:sz w:val="24"/>
          <w:szCs w:val="24"/>
        </w:rPr>
        <w:t>350 l/mim</w:t>
      </w:r>
      <w:r w:rsidRPr="006423B9">
        <w:rPr>
          <w:rFonts w:ascii="Arial" w:hAnsi="Arial" w:cs="Arial"/>
          <w:sz w:val="24"/>
          <w:szCs w:val="24"/>
        </w:rPr>
        <w:t>.</w:t>
      </w:r>
      <w:r w:rsidR="006423B9" w:rsidRPr="006423B9">
        <w:rPr>
          <w:rFonts w:ascii="Arial" w:hAnsi="Arial" w:cs="Arial"/>
          <w:sz w:val="24"/>
          <w:szCs w:val="24"/>
        </w:rPr>
        <w:t xml:space="preserve"> </w:t>
      </w:r>
      <w:r w:rsidR="006423B9" w:rsidRPr="006423B9">
        <w:rPr>
          <w:rFonts w:ascii="Arial" w:hAnsi="Arial" w:cs="Arial"/>
          <w:b/>
          <w:bCs/>
          <w:color w:val="FF0000"/>
          <w:sz w:val="24"/>
          <w:szCs w:val="24"/>
        </w:rPr>
        <w:t xml:space="preserve"> 320 l/min</w:t>
      </w:r>
    </w:p>
    <w:p w14:paraId="2E6FB5F6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Moc </w:t>
      </w:r>
      <w:r>
        <w:rPr>
          <w:rFonts w:ascii="Arial" w:hAnsi="Arial" w:cs="Arial"/>
          <w:sz w:val="24"/>
          <w:szCs w:val="24"/>
        </w:rPr>
        <w:t xml:space="preserve">grzałek w komorze mycia 11-12 </w:t>
      </w:r>
      <w:proofErr w:type="spellStart"/>
      <w:r>
        <w:rPr>
          <w:rFonts w:ascii="Arial" w:hAnsi="Arial" w:cs="Arial"/>
          <w:sz w:val="24"/>
          <w:szCs w:val="24"/>
        </w:rPr>
        <w:t>kW</w:t>
      </w:r>
      <w:r w:rsidRPr="00CC5D2D">
        <w:rPr>
          <w:rFonts w:ascii="Arial" w:hAnsi="Arial" w:cs="Arial"/>
          <w:sz w:val="24"/>
          <w:szCs w:val="24"/>
        </w:rPr>
        <w:t>.</w:t>
      </w:r>
      <w:proofErr w:type="spellEnd"/>
    </w:p>
    <w:p w14:paraId="0EA4725D" w14:textId="4480F560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oc bojlera do płukania </w:t>
      </w:r>
      <w:r w:rsidRPr="006423B9">
        <w:rPr>
          <w:rFonts w:ascii="Arial" w:hAnsi="Arial" w:cs="Arial"/>
          <w:strike/>
          <w:sz w:val="24"/>
          <w:szCs w:val="24"/>
        </w:rPr>
        <w:t>19-22 kW.</w:t>
      </w:r>
      <w:r w:rsidR="006423B9" w:rsidRPr="006423B9">
        <w:rPr>
          <w:rFonts w:ascii="Arial" w:hAnsi="Arial" w:cs="Arial"/>
          <w:b/>
          <w:bCs/>
          <w:color w:val="FF0000"/>
          <w:sz w:val="24"/>
          <w:szCs w:val="24"/>
        </w:rPr>
        <w:t>15-22kW</w:t>
      </w:r>
    </w:p>
    <w:p w14:paraId="55C42503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Wydajność minimum 120 koszy na godzinę.</w:t>
      </w:r>
    </w:p>
    <w:p w14:paraId="60CCCC04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życie wody do 240 l. na godzinę</w:t>
      </w:r>
      <w:r w:rsidRPr="00530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(+/-10%)</w:t>
      </w:r>
    </w:p>
    <w:p w14:paraId="2BBB8CD2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Moc modułu suszenia 3000 W.</w:t>
      </w:r>
      <w:r>
        <w:rPr>
          <w:rFonts w:ascii="Arial" w:hAnsi="Arial" w:cs="Arial"/>
          <w:sz w:val="24"/>
          <w:szCs w:val="24"/>
        </w:rPr>
        <w:t>(+/-10%)</w:t>
      </w:r>
    </w:p>
    <w:p w14:paraId="5516262F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Wydatek powietrzny modułu suszenia minimum 500 m3/h</w:t>
      </w:r>
    </w:p>
    <w:p w14:paraId="4DC3C75E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Dwa programy myjące </w:t>
      </w:r>
      <w:r>
        <w:rPr>
          <w:rFonts w:ascii="Arial" w:hAnsi="Arial" w:cs="Arial"/>
          <w:sz w:val="24"/>
          <w:szCs w:val="24"/>
        </w:rPr>
        <w:t xml:space="preserve">minimum </w:t>
      </w:r>
      <w:r w:rsidRPr="00CC5D2D">
        <w:rPr>
          <w:rFonts w:ascii="Arial" w:hAnsi="Arial" w:cs="Arial"/>
          <w:sz w:val="24"/>
          <w:szCs w:val="24"/>
        </w:rPr>
        <w:t xml:space="preserve">120 i </w:t>
      </w:r>
      <w:r>
        <w:rPr>
          <w:rFonts w:ascii="Arial" w:hAnsi="Arial" w:cs="Arial"/>
          <w:sz w:val="24"/>
          <w:szCs w:val="24"/>
        </w:rPr>
        <w:t xml:space="preserve">minimum </w:t>
      </w:r>
      <w:r w:rsidRPr="00CC5D2D">
        <w:rPr>
          <w:rFonts w:ascii="Arial" w:hAnsi="Arial" w:cs="Arial"/>
          <w:sz w:val="24"/>
          <w:szCs w:val="24"/>
        </w:rPr>
        <w:t>180 koszy na godzinę</w:t>
      </w:r>
    </w:p>
    <w:p w14:paraId="6AC4495F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Wyposażona w strefę suszenia.</w:t>
      </w:r>
    </w:p>
    <w:p w14:paraId="073FB4C1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Wyposażona w strefę mycia wstępnego minimum 450 mm</w:t>
      </w:r>
    </w:p>
    <w:p w14:paraId="32061187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Wymiary tunelowej maszyny do mycia naczyń ( łącznie z modułem suszenia): </w:t>
      </w:r>
    </w:p>
    <w:p w14:paraId="2DDB3179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długość </w:t>
      </w:r>
      <w:r>
        <w:rPr>
          <w:rFonts w:ascii="Arial" w:hAnsi="Arial" w:cs="Arial"/>
          <w:sz w:val="24"/>
          <w:szCs w:val="24"/>
        </w:rPr>
        <w:t>1200-20</w:t>
      </w:r>
      <w:r w:rsidRPr="00CC5D2D">
        <w:rPr>
          <w:rFonts w:ascii="Arial" w:hAnsi="Arial" w:cs="Arial"/>
          <w:sz w:val="24"/>
          <w:szCs w:val="24"/>
        </w:rPr>
        <w:t>00 mm</w:t>
      </w:r>
      <w:r>
        <w:rPr>
          <w:rFonts w:ascii="Arial" w:hAnsi="Arial" w:cs="Arial"/>
          <w:sz w:val="24"/>
          <w:szCs w:val="24"/>
        </w:rPr>
        <w:t xml:space="preserve"> </w:t>
      </w:r>
      <w:r w:rsidRPr="00CC5D2D">
        <w:rPr>
          <w:rFonts w:ascii="Arial" w:hAnsi="Arial" w:cs="Arial"/>
          <w:sz w:val="24"/>
          <w:szCs w:val="24"/>
        </w:rPr>
        <w:t>( ze strefą mycia wstępnego i suszenia)</w:t>
      </w:r>
    </w:p>
    <w:p w14:paraId="4D05C918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szerokość maksymalnie 775-85</w:t>
      </w:r>
      <w:r w:rsidRPr="00CC5D2D">
        <w:rPr>
          <w:rFonts w:ascii="Arial" w:hAnsi="Arial" w:cs="Arial"/>
          <w:sz w:val="24"/>
          <w:szCs w:val="24"/>
        </w:rPr>
        <w:t>0mm,</w:t>
      </w:r>
    </w:p>
    <w:p w14:paraId="72008B43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wysokość maksymalnie </w:t>
      </w:r>
      <w:r>
        <w:rPr>
          <w:rFonts w:ascii="Arial" w:hAnsi="Arial" w:cs="Arial"/>
          <w:sz w:val="24"/>
          <w:szCs w:val="24"/>
        </w:rPr>
        <w:t>1 474mm,(+/-10%</w:t>
      </w:r>
      <w:r w:rsidRPr="00CC5D2D">
        <w:rPr>
          <w:rFonts w:ascii="Arial" w:hAnsi="Arial" w:cs="Arial"/>
          <w:sz w:val="24"/>
          <w:szCs w:val="24"/>
        </w:rPr>
        <w:t>)</w:t>
      </w:r>
    </w:p>
    <w:p w14:paraId="19EB789C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wysokość tu</w:t>
      </w:r>
      <w:r>
        <w:rPr>
          <w:rFonts w:ascii="Arial" w:hAnsi="Arial" w:cs="Arial"/>
          <w:sz w:val="24"/>
          <w:szCs w:val="24"/>
        </w:rPr>
        <w:t>nelu myjącego minimalnie 450 mm (+/-10%</w:t>
      </w:r>
      <w:r w:rsidRPr="00CC5D2D">
        <w:rPr>
          <w:rFonts w:ascii="Arial" w:hAnsi="Arial" w:cs="Arial"/>
          <w:sz w:val="24"/>
          <w:szCs w:val="24"/>
        </w:rPr>
        <w:t>)</w:t>
      </w:r>
    </w:p>
    <w:p w14:paraId="797EC878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Kierunek przesuwu koszy : z prawej do lewej st</w:t>
      </w:r>
      <w:r>
        <w:rPr>
          <w:rFonts w:ascii="Arial" w:hAnsi="Arial" w:cs="Arial"/>
          <w:sz w:val="24"/>
          <w:szCs w:val="24"/>
        </w:rPr>
        <w:t>rony.</w:t>
      </w:r>
    </w:p>
    <w:p w14:paraId="0FDD8E98" w14:textId="77777777" w:rsidR="00692F62" w:rsidRPr="00175B1D" w:rsidRDefault="00692F62" w:rsidP="00692F62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75B1D">
        <w:rPr>
          <w:rFonts w:ascii="Arial" w:hAnsi="Arial" w:cs="Arial"/>
          <w:b/>
          <w:sz w:val="24"/>
          <w:szCs w:val="24"/>
          <w:u w:val="single"/>
        </w:rPr>
        <w:t>Wymagania dotyczące eksploatacji:</w:t>
      </w:r>
    </w:p>
    <w:p w14:paraId="41B41F61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Mgielna charakterystyka pracy dysz.</w:t>
      </w:r>
    </w:p>
    <w:p w14:paraId="3624B4FD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Osłony wejścia i wyjścia z tunelu (tzn. fabryczne zabezpieczenia przeciw rozbryzgowi wody i nadmiernej emisji pary).</w:t>
      </w:r>
    </w:p>
    <w:p w14:paraId="39402534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Elektroniczne sterowanie procesem mycia (elektroniczny panel sterujący ze wskaźnikami temperatury mycia i płukania, informują o usterkach technicznych oraz braku detergentu myjącego).</w:t>
      </w:r>
    </w:p>
    <w:p w14:paraId="6CE006D1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System mycia uruchamiany automatycznie przy wejściu do kosza.</w:t>
      </w:r>
    </w:p>
    <w:p w14:paraId="69727257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Filtry powierzchniowe w komorze mycia.</w:t>
      </w:r>
    </w:p>
    <w:p w14:paraId="66995B87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Wyjmowany osadnik zanieczyszczeń.</w:t>
      </w:r>
    </w:p>
    <w:p w14:paraId="245947C6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Bez spoinowy zbiornik komory mycia z zaokrąglonymi narożnikami.</w:t>
      </w:r>
    </w:p>
    <w:p w14:paraId="102348D4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lastRenderedPageBreak/>
        <w:t>Zaokrąglone krawędzie komory zapewniające pełną higienę i uniemożliwiające osadzanie się brudu.</w:t>
      </w:r>
    </w:p>
    <w:p w14:paraId="34ADB4F3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Łatwy dostęp elementów wymagających czyszczenia.</w:t>
      </w:r>
    </w:p>
    <w:p w14:paraId="07039025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Funkcja oszczędzania wody i energii (pompa i płukanie z wyparzaniem włączają się, gdy kosz znajduje się w strefie płukania).</w:t>
      </w:r>
    </w:p>
    <w:p w14:paraId="2EBD81F5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Elektrozawór na odprowadzeniu wody do komory mycia.</w:t>
      </w:r>
    </w:p>
    <w:p w14:paraId="372F556B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Wyłącznik awaryjny.</w:t>
      </w:r>
    </w:p>
    <w:p w14:paraId="2DECB34D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poparzeniem parami gorącego powietrza przy odbiorze naczyń.</w:t>
      </w:r>
    </w:p>
    <w:p w14:paraId="6CA76B1C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pracą na sucho.</w:t>
      </w:r>
    </w:p>
    <w:p w14:paraId="6DC4FEB7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przegrzaniem.</w:t>
      </w:r>
    </w:p>
    <w:p w14:paraId="396CA1E6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uszkodzeniem w wyniku</w:t>
      </w:r>
    </w:p>
    <w:p w14:paraId="178BD24B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zaniku dopływu wody,</w:t>
      </w:r>
    </w:p>
    <w:p w14:paraId="6A0F43A3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zaniku fazy</w:t>
      </w:r>
    </w:p>
    <w:p w14:paraId="66A2AD7D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nadmiernego ciśnienia wody,</w:t>
      </w:r>
    </w:p>
    <w:p w14:paraId="09E6761F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przeciążenia napędu,</w:t>
      </w:r>
    </w:p>
    <w:p w14:paraId="694E3157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otwarcia komór roboczych w trakcie pracy,</w:t>
      </w:r>
    </w:p>
    <w:p w14:paraId="77C7CBA4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przegrzanie bojlera.</w:t>
      </w:r>
    </w:p>
    <w:p w14:paraId="46DC4824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Automatyczny system usuwania drobnych zabrudzeń w komorze mycia podczas pracy maszyny – filtracja.</w:t>
      </w:r>
    </w:p>
    <w:p w14:paraId="0BC866C5" w14:textId="77777777" w:rsidR="00692F62" w:rsidRPr="00175B1D" w:rsidRDefault="00692F62" w:rsidP="00692F62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75B1D">
        <w:rPr>
          <w:rFonts w:ascii="Arial" w:hAnsi="Arial" w:cs="Arial"/>
          <w:b/>
          <w:sz w:val="24"/>
          <w:szCs w:val="24"/>
          <w:u w:val="single"/>
        </w:rPr>
        <w:t>Wyposażenie dodatkowe:</w:t>
      </w:r>
    </w:p>
    <w:p w14:paraId="221B574E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Wyposażenie standardowe producenta.</w:t>
      </w:r>
    </w:p>
    <w:p w14:paraId="0DF1069C" w14:textId="77777777" w:rsidR="00692F62" w:rsidRPr="00C879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Tunel suszący dedykowany do zmywarki</w:t>
      </w:r>
    </w:p>
    <w:p w14:paraId="729735C8" w14:textId="77777777" w:rsid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7962">
        <w:rPr>
          <w:rFonts w:ascii="Arial" w:hAnsi="Arial" w:cs="Arial"/>
          <w:sz w:val="24"/>
          <w:szCs w:val="24"/>
        </w:rPr>
        <w:t>Stół we</w:t>
      </w:r>
      <w:r>
        <w:rPr>
          <w:rFonts w:ascii="Arial" w:hAnsi="Arial" w:cs="Arial"/>
          <w:sz w:val="24"/>
          <w:szCs w:val="24"/>
        </w:rPr>
        <w:t>jściowy do zmywarki z półką o długości 800</w:t>
      </w:r>
      <w:r w:rsidRPr="00C87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- 1200</w:t>
      </w:r>
      <w:r w:rsidRPr="00C87962">
        <w:rPr>
          <w:rFonts w:ascii="Arial" w:hAnsi="Arial" w:cs="Arial"/>
          <w:sz w:val="24"/>
          <w:szCs w:val="24"/>
        </w:rPr>
        <w:t xml:space="preserve"> mm do wstępnego mycia</w:t>
      </w:r>
      <w:r>
        <w:rPr>
          <w:rFonts w:ascii="Arial" w:hAnsi="Arial" w:cs="Arial"/>
          <w:sz w:val="24"/>
          <w:szCs w:val="24"/>
        </w:rPr>
        <w:t>,</w:t>
      </w:r>
      <w:r w:rsidRPr="00C87962">
        <w:rPr>
          <w:rFonts w:ascii="Arial" w:hAnsi="Arial" w:cs="Arial"/>
          <w:sz w:val="24"/>
          <w:szCs w:val="24"/>
        </w:rPr>
        <w:t xml:space="preserve"> wyposażony w baterię</w:t>
      </w:r>
      <w:r>
        <w:rPr>
          <w:rFonts w:ascii="Arial" w:hAnsi="Arial" w:cs="Arial"/>
          <w:sz w:val="24"/>
          <w:szCs w:val="24"/>
        </w:rPr>
        <w:t xml:space="preserve"> stojącą, dwuotworową ze spryskiwaczem i wylewką, chromowane sprężyny z podparciem z obu stron, ręczna wylewka (prysznic), wysokociśnieniowy wąż wylewki (prysznica) z osłoną z tworzywa sztucznego, wylewka obrotowa z regulacją strumienia poprzez zawór, wysięg wylewki minimum 280 mm, bateria z głowicami ceramicznym </w:t>
      </w:r>
      <w:proofErr w:type="spellStart"/>
      <w:r>
        <w:rPr>
          <w:rFonts w:ascii="Arial" w:hAnsi="Arial" w:cs="Arial"/>
          <w:sz w:val="24"/>
          <w:szCs w:val="24"/>
        </w:rPr>
        <w:t>ćwierćobrotowymi</w:t>
      </w:r>
      <w:proofErr w:type="spellEnd"/>
      <w:r>
        <w:rPr>
          <w:rFonts w:ascii="Arial" w:hAnsi="Arial" w:cs="Arial"/>
          <w:sz w:val="24"/>
          <w:szCs w:val="24"/>
        </w:rPr>
        <w:t xml:space="preserve"> w korpusie baterii. Z</w:t>
      </w:r>
      <w:r w:rsidRPr="00C87962">
        <w:rPr>
          <w:rFonts w:ascii="Arial" w:hAnsi="Arial" w:cs="Arial"/>
          <w:sz w:val="24"/>
          <w:szCs w:val="24"/>
        </w:rPr>
        <w:t>lewozmywak jednokomorowy</w:t>
      </w:r>
      <w:r>
        <w:rPr>
          <w:rFonts w:ascii="Arial" w:hAnsi="Arial" w:cs="Arial"/>
          <w:sz w:val="24"/>
          <w:szCs w:val="24"/>
        </w:rPr>
        <w:t xml:space="preserve">. Możliwość połączenie stołu ze zmywarką. </w:t>
      </w:r>
      <w:r w:rsidRPr="00C87962">
        <w:rPr>
          <w:rFonts w:ascii="Arial" w:hAnsi="Arial" w:cs="Arial"/>
          <w:sz w:val="24"/>
          <w:szCs w:val="24"/>
        </w:rPr>
        <w:t xml:space="preserve">Ostateczny wymiar ustalony w miejscu montażu. </w:t>
      </w:r>
    </w:p>
    <w:p w14:paraId="2DF732D1" w14:textId="77777777" w:rsid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7962">
        <w:rPr>
          <w:rFonts w:ascii="Arial" w:hAnsi="Arial" w:cs="Arial"/>
          <w:sz w:val="24"/>
          <w:szCs w:val="24"/>
        </w:rPr>
        <w:t>Stół wyjściowy (odbiorczy) z półką, wyłącznikiem krańcowym,</w:t>
      </w:r>
      <w:r>
        <w:rPr>
          <w:rFonts w:ascii="Arial" w:hAnsi="Arial" w:cs="Arial"/>
          <w:sz w:val="24"/>
          <w:szCs w:val="24"/>
        </w:rPr>
        <w:t xml:space="preserve"> wyposażony w rolki, długość 800 - 12</w:t>
      </w:r>
      <w:r w:rsidRPr="00C87962">
        <w:rPr>
          <w:rFonts w:ascii="Arial" w:hAnsi="Arial" w:cs="Arial"/>
          <w:sz w:val="24"/>
          <w:szCs w:val="24"/>
        </w:rPr>
        <w:t>00 mm. Ostateczny wymiar ustalony w miejscu montażu</w:t>
      </w:r>
      <w:r>
        <w:rPr>
          <w:rFonts w:ascii="Arial" w:hAnsi="Arial" w:cs="Arial"/>
          <w:sz w:val="24"/>
          <w:szCs w:val="24"/>
        </w:rPr>
        <w:t>.</w:t>
      </w:r>
    </w:p>
    <w:p w14:paraId="7F654AD2" w14:textId="77777777" w:rsid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Dozownik płynu myjącego (zasadniczego).</w:t>
      </w:r>
    </w:p>
    <w:p w14:paraId="6BF464C1" w14:textId="77777777" w:rsidR="00692F62" w:rsidRPr="00C879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Dozownik płynu nabłyszczającego.</w:t>
      </w:r>
    </w:p>
    <w:p w14:paraId="19CA33BB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Zmiękczacz wody (samoregenerujący), o zdolności wytwórczej wody minimum 15 l/min. przy twardości wody do 15 ˚</w:t>
      </w:r>
      <w:proofErr w:type="spellStart"/>
      <w:r w:rsidRPr="00CC5D2D">
        <w:rPr>
          <w:rFonts w:ascii="Arial" w:hAnsi="Arial" w:cs="Arial"/>
          <w:sz w:val="24"/>
          <w:szCs w:val="24"/>
        </w:rPr>
        <w:t>dH</w:t>
      </w:r>
      <w:proofErr w:type="spellEnd"/>
      <w:r w:rsidRPr="00CC5D2D">
        <w:rPr>
          <w:rFonts w:ascii="Arial" w:hAnsi="Arial" w:cs="Arial"/>
          <w:sz w:val="24"/>
          <w:szCs w:val="24"/>
        </w:rPr>
        <w:t xml:space="preserve"> i temperaturze wody zasilającej do 38 ˚C. Program regeneracji sterowany automatycznie. Zasilanie 230 V z baterią podtrzymującą parametry pracy zmiękczacza minimum przez 6 godzin.</w:t>
      </w:r>
    </w:p>
    <w:p w14:paraId="7D2F4AE5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Strefa suszenia kompatybilna z urządzeniem.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593BB7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Kosze na sprzęt:</w:t>
      </w:r>
    </w:p>
    <w:p w14:paraId="6C548D28" w14:textId="77777777" w:rsidR="00692F62" w:rsidRPr="00CC5D2D" w:rsidRDefault="00692F62" w:rsidP="00692F62">
      <w:pPr>
        <w:numPr>
          <w:ilvl w:val="2"/>
          <w:numId w:val="15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10 koszy do mycia naczyń,</w:t>
      </w:r>
    </w:p>
    <w:p w14:paraId="02B821C9" w14:textId="77777777" w:rsidR="00692F62" w:rsidRPr="00CC5D2D" w:rsidRDefault="00692F62" w:rsidP="00692F62">
      <w:pPr>
        <w:numPr>
          <w:ilvl w:val="2"/>
          <w:numId w:val="15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6 koszy do mycia kubków i sztućców,</w:t>
      </w:r>
    </w:p>
    <w:p w14:paraId="6CF4BF02" w14:textId="77777777" w:rsidR="00692F62" w:rsidRPr="00CC5D2D" w:rsidRDefault="00692F62" w:rsidP="00692F62">
      <w:pPr>
        <w:ind w:left="709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lastRenderedPageBreak/>
        <w:t>Wymiary koszy kompatybilne z urządzeniem (minimum 50 x 50 cm. Pojemność: kosza na naczynia minimum 16 talerzy, kosza na sztućce minimum 25 kubków pojemności od 0,3 do 0,5 l.).</w:t>
      </w:r>
    </w:p>
    <w:p w14:paraId="0450A944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Materiały eksploatacyjne:</w:t>
      </w:r>
    </w:p>
    <w:p w14:paraId="257A51B9" w14:textId="77777777" w:rsidR="00692F62" w:rsidRPr="00CC5D2D" w:rsidRDefault="00692F62" w:rsidP="00692F62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50 kg soli,</w:t>
      </w:r>
    </w:p>
    <w:p w14:paraId="609DECA3" w14:textId="77777777" w:rsidR="00692F62" w:rsidRDefault="00692F62" w:rsidP="00692F62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dodatkowy mec</w:t>
      </w:r>
      <w:r>
        <w:rPr>
          <w:rFonts w:ascii="Arial" w:hAnsi="Arial" w:cs="Arial"/>
          <w:sz w:val="24"/>
          <w:szCs w:val="24"/>
        </w:rPr>
        <w:t>haniczny filtr zmiękczacza wody,</w:t>
      </w:r>
    </w:p>
    <w:p w14:paraId="258C1F87" w14:textId="77777777" w:rsidR="00692F62" w:rsidRPr="00CC5D2D" w:rsidRDefault="00692F62" w:rsidP="00692F62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zasadniczy i nabłyszczający w ilości niezbędnej do pierwszego uruchomienia urządzenia.</w:t>
      </w:r>
    </w:p>
    <w:p w14:paraId="6CFB7751" w14:textId="5430973C" w:rsidR="00692F62" w:rsidRP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Przewody wodne, armatura odpływowa oraz przewody elektryczne niezbędne do podłączenia urządzenia.</w:t>
      </w:r>
    </w:p>
    <w:p w14:paraId="061D47EE" w14:textId="77777777" w:rsidR="00692F62" w:rsidRPr="00175B1D" w:rsidRDefault="00692F62" w:rsidP="00692F62">
      <w:pPr>
        <w:spacing w:before="1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75B1D">
        <w:rPr>
          <w:rFonts w:ascii="Arial" w:hAnsi="Arial" w:cs="Arial"/>
          <w:b/>
          <w:color w:val="000000"/>
          <w:sz w:val="24"/>
          <w:szCs w:val="24"/>
          <w:u w:val="single"/>
        </w:rPr>
        <w:t>Wymagania dodatkowe:</w:t>
      </w:r>
    </w:p>
    <w:p w14:paraId="2C5D1F59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Dowóz, montaż oraz rozruch techniczny i technologiczny urządzeń w okresie obowiązującej gwarancji na koszt dostawcy </w:t>
      </w:r>
      <w:r w:rsidRPr="00CC5D2D">
        <w:rPr>
          <w:rFonts w:ascii="Arial" w:hAnsi="Arial" w:cs="Arial"/>
          <w:sz w:val="24"/>
          <w:szCs w:val="24"/>
          <w:u w:val="single"/>
        </w:rPr>
        <w:t>w terminie uzgodnionym z odbiorcą</w:t>
      </w:r>
      <w:r w:rsidRPr="00CC5D2D">
        <w:rPr>
          <w:rFonts w:ascii="Arial" w:hAnsi="Arial" w:cs="Arial"/>
          <w:sz w:val="24"/>
          <w:szCs w:val="24"/>
        </w:rPr>
        <w:t xml:space="preserve"> we wskazanych przez niego obiekcie kuchennym.</w:t>
      </w:r>
    </w:p>
    <w:p w14:paraId="0B88616B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Dostawca przeprowadzi w jednostce wojskowej jednodniowe przeszkolenie personelu, bezpośrednio po mo</w:t>
      </w:r>
      <w:r>
        <w:rPr>
          <w:rFonts w:ascii="Arial" w:hAnsi="Arial" w:cs="Arial"/>
          <w:sz w:val="24"/>
          <w:szCs w:val="24"/>
        </w:rPr>
        <w:t xml:space="preserve">ntażu oraz rozruchu technicznym </w:t>
      </w:r>
      <w:r>
        <w:rPr>
          <w:rFonts w:ascii="Arial" w:hAnsi="Arial" w:cs="Arial"/>
          <w:sz w:val="24"/>
          <w:szCs w:val="24"/>
        </w:rPr>
        <w:br/>
        <w:t xml:space="preserve">i technologicznym urządzenia, </w:t>
      </w:r>
      <w:r w:rsidRPr="00CC5D2D">
        <w:rPr>
          <w:rFonts w:ascii="Arial" w:hAnsi="Arial" w:cs="Arial"/>
          <w:sz w:val="24"/>
          <w:szCs w:val="24"/>
        </w:rPr>
        <w:t xml:space="preserve">z zakresu obsługi codziennej, okresowej, bhp, </w:t>
      </w:r>
      <w:r>
        <w:rPr>
          <w:rFonts w:ascii="Arial" w:hAnsi="Arial" w:cs="Arial"/>
          <w:sz w:val="24"/>
          <w:szCs w:val="24"/>
        </w:rPr>
        <w:t xml:space="preserve">programowania i pracy, łącznie </w:t>
      </w:r>
      <w:r w:rsidRPr="00CC5D2D">
        <w:rPr>
          <w:rFonts w:ascii="Arial" w:hAnsi="Arial" w:cs="Arial"/>
          <w:sz w:val="24"/>
          <w:szCs w:val="24"/>
        </w:rPr>
        <w:t>z obsługą wyposażenia dodatkowego.</w:t>
      </w:r>
    </w:p>
    <w:p w14:paraId="0A0DEF4F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Dostawca w ramach szkolenia i rozruchu urządzenia zabezpieczy materiały eksploatacyjne.</w:t>
      </w:r>
    </w:p>
    <w:p w14:paraId="53A26E55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Pełna</w:t>
      </w:r>
      <w:r w:rsidRPr="00CC5D2D">
        <w:rPr>
          <w:rFonts w:ascii="Arial" w:hAnsi="Arial" w:cs="Arial"/>
          <w:color w:val="000000"/>
          <w:sz w:val="24"/>
          <w:szCs w:val="24"/>
        </w:rPr>
        <w:t xml:space="preserve"> dokumentacja w języku polskim:</w:t>
      </w:r>
    </w:p>
    <w:p w14:paraId="196F9B68" w14:textId="77777777" w:rsidR="00692F62" w:rsidRPr="00CC5D2D" w:rsidRDefault="00692F62" w:rsidP="00692F62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color w:val="000000"/>
          <w:sz w:val="24"/>
          <w:szCs w:val="24"/>
        </w:rPr>
        <w:t xml:space="preserve">dokumentacja </w:t>
      </w:r>
      <w:proofErr w:type="spellStart"/>
      <w:r w:rsidRPr="00CC5D2D">
        <w:rPr>
          <w:rFonts w:ascii="Arial" w:hAnsi="Arial" w:cs="Arial"/>
          <w:color w:val="000000"/>
          <w:sz w:val="24"/>
          <w:szCs w:val="24"/>
        </w:rPr>
        <w:t>techniczno</w:t>
      </w:r>
      <w:proofErr w:type="spellEnd"/>
      <w:r w:rsidRPr="00CC5D2D">
        <w:rPr>
          <w:rFonts w:ascii="Arial" w:hAnsi="Arial" w:cs="Arial"/>
          <w:color w:val="000000"/>
          <w:sz w:val="24"/>
          <w:szCs w:val="24"/>
        </w:rPr>
        <w:t xml:space="preserve"> – ruchowa,</w:t>
      </w:r>
    </w:p>
    <w:p w14:paraId="69A9A72A" w14:textId="77777777" w:rsidR="00692F62" w:rsidRPr="00CC5D2D" w:rsidRDefault="00692F62" w:rsidP="00692F62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color w:val="000000"/>
          <w:sz w:val="24"/>
          <w:szCs w:val="24"/>
        </w:rPr>
        <w:t>instrukcja obsługi i bezpieczeństwa pracy,</w:t>
      </w:r>
    </w:p>
    <w:p w14:paraId="2C7EF3EA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Urządzenie musi posiadać zamontowaną na stałe w widocznym miejscu tabliczkę informacyjną (metalową lub z laminowanego tworzywa sztucznego), przymocowaną </w:t>
      </w:r>
      <w:r w:rsidRPr="00CC5D2D">
        <w:rPr>
          <w:rFonts w:ascii="Arial" w:hAnsi="Arial" w:cs="Arial"/>
          <w:sz w:val="24"/>
          <w:szCs w:val="24"/>
        </w:rPr>
        <w:br/>
        <w:t xml:space="preserve">w </w:t>
      </w:r>
      <w:r w:rsidRPr="00CC5D2D">
        <w:rPr>
          <w:rFonts w:ascii="Arial" w:hAnsi="Arial" w:cs="Arial"/>
          <w:color w:val="000000"/>
          <w:sz w:val="24"/>
          <w:szCs w:val="24"/>
        </w:rPr>
        <w:t>sposób</w:t>
      </w:r>
      <w:r w:rsidRPr="00CC5D2D">
        <w:rPr>
          <w:rFonts w:ascii="Arial" w:hAnsi="Arial" w:cs="Arial"/>
          <w:sz w:val="24"/>
          <w:szCs w:val="24"/>
        </w:rPr>
        <w:t xml:space="preserve"> trwały, </w:t>
      </w:r>
      <w:r w:rsidRPr="00CC5D2D">
        <w:rPr>
          <w:rFonts w:ascii="Arial" w:hAnsi="Arial" w:cs="Arial"/>
          <w:color w:val="000000"/>
          <w:sz w:val="24"/>
          <w:szCs w:val="24"/>
        </w:rPr>
        <w:t>odporną</w:t>
      </w:r>
      <w:r w:rsidRPr="00CC5D2D">
        <w:rPr>
          <w:rFonts w:ascii="Arial" w:hAnsi="Arial" w:cs="Arial"/>
          <w:sz w:val="24"/>
          <w:szCs w:val="24"/>
        </w:rPr>
        <w:t xml:space="preserve"> na udary mechaniczne, temperaturę, którą emituje maszyna, działanie wody i środków myjąco–dezynfekujących oraz zamazanie danych na niej zapisanych. Tabliczka powinna mieć wymiar minimum 40 x 80 mm i zawierać wpisy:</w:t>
      </w:r>
    </w:p>
    <w:p w14:paraId="1D6022F0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Producent</w:t>
      </w:r>
    </w:p>
    <w:p w14:paraId="0C291D3E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Nazwa i model urządzenia</w:t>
      </w:r>
    </w:p>
    <w:p w14:paraId="20539503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Pełna nazwa i adres sprzedawcy</w:t>
      </w:r>
    </w:p>
    <w:p w14:paraId="4188647D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Data produkcji</w:t>
      </w:r>
    </w:p>
    <w:p w14:paraId="2883E56E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Okres gwarancji</w:t>
      </w:r>
    </w:p>
    <w:p w14:paraId="67057484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Telefon do serwisów.</w:t>
      </w:r>
    </w:p>
    <w:p w14:paraId="5753D7B3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 xml:space="preserve">Wykaz adresów punktów serwisowych załączony do dokumentacji </w:t>
      </w:r>
      <w:proofErr w:type="spellStart"/>
      <w:r w:rsidRPr="00B114A4">
        <w:rPr>
          <w:rFonts w:ascii="Arial" w:hAnsi="Arial" w:cs="Arial"/>
          <w:sz w:val="24"/>
          <w:szCs w:val="24"/>
        </w:rPr>
        <w:t>techniczno</w:t>
      </w:r>
      <w:proofErr w:type="spellEnd"/>
      <w:r w:rsidRPr="00B114A4">
        <w:rPr>
          <w:rFonts w:ascii="Arial" w:hAnsi="Arial" w:cs="Arial"/>
          <w:sz w:val="24"/>
          <w:szCs w:val="24"/>
        </w:rPr>
        <w:t xml:space="preserve"> – ruchowej i instrukcji obsługi.</w:t>
      </w:r>
    </w:p>
    <w:p w14:paraId="4686CF82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 oferty musi być dołączony katalog z oferowanym modelem urządzenia. Katalog ten ma zawierać informacje o wszystkich wymaganych przez zamawiającego parametrach technicznych i wymagania co do montażu.</w:t>
      </w:r>
    </w:p>
    <w:p w14:paraId="3CD39421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14A4">
        <w:rPr>
          <w:rFonts w:ascii="Arial" w:hAnsi="Arial" w:cs="Arial"/>
          <w:sz w:val="24"/>
          <w:szCs w:val="24"/>
        </w:rPr>
        <w:t xml:space="preserve">Wykaz adresów punktów serwisowych załączony do dokumentacji </w:t>
      </w:r>
      <w:proofErr w:type="spellStart"/>
      <w:r w:rsidRPr="00B114A4">
        <w:rPr>
          <w:rFonts w:ascii="Arial" w:hAnsi="Arial" w:cs="Arial"/>
          <w:sz w:val="24"/>
          <w:szCs w:val="24"/>
        </w:rPr>
        <w:t>techniczno</w:t>
      </w:r>
      <w:proofErr w:type="spellEnd"/>
      <w:r w:rsidRPr="00B114A4">
        <w:rPr>
          <w:rFonts w:ascii="Arial" w:hAnsi="Arial" w:cs="Arial"/>
          <w:sz w:val="24"/>
          <w:szCs w:val="24"/>
        </w:rPr>
        <w:t xml:space="preserve"> – ruchowej i instrukcji obsługi.</w:t>
      </w:r>
    </w:p>
    <w:p w14:paraId="1BE69107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lastRenderedPageBreak/>
        <w:t>Okres gwarancji: na przechowywanie 48 miesięcy i 24 m-ce od daty rozpoczęcia eksploatacji;</w:t>
      </w:r>
    </w:p>
    <w:p w14:paraId="7756879D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>Dostawca zobowiązany jest do usunięcia zgłoszonych usterek w terminie do  72 godzin od zgłoszenia w okresie obowiązywania gwarancji.</w:t>
      </w:r>
    </w:p>
    <w:p w14:paraId="4D9D9C94" w14:textId="77777777" w:rsidR="00692F62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>Deklaracja zgodności WE.</w:t>
      </w:r>
    </w:p>
    <w:p w14:paraId="328CAE10" w14:textId="7095FDE7" w:rsidR="00692F62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 xml:space="preserve">Wypełnienie i opieczętowanie Dowodu Urządzenia przez Wykonawcę – wzór </w:t>
      </w:r>
      <w:proofErr w:type="spellStart"/>
      <w:r w:rsidRPr="00B114A4">
        <w:rPr>
          <w:rFonts w:ascii="Arial" w:hAnsi="Arial" w:cs="Arial"/>
          <w:sz w:val="24"/>
          <w:szCs w:val="24"/>
        </w:rPr>
        <w:t>Żywn</w:t>
      </w:r>
      <w:proofErr w:type="spellEnd"/>
      <w:r w:rsidRPr="00B114A4">
        <w:rPr>
          <w:rFonts w:ascii="Arial" w:hAnsi="Arial" w:cs="Arial"/>
          <w:sz w:val="24"/>
          <w:szCs w:val="24"/>
        </w:rPr>
        <w:t xml:space="preserve">. Er/1 lub </w:t>
      </w:r>
      <w:proofErr w:type="spellStart"/>
      <w:r w:rsidRPr="00B114A4">
        <w:rPr>
          <w:rFonts w:ascii="Arial" w:hAnsi="Arial" w:cs="Arial"/>
          <w:sz w:val="24"/>
          <w:szCs w:val="24"/>
        </w:rPr>
        <w:t>Żywn</w:t>
      </w:r>
      <w:proofErr w:type="spellEnd"/>
      <w:r w:rsidRPr="00B114A4">
        <w:rPr>
          <w:rFonts w:ascii="Arial" w:hAnsi="Arial" w:cs="Arial"/>
          <w:sz w:val="24"/>
          <w:szCs w:val="24"/>
        </w:rPr>
        <w:t xml:space="preserve">. Er/2 przekazanego przez Zamawiającego (zgodnie ze specyfikacją  opisaną w dowodzie w zakresie producenta, dostawcy urządzenia </w:t>
      </w:r>
      <w:r>
        <w:rPr>
          <w:rFonts w:ascii="Arial" w:hAnsi="Arial" w:cs="Arial"/>
          <w:sz w:val="24"/>
          <w:szCs w:val="24"/>
        </w:rPr>
        <w:br/>
      </w:r>
      <w:r w:rsidRPr="00B114A4">
        <w:rPr>
          <w:rFonts w:ascii="Arial" w:hAnsi="Arial" w:cs="Arial"/>
          <w:sz w:val="24"/>
          <w:szCs w:val="24"/>
        </w:rPr>
        <w:t>i pierwszego wyposażenia).</w:t>
      </w:r>
    </w:p>
    <w:p w14:paraId="59FE5C8D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 urządzenia dostarcza OG.</w:t>
      </w:r>
    </w:p>
    <w:p w14:paraId="0E3164AB" w14:textId="77777777" w:rsidR="00692F62" w:rsidRPr="00B114A4" w:rsidRDefault="00692F62" w:rsidP="00692F6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7EFA6A0" w14:textId="77777777" w:rsidR="00692F62" w:rsidRPr="00CC5D2D" w:rsidRDefault="00692F62" w:rsidP="00692F62">
      <w:pPr>
        <w:jc w:val="both"/>
        <w:rPr>
          <w:rFonts w:ascii="Arial" w:hAnsi="Arial" w:cs="Arial"/>
          <w:b/>
          <w:sz w:val="24"/>
          <w:szCs w:val="24"/>
        </w:rPr>
      </w:pPr>
      <w:r w:rsidRPr="00CC5D2D">
        <w:rPr>
          <w:rFonts w:ascii="Arial" w:hAnsi="Arial" w:cs="Arial"/>
          <w:b/>
          <w:sz w:val="24"/>
          <w:szCs w:val="24"/>
        </w:rPr>
        <w:t xml:space="preserve">Produkt oznakowany znakiem CE (bezpośrednio na sprzęcie elektrycznym, </w:t>
      </w:r>
      <w:r>
        <w:rPr>
          <w:rFonts w:ascii="Arial" w:hAnsi="Arial" w:cs="Arial"/>
          <w:b/>
          <w:sz w:val="24"/>
          <w:szCs w:val="24"/>
        </w:rPr>
        <w:br/>
      </w:r>
      <w:r w:rsidRPr="00CC5D2D">
        <w:rPr>
          <w:rFonts w:ascii="Arial" w:hAnsi="Arial" w:cs="Arial"/>
          <w:b/>
          <w:sz w:val="24"/>
          <w:szCs w:val="24"/>
        </w:rPr>
        <w:t>a w przypadku braku takiej możliwości na jego opakowaniu, instrukcji obsługi lub świadectwie gwarancyjnym).</w:t>
      </w:r>
    </w:p>
    <w:p w14:paraId="5FD80BEF" w14:textId="77777777" w:rsidR="00692F62" w:rsidRPr="00CC5D2D" w:rsidRDefault="00692F62" w:rsidP="00692F62">
      <w:pPr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Normy związane:</w:t>
      </w:r>
    </w:p>
    <w:p w14:paraId="7E4EB86C" w14:textId="77777777" w:rsidR="00692F62" w:rsidRPr="00CC5D2D" w:rsidRDefault="00692F62" w:rsidP="00692F6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5D2D">
        <w:rPr>
          <w:rFonts w:ascii="Arial" w:hAnsi="Arial" w:cs="Arial"/>
          <w:sz w:val="24"/>
          <w:szCs w:val="24"/>
        </w:rPr>
        <w:t>PN-EN 60335-1:2012 Elektryczny sprzęt d</w:t>
      </w:r>
      <w:r>
        <w:rPr>
          <w:rFonts w:ascii="Arial" w:hAnsi="Arial" w:cs="Arial"/>
          <w:sz w:val="24"/>
          <w:szCs w:val="24"/>
        </w:rPr>
        <w:t xml:space="preserve">o użytku domowego i podobnego -                   </w:t>
      </w:r>
      <w:r w:rsidRPr="00CC5D2D">
        <w:rPr>
          <w:rFonts w:ascii="Arial" w:hAnsi="Arial" w:cs="Arial"/>
          <w:sz w:val="24"/>
          <w:szCs w:val="24"/>
        </w:rPr>
        <w:t>Bezpieczeństwo użytkowania - Część 1: Wymagania ogólne</w:t>
      </w:r>
      <w:r>
        <w:rPr>
          <w:rFonts w:ascii="Arial" w:hAnsi="Arial" w:cs="Arial"/>
          <w:sz w:val="24"/>
          <w:szCs w:val="24"/>
        </w:rPr>
        <w:t>.</w:t>
      </w:r>
    </w:p>
    <w:p w14:paraId="2D05F6F4" w14:textId="77777777" w:rsidR="00692F62" w:rsidRPr="00CC5D2D" w:rsidRDefault="00692F62" w:rsidP="00692F6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5D2D">
        <w:rPr>
          <w:rFonts w:ascii="Arial" w:hAnsi="Arial" w:cs="Arial"/>
          <w:sz w:val="24"/>
          <w:szCs w:val="24"/>
        </w:rPr>
        <w:t>PN-EN 60704-1:2010/A11:2013-06 Elektryczne przyrządy do użytku domowego</w:t>
      </w:r>
      <w:r>
        <w:rPr>
          <w:rFonts w:ascii="Arial" w:hAnsi="Arial" w:cs="Arial"/>
          <w:sz w:val="24"/>
          <w:szCs w:val="24"/>
        </w:rPr>
        <w:br/>
      </w:r>
      <w:r w:rsidRPr="00CC5D2D">
        <w:rPr>
          <w:rFonts w:ascii="Arial" w:hAnsi="Arial" w:cs="Arial"/>
          <w:sz w:val="24"/>
          <w:szCs w:val="24"/>
        </w:rPr>
        <w:t>i podobnego - Procedura badania hałasu -- Część 1: Wymagania ogólne</w:t>
      </w:r>
      <w:r>
        <w:rPr>
          <w:rFonts w:ascii="Arial" w:hAnsi="Arial" w:cs="Arial"/>
          <w:sz w:val="24"/>
          <w:szCs w:val="24"/>
        </w:rPr>
        <w:t>.</w:t>
      </w:r>
    </w:p>
    <w:p w14:paraId="4651AC29" w14:textId="3A86AFFB" w:rsidR="00692F62" w:rsidRDefault="00692F62" w:rsidP="00A537A6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5D2D">
        <w:rPr>
          <w:rFonts w:ascii="Arial" w:hAnsi="Arial" w:cs="Arial"/>
          <w:sz w:val="24"/>
          <w:szCs w:val="24"/>
        </w:rPr>
        <w:t>PN-EN 60335-2-58:2010 Elektryczny sprzęt</w:t>
      </w:r>
      <w:r w:rsidRPr="00CC5D2D">
        <w:rPr>
          <w:rFonts w:ascii="Arial" w:hAnsi="Arial" w:cs="Arial"/>
          <w:sz w:val="24"/>
          <w:szCs w:val="24"/>
        </w:rPr>
        <w:tab/>
        <w:t>do użytku domowego i podobnego - Bezpieczeństwo użytkowania -- Część 2-58: Wymagania szczegółowe dotyczące elektrycznych zmywarek</w:t>
      </w:r>
      <w:r w:rsidRPr="00CC5D2D">
        <w:rPr>
          <w:rFonts w:ascii="Arial" w:hAnsi="Arial" w:cs="Arial"/>
          <w:sz w:val="24"/>
          <w:szCs w:val="24"/>
        </w:rPr>
        <w:tab/>
        <w:t>do naczyń dla zakładów zbiorowego żywienia</w:t>
      </w:r>
      <w:r>
        <w:rPr>
          <w:rFonts w:ascii="Arial" w:hAnsi="Arial" w:cs="Arial"/>
          <w:sz w:val="24"/>
          <w:szCs w:val="24"/>
        </w:rPr>
        <w:t>.</w:t>
      </w:r>
    </w:p>
    <w:p w14:paraId="1BFD418C" w14:textId="77777777" w:rsidR="00A537A6" w:rsidRDefault="00692F62" w:rsidP="00A537A6">
      <w:pPr>
        <w:spacing w:line="312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7A6">
        <w:rPr>
          <w:rFonts w:ascii="Arial" w:hAnsi="Arial" w:cs="Arial"/>
          <w:b/>
        </w:rPr>
        <w:t>O</w:t>
      </w:r>
      <w:r w:rsidR="00A537A6" w:rsidRPr="00A537A6">
        <w:rPr>
          <w:rFonts w:ascii="Arial" w:hAnsi="Arial" w:cs="Arial"/>
          <w:b/>
        </w:rPr>
        <w:t>pracował: SZEF SŁUŻBY</w:t>
      </w:r>
      <w:r w:rsidR="00A537A6">
        <w:rPr>
          <w:rFonts w:ascii="Arial" w:hAnsi="Arial" w:cs="Arial"/>
          <w:b/>
        </w:rPr>
        <w:t xml:space="preserve"> 42 </w:t>
      </w:r>
      <w:proofErr w:type="spellStart"/>
      <w:r w:rsidR="00A537A6">
        <w:rPr>
          <w:rFonts w:ascii="Arial" w:hAnsi="Arial" w:cs="Arial"/>
          <w:b/>
        </w:rPr>
        <w:t>BLSz</w:t>
      </w:r>
      <w:proofErr w:type="spellEnd"/>
      <w:r w:rsidR="00A537A6" w:rsidRPr="00A537A6">
        <w:rPr>
          <w:rFonts w:ascii="Arial" w:hAnsi="Arial" w:cs="Arial"/>
          <w:b/>
        </w:rPr>
        <w:t xml:space="preserve"> </w:t>
      </w:r>
    </w:p>
    <w:p w14:paraId="46466FA5" w14:textId="62087802" w:rsidR="00692F62" w:rsidRPr="00A537A6" w:rsidRDefault="00A537A6" w:rsidP="00A537A6">
      <w:pPr>
        <w:spacing w:line="312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A537A6">
        <w:rPr>
          <w:rFonts w:ascii="Arial" w:hAnsi="Arial" w:cs="Arial"/>
          <w:b/>
        </w:rPr>
        <w:t>ppor. Aleksandra WILK</w:t>
      </w:r>
    </w:p>
    <w:p w14:paraId="388FC02D" w14:textId="07707807" w:rsidR="00A537A6" w:rsidRDefault="00A537A6" w:rsidP="00A537A6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………………………….</w:t>
      </w:r>
    </w:p>
    <w:p w14:paraId="00B94E5B" w14:textId="77777777" w:rsidR="00A537A6" w:rsidRPr="0090229C" w:rsidRDefault="00A537A6" w:rsidP="00A537A6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7917A767" w14:textId="3BDCEA65" w:rsidR="00A537A6" w:rsidRPr="00A537A6" w:rsidRDefault="00A537A6" w:rsidP="00A537A6">
      <w:pPr>
        <w:spacing w:after="0" w:line="312" w:lineRule="auto"/>
        <w:rPr>
          <w:rFonts w:ascii="Arial" w:eastAsia="Calibri" w:hAnsi="Arial" w:cs="Arial"/>
          <w:b/>
          <w:position w:val="6"/>
          <w:lang w:eastAsia="pl-PL"/>
        </w:rPr>
      </w:pPr>
      <w:r>
        <w:rPr>
          <w:rFonts w:ascii="Arial" w:eastAsia="Calibri" w:hAnsi="Arial" w:cs="Arial"/>
          <w:b/>
          <w:position w:val="6"/>
          <w:sz w:val="20"/>
          <w:szCs w:val="20"/>
          <w:lang w:eastAsia="pl-PL"/>
        </w:rPr>
        <w:t xml:space="preserve">Zatwierdza: </w:t>
      </w:r>
      <w:r w:rsidR="00692F62" w:rsidRPr="00A537A6">
        <w:rPr>
          <w:rFonts w:ascii="Arial" w:eastAsia="Calibri" w:hAnsi="Arial" w:cs="Arial"/>
          <w:b/>
          <w:position w:val="6"/>
          <w:lang w:eastAsia="pl-PL"/>
        </w:rPr>
        <w:t xml:space="preserve">SZEF SEKCJI MATERIAŁOWEJ </w:t>
      </w:r>
      <w:r w:rsidRPr="00A537A6">
        <w:rPr>
          <w:rFonts w:ascii="Arial" w:eastAsia="Calibri" w:hAnsi="Arial" w:cs="Arial"/>
          <w:b/>
          <w:position w:val="6"/>
          <w:lang w:eastAsia="pl-PL"/>
        </w:rPr>
        <w:t xml:space="preserve">42 </w:t>
      </w:r>
      <w:proofErr w:type="spellStart"/>
      <w:r w:rsidRPr="00A537A6">
        <w:rPr>
          <w:rFonts w:ascii="Arial" w:eastAsia="Calibri" w:hAnsi="Arial" w:cs="Arial"/>
          <w:b/>
          <w:position w:val="6"/>
          <w:lang w:eastAsia="pl-PL"/>
        </w:rPr>
        <w:t>BLSz</w:t>
      </w:r>
      <w:proofErr w:type="spellEnd"/>
    </w:p>
    <w:p w14:paraId="5C51663D" w14:textId="53E8DC11" w:rsidR="00A537A6" w:rsidRDefault="00A537A6" w:rsidP="00A537A6">
      <w:pPr>
        <w:spacing w:after="0" w:line="312" w:lineRule="auto"/>
        <w:rPr>
          <w:rFonts w:ascii="Arial" w:hAnsi="Arial" w:cs="Arial"/>
          <w:b/>
        </w:rPr>
      </w:pPr>
      <w:r w:rsidRPr="00A537A6">
        <w:rPr>
          <w:rFonts w:ascii="Arial" w:eastAsia="Calibri" w:hAnsi="Arial" w:cs="Arial"/>
          <w:b/>
          <w:position w:val="6"/>
          <w:lang w:eastAsia="pl-PL"/>
        </w:rPr>
        <w:t xml:space="preserve">        </w:t>
      </w:r>
      <w:r>
        <w:rPr>
          <w:rFonts w:ascii="Arial" w:eastAsia="Calibri" w:hAnsi="Arial" w:cs="Arial"/>
          <w:b/>
          <w:position w:val="6"/>
          <w:lang w:eastAsia="pl-PL"/>
        </w:rPr>
        <w:t xml:space="preserve">              </w:t>
      </w:r>
      <w:r w:rsidRPr="00A537A6">
        <w:rPr>
          <w:rFonts w:ascii="Arial" w:eastAsia="Calibri" w:hAnsi="Arial" w:cs="Arial"/>
          <w:b/>
          <w:position w:val="6"/>
          <w:lang w:eastAsia="pl-PL"/>
        </w:rPr>
        <w:t xml:space="preserve"> cz.</w:t>
      </w:r>
      <w:r>
        <w:rPr>
          <w:rFonts w:ascii="Arial" w:eastAsia="Calibri" w:hAnsi="Arial" w:cs="Arial"/>
          <w:b/>
          <w:position w:val="6"/>
          <w:lang w:eastAsia="pl-PL"/>
        </w:rPr>
        <w:t xml:space="preserve"> </w:t>
      </w:r>
      <w:r w:rsidRPr="00A537A6">
        <w:rPr>
          <w:rFonts w:ascii="Arial" w:eastAsia="Calibri" w:hAnsi="Arial" w:cs="Arial"/>
          <w:b/>
          <w:position w:val="6"/>
          <w:lang w:eastAsia="pl-PL"/>
        </w:rPr>
        <w:t>p.o. kpt. Radosław Janiec</w:t>
      </w:r>
      <w:r w:rsidR="00692F62" w:rsidRPr="00A537A6">
        <w:rPr>
          <w:rFonts w:ascii="Arial" w:hAnsi="Arial" w:cs="Arial"/>
          <w:b/>
        </w:rPr>
        <w:tab/>
      </w:r>
    </w:p>
    <w:p w14:paraId="56462343" w14:textId="3FED2350" w:rsidR="00692F62" w:rsidRPr="00A537A6" w:rsidRDefault="00A537A6" w:rsidP="00A537A6">
      <w:pPr>
        <w:spacing w:after="0" w:line="312" w:lineRule="auto"/>
        <w:rPr>
          <w:rFonts w:ascii="Arial" w:eastAsia="Calibri" w:hAnsi="Arial" w:cs="Arial"/>
          <w:b/>
          <w:position w:val="6"/>
          <w:lang w:eastAsia="pl-PL"/>
        </w:rPr>
      </w:pPr>
      <w:r>
        <w:rPr>
          <w:rFonts w:ascii="Arial" w:hAnsi="Arial" w:cs="Arial"/>
          <w:b/>
        </w:rPr>
        <w:t xml:space="preserve">                           ………………………</w:t>
      </w:r>
      <w:r w:rsidR="00692F62" w:rsidRPr="00A537A6">
        <w:rPr>
          <w:rFonts w:ascii="Arial" w:hAnsi="Arial" w:cs="Arial"/>
          <w:b/>
        </w:rPr>
        <w:tab/>
      </w:r>
      <w:r w:rsidR="00692F62" w:rsidRPr="00A537A6">
        <w:rPr>
          <w:rFonts w:ascii="Arial" w:hAnsi="Arial" w:cs="Arial"/>
          <w:b/>
        </w:rPr>
        <w:tab/>
      </w:r>
      <w:r w:rsidR="00692F62" w:rsidRPr="00A537A6">
        <w:rPr>
          <w:rFonts w:ascii="Arial" w:hAnsi="Arial" w:cs="Arial"/>
          <w:b/>
        </w:rPr>
        <w:tab/>
      </w:r>
    </w:p>
    <w:p w14:paraId="32E87B84" w14:textId="16640E01" w:rsidR="0090229C" w:rsidRPr="0090229C" w:rsidRDefault="0090229C" w:rsidP="00A14FBB">
      <w:pPr>
        <w:ind w:left="142" w:hanging="142"/>
        <w:rPr>
          <w:rFonts w:ascii="Arial" w:hAnsi="Arial" w:cs="Arial"/>
          <w:b/>
          <w:sz w:val="20"/>
          <w:szCs w:val="20"/>
        </w:rPr>
      </w:pPr>
    </w:p>
    <w:sectPr w:rsidR="0090229C" w:rsidRPr="0090229C" w:rsidSect="003776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4BBB" w14:textId="77777777" w:rsidR="00733808" w:rsidRDefault="00733808" w:rsidP="0037764D">
      <w:pPr>
        <w:spacing w:after="0" w:line="240" w:lineRule="auto"/>
      </w:pPr>
      <w:r>
        <w:separator/>
      </w:r>
    </w:p>
  </w:endnote>
  <w:endnote w:type="continuationSeparator" w:id="0">
    <w:p w14:paraId="11239764" w14:textId="77777777" w:rsidR="00733808" w:rsidRDefault="00733808" w:rsidP="0037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5495038" w14:textId="77777777" w:rsidR="0037764D" w:rsidRDefault="0037764D" w:rsidP="0037764D">
        <w:pPr>
          <w:pStyle w:val="Stopka"/>
          <w:jc w:val="right"/>
          <w:rPr>
            <w:b/>
            <w:bCs/>
            <w:sz w:val="24"/>
            <w:szCs w:val="24"/>
          </w:rPr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46F3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46F3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  <w:p w14:paraId="789761BC" w14:textId="77777777" w:rsidR="0037764D" w:rsidRDefault="0037764D" w:rsidP="0037764D">
        <w:pPr>
          <w:pStyle w:val="Tekstpodstawowywcity"/>
          <w:pBdr>
            <w:top w:val="single" w:sz="4" w:space="1" w:color="auto"/>
            <w:bottom w:val="single" w:sz="4" w:space="1" w:color="auto"/>
          </w:pBdr>
          <w:spacing w:before="120" w:after="120"/>
          <w:ind w:left="0"/>
          <w:jc w:val="center"/>
          <w:rPr>
            <w:color w:val="000000"/>
          </w:rPr>
        </w:pPr>
        <w:r>
          <w:tab/>
          <w:t xml:space="preserve">© Dokumentacja jest własnością MON. Żadna część niniejszej dokumentacji nie może być rozpowszechniana bez zgody </w:t>
        </w:r>
        <w:r>
          <w:rPr>
            <w:color w:val="000000"/>
          </w:rPr>
          <w:t xml:space="preserve">Szefa Szefostwa Służby Żywnościowej </w:t>
        </w:r>
        <w:proofErr w:type="spellStart"/>
        <w:r>
          <w:rPr>
            <w:color w:val="000000"/>
          </w:rPr>
          <w:t>IWsp</w:t>
        </w:r>
        <w:proofErr w:type="spellEnd"/>
        <w:r>
          <w:rPr>
            <w:color w:val="000000"/>
          </w:rPr>
          <w:t>. SZ.</w:t>
        </w:r>
      </w:p>
      <w:p w14:paraId="628D70FD" w14:textId="77777777" w:rsidR="0037764D" w:rsidRDefault="00733808" w:rsidP="0037764D">
        <w:pPr>
          <w:pStyle w:val="Stopka"/>
          <w:jc w:val="right"/>
        </w:pPr>
      </w:p>
    </w:sdtContent>
  </w:sdt>
  <w:p w14:paraId="67349850" w14:textId="77777777" w:rsidR="0037764D" w:rsidRDefault="00377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671880"/>
      <w:docPartObj>
        <w:docPartGallery w:val="Page Numbers (Top of Page)"/>
        <w:docPartUnique/>
      </w:docPartObj>
    </w:sdtPr>
    <w:sdtEndPr/>
    <w:sdtContent>
      <w:p w14:paraId="69F20944" w14:textId="77777777" w:rsidR="0037764D" w:rsidRDefault="0037764D" w:rsidP="0037764D">
        <w:pPr>
          <w:pStyle w:val="Stopka"/>
          <w:jc w:val="right"/>
          <w:rPr>
            <w:b/>
            <w:bCs/>
            <w:sz w:val="24"/>
            <w:szCs w:val="24"/>
          </w:rPr>
        </w:pPr>
      </w:p>
      <w:p w14:paraId="055A614E" w14:textId="77777777" w:rsidR="0037764D" w:rsidRDefault="0037764D" w:rsidP="0037764D">
        <w:pPr>
          <w:pStyle w:val="Tekstpodstawowywcity"/>
          <w:pBdr>
            <w:top w:val="single" w:sz="4" w:space="1" w:color="auto"/>
            <w:bottom w:val="single" w:sz="4" w:space="1" w:color="auto"/>
          </w:pBdr>
          <w:spacing w:before="120" w:after="120"/>
          <w:ind w:left="0"/>
          <w:jc w:val="center"/>
          <w:rPr>
            <w:color w:val="000000"/>
          </w:rPr>
        </w:pPr>
        <w:r>
          <w:tab/>
          <w:t xml:space="preserve">© Dokumentacja jest własnością MON. Żadna część niniejszej dokumentacji nie może być rozpowszechniana bez zgody </w:t>
        </w:r>
        <w:r>
          <w:rPr>
            <w:color w:val="000000"/>
          </w:rPr>
          <w:t xml:space="preserve">Szefa Szefostwa Służby Żywnościowej </w:t>
        </w:r>
        <w:proofErr w:type="spellStart"/>
        <w:r>
          <w:rPr>
            <w:color w:val="000000"/>
          </w:rPr>
          <w:t>IWsp</w:t>
        </w:r>
        <w:proofErr w:type="spellEnd"/>
        <w:r>
          <w:rPr>
            <w:color w:val="000000"/>
          </w:rPr>
          <w:t>. SZ.</w:t>
        </w:r>
      </w:p>
      <w:p w14:paraId="77539A84" w14:textId="77777777" w:rsidR="0037764D" w:rsidRDefault="00733808" w:rsidP="0037764D">
        <w:pPr>
          <w:pStyle w:val="Stopka"/>
          <w:jc w:val="right"/>
        </w:pPr>
      </w:p>
    </w:sdtContent>
  </w:sdt>
  <w:p w14:paraId="5D5BA819" w14:textId="77777777" w:rsidR="0037764D" w:rsidRDefault="00377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2B9B" w14:textId="77777777" w:rsidR="00733808" w:rsidRDefault="00733808" w:rsidP="0037764D">
      <w:pPr>
        <w:spacing w:after="0" w:line="240" w:lineRule="auto"/>
      </w:pPr>
      <w:r>
        <w:separator/>
      </w:r>
    </w:p>
  </w:footnote>
  <w:footnote w:type="continuationSeparator" w:id="0">
    <w:p w14:paraId="19883470" w14:textId="77777777" w:rsidR="00733808" w:rsidRDefault="00733808" w:rsidP="0037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279C" w14:textId="77777777" w:rsidR="0037764D" w:rsidRDefault="0037764D" w:rsidP="0037764D">
    <w:pPr>
      <w:pBdr>
        <w:bottom w:val="single" w:sz="4" w:space="1" w:color="auto"/>
      </w:pBdr>
      <w:spacing w:line="360" w:lineRule="auto"/>
      <w:jc w:val="center"/>
      <w:rPr>
        <w:rFonts w:cs="Arial"/>
        <w:b/>
        <w:sz w:val="28"/>
        <w:szCs w:val="28"/>
      </w:rPr>
    </w:pPr>
    <w:r>
      <w:rPr>
        <w:rStyle w:val="Numerstrony"/>
      </w:rPr>
      <w:t>Wymagania</w:t>
    </w:r>
    <w:r>
      <w:rPr>
        <w:rFonts w:cs="Arial"/>
        <w:b/>
        <w:sz w:val="28"/>
        <w:szCs w:val="28"/>
      </w:rPr>
      <w:t xml:space="preserve"> </w:t>
    </w:r>
    <w:r>
      <w:rPr>
        <w:rFonts w:cs="Arial"/>
      </w:rPr>
      <w:t>WTT- SPRZĘT POWSZECHNEGO UŻYTKU SŁUŻBY ŻYWNOŚCIOWEJ</w:t>
    </w:r>
  </w:p>
  <w:p w14:paraId="42FB54BA" w14:textId="77777777" w:rsidR="0037764D" w:rsidRDefault="00377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B3B2" w14:textId="2B6ED75D" w:rsidR="00692F62" w:rsidRPr="00A537A6" w:rsidRDefault="00692F62" w:rsidP="00692F62">
    <w:pPr>
      <w:pStyle w:val="Nagwek"/>
      <w:jc w:val="right"/>
      <w:rPr>
        <w:rFonts w:ascii="Arial" w:hAnsi="Arial" w:cs="Arial"/>
        <w:i/>
        <w:sz w:val="20"/>
        <w:szCs w:val="20"/>
      </w:rPr>
    </w:pPr>
    <w:r w:rsidRPr="00A537A6">
      <w:rPr>
        <w:rFonts w:ascii="Arial" w:hAnsi="Arial" w:cs="Arial"/>
        <w:i/>
        <w:sz w:val="20"/>
        <w:szCs w:val="20"/>
      </w:rPr>
      <w:t>Nr sprawy: 25/TP/2021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5AB"/>
    <w:multiLevelType w:val="hybridMultilevel"/>
    <w:tmpl w:val="235AB6B2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352C"/>
    <w:multiLevelType w:val="multilevel"/>
    <w:tmpl w:val="22462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CE97097"/>
    <w:multiLevelType w:val="multilevel"/>
    <w:tmpl w:val="D332D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140767E"/>
    <w:multiLevelType w:val="hybridMultilevel"/>
    <w:tmpl w:val="3F7859FE"/>
    <w:lvl w:ilvl="0" w:tplc="AD145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0526"/>
    <w:multiLevelType w:val="hybridMultilevel"/>
    <w:tmpl w:val="95D0BFD2"/>
    <w:lvl w:ilvl="0" w:tplc="3356F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C76E7"/>
    <w:multiLevelType w:val="multilevel"/>
    <w:tmpl w:val="8096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A05"/>
    <w:multiLevelType w:val="hybridMultilevel"/>
    <w:tmpl w:val="51E416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F36CFF"/>
    <w:multiLevelType w:val="multilevel"/>
    <w:tmpl w:val="8BD4D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30F2A"/>
    <w:multiLevelType w:val="multilevel"/>
    <w:tmpl w:val="CE90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46AFD"/>
    <w:multiLevelType w:val="hybridMultilevel"/>
    <w:tmpl w:val="9CF03750"/>
    <w:lvl w:ilvl="0" w:tplc="A2EEF5AC">
      <w:start w:val="1"/>
      <w:numFmt w:val="lowerLetter"/>
      <w:lvlText w:val="%1)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CCC"/>
    <w:multiLevelType w:val="multilevel"/>
    <w:tmpl w:val="86A2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346353"/>
    <w:multiLevelType w:val="multilevel"/>
    <w:tmpl w:val="15C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C1B4C"/>
    <w:multiLevelType w:val="multilevel"/>
    <w:tmpl w:val="15C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E3186"/>
    <w:multiLevelType w:val="multilevel"/>
    <w:tmpl w:val="A410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44E7CAA"/>
    <w:multiLevelType w:val="hybridMultilevel"/>
    <w:tmpl w:val="481EF946"/>
    <w:lvl w:ilvl="0" w:tplc="F620C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ADC28A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7FBC"/>
    <w:multiLevelType w:val="hybridMultilevel"/>
    <w:tmpl w:val="B6A43926"/>
    <w:lvl w:ilvl="0" w:tplc="91528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B7215"/>
    <w:multiLevelType w:val="hybridMultilevel"/>
    <w:tmpl w:val="DCF08B6A"/>
    <w:lvl w:ilvl="0" w:tplc="E5DA5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433EA"/>
    <w:multiLevelType w:val="hybridMultilevel"/>
    <w:tmpl w:val="639021D0"/>
    <w:lvl w:ilvl="0" w:tplc="70386E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59CE"/>
    <w:multiLevelType w:val="multilevel"/>
    <w:tmpl w:val="900ED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2DB398D"/>
    <w:multiLevelType w:val="hybridMultilevel"/>
    <w:tmpl w:val="2398FFD6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EF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91957"/>
    <w:multiLevelType w:val="hybridMultilevel"/>
    <w:tmpl w:val="9CF03750"/>
    <w:lvl w:ilvl="0" w:tplc="A2EEF5AC">
      <w:start w:val="1"/>
      <w:numFmt w:val="lowerLetter"/>
      <w:lvlText w:val="%1)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32DA5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A0289"/>
    <w:multiLevelType w:val="multilevel"/>
    <w:tmpl w:val="27A0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7DB5A44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54DBD"/>
    <w:multiLevelType w:val="hybridMultilevel"/>
    <w:tmpl w:val="551C7560"/>
    <w:lvl w:ilvl="0" w:tplc="90BE2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1"/>
  </w:num>
  <w:num w:numId="5">
    <w:abstractNumId w:val="9"/>
  </w:num>
  <w:num w:numId="6">
    <w:abstractNumId w:val="25"/>
  </w:num>
  <w:num w:numId="7">
    <w:abstractNumId w:val="2"/>
  </w:num>
  <w:num w:numId="8">
    <w:abstractNumId w:val="19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0"/>
  </w:num>
  <w:num w:numId="19">
    <w:abstractNumId w:val="4"/>
  </w:num>
  <w:num w:numId="20">
    <w:abstractNumId w:val="1"/>
  </w:num>
  <w:num w:numId="21">
    <w:abstractNumId w:val="14"/>
  </w:num>
  <w:num w:numId="22">
    <w:abstractNumId w:val="16"/>
  </w:num>
  <w:num w:numId="23">
    <w:abstractNumId w:val="18"/>
  </w:num>
  <w:num w:numId="24">
    <w:abstractNumId w:val="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4C"/>
    <w:rsid w:val="00002215"/>
    <w:rsid w:val="002257B9"/>
    <w:rsid w:val="00254464"/>
    <w:rsid w:val="002C56FC"/>
    <w:rsid w:val="002F194F"/>
    <w:rsid w:val="002F4AC6"/>
    <w:rsid w:val="003559DC"/>
    <w:rsid w:val="0037764D"/>
    <w:rsid w:val="00460BBA"/>
    <w:rsid w:val="004A2EC1"/>
    <w:rsid w:val="004A524A"/>
    <w:rsid w:val="004F0137"/>
    <w:rsid w:val="00530D44"/>
    <w:rsid w:val="006423B9"/>
    <w:rsid w:val="00646F3F"/>
    <w:rsid w:val="00677CB6"/>
    <w:rsid w:val="00692F62"/>
    <w:rsid w:val="00733808"/>
    <w:rsid w:val="007C1EC0"/>
    <w:rsid w:val="00881531"/>
    <w:rsid w:val="008F3203"/>
    <w:rsid w:val="0090229C"/>
    <w:rsid w:val="00990BAB"/>
    <w:rsid w:val="009C608D"/>
    <w:rsid w:val="009F443A"/>
    <w:rsid w:val="00A14FBB"/>
    <w:rsid w:val="00A537A6"/>
    <w:rsid w:val="00A63EFA"/>
    <w:rsid w:val="00AA04E1"/>
    <w:rsid w:val="00AF4F6A"/>
    <w:rsid w:val="00B07433"/>
    <w:rsid w:val="00B114A4"/>
    <w:rsid w:val="00C56FC0"/>
    <w:rsid w:val="00C87962"/>
    <w:rsid w:val="00CB31FC"/>
    <w:rsid w:val="00D139D2"/>
    <w:rsid w:val="00D63B1A"/>
    <w:rsid w:val="00E90070"/>
    <w:rsid w:val="00E952F8"/>
    <w:rsid w:val="00EB6E1C"/>
    <w:rsid w:val="00EC0921"/>
    <w:rsid w:val="00EE5C4C"/>
    <w:rsid w:val="00F34367"/>
    <w:rsid w:val="00F44AAD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41D5"/>
  <w15:docId w15:val="{4F22DF80-149D-462C-A7CD-184E0E7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A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64D"/>
  </w:style>
  <w:style w:type="paragraph" w:styleId="Stopka">
    <w:name w:val="footer"/>
    <w:basedOn w:val="Normalny"/>
    <w:link w:val="StopkaZnak"/>
    <w:uiPriority w:val="99"/>
    <w:unhideWhenUsed/>
    <w:rsid w:val="0037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4D"/>
  </w:style>
  <w:style w:type="paragraph" w:styleId="Tekstpodstawowywcity">
    <w:name w:val="Body Text Indent"/>
    <w:basedOn w:val="Normalny"/>
    <w:link w:val="TekstpodstawowywcityZnak"/>
    <w:semiHidden/>
    <w:unhideWhenUsed/>
    <w:rsid w:val="0037764D"/>
    <w:pPr>
      <w:spacing w:after="0" w:line="240" w:lineRule="auto"/>
      <w:ind w:left="705"/>
      <w:jc w:val="both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764D"/>
    <w:rPr>
      <w:rFonts w:ascii="Arial" w:eastAsia="Calibri" w:hAnsi="Arial" w:cs="Times New Roman"/>
      <w:sz w:val="20"/>
      <w:szCs w:val="20"/>
      <w:lang w:val="x-none" w:eastAsia="pl-PL"/>
    </w:rPr>
  </w:style>
  <w:style w:type="character" w:styleId="Numerstrony">
    <w:name w:val="page number"/>
    <w:semiHidden/>
    <w:unhideWhenUsed/>
    <w:rsid w:val="0037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4400D3-CBC1-47AB-A4A3-7FD36F1AFC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Maciejczuk Sławomir</dc:creator>
  <cp:keywords/>
  <dc:description/>
  <cp:lastModifiedBy>Wiśniewska Renata</cp:lastModifiedBy>
  <cp:revision>13</cp:revision>
  <dcterms:created xsi:type="dcterms:W3CDTF">2021-07-06T13:11:00Z</dcterms:created>
  <dcterms:modified xsi:type="dcterms:W3CDTF">2021-10-04T05:08:00Z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234f8782-5e2a-41ac-8987-596a3894fa92</vt:lpwstr>
  </property>
  <property fmtid="{D5CDD505-2E9C-101B-9397-08002B2CF9AE}" pid="3" name="bjSaver">
    <vt:lpwstr>xFc6E/fmH3/cXQ8zPLJOm6CuxViF+dSY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