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F1" w:rsidRDefault="00B62AF1" w:rsidP="00B62AF1">
      <w:pPr>
        <w:pStyle w:val="Nagwek"/>
        <w:tabs>
          <w:tab w:val="clear" w:pos="9072"/>
          <w:tab w:val="right" w:pos="9720"/>
        </w:tabs>
        <w:jc w:val="right"/>
      </w:pPr>
      <w:bookmarkStart w:id="0" w:name="_Hlk76022711"/>
      <w:r>
        <w:rPr>
          <w:b/>
          <w:sz w:val="22"/>
          <w:szCs w:val="22"/>
        </w:rPr>
        <w:t xml:space="preserve">Załącznik nr </w:t>
      </w:r>
      <w:r w:rsidR="00E76C48">
        <w:rPr>
          <w:b/>
          <w:sz w:val="22"/>
          <w:szCs w:val="22"/>
        </w:rPr>
        <w:t>2.2</w:t>
      </w:r>
    </w:p>
    <w:p w:rsidR="00B62AF1" w:rsidRDefault="00B62AF1" w:rsidP="00B62AF1">
      <w:pPr>
        <w:tabs>
          <w:tab w:val="right" w:pos="10773"/>
        </w:tabs>
        <w:jc w:val="center"/>
      </w:pPr>
      <w:r>
        <w:rPr>
          <w:b/>
          <w:sz w:val="22"/>
          <w:szCs w:val="22"/>
        </w:rPr>
        <w:t>Zestawienie parametrów granicznych  Tomograf  Komputerowy</w:t>
      </w:r>
    </w:p>
    <w:p w:rsidR="00B62AF1" w:rsidRDefault="00B62AF1" w:rsidP="00B62AF1">
      <w:r>
        <w:rPr>
          <w:b/>
          <w:bCs/>
          <w:sz w:val="22"/>
          <w:szCs w:val="22"/>
        </w:rPr>
        <w:t xml:space="preserve"> </w:t>
      </w:r>
    </w:p>
    <w:p w:rsidR="00B62AF1" w:rsidRDefault="00B62AF1" w:rsidP="00B62AF1">
      <w:r>
        <w:rPr>
          <w:b/>
          <w:bCs/>
          <w:sz w:val="22"/>
          <w:szCs w:val="22"/>
        </w:rPr>
        <w:t>Nazwa i model tomografu: …………………………………….</w:t>
      </w:r>
    </w:p>
    <w:p w:rsidR="00B62AF1" w:rsidRDefault="00B62AF1" w:rsidP="00B62AF1">
      <w:r>
        <w:rPr>
          <w:b/>
          <w:bCs/>
          <w:sz w:val="22"/>
          <w:szCs w:val="22"/>
        </w:rPr>
        <w:t>Producent:</w:t>
      </w:r>
      <w:r>
        <w:rPr>
          <w:b/>
          <w:bCs/>
          <w:sz w:val="22"/>
          <w:szCs w:val="22"/>
        </w:rPr>
        <w:tab/>
        <w:t>………………………………………………….</w:t>
      </w:r>
    </w:p>
    <w:p w:rsidR="00B62AF1" w:rsidRDefault="00B62AF1" w:rsidP="00B62AF1">
      <w:r>
        <w:rPr>
          <w:b/>
          <w:bCs/>
          <w:sz w:val="22"/>
          <w:szCs w:val="22"/>
        </w:rPr>
        <w:t>Rok produkcji: …………………………………………………</w:t>
      </w:r>
    </w:p>
    <w:bookmarkEnd w:id="0"/>
    <w:p w:rsidR="00B62AF1" w:rsidRDefault="00B62AF1" w:rsidP="00B62AF1">
      <w:pPr>
        <w:rPr>
          <w:b/>
          <w:bCs/>
          <w:sz w:val="22"/>
          <w:szCs w:val="22"/>
        </w:rPr>
      </w:pPr>
    </w:p>
    <w:tbl>
      <w:tblPr>
        <w:tblW w:w="14986" w:type="dxa"/>
        <w:tblInd w:w="-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8"/>
        <w:gridCol w:w="7938"/>
        <w:gridCol w:w="1843"/>
        <w:gridCol w:w="1559"/>
        <w:gridCol w:w="2827"/>
        <w:gridCol w:w="8"/>
        <w:gridCol w:w="93"/>
      </w:tblGrid>
      <w:tr w:rsidR="00B62AF1" w:rsidTr="00D76E52">
        <w:trPr>
          <w:cantSplit/>
          <w:trHeight w:val="645"/>
          <w:tblHeader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AF1" w:rsidRDefault="00B62AF1" w:rsidP="00D76E52"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AF1" w:rsidRDefault="00B62AF1" w:rsidP="00D76E52">
            <w:pPr>
              <w:jc w:val="center"/>
            </w:pPr>
            <w:r>
              <w:rPr>
                <w:b/>
              </w:rPr>
              <w:t>OPIS PARAMETRÓW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AF1" w:rsidRDefault="00B62AF1" w:rsidP="00D76E52">
            <w:pPr>
              <w:jc w:val="center"/>
            </w:pPr>
            <w:r>
              <w:rPr>
                <w:b/>
              </w:rPr>
              <w:t>WYMAGANE WARTOŚCI GRANICZNE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AF1" w:rsidRDefault="00B62AF1" w:rsidP="00D76E52">
            <w:pPr>
              <w:jc w:val="center"/>
            </w:pPr>
            <w:r>
              <w:rPr>
                <w:b/>
              </w:rPr>
              <w:t>Parametry oferowane</w:t>
            </w:r>
          </w:p>
          <w:p w:rsidR="00B62AF1" w:rsidRDefault="00B62AF1" w:rsidP="00D76E52">
            <w:pPr>
              <w:jc w:val="center"/>
            </w:pPr>
            <w:r>
              <w:rPr>
                <w:b/>
              </w:rPr>
              <w:t>(WYPEŁNIA WYKONAWCA)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AF1" w:rsidRDefault="00B62AF1" w:rsidP="00D76E52">
            <w:pPr>
              <w:jc w:val="center"/>
            </w:pPr>
            <w:r>
              <w:rPr>
                <w:b/>
              </w:rPr>
              <w:t>Punktacja</w:t>
            </w:r>
          </w:p>
        </w:tc>
        <w:tc>
          <w:tcPr>
            <w:tcW w:w="93" w:type="dxa"/>
            <w:tcBorders>
              <w:left w:val="single" w:sz="4" w:space="0" w:color="000000"/>
            </w:tcBorders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26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>
              <w:rPr>
                <w:b/>
              </w:rPr>
              <w:t>A</w:t>
            </w:r>
          </w:p>
        </w:tc>
        <w:tc>
          <w:tcPr>
            <w:tcW w:w="14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rPr>
                <w:b/>
              </w:rPr>
              <w:t>Parametry ogólne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17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3"/>
              </w:numPr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 xml:space="preserve">Tomograf i wyposażenie fabrycznie nowe, wyprodukowane nie wcześniej niż z 2021 roku, nieużywane, </w:t>
            </w:r>
            <w:proofErr w:type="spellStart"/>
            <w:r>
              <w:t>nierekondycjonowane</w:t>
            </w:r>
            <w:proofErr w:type="spellEnd"/>
            <w:r>
              <w:t xml:space="preserve">, </w:t>
            </w:r>
            <w:r w:rsidR="00D76E52">
              <w:t>niepowystawowy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  <w:jc w:val="center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2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3"/>
              </w:numPr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 w:rsidRPr="00BC0FE0">
              <w:t xml:space="preserve">Tomograf komputerowy do badania całego ciała pacjenta,  min. 16 rzędowy uzyskujący min. 32 warstwy </w:t>
            </w:r>
            <w:proofErr w:type="spellStart"/>
            <w:r w:rsidRPr="00BC0FE0">
              <w:t>submilimetrowe</w:t>
            </w:r>
            <w:proofErr w:type="spellEnd"/>
            <w:r w:rsidRPr="00BC0FE0">
              <w:t xml:space="preserve"> (w jednym pełnym obrocie układu lampa-detektor wokół badanego pacjenta).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>
              <w:t>Tak</w:t>
            </w:r>
          </w:p>
          <w:p w:rsidR="00B62AF1" w:rsidRDefault="00B62AF1" w:rsidP="00D76E52">
            <w:pPr>
              <w:jc w:val="center"/>
            </w:pPr>
            <w:r>
              <w:t>podać ilość rzędów i warstw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  <w:jc w:val="center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Pr="00A41D75" w:rsidRDefault="00B62AF1" w:rsidP="00D76E52">
            <w:r w:rsidRPr="00A41D75">
              <w:t>Ilość rzędów detektora &lt; 32 – 0 pkt</w:t>
            </w:r>
          </w:p>
          <w:p w:rsidR="00B62AF1" w:rsidRDefault="00B62AF1" w:rsidP="00D76E52">
            <w:r>
              <w:t>Ilość rzędów detektora ≥ 32 – 5</w:t>
            </w:r>
            <w:r w:rsidRPr="00A41D75">
              <w:t xml:space="preserve"> pkt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  <w:color w:val="C9211E"/>
              </w:rPr>
            </w:pPr>
          </w:p>
        </w:tc>
      </w:tr>
      <w:tr w:rsidR="00B62AF1" w:rsidTr="00D76E52">
        <w:trPr>
          <w:trHeight w:val="243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3"/>
              </w:numPr>
              <w:snapToGrid w:val="0"/>
              <w:ind w:left="0" w:right="1064" w:firstLine="62"/>
              <w:jc w:val="center"/>
              <w:rPr>
                <w:rFonts w:eastAsia="Arial Unicode MS"/>
                <w:b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 xml:space="preserve">Średnica otworu </w:t>
            </w:r>
            <w:proofErr w:type="spellStart"/>
            <w:r>
              <w:t>gantry</w:t>
            </w:r>
            <w:proofErr w:type="spellEnd"/>
            <w:r>
              <w:t xml:space="preserve"> [cm].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>
              <w:t>≥ 75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  <w:jc w:val="center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26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3"/>
              </w:numPr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Maksymalne diagnostyczne pole skanowania [cm].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>
              <w:t>≥ 50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  <w:jc w:val="center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10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3"/>
              </w:numPr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 xml:space="preserve">Zakres pochylania </w:t>
            </w:r>
            <w:proofErr w:type="spellStart"/>
            <w:r>
              <w:t>gantry</w:t>
            </w:r>
            <w:proofErr w:type="spellEnd"/>
            <w:r>
              <w:t xml:space="preserve">  [</w:t>
            </w:r>
            <w:r>
              <w:rPr>
                <w:vertAlign w:val="superscript"/>
              </w:rPr>
              <w:t>0</w:t>
            </w:r>
            <w:r>
              <w:t>].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Pr="009910B0" w:rsidRDefault="00B62AF1" w:rsidP="00D76E52">
            <w:pPr>
              <w:jc w:val="center"/>
              <w:rPr>
                <w:vertAlign w:val="superscript"/>
              </w:rPr>
            </w:pPr>
            <w:r>
              <w:t>≥ ± 30</w:t>
            </w:r>
            <w:r>
              <w:rPr>
                <w:vertAlign w:val="superscript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  <w:jc w:val="center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60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3"/>
              </w:numPr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 w:rsidRPr="009910B0">
              <w:t xml:space="preserve">Wskaźniki informujące pacjenta o konieczności wstrzymania oddechu lub możliwości wypuszczenia powietrza, widoczne z przodu i z tyłu </w:t>
            </w:r>
            <w:proofErr w:type="spellStart"/>
            <w:r w:rsidRPr="009910B0">
              <w:t>gantry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  <w:jc w:val="center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20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3"/>
              </w:numPr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 w:rsidRPr="00BC0FE0">
              <w:t>Maksymalny zakres poziomego przesuwu blatu stołu, bez elementów metalowych  [cm]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Pr="000B0FA9" w:rsidRDefault="00B62AF1" w:rsidP="00D76E52">
            <w:pPr>
              <w:jc w:val="center"/>
            </w:pPr>
            <w:r w:rsidRPr="000B0FA9">
              <w:t>≥ 180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  <w:jc w:val="center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uppressAutoHyphens w:val="0"/>
            </w:pPr>
            <w:r w:rsidRPr="00611B58"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rFonts w:eastAsia="Arial Unicode MS"/>
                <w:b/>
                <w:lang w:eastAsia="ar-SA"/>
              </w:rPr>
            </w:pPr>
          </w:p>
        </w:tc>
      </w:tr>
      <w:tr w:rsidR="00B62AF1" w:rsidTr="00D76E52">
        <w:trPr>
          <w:trHeight w:val="20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3"/>
              </w:numPr>
              <w:snapToGrid w:val="0"/>
              <w:ind w:left="0" w:right="1064" w:firstLine="62"/>
              <w:jc w:val="center"/>
              <w:rPr>
                <w:rFonts w:eastAsia="Arial Unicode MS"/>
                <w:b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Minimalne położenie stołu mierzone od podłoża [cm]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Pr="000B0FA9" w:rsidRDefault="00B62AF1" w:rsidP="00D76E52">
            <w:pPr>
              <w:jc w:val="center"/>
            </w:pPr>
            <w:r w:rsidRPr="000B0FA9">
              <w:t>≤ 50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  <w:jc w:val="center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r w:rsidRPr="00611B58"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20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3"/>
              </w:numPr>
              <w:snapToGrid w:val="0"/>
              <w:ind w:left="0" w:right="1064" w:firstLine="62"/>
              <w:jc w:val="center"/>
              <w:rPr>
                <w:rFonts w:eastAsia="Arial Unicode MS"/>
                <w:b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Maksymalne położenie stołu mierzone od podłoża [cm]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Pr="000B0FA9" w:rsidRDefault="00B62AF1" w:rsidP="00D76E52">
            <w:pPr>
              <w:jc w:val="center"/>
            </w:pPr>
            <w:r w:rsidRPr="000B0FA9">
              <w:t>≥ 90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  <w:jc w:val="center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Pr="00611B58" w:rsidRDefault="00B62AF1" w:rsidP="00D76E52">
            <w:r w:rsidRPr="00611B58"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20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3"/>
              </w:numPr>
              <w:snapToGrid w:val="0"/>
              <w:ind w:left="0" w:right="1064" w:firstLine="62"/>
              <w:jc w:val="center"/>
              <w:rPr>
                <w:rFonts w:eastAsia="Arial Unicode MS"/>
                <w:b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 w:rsidRPr="00B65CD8">
              <w:t xml:space="preserve">Maksymalny udźwig stołu (największa masa  pacjenta) przy pełnym zakresie ruchu stołu i przy zachowaniu dokładności pozycjonowania ± 0,25 </w:t>
            </w:r>
            <w:proofErr w:type="spellStart"/>
            <w:r w:rsidRPr="00B65CD8">
              <w:t>mm</w:t>
            </w:r>
            <w:proofErr w:type="spellEnd"/>
            <w:r w:rsidRPr="00B65CD8">
              <w:t>. [kg]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Pr="000B0FA9" w:rsidRDefault="00B62AF1" w:rsidP="00D76E52">
            <w:pPr>
              <w:jc w:val="center"/>
            </w:pPr>
            <w:r w:rsidRPr="000B0FA9">
              <w:t>≥ 2</w:t>
            </w:r>
            <w:r>
              <w:t>05</w:t>
            </w:r>
            <w:r w:rsidRPr="000B0FA9">
              <w:t xml:space="preserve"> 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  <w:jc w:val="center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Pr="000A5C61" w:rsidRDefault="00B62AF1" w:rsidP="00D76E52">
            <w:pPr>
              <w:rPr>
                <w:rFonts w:ascii="Calibri" w:hAnsi="Calibri" w:cs="Calibri"/>
                <w:bCs/>
              </w:rPr>
            </w:pPr>
            <w:r w:rsidRPr="000A5C61">
              <w:rPr>
                <w:rFonts w:ascii="Calibri" w:hAnsi="Calibri" w:cs="Calibri"/>
                <w:bCs/>
              </w:rPr>
              <w:t>&lt; 225 kg – 0 pkt</w:t>
            </w:r>
          </w:p>
          <w:p w:rsidR="00B62AF1" w:rsidRPr="00611B58" w:rsidRDefault="00B62AF1" w:rsidP="00D76E52">
            <w:r w:rsidRPr="000A5C61">
              <w:rPr>
                <w:rFonts w:ascii="Calibri" w:hAnsi="Calibri" w:cs="Calibri"/>
                <w:bCs/>
              </w:rPr>
              <w:t>&gt; 225 kg – 10 pkt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20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3"/>
              </w:numPr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 w:rsidRPr="00BC0FE0">
              <w:t xml:space="preserve">Możliwość pochylania </w:t>
            </w:r>
            <w:proofErr w:type="spellStart"/>
            <w:r w:rsidRPr="00BC0FE0">
              <w:t>gantry</w:t>
            </w:r>
            <w:proofErr w:type="spellEnd"/>
            <w:r w:rsidRPr="00BC0FE0">
              <w:t>: z konsoli operatorskiej aparatu</w:t>
            </w:r>
            <w:r>
              <w:t xml:space="preserve"> i</w:t>
            </w:r>
            <w:r w:rsidRPr="00BC0FE0">
              <w:t xml:space="preserve"> z paneli po obu stronach </w:t>
            </w:r>
            <w:proofErr w:type="spellStart"/>
            <w:r w:rsidRPr="00BC0FE0">
              <w:t>gantry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>
              <w:t xml:space="preserve">Tak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  <w:jc w:val="center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20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3"/>
              </w:numPr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Sterowanie ruchami stołu za pomocą przycisku nożnego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  <w:jc w:val="center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suppressAutoHyphens w:val="0"/>
            </w:pPr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rFonts w:eastAsia="Arial Unicode MS"/>
                <w:b/>
                <w:lang w:eastAsia="ar-SA"/>
              </w:rPr>
            </w:pPr>
          </w:p>
        </w:tc>
      </w:tr>
      <w:tr w:rsidR="00B62AF1" w:rsidTr="00D76E52">
        <w:trPr>
          <w:trHeight w:val="40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3"/>
              </w:numPr>
              <w:snapToGrid w:val="0"/>
              <w:ind w:left="0" w:right="1064" w:firstLine="62"/>
              <w:jc w:val="center"/>
              <w:rPr>
                <w:rFonts w:eastAsia="Arial Unicode MS"/>
                <w:b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pStyle w:val="Bezodstpw"/>
            </w:pPr>
            <w:r>
              <w:rPr>
                <w:szCs w:val="20"/>
              </w:rPr>
              <w:t>Wyposażenie stołu:</w:t>
            </w:r>
          </w:p>
          <w:p w:rsidR="00B62AF1" w:rsidRDefault="00B62AF1" w:rsidP="00D76E52">
            <w:pPr>
              <w:pStyle w:val="Bezodstpw"/>
              <w:numPr>
                <w:ilvl w:val="0"/>
                <w:numId w:val="4"/>
              </w:numPr>
              <w:tabs>
                <w:tab w:val="left" w:pos="573"/>
              </w:tabs>
              <w:ind w:left="317" w:hanging="153"/>
            </w:pPr>
            <w:r>
              <w:rPr>
                <w:szCs w:val="20"/>
              </w:rPr>
              <w:t>materac zabezpieczony przed zalaniem płynami</w:t>
            </w:r>
          </w:p>
          <w:p w:rsidR="00B62AF1" w:rsidRDefault="00B62AF1" w:rsidP="00D76E52">
            <w:pPr>
              <w:pStyle w:val="Bezodstpw"/>
              <w:numPr>
                <w:ilvl w:val="0"/>
                <w:numId w:val="4"/>
              </w:numPr>
              <w:tabs>
                <w:tab w:val="left" w:pos="588"/>
              </w:tabs>
              <w:ind w:left="317" w:hanging="153"/>
            </w:pPr>
            <w:r>
              <w:rPr>
                <w:szCs w:val="20"/>
              </w:rPr>
              <w:t>podgłówek do badania głowy</w:t>
            </w:r>
          </w:p>
          <w:p w:rsidR="00B62AF1" w:rsidRDefault="00B62AF1" w:rsidP="00D76E52">
            <w:pPr>
              <w:pStyle w:val="Bezodstpw"/>
              <w:numPr>
                <w:ilvl w:val="0"/>
                <w:numId w:val="4"/>
              </w:numPr>
              <w:tabs>
                <w:tab w:val="left" w:pos="588"/>
              </w:tabs>
              <w:ind w:left="317" w:hanging="153"/>
            </w:pPr>
            <w:r>
              <w:rPr>
                <w:szCs w:val="20"/>
              </w:rPr>
              <w:t>podgłówek do pozycji na wznak</w:t>
            </w:r>
          </w:p>
          <w:p w:rsidR="00B62AF1" w:rsidRDefault="00B62AF1" w:rsidP="00D76E52">
            <w:pPr>
              <w:pStyle w:val="Bezodstpw"/>
              <w:numPr>
                <w:ilvl w:val="0"/>
                <w:numId w:val="4"/>
              </w:numPr>
              <w:tabs>
                <w:tab w:val="left" w:pos="573"/>
              </w:tabs>
              <w:ind w:left="317" w:hanging="153"/>
            </w:pPr>
            <w:r>
              <w:rPr>
                <w:szCs w:val="20"/>
              </w:rPr>
              <w:t>pasy stabilizujące</w:t>
            </w:r>
          </w:p>
          <w:p w:rsidR="00B62AF1" w:rsidRDefault="00B62AF1" w:rsidP="00D76E52">
            <w:pPr>
              <w:pStyle w:val="Bezodstpw"/>
              <w:numPr>
                <w:ilvl w:val="0"/>
                <w:numId w:val="4"/>
              </w:numPr>
              <w:tabs>
                <w:tab w:val="left" w:pos="589"/>
              </w:tabs>
              <w:ind w:left="317" w:hanging="153"/>
            </w:pPr>
            <w:r>
              <w:rPr>
                <w:szCs w:val="20"/>
              </w:rPr>
              <w:t>podpórka pod ramię, kolana i nogi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  <w:jc w:val="center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20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3"/>
              </w:numPr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 w:rsidRPr="009910B0">
              <w:t>Maksymalna  moc generatora wysokiego napięcia możliwa do wykorzystania w protokołach badań [</w:t>
            </w:r>
            <w:proofErr w:type="spellStart"/>
            <w:r w:rsidRPr="009910B0">
              <w:t>kW</w:t>
            </w:r>
            <w:proofErr w:type="spellEnd"/>
            <w:r w:rsidRPr="009910B0">
              <w:t>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>
              <w:t xml:space="preserve">≥ 48 </w:t>
            </w:r>
            <w:proofErr w:type="spellStart"/>
            <w:r>
              <w:t>kW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  <w:jc w:val="center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Pr="00EA5335" w:rsidRDefault="00B62AF1" w:rsidP="00D76E52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&lt;</w:t>
            </w:r>
            <w:r w:rsidRPr="00EA5335">
              <w:rPr>
                <w:rFonts w:ascii="Calibri" w:hAnsi="Calibri" w:cs="Calibri"/>
                <w:bCs/>
              </w:rPr>
              <w:t xml:space="preserve"> 5</w:t>
            </w:r>
            <w:r>
              <w:rPr>
                <w:rFonts w:ascii="Calibri" w:hAnsi="Calibri" w:cs="Calibri"/>
                <w:bCs/>
              </w:rPr>
              <w:t>1</w:t>
            </w:r>
            <w:r w:rsidRPr="00EA5335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kW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r w:rsidRPr="00EA5335">
              <w:rPr>
                <w:rFonts w:ascii="Calibri" w:hAnsi="Calibri" w:cs="Calibri"/>
                <w:bCs/>
              </w:rPr>
              <w:t>-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EA5335">
              <w:rPr>
                <w:rFonts w:ascii="Calibri" w:hAnsi="Calibri" w:cs="Calibri"/>
                <w:bCs/>
              </w:rPr>
              <w:t>0 pkt</w:t>
            </w:r>
          </w:p>
          <w:p w:rsidR="00B62AF1" w:rsidRDefault="00B62AF1" w:rsidP="00D76E52">
            <w:r w:rsidRPr="00590065">
              <w:rPr>
                <w:rFonts w:ascii="Calibri" w:hAnsi="Calibri" w:cs="Calibri"/>
              </w:rPr>
              <w:t>≥</w:t>
            </w:r>
            <w:r w:rsidRPr="00EA5335">
              <w:rPr>
                <w:rFonts w:ascii="Calibri" w:hAnsi="Calibri" w:cs="Calibri"/>
                <w:bCs/>
              </w:rPr>
              <w:t xml:space="preserve"> 5</w:t>
            </w:r>
            <w:r>
              <w:rPr>
                <w:rFonts w:ascii="Calibri" w:hAnsi="Calibri" w:cs="Calibri"/>
                <w:bCs/>
              </w:rPr>
              <w:t>1</w:t>
            </w:r>
            <w:r w:rsidRPr="00EA5335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EA5335">
              <w:rPr>
                <w:rFonts w:ascii="Calibri" w:hAnsi="Calibri" w:cs="Calibri"/>
                <w:bCs/>
              </w:rPr>
              <w:t>kW</w:t>
            </w:r>
            <w:proofErr w:type="spellEnd"/>
            <w:r w:rsidRPr="00EA5335">
              <w:rPr>
                <w:rFonts w:ascii="Calibri" w:hAnsi="Calibri" w:cs="Calibri"/>
                <w:bCs/>
              </w:rPr>
              <w:t xml:space="preserve"> - 10 pkt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1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3"/>
              </w:numPr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r w:rsidRPr="009910B0">
              <w:t>Minimalny zakres napięć lampy [</w:t>
            </w:r>
            <w:proofErr w:type="spellStart"/>
            <w:r w:rsidRPr="009910B0">
              <w:t>kV</w:t>
            </w:r>
            <w:proofErr w:type="spellEnd"/>
            <w:r w:rsidRPr="009910B0">
              <w:t>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jc w:val="center"/>
            </w:pPr>
            <w:r w:rsidRPr="009910B0">
              <w:t>Min.  80-13</w:t>
            </w:r>
            <w:r>
              <w:t>0</w:t>
            </w:r>
            <w:r w:rsidRPr="009910B0">
              <w:t xml:space="preserve"> </w:t>
            </w:r>
            <w:proofErr w:type="spellStart"/>
            <w:r w:rsidRPr="009910B0">
              <w:t>kV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  <w:jc w:val="center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Pr="00EA5335" w:rsidRDefault="00B62AF1" w:rsidP="00D76E52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&lt;</w:t>
            </w:r>
            <w:r w:rsidRPr="00EA5335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 xml:space="preserve">140 </w:t>
            </w:r>
            <w:proofErr w:type="spellStart"/>
            <w:r>
              <w:rPr>
                <w:rFonts w:ascii="Calibri" w:hAnsi="Calibri" w:cs="Calibri"/>
                <w:bCs/>
              </w:rPr>
              <w:t>kV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r w:rsidRPr="00EA5335">
              <w:rPr>
                <w:rFonts w:ascii="Calibri" w:hAnsi="Calibri" w:cs="Calibri"/>
                <w:bCs/>
              </w:rPr>
              <w:t>-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EA5335">
              <w:rPr>
                <w:rFonts w:ascii="Calibri" w:hAnsi="Calibri" w:cs="Calibri"/>
                <w:bCs/>
              </w:rPr>
              <w:t>0 pkt</w:t>
            </w:r>
          </w:p>
          <w:p w:rsidR="00B62AF1" w:rsidRDefault="00B62AF1" w:rsidP="00D76E52">
            <w:r w:rsidRPr="00B65CD8">
              <w:rPr>
                <w:rFonts w:ascii="Calibri" w:hAnsi="Calibri" w:cs="Calibri"/>
                <w:bCs/>
              </w:rPr>
              <w:t>≥</w:t>
            </w:r>
            <w:r w:rsidRPr="00EA5335">
              <w:rPr>
                <w:rFonts w:ascii="Calibri" w:hAnsi="Calibri" w:cs="Calibri"/>
                <w:bCs/>
              </w:rPr>
              <w:t xml:space="preserve"> </w:t>
            </w:r>
            <w:r w:rsidRPr="00B65CD8">
              <w:rPr>
                <w:rFonts w:ascii="Calibri" w:hAnsi="Calibri" w:cs="Calibri"/>
                <w:bCs/>
              </w:rPr>
              <w:t xml:space="preserve">140 </w:t>
            </w:r>
            <w:proofErr w:type="spellStart"/>
            <w:r w:rsidRPr="00EA5335">
              <w:rPr>
                <w:rFonts w:ascii="Calibri" w:hAnsi="Calibri" w:cs="Calibri"/>
                <w:bCs/>
              </w:rPr>
              <w:t>k</w:t>
            </w:r>
            <w:r>
              <w:rPr>
                <w:rFonts w:ascii="Calibri" w:hAnsi="Calibri" w:cs="Calibri"/>
                <w:bCs/>
              </w:rPr>
              <w:t>V</w:t>
            </w:r>
            <w:proofErr w:type="spellEnd"/>
            <w:r w:rsidRPr="00EA5335">
              <w:rPr>
                <w:rFonts w:ascii="Calibri" w:hAnsi="Calibri" w:cs="Calibri"/>
                <w:bCs/>
              </w:rPr>
              <w:t xml:space="preserve"> - 10 pkt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543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3"/>
              </w:numPr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 xml:space="preserve">Maksymalny prąd lampy dla napięcia min. 120 </w:t>
            </w:r>
            <w:proofErr w:type="spellStart"/>
            <w:r>
              <w:t>kV</w:t>
            </w:r>
            <w:proofErr w:type="spellEnd"/>
            <w:r>
              <w:t xml:space="preserve"> </w:t>
            </w:r>
            <w:proofErr w:type="spellStart"/>
            <w:r>
              <w:t>[m</w:t>
            </w:r>
            <w:proofErr w:type="spellEnd"/>
            <w:r>
              <w:t xml:space="preserve">A]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>
              <w:t xml:space="preserve">≥ 400 </w:t>
            </w:r>
            <w:proofErr w:type="spellStart"/>
            <w:r>
              <w:t>mA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  <w:jc w:val="center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 xml:space="preserve"> 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173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3"/>
              </w:numPr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Rzeczywista (nie ekwiwalent) pojemność cieplna anody lampy [MHU]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>
              <w:t>≥ 5 MHU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  <w:jc w:val="center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19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3"/>
              </w:numPr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Rzeczywista (nie ekwiwalent) szybkość chłodzenia anody lampy [</w:t>
            </w:r>
            <w:proofErr w:type="spellStart"/>
            <w:r>
              <w:t>kHU</w:t>
            </w:r>
            <w:proofErr w:type="spellEnd"/>
            <w:r>
              <w:t>/min].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>
              <w:t xml:space="preserve">≥ 700 </w:t>
            </w:r>
            <w:proofErr w:type="spellStart"/>
            <w:r>
              <w:t>kHU</w:t>
            </w:r>
            <w:proofErr w:type="spellEnd"/>
            <w:r>
              <w:t>/min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jc w:val="center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19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3"/>
              </w:numPr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 w:rsidRPr="000B0FA9">
              <w:t xml:space="preserve">Najkrótszy czas pełnego </w:t>
            </w:r>
            <w:proofErr w:type="spellStart"/>
            <w:r w:rsidRPr="000B0FA9">
              <w:t>skanu</w:t>
            </w:r>
            <w:proofErr w:type="spellEnd"/>
            <w:r w:rsidRPr="000B0FA9">
              <w:t xml:space="preserve"> (360°)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>
              <w:t>≤ 0,80 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Pr="00D23424" w:rsidRDefault="00B62AF1" w:rsidP="00D76E52">
            <w:pPr>
              <w:snapToGrid w:val="0"/>
              <w:jc w:val="center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36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3"/>
              </w:numPr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 xml:space="preserve">Maksymalna wartość współczynnika </w:t>
            </w:r>
            <w:proofErr w:type="spellStart"/>
            <w:r>
              <w:t>pitch</w:t>
            </w:r>
            <w:proofErr w:type="spellEnd"/>
            <w: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Pr="000B0FA9" w:rsidRDefault="00B62AF1" w:rsidP="00D76E52">
            <w:pPr>
              <w:pStyle w:val="Bezodstpw"/>
              <w:ind w:left="-108"/>
              <w:jc w:val="center"/>
              <w:rPr>
                <w:szCs w:val="20"/>
              </w:rPr>
            </w:pPr>
            <w:r>
              <w:rPr>
                <w:szCs w:val="20"/>
              </w:rPr>
              <w:t>≥ 1,53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Pr="00D23424" w:rsidRDefault="00B62AF1" w:rsidP="00D76E52">
            <w:pPr>
              <w:pStyle w:val="Bezodstpw"/>
              <w:snapToGrid w:val="0"/>
              <w:ind w:left="-108"/>
              <w:jc w:val="center"/>
              <w:rPr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rPr>
                <w:rFonts w:eastAsia="Arial Unicode MS"/>
                <w:lang w:eastAsia="ar-SA"/>
              </w:rP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37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3"/>
              </w:numPr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 w:rsidRPr="00F25906">
              <w:t>Grubość najcieńszej warstwy (dla jednoczesnej akwizycji min. 16 jednakowych warstw)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pStyle w:val="Bezodstpw"/>
              <w:ind w:left="-108"/>
              <w:jc w:val="center"/>
              <w:rPr>
                <w:szCs w:val="20"/>
              </w:rPr>
            </w:pPr>
            <w:r w:rsidRPr="000B0FA9">
              <w:rPr>
                <w:szCs w:val="20"/>
              </w:rPr>
              <w:t>≤ 0,625 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pStyle w:val="Bezodstpw"/>
              <w:snapToGrid w:val="0"/>
              <w:ind w:left="-108"/>
              <w:jc w:val="center"/>
              <w:rPr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rPr>
                <w:rFonts w:eastAsia="Arial Unicode MS"/>
                <w:lang w:eastAsia="ar-SA"/>
              </w:rPr>
            </w:pPr>
            <w:r w:rsidRPr="00B6625E"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39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3"/>
              </w:numPr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 xml:space="preserve">Pokrycie anatomiczne detektora w osi z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>
              <w:t>≥ 20 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  <w:jc w:val="center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50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3"/>
              </w:numPr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r w:rsidRPr="00F25906">
              <w:t>Liczba aktywnych elementów detektora w jednym rzędzie detektorów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jc w:val="center"/>
            </w:pPr>
            <w:r>
              <w:t>≥ 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  <w:jc w:val="center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uppressAutoHyphens w:val="0"/>
            </w:pPr>
            <w:r>
              <w:rPr>
                <w:rFonts w:eastAsia="Arial Unicode MS"/>
                <w:lang w:eastAsia="ar-SA"/>
              </w:rPr>
              <w:t>&lt; 860 – 0 pkt</w:t>
            </w:r>
          </w:p>
          <w:p w:rsidR="00B62AF1" w:rsidRDefault="00B62AF1" w:rsidP="00D76E52">
            <w:pPr>
              <w:suppressAutoHyphens w:val="0"/>
            </w:pPr>
            <w:r>
              <w:rPr>
                <w:rFonts w:eastAsia="Arial Unicode MS"/>
                <w:u w:val="single"/>
                <w:lang w:eastAsia="ar-SA"/>
              </w:rPr>
              <w:t>&gt;</w:t>
            </w:r>
            <w:r>
              <w:rPr>
                <w:rFonts w:eastAsia="Arial Unicode MS"/>
                <w:lang w:eastAsia="ar-SA"/>
              </w:rPr>
              <w:t xml:space="preserve"> 860 – 5  pkt 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rFonts w:eastAsia="Arial Unicode MS"/>
                <w:b/>
                <w:lang w:eastAsia="ar-SA"/>
              </w:rPr>
            </w:pPr>
          </w:p>
        </w:tc>
      </w:tr>
      <w:tr w:rsidR="00B62AF1" w:rsidTr="00D76E52">
        <w:trPr>
          <w:trHeight w:val="34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3"/>
              </w:numPr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r w:rsidRPr="00F25906">
              <w:t xml:space="preserve">Maksymalna długość obszaru badanego w akwizycji </w:t>
            </w:r>
            <w:proofErr w:type="spellStart"/>
            <w:r w:rsidRPr="00F25906">
              <w:t>aksjalnej</w:t>
            </w:r>
            <w:proofErr w:type="spellEnd"/>
            <w:r w:rsidRPr="00F25906">
              <w:t xml:space="preserve"> bez konieczności przesuwania/ przekładania badanego pacjenta [cm]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jc w:val="center"/>
            </w:pPr>
            <w:r>
              <w:t>≥ 180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uppressAutoHyphens w:val="0"/>
            </w:pPr>
            <w:r w:rsidRPr="00B6625E"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rFonts w:eastAsia="Arial Unicode MS"/>
                <w:b/>
                <w:lang w:eastAsia="ar-SA"/>
              </w:rPr>
            </w:pPr>
          </w:p>
        </w:tc>
      </w:tr>
      <w:tr w:rsidR="00B62AF1" w:rsidTr="00D76E52">
        <w:trPr>
          <w:trHeight w:val="35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3"/>
              </w:numPr>
              <w:snapToGrid w:val="0"/>
              <w:ind w:left="0" w:right="1064" w:firstLine="62"/>
              <w:jc w:val="center"/>
              <w:rPr>
                <w:rFonts w:eastAsia="Arial Unicode MS"/>
                <w:b/>
                <w:bCs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r w:rsidRPr="00F25906">
              <w:t xml:space="preserve">Maksymalna długość </w:t>
            </w:r>
            <w:proofErr w:type="spellStart"/>
            <w:r w:rsidRPr="00F25906">
              <w:t>skanu</w:t>
            </w:r>
            <w:proofErr w:type="spellEnd"/>
            <w:r w:rsidRPr="00F25906">
              <w:t xml:space="preserve"> topograficznego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Pr="000B0FA9" w:rsidRDefault="00B62AF1" w:rsidP="00D76E52">
            <w:pPr>
              <w:ind w:left="-70" w:right="-70"/>
              <w:jc w:val="center"/>
            </w:pPr>
            <w:r w:rsidRPr="000B0FA9">
              <w:t>≥ 17</w:t>
            </w:r>
            <w:r>
              <w:t>0</w:t>
            </w:r>
            <w:r w:rsidRPr="000B0FA9">
              <w:t xml:space="preserve">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r w:rsidRPr="00313070"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Cs/>
              </w:rPr>
            </w:pPr>
          </w:p>
        </w:tc>
      </w:tr>
      <w:tr w:rsidR="00B62AF1" w:rsidTr="00D76E52">
        <w:trPr>
          <w:trHeight w:val="37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3"/>
              </w:numPr>
              <w:snapToGrid w:val="0"/>
              <w:ind w:left="0" w:right="1064" w:firstLine="62"/>
              <w:jc w:val="center"/>
              <w:rPr>
                <w:bCs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r w:rsidRPr="00F25906">
              <w:t xml:space="preserve">Możliwość zatrzymania </w:t>
            </w:r>
            <w:proofErr w:type="spellStart"/>
            <w:r w:rsidRPr="00F25906">
              <w:t>topogramu</w:t>
            </w:r>
            <w:proofErr w:type="spellEnd"/>
            <w:r w:rsidRPr="00F25906">
              <w:t xml:space="preserve"> w dowolnym czasie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jc w:val="center"/>
            </w:pPr>
            <w:r w:rsidRPr="000B0FA9"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  <w:rPr>
                <w:bCs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r w:rsidRPr="00313070"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Cs/>
              </w:rPr>
            </w:pPr>
          </w:p>
        </w:tc>
      </w:tr>
      <w:tr w:rsidR="00B62AF1" w:rsidTr="00D76E52">
        <w:trPr>
          <w:trHeight w:val="5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3"/>
              </w:numPr>
              <w:snapToGrid w:val="0"/>
              <w:ind w:left="0" w:right="1064" w:firstLine="62"/>
              <w:jc w:val="center"/>
              <w:rPr>
                <w:bCs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r w:rsidRPr="00F25906">
              <w:t>Możliwość automatycznego wykonania badania spiralnego wieloodcinkowego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jc w:val="center"/>
            </w:pPr>
            <w:r w:rsidRPr="000B0FA9"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  <w:rPr>
                <w:bCs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r w:rsidRPr="00313070"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Cs/>
              </w:rPr>
            </w:pPr>
          </w:p>
        </w:tc>
      </w:tr>
      <w:tr w:rsidR="00B62AF1" w:rsidTr="00D76E52">
        <w:trPr>
          <w:trHeight w:val="543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3"/>
              </w:numPr>
              <w:snapToGrid w:val="0"/>
              <w:ind w:left="0" w:right="1064" w:firstLine="62"/>
              <w:jc w:val="center"/>
              <w:rPr>
                <w:bCs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r w:rsidRPr="00F25906">
              <w:t>Oprogramowanie do automatycznego startu badania spiralnego po dotarciu kontrastu w badaną okolicę z zaprogramowanym jego wysyceniem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jc w:val="center"/>
            </w:pPr>
            <w:r w:rsidRPr="000B0FA9"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  <w:rPr>
                <w:bCs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r w:rsidRPr="00313070"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Cs/>
              </w:rPr>
            </w:pPr>
          </w:p>
        </w:tc>
      </w:tr>
      <w:tr w:rsidR="00B62AF1" w:rsidTr="00D76E52">
        <w:trPr>
          <w:trHeight w:val="20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3"/>
              </w:numPr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roofErr w:type="spellStart"/>
            <w:r w:rsidRPr="00F25906">
              <w:t>Niskodawkowy</w:t>
            </w:r>
            <w:proofErr w:type="spellEnd"/>
            <w:r w:rsidRPr="00F25906">
              <w:t>, iteracyjny algorytm rekonstrukcji z wielokrotnym przetwarzaniem w obszarze danych surowych umożliwiający redukcję dawki w relacji do standardowej metody rekonstrukcji FBP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jc w:val="center"/>
            </w:pPr>
            <w:r w:rsidRPr="000B0FA9">
              <w:t>Tak,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2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3"/>
              </w:numPr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r w:rsidRPr="00F25906">
              <w:t xml:space="preserve">Automatyczna modulacja prądu anody lampy </w:t>
            </w:r>
            <w:proofErr w:type="spellStart"/>
            <w:r w:rsidRPr="00F25906">
              <w:t>rtg</w:t>
            </w:r>
            <w:proofErr w:type="spellEnd"/>
            <w:r w:rsidRPr="00F25906">
              <w:t>. w czasie rzeczywistym w 3-ch osiach w zależności od współczynnika pochłaniania tkanek badanego obszaru anatomicznego pacjenta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jc w:val="center"/>
            </w:pPr>
            <w:r w:rsidRPr="000B0FA9">
              <w:t>Tak,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2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3"/>
              </w:numPr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r w:rsidRPr="000B0FA9">
              <w:t xml:space="preserve">Specjalny algorytm do redukcji artefaktów obrazu pochodzących od elementów metalowych w badanej anatomii (endoprotezy, protezy zębowe, rozruszniki serca </w:t>
            </w:r>
            <w:proofErr w:type="spellStart"/>
            <w:r w:rsidRPr="000B0FA9">
              <w:t>itp</w:t>
            </w:r>
            <w:proofErr w:type="spellEnd"/>
            <w:r w:rsidRPr="000B0FA9"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jc w:val="center"/>
            </w:pPr>
            <w:r w:rsidRPr="000B0FA9">
              <w:t>Tak,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2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3"/>
              </w:numPr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Pr="000B0FA9" w:rsidRDefault="00B62AF1" w:rsidP="00D76E52">
            <w:r>
              <w:t xml:space="preserve">Szybkość rekonstrukcji obrazów w rozdzielczości 512 x 512  [obr./s]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Pr="000B0FA9" w:rsidRDefault="00B62AF1" w:rsidP="00D76E52">
            <w:pPr>
              <w:jc w:val="center"/>
            </w:pPr>
            <w:r>
              <w:t>≥ 15 obr./s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2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3"/>
              </w:numPr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r w:rsidRPr="000B0FA9">
              <w:t xml:space="preserve">Rozdzielczość </w:t>
            </w:r>
            <w:proofErr w:type="spellStart"/>
            <w:r w:rsidRPr="000B0FA9">
              <w:t>wysokokontrastowa</w:t>
            </w:r>
            <w:proofErr w:type="spellEnd"/>
            <w:r w:rsidRPr="000B0FA9">
              <w:t xml:space="preserve"> dla 0% MTF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Pr="000B0FA9" w:rsidRDefault="00B62AF1" w:rsidP="00D76E52">
            <w:pPr>
              <w:jc w:val="center"/>
            </w:pPr>
            <w:r w:rsidRPr="000B0FA9">
              <w:t xml:space="preserve">≥ 17 </w:t>
            </w:r>
            <w:proofErr w:type="spellStart"/>
            <w:r w:rsidRPr="000B0FA9">
              <w:t>pl</w:t>
            </w:r>
            <w:proofErr w:type="spellEnd"/>
            <w:r w:rsidRPr="000B0FA9">
              <w:t>/cm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2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3"/>
              </w:numPr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r w:rsidRPr="000B0FA9">
              <w:t xml:space="preserve">Rozdzielczość </w:t>
            </w:r>
            <w:proofErr w:type="spellStart"/>
            <w:r w:rsidRPr="000B0FA9">
              <w:t>wysokokontrastowa</w:t>
            </w:r>
            <w:proofErr w:type="spellEnd"/>
            <w:r w:rsidRPr="000B0FA9">
              <w:t xml:space="preserve"> dla 50% MTF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Pr="000B0FA9" w:rsidRDefault="00B62AF1" w:rsidP="00D76E52">
            <w:pPr>
              <w:jc w:val="center"/>
            </w:pPr>
            <w:r w:rsidRPr="000B0FA9">
              <w:t xml:space="preserve">≥ </w:t>
            </w:r>
            <w:r>
              <w:t>11,5</w:t>
            </w:r>
            <w:r w:rsidRPr="000B0FA9">
              <w:t xml:space="preserve"> </w:t>
            </w:r>
            <w:proofErr w:type="spellStart"/>
            <w:r w:rsidRPr="000B0FA9">
              <w:t>pl</w:t>
            </w:r>
            <w:proofErr w:type="spellEnd"/>
            <w:r w:rsidRPr="000B0FA9">
              <w:t>/cm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2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3"/>
              </w:numPr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Pr="000B0FA9" w:rsidRDefault="00B62AF1" w:rsidP="00D76E52">
            <w:r w:rsidRPr="000B0FA9">
              <w:t xml:space="preserve">Możliwość rozbudowy o dodatkowy moduł zawierający oprogramowanie do poprawy jakości obrazów </w:t>
            </w:r>
            <w:proofErr w:type="spellStart"/>
            <w:r w:rsidRPr="000B0FA9">
              <w:t>niskodawkowych</w:t>
            </w:r>
            <w:proofErr w:type="spellEnd"/>
            <w:r w:rsidRPr="000B0FA9">
              <w:t xml:space="preserve"> wykorzystujące technologie samo-uczenia się (sztucznej inteligencji), bez konieczności wymiany rekonstruktora obrazów w konsoli operatorskiej.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Pr="000B0FA9" w:rsidRDefault="00B62AF1" w:rsidP="00D76E52">
            <w:pPr>
              <w:jc w:val="center"/>
            </w:pPr>
            <w:r w:rsidRPr="000B0FA9"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2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3"/>
              </w:numPr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Pr="006754B3" w:rsidRDefault="00B62AF1" w:rsidP="00D76E52">
            <w:r w:rsidRPr="006754B3">
              <w:t xml:space="preserve">Oprogramowanie do oceny pacjentów COVID’19, w tym automatyczna segmentacja, wyliczenia i udział procentowy w płucach min. 3 podstawowych zmętnień występujących w przebiegu choroby COVID’19, </w:t>
            </w:r>
            <w:proofErr w:type="spellStart"/>
            <w:r w:rsidRPr="006754B3">
              <w:t>tj</w:t>
            </w:r>
            <w:proofErr w:type="spellEnd"/>
            <w:r w:rsidRPr="006754B3">
              <w:t>:</w:t>
            </w:r>
          </w:p>
          <w:p w:rsidR="00B62AF1" w:rsidRPr="006754B3" w:rsidRDefault="00B62AF1" w:rsidP="00D76E52">
            <w:r w:rsidRPr="006754B3">
              <w:lastRenderedPageBreak/>
              <w:t>zmętnień GGO – zagęszczeń o charakterze „mlecznej szyby” (</w:t>
            </w:r>
            <w:proofErr w:type="spellStart"/>
            <w:r w:rsidRPr="006754B3">
              <w:t>ground-glass</w:t>
            </w:r>
            <w:proofErr w:type="spellEnd"/>
            <w:r w:rsidRPr="006754B3">
              <w:t xml:space="preserve"> </w:t>
            </w:r>
            <w:proofErr w:type="spellStart"/>
            <w:r w:rsidRPr="006754B3">
              <w:t>opacities</w:t>
            </w:r>
            <w:proofErr w:type="spellEnd"/>
            <w:r w:rsidRPr="006754B3">
              <w:t>”</w:t>
            </w:r>
          </w:p>
          <w:p w:rsidR="00B62AF1" w:rsidRPr="006754B3" w:rsidRDefault="00B62AF1" w:rsidP="00D76E52">
            <w:r w:rsidRPr="006754B3">
              <w:t>zmętnień CPP – zagęszczeń siateczkowych o charakterze „kostki brukowej” (</w:t>
            </w:r>
            <w:proofErr w:type="spellStart"/>
            <w:r w:rsidRPr="006754B3">
              <w:t>crazy</w:t>
            </w:r>
            <w:proofErr w:type="spellEnd"/>
            <w:r w:rsidRPr="006754B3">
              <w:t xml:space="preserve"> – </w:t>
            </w:r>
            <w:proofErr w:type="spellStart"/>
            <w:r w:rsidRPr="006754B3">
              <w:t>paving</w:t>
            </w:r>
            <w:proofErr w:type="spellEnd"/>
            <w:r w:rsidRPr="006754B3">
              <w:t xml:space="preserve"> </w:t>
            </w:r>
            <w:proofErr w:type="spellStart"/>
            <w:r w:rsidRPr="006754B3">
              <w:t>patern</w:t>
            </w:r>
            <w:proofErr w:type="spellEnd"/>
            <w:r w:rsidRPr="006754B3">
              <w:t>)</w:t>
            </w:r>
          </w:p>
          <w:p w:rsidR="00B62AF1" w:rsidRPr="006754B3" w:rsidRDefault="00B62AF1" w:rsidP="00D76E52">
            <w:r w:rsidRPr="006754B3">
              <w:t>zmętnień PNC – zagęszczeń skonsolidowanych (</w:t>
            </w:r>
            <w:proofErr w:type="spellStart"/>
            <w:r w:rsidRPr="006754B3">
              <w:t>peripherial</w:t>
            </w:r>
            <w:proofErr w:type="spellEnd"/>
            <w:r w:rsidRPr="006754B3">
              <w:t xml:space="preserve"> </w:t>
            </w:r>
            <w:proofErr w:type="spellStart"/>
            <w:r w:rsidRPr="006754B3">
              <w:t>nodular</w:t>
            </w:r>
            <w:proofErr w:type="spellEnd"/>
            <w:r w:rsidRPr="006754B3">
              <w:t xml:space="preserve"> </w:t>
            </w:r>
            <w:proofErr w:type="spellStart"/>
            <w:r w:rsidRPr="006754B3">
              <w:t>consolidation</w:t>
            </w:r>
            <w:proofErr w:type="spellEnd"/>
            <w:r w:rsidRPr="006754B3">
              <w:t>)</w:t>
            </w:r>
          </w:p>
          <w:p w:rsidR="00B62AF1" w:rsidRPr="006754B3" w:rsidRDefault="00B62AF1" w:rsidP="00D76E52">
            <w:r w:rsidRPr="006754B3">
              <w:t>Kolorowa prezentacja poszczególnych zmętnień na tle obrazu płuc.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Pr="000B0FA9" w:rsidRDefault="00B62AF1" w:rsidP="00D76E52">
            <w:pPr>
              <w:jc w:val="center"/>
            </w:pPr>
            <w:r>
              <w:lastRenderedPageBreak/>
              <w:t>Tak/Nie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rPr>
                <w:rFonts w:ascii="Calibri" w:hAnsi="Calibri" w:cs="Calibri"/>
              </w:rPr>
            </w:pPr>
            <w:r w:rsidRPr="009F48A2"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</w:rPr>
              <w:t xml:space="preserve">ak </w:t>
            </w:r>
            <w:r w:rsidRPr="009F48A2">
              <w:rPr>
                <w:rFonts w:ascii="Calibri" w:hAnsi="Calibri" w:cs="Calibri"/>
              </w:rPr>
              <w:t xml:space="preserve">- </w:t>
            </w:r>
            <w:r>
              <w:rPr>
                <w:rFonts w:ascii="Calibri" w:hAnsi="Calibri" w:cs="Calibri"/>
              </w:rPr>
              <w:t>5</w:t>
            </w:r>
            <w:r w:rsidRPr="009F48A2">
              <w:rPr>
                <w:rFonts w:ascii="Calibri" w:hAnsi="Calibri" w:cs="Calibri"/>
              </w:rPr>
              <w:t xml:space="preserve"> pkt.      </w:t>
            </w:r>
          </w:p>
          <w:p w:rsidR="00B62AF1" w:rsidRDefault="00B62AF1" w:rsidP="00D76E52">
            <w:r w:rsidRPr="009F48A2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ie</w:t>
            </w:r>
            <w:r w:rsidRPr="009F48A2">
              <w:rPr>
                <w:rFonts w:ascii="Calibri" w:hAnsi="Calibri" w:cs="Calibri"/>
              </w:rPr>
              <w:t xml:space="preserve"> - 0 pkt.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34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>
              <w:rPr>
                <w:b/>
              </w:rPr>
              <w:lastRenderedPageBreak/>
              <w:t xml:space="preserve">B. </w:t>
            </w:r>
          </w:p>
        </w:tc>
        <w:tc>
          <w:tcPr>
            <w:tcW w:w="14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rPr>
                <w:b/>
              </w:rPr>
              <w:t>Stacja operatorska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34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7"/>
              </w:numPr>
              <w:snapToGrid w:val="0"/>
              <w:ind w:right="1064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Stanowisko operatorskie jednomonitorowe z min. 24” lub dwumonitorowe każdy o przekątnej nie mniejszej niż 19”., z kolorowym(i) monitorem(</w:t>
            </w:r>
            <w:proofErr w:type="spellStart"/>
            <w:r>
              <w:t>ami</w:t>
            </w:r>
            <w:proofErr w:type="spellEnd"/>
            <w:r>
              <w:t>)  z aktywną matrycą ciekłokrystaliczną typu Flat.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34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7"/>
              </w:numPr>
              <w:snapToGrid w:val="0"/>
              <w:ind w:right="1064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r w:rsidRPr="009910B0">
              <w:t>Rozdzielczość monitora(-ów)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Pr="009910B0" w:rsidRDefault="00B62AF1" w:rsidP="00D76E52">
            <w:pPr>
              <w:jc w:val="center"/>
            </w:pPr>
            <w:r w:rsidRPr="009910B0">
              <w:t>≥1280x1024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Pr="00590065" w:rsidRDefault="00B62AF1" w:rsidP="00D76E52">
            <w:pPr>
              <w:rPr>
                <w:rFonts w:ascii="Calibri" w:hAnsi="Calibri" w:cs="Calibri"/>
              </w:rPr>
            </w:pPr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9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7"/>
              </w:numPr>
              <w:snapToGrid w:val="0"/>
              <w:ind w:right="1064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 w:rsidRPr="009910B0">
              <w:t>Pojemność pamięci HD w części przeznaczonej na zrekonstruowane obrazy wyrażona liczbą obrazów w matrycy 512x512 bez kompresji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>
              <w:t>≥ 200 000 obrazów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9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7"/>
              </w:numPr>
              <w:snapToGrid w:val="0"/>
              <w:ind w:right="1064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 xml:space="preserve">Protokoły badań: </w:t>
            </w:r>
          </w:p>
          <w:p w:rsidR="00B62AF1" w:rsidRDefault="00B62AF1" w:rsidP="00D76E52">
            <w:pPr>
              <w:numPr>
                <w:ilvl w:val="0"/>
                <w:numId w:val="8"/>
              </w:numPr>
            </w:pPr>
            <w:r>
              <w:t xml:space="preserve">perfuzyjnych </w:t>
            </w:r>
          </w:p>
          <w:p w:rsidR="00B62AF1" w:rsidRDefault="00B62AF1" w:rsidP="00D76E52">
            <w:pPr>
              <w:numPr>
                <w:ilvl w:val="0"/>
                <w:numId w:val="8"/>
              </w:numPr>
            </w:pPr>
            <w:r>
              <w:t>pulmonologicznych</w:t>
            </w:r>
          </w:p>
          <w:p w:rsidR="00B62AF1" w:rsidRDefault="00B62AF1" w:rsidP="00D76E52">
            <w:pPr>
              <w:numPr>
                <w:ilvl w:val="0"/>
                <w:numId w:val="8"/>
              </w:numPr>
            </w:pPr>
            <w:r>
              <w:t>onkologicznych</w:t>
            </w:r>
          </w:p>
          <w:p w:rsidR="00B62AF1" w:rsidRDefault="00B62AF1" w:rsidP="00D76E52">
            <w:pPr>
              <w:numPr>
                <w:ilvl w:val="0"/>
                <w:numId w:val="8"/>
              </w:numPr>
            </w:pPr>
            <w:proofErr w:type="spellStart"/>
            <w:r>
              <w:t>kolonoskopowych</w:t>
            </w:r>
            <w:proofErr w:type="spellEnd"/>
          </w:p>
          <w:p w:rsidR="00B62AF1" w:rsidRDefault="00B62AF1" w:rsidP="00D76E52">
            <w:pPr>
              <w:numPr>
                <w:ilvl w:val="0"/>
                <w:numId w:val="8"/>
              </w:numPr>
            </w:pPr>
            <w:r>
              <w:t>naczyniowych</w:t>
            </w:r>
          </w:p>
          <w:p w:rsidR="00B62AF1" w:rsidRDefault="00B62AF1" w:rsidP="00D76E52">
            <w:pPr>
              <w:numPr>
                <w:ilvl w:val="0"/>
                <w:numId w:val="8"/>
              </w:numPr>
            </w:pPr>
            <w:r>
              <w:t>wielofazowych ze środkiem cieniującym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543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7"/>
              </w:numPr>
              <w:snapToGrid w:val="0"/>
              <w:ind w:right="1064"/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Pr="00381D32" w:rsidRDefault="00B62AF1" w:rsidP="00D76E52">
            <w:r w:rsidRPr="00381D32">
              <w:t>Interfejs sieciowy w formacie DICOM 3.0 z  następującymi min. klasami serwisowymi:</w:t>
            </w:r>
          </w:p>
          <w:p w:rsidR="00B62AF1" w:rsidRPr="00B62AF1" w:rsidRDefault="00B62AF1" w:rsidP="00D76E52">
            <w:pPr>
              <w:rPr>
                <w:lang w:val="en-US"/>
              </w:rPr>
            </w:pPr>
            <w:proofErr w:type="spellStart"/>
            <w:r w:rsidRPr="00B62AF1">
              <w:rPr>
                <w:lang w:val="en-US"/>
              </w:rPr>
              <w:t>Dicom</w:t>
            </w:r>
            <w:proofErr w:type="spellEnd"/>
            <w:r w:rsidRPr="00B62AF1">
              <w:rPr>
                <w:lang w:val="en-US"/>
              </w:rPr>
              <w:t xml:space="preserve"> Modality </w:t>
            </w:r>
            <w:proofErr w:type="spellStart"/>
            <w:r w:rsidRPr="00B62AF1">
              <w:rPr>
                <w:lang w:val="en-US"/>
              </w:rPr>
              <w:t>Worklist</w:t>
            </w:r>
            <w:proofErr w:type="spellEnd"/>
            <w:r w:rsidRPr="00B62AF1">
              <w:rPr>
                <w:lang w:val="en-US"/>
              </w:rPr>
              <w:t xml:space="preserve"> Management,</w:t>
            </w:r>
          </w:p>
          <w:p w:rsidR="00B62AF1" w:rsidRPr="00B62AF1" w:rsidRDefault="00B62AF1" w:rsidP="00D76E52">
            <w:pPr>
              <w:rPr>
                <w:lang w:val="en-US"/>
              </w:rPr>
            </w:pPr>
            <w:proofErr w:type="spellStart"/>
            <w:r w:rsidRPr="00B62AF1">
              <w:rPr>
                <w:lang w:val="en-US"/>
              </w:rPr>
              <w:t>Dicom</w:t>
            </w:r>
            <w:proofErr w:type="spellEnd"/>
            <w:r w:rsidRPr="00B62AF1">
              <w:rPr>
                <w:lang w:val="en-US"/>
              </w:rPr>
              <w:t xml:space="preserve"> Print, </w:t>
            </w:r>
          </w:p>
          <w:p w:rsidR="00B62AF1" w:rsidRPr="00381D32" w:rsidRDefault="00B62AF1" w:rsidP="00D76E52">
            <w:pPr>
              <w:rPr>
                <w:rFonts w:ascii="Calibri" w:hAnsi="Calibri" w:cs="Calibri"/>
              </w:rPr>
            </w:pPr>
            <w:proofErr w:type="spellStart"/>
            <w:r w:rsidRPr="00381D32">
              <w:t>Dicom</w:t>
            </w:r>
            <w:proofErr w:type="spellEnd"/>
            <w:r w:rsidRPr="00381D32">
              <w:t xml:space="preserve"> </w:t>
            </w:r>
            <w:proofErr w:type="spellStart"/>
            <w:r w:rsidRPr="00381D32">
              <w:t>Storage</w:t>
            </w:r>
            <w:proofErr w:type="spellEnd"/>
            <w:r w:rsidRPr="00381D32">
              <w:t>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20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7"/>
              </w:numPr>
              <w:snapToGrid w:val="0"/>
              <w:ind w:right="1064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MIP (</w:t>
            </w:r>
            <w:proofErr w:type="spellStart"/>
            <w:r>
              <w:t>Maximum</w:t>
            </w:r>
            <w:proofErr w:type="spellEnd"/>
            <w:r>
              <w:t xml:space="preserve"> </w:t>
            </w:r>
            <w:proofErr w:type="spellStart"/>
            <w:r>
              <w:t>Intensity</w:t>
            </w:r>
            <w:proofErr w:type="spellEnd"/>
            <w:r>
              <w:t xml:space="preserve"> </w:t>
            </w:r>
            <w:proofErr w:type="spellStart"/>
            <w:r>
              <w:t>Projection</w:t>
            </w:r>
            <w:proofErr w:type="spellEnd"/>
            <w:r>
              <w:t>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63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7"/>
              </w:numPr>
              <w:snapToGrid w:val="0"/>
              <w:ind w:right="1064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rPr>
                <w:lang w:val="en-US"/>
              </w:rPr>
              <w:t>VRT (Volume Rendering Technique).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63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7"/>
              </w:numPr>
              <w:snapToGrid w:val="0"/>
              <w:ind w:right="1064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Rekonstrukcje 2D, 3D.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63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7"/>
              </w:numPr>
              <w:snapToGrid w:val="0"/>
              <w:ind w:right="1064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 xml:space="preserve">Pomiar długości, kąta, powierzchni, objętości.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7"/>
              </w:numPr>
              <w:snapToGrid w:val="0"/>
              <w:ind w:right="1064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Pomiary analityczne poziomu gęstości, histogramy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7"/>
              </w:numPr>
              <w:snapToGrid w:val="0"/>
              <w:ind w:right="1064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r w:rsidRPr="00381D32">
              <w:t xml:space="preserve">Funkcja podwójnego okna (tzw. double </w:t>
            </w:r>
            <w:proofErr w:type="spellStart"/>
            <w:r w:rsidRPr="00381D32">
              <w:t>window</w:t>
            </w:r>
            <w:proofErr w:type="spellEnd"/>
            <w:r w:rsidRPr="00381D32">
              <w:t>) możliwa do uzyskania na jednym obrazie badanej anatomii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>
              <w:rPr>
                <w:rFonts w:ascii="Calibri" w:hAnsi="Calibri" w:cs="Calibri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rPr>
                <w:rFonts w:ascii="Calibri" w:hAnsi="Calibri" w:cs="Calibri"/>
              </w:rPr>
            </w:pPr>
            <w:r w:rsidRPr="009F48A2"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</w:rPr>
              <w:t xml:space="preserve">ak </w:t>
            </w:r>
            <w:r w:rsidRPr="009F48A2">
              <w:rPr>
                <w:rFonts w:ascii="Calibri" w:hAnsi="Calibri" w:cs="Calibri"/>
              </w:rPr>
              <w:t xml:space="preserve">- 10 pkt.      </w:t>
            </w:r>
          </w:p>
          <w:p w:rsidR="00B62AF1" w:rsidRDefault="00B62AF1" w:rsidP="00D76E52">
            <w:r w:rsidRPr="009F48A2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ie</w:t>
            </w:r>
            <w:r w:rsidRPr="009F48A2">
              <w:rPr>
                <w:rFonts w:ascii="Calibri" w:hAnsi="Calibri" w:cs="Calibri"/>
              </w:rPr>
              <w:t xml:space="preserve"> - 0 pkt.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17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7"/>
              </w:numPr>
              <w:snapToGrid w:val="0"/>
              <w:ind w:right="1064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Wielozadaniowość/wielodostęp, w tym możliwość automatycznej rekonstrukcji, archiwizacji i dokumentacji w tle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173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7"/>
              </w:numPr>
              <w:snapToGrid w:val="0"/>
              <w:ind w:right="1064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Automatyczny raport dawki tworzony przez system po zakończeniu badania podający poziom dawki oraz zapis do systemu DICOM.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3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7"/>
              </w:numPr>
              <w:snapToGrid w:val="0"/>
              <w:ind w:right="1064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 xml:space="preserve">Oprogramowanie do monitorowania poziomu dawki, ostrzegające użytkownika w przypadku, gdy szacunkowa dawka dla </w:t>
            </w:r>
            <w:proofErr w:type="spellStart"/>
            <w:r>
              <w:t>skanu</w:t>
            </w:r>
            <w:proofErr w:type="spellEnd"/>
            <w:r>
              <w:t xml:space="preserve"> przewyższa wartość dawki ustanowioną w danej pracowni.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27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7"/>
              </w:numPr>
              <w:snapToGrid w:val="0"/>
              <w:ind w:right="1064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Oprogramowanie do kontroli poziomu alarmowego dawki, przy przekroczeniu, którego użytkownik musi uzyskać zgodę, na kontynuację skanowania przy aktualnie oszacowanej dawce.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543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7"/>
              </w:numPr>
              <w:snapToGrid w:val="0"/>
              <w:ind w:right="1064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 w:rsidRPr="000A5C61">
              <w:t>Archiwizacja obrazów na płytach CD/DVD w standardzie DICOM 3.0 z dogrywaniem na płycie przeglądarki umożliwiającej odtwarzanie badania na komputerze PC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5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7"/>
              </w:numPr>
              <w:snapToGrid w:val="0"/>
              <w:ind w:right="1064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Dwukierunkowy interkom do komunikacji głosowej z pacjentem.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7"/>
              </w:numPr>
              <w:snapToGrid w:val="0"/>
              <w:ind w:right="1064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UPS stacji technika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6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4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62AF1" w:rsidRDefault="00B62AF1" w:rsidP="00D76E52">
            <w:r>
              <w:rPr>
                <w:b/>
                <w:color w:val="000000"/>
              </w:rPr>
              <w:t xml:space="preserve"> Konsola diagnostyczna – 1 szt. 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  <w:color w:val="FF0000"/>
              </w:rPr>
            </w:pPr>
          </w:p>
        </w:tc>
      </w:tr>
      <w:tr w:rsidR="00B62AF1" w:rsidTr="00D76E52">
        <w:trPr>
          <w:trHeight w:val="40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  <w:color w:val="FF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snapToGrid w:val="0"/>
            </w:pPr>
            <w:r w:rsidRPr="00CB7654">
              <w:rPr>
                <w:snapToGrid w:val="0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 w:rsidRPr="00780F83">
              <w:rPr>
                <w:snapToGrid w:val="0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543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Pr="00BC0FE0" w:rsidRDefault="00B62AF1" w:rsidP="00D76E52">
            <w:pPr>
              <w:rPr>
                <w:lang w:val="en-US"/>
              </w:rPr>
            </w:pPr>
            <w:r w:rsidRPr="00CB7654">
              <w:rPr>
                <w:snapToGrid w:val="0"/>
              </w:rPr>
              <w:t>Nazwa i typ urządzenia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 w:rsidRPr="00780F83">
              <w:rPr>
                <w:snapToGrid w:val="0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22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Pr="00CB7654" w:rsidRDefault="00B62AF1" w:rsidP="00D76E52">
            <w:pPr>
              <w:snapToGrid w:val="0"/>
            </w:pPr>
            <w:r w:rsidRPr="00CB7654">
              <w:t xml:space="preserve">Komputer stacji diagnostycznej, </w:t>
            </w:r>
          </w:p>
          <w:p w:rsidR="00B62AF1" w:rsidRDefault="00B62AF1" w:rsidP="00D76E52">
            <w:r w:rsidRPr="00CB7654">
              <w:t>Minimalne parametry: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 w:rsidRPr="00BF6031">
              <w:rPr>
                <w:snapToGrid w:val="0"/>
                <w:color w:val="00000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22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r w:rsidRPr="00CB7654">
              <w:rPr>
                <w:color w:val="000000"/>
              </w:rPr>
              <w:t>Obudowa typu Tower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 w:rsidRPr="00BF6031">
              <w:rPr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21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r w:rsidRPr="00CB7654">
              <w:rPr>
                <w:color w:val="000000"/>
              </w:rPr>
              <w:t>Procesor m</w:t>
            </w:r>
            <w:r w:rsidRPr="00CB7654">
              <w:rPr>
                <w:bCs/>
                <w:color w:val="000000"/>
              </w:rPr>
              <w:t>in</w:t>
            </w:r>
            <w:r>
              <w:rPr>
                <w:bCs/>
                <w:color w:val="000000"/>
              </w:rPr>
              <w:t>. 4-rdzeniowy 8-wątkowy, min 3.3</w:t>
            </w:r>
            <w:r w:rsidRPr="00CB7654">
              <w:rPr>
                <w:bCs/>
                <w:color w:val="000000"/>
              </w:rPr>
              <w:t>0GHz, z wbudowanym kontrolerem pamięci DDR4 z kontrolą parzystości ECC</w:t>
            </w:r>
            <w:r w:rsidR="00FB3DE7">
              <w:rPr>
                <w:bCs/>
                <w:color w:val="000000"/>
              </w:rPr>
              <w:t>, lub bez kontroli parzystości ECC.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 w:rsidRPr="00BF6031">
              <w:rPr>
                <w:snapToGrid w:val="0"/>
                <w:color w:val="00000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36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r w:rsidRPr="00DE7422">
              <w:rPr>
                <w:color w:val="000000"/>
              </w:rPr>
              <w:t xml:space="preserve">Pamięć RAM DDR4 8 GB 2666 </w:t>
            </w:r>
            <w:proofErr w:type="spellStart"/>
            <w:r w:rsidRPr="00DE7422">
              <w:rPr>
                <w:color w:val="000000"/>
              </w:rPr>
              <w:t>MHz</w:t>
            </w:r>
            <w:proofErr w:type="spellEnd"/>
            <w:r w:rsidRPr="00DE7422">
              <w:rPr>
                <w:color w:val="000000"/>
              </w:rPr>
              <w:t xml:space="preserve"> ECC</w:t>
            </w:r>
            <w:r w:rsidR="005E5DD9">
              <w:rPr>
                <w:color w:val="000000"/>
              </w:rPr>
              <w:t xml:space="preserve"> lub bez ECC , </w:t>
            </w:r>
            <w:r w:rsidRPr="00DE7422">
              <w:rPr>
                <w:color w:val="000000"/>
              </w:rPr>
              <w:t>,możliwość rozbudowy do min 128GB, minimum trzy sloty wolne na dalszą rozbudowę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 w:rsidRPr="00BF6031">
              <w:rPr>
                <w:snapToGrid w:val="0"/>
                <w:color w:val="00000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19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r w:rsidRPr="00CB7654">
              <w:rPr>
                <w:color w:val="000000"/>
              </w:rPr>
              <w:t>Karta graficzna zintegrowana z procesorem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 w:rsidRPr="00BF6031">
              <w:rPr>
                <w:snapToGrid w:val="0"/>
                <w:color w:val="000000"/>
              </w:rPr>
              <w:t xml:space="preserve">Tak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11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Pr="00CB7654" w:rsidRDefault="00B62AF1" w:rsidP="00D76E52">
            <w:pPr>
              <w:pStyle w:val="Bezodstpw"/>
              <w:rPr>
                <w:color w:val="000000"/>
                <w:szCs w:val="20"/>
              </w:rPr>
            </w:pPr>
            <w:r w:rsidRPr="00CB7654">
              <w:rPr>
                <w:color w:val="000000"/>
                <w:szCs w:val="20"/>
              </w:rPr>
              <w:t>Porty:</w:t>
            </w:r>
          </w:p>
          <w:p w:rsidR="00B62AF1" w:rsidRPr="00CB7654" w:rsidRDefault="00B62AF1" w:rsidP="00D76E52">
            <w:pPr>
              <w:pStyle w:val="Bezodstpw"/>
              <w:rPr>
                <w:color w:val="000000"/>
                <w:szCs w:val="20"/>
              </w:rPr>
            </w:pPr>
            <w:r w:rsidRPr="00CB7654">
              <w:rPr>
                <w:color w:val="000000"/>
                <w:szCs w:val="20"/>
              </w:rPr>
              <w:t xml:space="preserve">Z przodu obudowy: </w:t>
            </w:r>
          </w:p>
          <w:p w:rsidR="00B62AF1" w:rsidRPr="00DE7422" w:rsidRDefault="00B62AF1" w:rsidP="00D76E52">
            <w:pPr>
              <w:pStyle w:val="Bezodstpw"/>
              <w:rPr>
                <w:color w:val="000000"/>
                <w:szCs w:val="20"/>
              </w:rPr>
            </w:pPr>
            <w:r w:rsidRPr="00DE7422">
              <w:rPr>
                <w:color w:val="000000"/>
                <w:szCs w:val="20"/>
              </w:rPr>
              <w:t xml:space="preserve">2x USB 3.0 w tym jeden z funkcją ładowania, </w:t>
            </w:r>
          </w:p>
          <w:p w:rsidR="00B62AF1" w:rsidRPr="00FB3DE7" w:rsidRDefault="00B62AF1" w:rsidP="00D76E52">
            <w:pPr>
              <w:pStyle w:val="Bezodstpw"/>
              <w:rPr>
                <w:strike/>
                <w:color w:val="000000"/>
                <w:szCs w:val="20"/>
              </w:rPr>
            </w:pPr>
            <w:r w:rsidRPr="00FB3DE7">
              <w:rPr>
                <w:strike/>
                <w:color w:val="000000"/>
                <w:szCs w:val="20"/>
              </w:rPr>
              <w:t xml:space="preserve">1x USB 3.1 Gen 2 </w:t>
            </w:r>
            <w:proofErr w:type="spellStart"/>
            <w:r w:rsidRPr="00FB3DE7">
              <w:rPr>
                <w:strike/>
                <w:color w:val="000000"/>
                <w:szCs w:val="20"/>
              </w:rPr>
              <w:t>Type-C</w:t>
            </w:r>
            <w:proofErr w:type="spellEnd"/>
            <w:r w:rsidRPr="00FB3DE7">
              <w:rPr>
                <w:strike/>
                <w:color w:val="000000"/>
                <w:szCs w:val="20"/>
              </w:rPr>
              <w:t xml:space="preserve"> (jako opcja)</w:t>
            </w:r>
          </w:p>
          <w:p w:rsidR="00B62AF1" w:rsidRPr="00A534CD" w:rsidRDefault="00B62AF1" w:rsidP="00D76E52">
            <w:pPr>
              <w:pStyle w:val="Bezodstpw"/>
              <w:rPr>
                <w:color w:val="000000"/>
                <w:szCs w:val="20"/>
              </w:rPr>
            </w:pPr>
            <w:r w:rsidRPr="00A534CD">
              <w:rPr>
                <w:color w:val="000000"/>
                <w:szCs w:val="20"/>
              </w:rPr>
              <w:t>1x Combo (Słuchawki/mikrofon),</w:t>
            </w:r>
          </w:p>
          <w:p w:rsidR="00B62AF1" w:rsidRPr="00CB7654" w:rsidRDefault="00B62AF1" w:rsidP="00D76E52">
            <w:pPr>
              <w:pStyle w:val="Bezodstpw"/>
              <w:rPr>
                <w:color w:val="000000"/>
                <w:szCs w:val="20"/>
              </w:rPr>
            </w:pPr>
          </w:p>
          <w:p w:rsidR="00B62AF1" w:rsidRPr="00CB7654" w:rsidRDefault="00B62AF1" w:rsidP="00D76E52">
            <w:pPr>
              <w:pStyle w:val="Bezodstpw"/>
              <w:rPr>
                <w:color w:val="000000"/>
                <w:szCs w:val="20"/>
              </w:rPr>
            </w:pPr>
            <w:r w:rsidRPr="00CB7654">
              <w:rPr>
                <w:color w:val="000000"/>
                <w:szCs w:val="20"/>
              </w:rPr>
              <w:t xml:space="preserve">Z tyłu obudowy: </w:t>
            </w:r>
          </w:p>
          <w:p w:rsidR="00B62AF1" w:rsidRPr="00CB7654" w:rsidRDefault="00B62AF1" w:rsidP="00D76E52">
            <w:pPr>
              <w:pStyle w:val="Bezodstpw"/>
              <w:rPr>
                <w:color w:val="000000"/>
                <w:szCs w:val="20"/>
              </w:rPr>
            </w:pPr>
            <w:r w:rsidRPr="00CB7654">
              <w:rPr>
                <w:color w:val="000000"/>
                <w:szCs w:val="20"/>
              </w:rPr>
              <w:t xml:space="preserve">4x USB 3.0, </w:t>
            </w:r>
          </w:p>
          <w:p w:rsidR="00B62AF1" w:rsidRPr="00935061" w:rsidRDefault="00B62AF1" w:rsidP="00D76E52">
            <w:pPr>
              <w:pStyle w:val="Bezodstpw"/>
              <w:rPr>
                <w:color w:val="000000"/>
                <w:szCs w:val="20"/>
              </w:rPr>
            </w:pPr>
            <w:r w:rsidRPr="00935061">
              <w:rPr>
                <w:color w:val="000000"/>
                <w:szCs w:val="20"/>
              </w:rPr>
              <w:t xml:space="preserve">2x USB 2.0,  </w:t>
            </w:r>
          </w:p>
          <w:p w:rsidR="00B62AF1" w:rsidRPr="00CB7654" w:rsidRDefault="00B62AF1" w:rsidP="00D76E52">
            <w:pPr>
              <w:pStyle w:val="Bezodstpw"/>
              <w:rPr>
                <w:color w:val="000000"/>
                <w:szCs w:val="20"/>
              </w:rPr>
            </w:pPr>
            <w:r w:rsidRPr="00CB7654">
              <w:rPr>
                <w:color w:val="000000"/>
                <w:szCs w:val="20"/>
              </w:rPr>
              <w:t xml:space="preserve">2x </w:t>
            </w:r>
            <w:proofErr w:type="spellStart"/>
            <w:r w:rsidRPr="00CB7654">
              <w:rPr>
                <w:color w:val="000000"/>
                <w:szCs w:val="20"/>
              </w:rPr>
              <w:t>DisplayPort</w:t>
            </w:r>
            <w:proofErr w:type="spellEnd"/>
            <w:r w:rsidRPr="00CB7654">
              <w:rPr>
                <w:color w:val="000000"/>
                <w:szCs w:val="20"/>
              </w:rPr>
              <w:t xml:space="preserve"> 1.2 (do użytku przez zintegrowany z procesorem układ graficzny), </w:t>
            </w:r>
          </w:p>
          <w:p w:rsidR="00B62AF1" w:rsidRPr="00CB7654" w:rsidRDefault="00B62AF1" w:rsidP="00D76E52">
            <w:pPr>
              <w:pStyle w:val="Bezodstpw"/>
              <w:rPr>
                <w:color w:val="000000"/>
                <w:szCs w:val="20"/>
              </w:rPr>
            </w:pPr>
            <w:r w:rsidRPr="00CB7654">
              <w:rPr>
                <w:color w:val="000000"/>
                <w:szCs w:val="20"/>
              </w:rPr>
              <w:t xml:space="preserve">1x Wejście audio, </w:t>
            </w:r>
          </w:p>
          <w:p w:rsidR="00B62AF1" w:rsidRPr="00DE7422" w:rsidRDefault="00B62AF1" w:rsidP="00D76E52">
            <w:pPr>
              <w:pStyle w:val="Bezodstpw"/>
              <w:rPr>
                <w:color w:val="000000"/>
                <w:szCs w:val="20"/>
              </w:rPr>
            </w:pPr>
            <w:r w:rsidRPr="00DE7422">
              <w:rPr>
                <w:color w:val="000000"/>
                <w:szCs w:val="20"/>
              </w:rPr>
              <w:t xml:space="preserve">1x Wyjście audio, </w:t>
            </w:r>
          </w:p>
          <w:p w:rsidR="00B62AF1" w:rsidRPr="00FB3DE7" w:rsidRDefault="00B62AF1" w:rsidP="00D76E52">
            <w:pPr>
              <w:pStyle w:val="Bezodstpw"/>
              <w:rPr>
                <w:strike/>
                <w:color w:val="000000"/>
                <w:szCs w:val="20"/>
              </w:rPr>
            </w:pPr>
            <w:r w:rsidRPr="00FB3DE7">
              <w:rPr>
                <w:strike/>
                <w:color w:val="000000"/>
                <w:szCs w:val="20"/>
              </w:rPr>
              <w:t>1x Port szeregowy RS232 (jako opcja)</w:t>
            </w:r>
          </w:p>
          <w:p w:rsidR="00B62AF1" w:rsidRPr="00DE7422" w:rsidRDefault="00B62AF1" w:rsidP="00D76E52">
            <w:pPr>
              <w:pStyle w:val="Bezodstpw"/>
              <w:rPr>
                <w:color w:val="000000"/>
                <w:szCs w:val="20"/>
                <w:lang w:val="en-US"/>
              </w:rPr>
            </w:pPr>
            <w:r w:rsidRPr="00DE7422">
              <w:rPr>
                <w:color w:val="000000"/>
                <w:szCs w:val="20"/>
                <w:lang w:val="en-US"/>
              </w:rPr>
              <w:t>1x RJ45 1Gb Ethernet</w:t>
            </w:r>
          </w:p>
          <w:p w:rsidR="00B62AF1" w:rsidRPr="00FB3DE7" w:rsidRDefault="00B62AF1" w:rsidP="00D76E52">
            <w:pPr>
              <w:pStyle w:val="Bezodstpw"/>
              <w:rPr>
                <w:strike/>
                <w:color w:val="000000"/>
                <w:szCs w:val="20"/>
                <w:lang w:val="en-US"/>
              </w:rPr>
            </w:pPr>
            <w:r w:rsidRPr="00FB3DE7">
              <w:rPr>
                <w:strike/>
                <w:color w:val="000000"/>
                <w:szCs w:val="20"/>
                <w:lang w:val="en-US"/>
              </w:rPr>
              <w:t xml:space="preserve">1x </w:t>
            </w:r>
            <w:proofErr w:type="spellStart"/>
            <w:r w:rsidRPr="00FB3DE7">
              <w:rPr>
                <w:strike/>
                <w:color w:val="000000"/>
                <w:szCs w:val="20"/>
                <w:lang w:val="en-US"/>
              </w:rPr>
              <w:t>Antena</w:t>
            </w:r>
            <w:proofErr w:type="spellEnd"/>
            <w:r w:rsidRPr="00FB3DE7">
              <w:rPr>
                <w:strike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B3DE7">
              <w:rPr>
                <w:strike/>
                <w:color w:val="000000"/>
                <w:szCs w:val="20"/>
                <w:lang w:val="en-US"/>
              </w:rPr>
              <w:t>WiFi</w:t>
            </w:r>
            <w:proofErr w:type="spellEnd"/>
            <w:r w:rsidRPr="00FB3DE7">
              <w:rPr>
                <w:strike/>
                <w:color w:val="000000"/>
                <w:szCs w:val="20"/>
                <w:lang w:val="en-US"/>
              </w:rPr>
              <w:t>/Bluetooth (</w:t>
            </w:r>
            <w:proofErr w:type="spellStart"/>
            <w:r w:rsidRPr="00FB3DE7">
              <w:rPr>
                <w:strike/>
                <w:color w:val="000000"/>
                <w:szCs w:val="20"/>
                <w:lang w:val="en-US"/>
              </w:rPr>
              <w:t>jako</w:t>
            </w:r>
            <w:proofErr w:type="spellEnd"/>
            <w:r w:rsidRPr="00FB3DE7">
              <w:rPr>
                <w:strike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B3DE7">
              <w:rPr>
                <w:strike/>
                <w:color w:val="000000"/>
                <w:szCs w:val="20"/>
                <w:lang w:val="en-US"/>
              </w:rPr>
              <w:t>opcja</w:t>
            </w:r>
            <w:proofErr w:type="spellEnd"/>
            <w:r w:rsidRPr="00FB3DE7">
              <w:rPr>
                <w:strike/>
                <w:color w:val="000000"/>
                <w:szCs w:val="20"/>
                <w:lang w:val="en-US"/>
              </w:rPr>
              <w:t>)</w:t>
            </w:r>
          </w:p>
          <w:p w:rsidR="00B62AF1" w:rsidRPr="00FB3DE7" w:rsidRDefault="00B62AF1" w:rsidP="00D76E52">
            <w:pPr>
              <w:rPr>
                <w:strike/>
                <w:lang w:val="en-US"/>
              </w:rPr>
            </w:pPr>
            <w:r w:rsidRPr="00FB3DE7">
              <w:rPr>
                <w:strike/>
                <w:color w:val="000000"/>
                <w:lang w:val="en-US"/>
              </w:rPr>
              <w:t xml:space="preserve">1x Port </w:t>
            </w:r>
            <w:proofErr w:type="spellStart"/>
            <w:r w:rsidRPr="00FB3DE7">
              <w:rPr>
                <w:strike/>
                <w:color w:val="000000"/>
                <w:lang w:val="en-US"/>
              </w:rPr>
              <w:t>konfigurowalny</w:t>
            </w:r>
            <w:proofErr w:type="spellEnd"/>
            <w:r w:rsidRPr="00FB3DE7">
              <w:rPr>
                <w:strike/>
                <w:color w:val="000000"/>
                <w:lang w:val="en-US"/>
              </w:rPr>
              <w:t xml:space="preserve"> (</w:t>
            </w:r>
            <w:proofErr w:type="spellStart"/>
            <w:r w:rsidRPr="00FB3DE7">
              <w:rPr>
                <w:strike/>
                <w:color w:val="000000"/>
                <w:lang w:val="en-US"/>
              </w:rPr>
              <w:t>DisplayPort</w:t>
            </w:r>
            <w:proofErr w:type="spellEnd"/>
            <w:r w:rsidRPr="00FB3DE7">
              <w:rPr>
                <w:strike/>
                <w:color w:val="000000"/>
                <w:lang w:val="en-US"/>
              </w:rPr>
              <w:t>/HDMI/VGAUSB 3.1 Gen 2 Type-C/</w:t>
            </w:r>
            <w:proofErr w:type="spellStart"/>
            <w:r w:rsidRPr="00FB3DE7">
              <w:rPr>
                <w:strike/>
                <w:color w:val="000000"/>
                <w:lang w:val="en-US"/>
              </w:rPr>
              <w:t>Thunderbold</w:t>
            </w:r>
            <w:proofErr w:type="spellEnd"/>
            <w:r w:rsidRPr="00FB3DE7">
              <w:rPr>
                <w:strike/>
                <w:color w:val="000000"/>
                <w:lang w:val="en-US"/>
              </w:rPr>
              <w:t xml:space="preserve"> 3.0)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 w:rsidRPr="00BF6031">
              <w:rPr>
                <w:snapToGrid w:val="0"/>
                <w:color w:val="000000"/>
              </w:rPr>
              <w:t>Tak</w:t>
            </w:r>
            <w:r w:rsidR="007824AE">
              <w:rPr>
                <w:snapToGrid w:val="0"/>
                <w:color w:val="000000"/>
              </w:rPr>
              <w:t>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17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Pr="00CB7654" w:rsidRDefault="00B62AF1" w:rsidP="00D76E52">
            <w:pPr>
              <w:pStyle w:val="Bezodstpw"/>
              <w:rPr>
                <w:color w:val="000000"/>
                <w:szCs w:val="20"/>
              </w:rPr>
            </w:pPr>
            <w:r w:rsidRPr="00CB7654">
              <w:rPr>
                <w:color w:val="000000"/>
                <w:szCs w:val="20"/>
              </w:rPr>
              <w:t>Dysk twardy:</w:t>
            </w:r>
          </w:p>
          <w:p w:rsidR="00B62AF1" w:rsidRDefault="00B62AF1" w:rsidP="00D76E52">
            <w:r w:rsidRPr="00CB7654">
              <w:rPr>
                <w:color w:val="000000"/>
                <w:lang w:val="sv-SE"/>
              </w:rPr>
              <w:lastRenderedPageBreak/>
              <w:t xml:space="preserve">Min. </w:t>
            </w:r>
            <w:r>
              <w:rPr>
                <w:color w:val="000000"/>
                <w:lang w:val="sv-SE"/>
              </w:rPr>
              <w:t>2 x 512GB SSD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 w:rsidRPr="00BF6031">
              <w:rPr>
                <w:snapToGrid w:val="0"/>
                <w:color w:val="000000"/>
              </w:rPr>
              <w:lastRenderedPageBreak/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0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r w:rsidRPr="00CB7654">
              <w:rPr>
                <w:color w:val="000000"/>
              </w:rPr>
              <w:t>Zintegrowana z płytą główną karta sieciowa 1Gb Ethernet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 w:rsidRPr="00BF6031">
              <w:rPr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11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r w:rsidRPr="00CB7654">
              <w:rPr>
                <w:color w:val="000000"/>
              </w:rPr>
              <w:t xml:space="preserve">System operacyjny min. Windows 10 Professional </w:t>
            </w:r>
            <w:r w:rsidRPr="00CB7654">
              <w:rPr>
                <w:bCs/>
                <w:color w:val="000000"/>
              </w:rPr>
              <w:t>64bit PL lub równoważny</w:t>
            </w:r>
            <w:r>
              <w:rPr>
                <w:bCs/>
                <w:color w:val="000000"/>
              </w:rPr>
              <w:t>*</w:t>
            </w:r>
            <w:r w:rsidRPr="00CB7654">
              <w:rPr>
                <w:bCs/>
                <w:color w:val="000000"/>
              </w:rPr>
              <w:t xml:space="preserve"> nie wymagający aktywacji za pomocą telefonu lub Internetu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 w:rsidRPr="00BF6031">
              <w:rPr>
                <w:snapToGrid w:val="0"/>
                <w:color w:val="00000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11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r w:rsidRPr="00DE7422">
              <w:rPr>
                <w:color w:val="000000"/>
              </w:rPr>
              <w:t xml:space="preserve">Zasilacz 500W o sprawności minimum 90%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 w:rsidRPr="00BF6031">
              <w:rPr>
                <w:snapToGrid w:val="0"/>
                <w:color w:val="00000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11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Pr="00CB7654" w:rsidRDefault="00B62AF1" w:rsidP="00D76E52">
            <w:pPr>
              <w:pStyle w:val="Bezodstpw"/>
              <w:rPr>
                <w:bCs/>
                <w:color w:val="000000"/>
                <w:szCs w:val="20"/>
              </w:rPr>
            </w:pPr>
            <w:r w:rsidRPr="00CB7654">
              <w:rPr>
                <w:bCs/>
                <w:color w:val="000000"/>
                <w:szCs w:val="20"/>
              </w:rPr>
              <w:t>Wymagania dodatkowe</w:t>
            </w:r>
          </w:p>
          <w:p w:rsidR="00B62AF1" w:rsidRPr="00CB7654" w:rsidRDefault="00B62AF1" w:rsidP="00D76E52">
            <w:pPr>
              <w:rPr>
                <w:bCs/>
                <w:color w:val="000000"/>
              </w:rPr>
            </w:pPr>
            <w:r w:rsidRPr="00CB7654">
              <w:rPr>
                <w:bCs/>
                <w:color w:val="000000"/>
              </w:rPr>
              <w:t>Klawiatura USB w układzie polski programisty – produkcji producenta komputera</w:t>
            </w:r>
          </w:p>
          <w:p w:rsidR="00B62AF1" w:rsidRDefault="00B62AF1" w:rsidP="00D76E52">
            <w:r w:rsidRPr="00CB7654">
              <w:rPr>
                <w:bCs/>
                <w:color w:val="000000"/>
              </w:rPr>
              <w:t>Mysz optyczna USB z min dwoma klawiszami oraz rolką (</w:t>
            </w:r>
            <w:proofErr w:type="spellStart"/>
            <w:r w:rsidRPr="00CB7654">
              <w:rPr>
                <w:bCs/>
                <w:color w:val="000000"/>
              </w:rPr>
              <w:t>scroll</w:t>
            </w:r>
            <w:proofErr w:type="spellEnd"/>
            <w:r w:rsidRPr="00CB7654">
              <w:rPr>
                <w:bCs/>
                <w:color w:val="000000"/>
              </w:rPr>
              <w:t>) – produkcji producenta komputera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 w:rsidRPr="00BF6031">
              <w:rPr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0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r w:rsidRPr="00CD23A7">
              <w:t xml:space="preserve">2 x diagnostyczny monitor kolorowy  min. 21” o rozdzielczości   1600 x 1200, wielkość plamki 0,270 mm, jasność maksymalna min. 800 </w:t>
            </w:r>
            <w:proofErr w:type="spellStart"/>
            <w:r w:rsidRPr="00CD23A7">
              <w:t>cd</w:t>
            </w:r>
            <w:proofErr w:type="spellEnd"/>
            <w:r w:rsidRPr="00CD23A7">
              <w:t xml:space="preserve">/m2, jasność skalibrowana min. 400cd/m2, kontrast 1400:1, kalibracja sprzętowa DICOM, Matryca 10-bitowa, certyfikat </w:t>
            </w:r>
            <w:proofErr w:type="spellStart"/>
            <w:r w:rsidRPr="00CD23A7">
              <w:t>Medical</w:t>
            </w:r>
            <w:proofErr w:type="spellEnd"/>
            <w:r w:rsidRPr="00CD23A7">
              <w:t xml:space="preserve"> </w:t>
            </w:r>
            <w:proofErr w:type="spellStart"/>
            <w:r w:rsidRPr="00CD23A7">
              <w:t>Device</w:t>
            </w:r>
            <w:proofErr w:type="spellEnd"/>
            <w:r w:rsidRPr="00CD23A7">
              <w:t xml:space="preserve"> </w:t>
            </w:r>
            <w:proofErr w:type="spellStart"/>
            <w:r w:rsidRPr="00CD23A7">
              <w:t>Class</w:t>
            </w:r>
            <w:proofErr w:type="spellEnd"/>
            <w:r w:rsidRPr="00CD23A7">
              <w:t xml:space="preserve"> 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 w:rsidRPr="00BF6031">
              <w:rPr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543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r w:rsidRPr="00CD23A7">
              <w:t xml:space="preserve">Wymagana sprzętowa kalibracja do standardu DICOM część 14 dla </w:t>
            </w:r>
            <w:r>
              <w:t>minimum dwóch trybów</w:t>
            </w:r>
            <w:r w:rsidRPr="00CD23A7">
              <w:t xml:space="preserve"> pracy.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 w:rsidRPr="00BF6031">
              <w:rPr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27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r w:rsidRPr="00CD23A7">
              <w:t>Wbudowany kalibrator nie ograniczający pola widzenia na monitorze.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 w:rsidRPr="00BF6031">
              <w:rPr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543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r w:rsidRPr="00CD23A7">
              <w:t>Wymagany układ kontroli rzeczywistego czasu pracy monitora i jego podświetlenia.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 w:rsidRPr="00BF6031">
              <w:rPr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543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Pr="00802A07" w:rsidRDefault="00B62AF1" w:rsidP="00D76E52">
            <w:pPr>
              <w:rPr>
                <w:lang w:val="en-US"/>
              </w:rPr>
            </w:pPr>
            <w:r w:rsidRPr="00CD23A7">
              <w:rPr>
                <w:lang w:val="nb-NO"/>
              </w:rPr>
              <w:t>1x  DVI-D, 1x DisplayPort upstream, 1x DisplayPort downstream, 1x USB upstream, 2 x USB downstream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 w:rsidRPr="00BF6031">
              <w:rPr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r w:rsidRPr="00CD23A7">
              <w:t>Obsługa połączenia szeregowego monitorów (</w:t>
            </w:r>
            <w:proofErr w:type="spellStart"/>
            <w:r w:rsidRPr="00CD23A7">
              <w:t>DaisyChain</w:t>
            </w:r>
            <w:proofErr w:type="spellEnd"/>
            <w:r w:rsidRPr="00CD23A7">
              <w:t xml:space="preserve">) na złączu </w:t>
            </w:r>
            <w:proofErr w:type="spellStart"/>
            <w:r w:rsidRPr="00CD23A7">
              <w:t>DisplayPort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 w:rsidRPr="00BF6031">
              <w:rPr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r w:rsidRPr="00CD23A7">
              <w:t>Przycisk w prosty sposób zmieniający tryby pracy monitora dla różnego rodzaju badań np. MG, CR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 w:rsidRPr="00BF6031">
              <w:rPr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r w:rsidRPr="00CD23A7">
              <w:t>Czujnik sprawdzający obecność użytkownika przed monitorem i pozwalający na jego automatyczne wyłączenie po odejściu użytkownika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 w:rsidRPr="00BF6031">
              <w:rPr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r w:rsidRPr="00CD23A7">
              <w:t>Czujnik mierzący jasność otoczenia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 w:rsidRPr="00BF6031">
              <w:rPr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r w:rsidRPr="00CD23A7">
              <w:t>Wymagany układ wyrównujący jasność i odcienie szarości dla całej powierzchni matrycy LCD z podświetleniem LED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 w:rsidRPr="00BF6031">
              <w:rPr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r w:rsidRPr="00CD23A7">
              <w:t>Komplet kabli zasilających i połączeniowych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 w:rsidRPr="00BF6031">
              <w:rPr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r w:rsidRPr="00CD23A7">
              <w:t>Automatyczne wyłączanie/włączanie monitora zsynchronizowane z wygaszaczem ekranu – po zainstalowaniu dołączonej do monitora aplikacji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 w:rsidRPr="00BF6031">
              <w:rPr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r w:rsidRPr="00CD23A7">
              <w:t xml:space="preserve">Dedykowana przez producenta monitorów diagnostycznych karta graficzna o następujących wymaganiach:   </w:t>
            </w:r>
            <w:r w:rsidRPr="00CD23A7">
              <w:br/>
            </w:r>
            <w:r w:rsidRPr="00CD23A7">
              <w:lastRenderedPageBreak/>
              <w:t xml:space="preserve">- PCI Express x 16 Gen 3.0, </w:t>
            </w:r>
            <w:r w:rsidRPr="00CD23A7">
              <w:br/>
              <w:t xml:space="preserve">- Pamięć DDR5 2GB, </w:t>
            </w:r>
            <w:r w:rsidRPr="00CD23A7">
              <w:br/>
              <w:t xml:space="preserve">- 3 wyjścia cyfrowe mini </w:t>
            </w:r>
            <w:proofErr w:type="spellStart"/>
            <w:r w:rsidRPr="00CD23A7">
              <w:t>DisplayPort</w:t>
            </w:r>
            <w:proofErr w:type="spellEnd"/>
            <w:r w:rsidRPr="00CD23A7">
              <w:t xml:space="preserve">, </w:t>
            </w:r>
            <w:r w:rsidRPr="00CD23A7">
              <w:br/>
              <w:t>- Możliwość podłączenia 4 monitorów jednocześnie,</w:t>
            </w:r>
            <w:r w:rsidRPr="00CD23A7">
              <w:br/>
              <w:t>- Sterowniki do systemów operacyjnych Windows 7, Windows 8.1 , Windows 10</w:t>
            </w:r>
            <w:r w:rsidRPr="00CD23A7">
              <w:br/>
              <w:t xml:space="preserve">- Pobór mocy do 30 W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 w:rsidRPr="00BF6031">
              <w:rPr>
                <w:snapToGrid w:val="0"/>
                <w:color w:val="000000"/>
              </w:rPr>
              <w:lastRenderedPageBreak/>
              <w:t xml:space="preserve">Tak, podać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r w:rsidRPr="00A534CD">
              <w:t>Dodatkowy monitor LCD min.22” tego samego producenta co monitor diagnostyczny, licznik rzeczywistego czasu pracy, rozdzielczość 1</w:t>
            </w:r>
            <w:r>
              <w:t>920x1200</w:t>
            </w:r>
            <w:r w:rsidRPr="00A534CD">
              <w:t>, jasność 250cd/m2, kontrast  1000:1,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 w:rsidRPr="00BF6031">
              <w:rPr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r w:rsidRPr="00136FCD">
              <w:t>Urządzenie ochrony zasilania z wbudowaną ochroną przeciwprzepięciową  zgodną z normą IEC 61643-1 oraz spełniający normy IEC 62040-1, IEC 60950-1, IEC 62040-2, Raport CB, znak CE1  w płaskiej obudowie z możliwością pracy w pozycji pionowej i poziomej, wraz z oprogramowaniem umożliwiającym automatyczne wyłączenie systemu (uwzględniające zamknięcie badania) w przypadku braku zasilania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>
              <w:rPr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r w:rsidRPr="00136FCD">
              <w:t>Urządzenie musi posiadać minimum 4gniazda FR z podtrzymaniem bateryjnym (odpowiednio 6 i 11 minut dla obciążenia 70% i 50%) i 4 gniazda FR z zabezpieczeniem przeciwudarowym (spełniający normę IEC 61643-1)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>
              <w:rPr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r w:rsidRPr="00136FCD">
              <w:t>Funkcja odłączania urządzeń peryferyjnych w czasie czuwania. Możliwość montażu naściennego lub w szafie montażowej przy zastosowaniu dodatkowego zestawu montażowego.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>
              <w:rPr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r w:rsidRPr="00CB7654">
              <w:rPr>
                <w:bCs/>
              </w:rPr>
              <w:t>Gwarancja:</w:t>
            </w:r>
            <w:r w:rsidRPr="00CB7654">
              <w:rPr>
                <w:bCs/>
              </w:rPr>
              <w:br/>
              <w:t>komputer</w:t>
            </w:r>
            <w:r>
              <w:rPr>
                <w:bCs/>
              </w:rPr>
              <w:t xml:space="preserve"> i UPS</w:t>
            </w:r>
            <w:r w:rsidRPr="00CB7654">
              <w:rPr>
                <w:bCs/>
              </w:rPr>
              <w:t xml:space="preserve"> – 36 miesięcy</w:t>
            </w:r>
            <w:r w:rsidRPr="00CB7654">
              <w:rPr>
                <w:bCs/>
              </w:rPr>
              <w:br/>
              <w:t>monitory diagnostyczne i dodatkowy – 60 miesięcy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 w:rsidRPr="00BF6031">
              <w:rPr>
                <w:snapToGrid w:val="0"/>
                <w:color w:val="00000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r w:rsidRPr="00CB7654">
              <w:rPr>
                <w:color w:val="000000"/>
              </w:rPr>
              <w:t>Firma serwisująca monitory medyczne musi posiadać ISO 13485 na świadczenie usług serwisowych oraz posiadać autoryzację producenta sprzętu- dokumenty potwierdzające załączyć do oferty.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 w:rsidRPr="00BF6031">
              <w:rPr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rPr>
                <w:b/>
                <w:snapToGrid w:val="0"/>
              </w:rPr>
              <w:t>Oprogramowanie medyczne stacji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/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 w:rsidRPr="00E42081">
              <w:rPr>
                <w:snapToGrid w:val="0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 w:rsidRPr="006B7C9A">
              <w:rPr>
                <w:snapToGrid w:val="0"/>
                <w:color w:val="000000"/>
              </w:rPr>
              <w:t>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 w:rsidRPr="00E42081">
              <w:rPr>
                <w:snapToGrid w:val="0"/>
              </w:rPr>
              <w:t>Nazwa i typ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 w:rsidRPr="006B7C9A">
              <w:rPr>
                <w:snapToGrid w:val="0"/>
                <w:color w:val="000000"/>
              </w:rPr>
              <w:t>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 w:rsidRPr="00E42081">
              <w:t>Oprogramowanie stanowiące wolnostojącą stację diagnostyczną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 w:rsidRPr="006B7C9A">
              <w:rPr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 w:rsidRPr="00E42081">
              <w:rPr>
                <w:snapToGrid w:val="0"/>
              </w:rPr>
              <w:t>Możliwość integracji z dowolnym urządzeniem w standardzie DICOM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jc w:val="center"/>
            </w:pPr>
            <w:r w:rsidRPr="006B7C9A">
              <w:rPr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 w:rsidRPr="00E42081">
              <w:rPr>
                <w:snapToGrid w:val="0"/>
              </w:rPr>
              <w:t>Możliwość nagrania badania na płycie CD/DVD lub nośniku USB w formacie DICOM na stacji roboczej z systemem operacyjnym Windows, wraz z radiologiczną w pełni funkcjonalną przeglądarką zdjęć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jc w:val="center"/>
            </w:pPr>
            <w:r w:rsidRPr="006B7C9A">
              <w:rPr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 w:rsidRPr="00E42081">
              <w:t>Oprogramowanie przechowujące lokalnie dane obrazowe i bazę danych wykonanych badań/pacjentów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jc w:val="center"/>
            </w:pPr>
            <w:r w:rsidRPr="006B7C9A">
              <w:rPr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 w:rsidRPr="00E42081">
              <w:rPr>
                <w:snapToGrid w:val="0"/>
              </w:rPr>
              <w:t>Możliwość uzyskania dostępu do danych zapisanych w formacie DICOM na dysku lokalnym lub nośnikach CD/DVD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jc w:val="center"/>
            </w:pPr>
            <w:r w:rsidRPr="006B7C9A">
              <w:rPr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Pr="00E42081" w:rsidRDefault="00B62AF1" w:rsidP="00D76E52">
            <w:pPr>
              <w:rPr>
                <w:snapToGrid w:val="0"/>
              </w:rPr>
            </w:pPr>
            <w:r w:rsidRPr="00E42081">
              <w:rPr>
                <w:snapToGrid w:val="0"/>
              </w:rPr>
              <w:t>Możliwość rozszerzenia funkcjonalności o dodatkowe moduły</w:t>
            </w:r>
          </w:p>
          <w:p w:rsidR="00B62AF1" w:rsidRPr="00E42081" w:rsidRDefault="00B62AF1" w:rsidP="00D76E52">
            <w:pPr>
              <w:rPr>
                <w:snapToGrid w:val="0"/>
              </w:rPr>
            </w:pPr>
            <w:r w:rsidRPr="00E42081">
              <w:rPr>
                <w:snapToGrid w:val="0"/>
              </w:rPr>
              <w:t xml:space="preserve">a) </w:t>
            </w:r>
            <w:r w:rsidRPr="00E42081">
              <w:rPr>
                <w:b/>
                <w:snapToGrid w:val="0"/>
              </w:rPr>
              <w:t>Mammograficzny</w:t>
            </w:r>
          </w:p>
          <w:p w:rsidR="00B62AF1" w:rsidRPr="00E42081" w:rsidRDefault="00B62AF1" w:rsidP="00D76E52">
            <w:pPr>
              <w:rPr>
                <w:snapToGrid w:val="0"/>
              </w:rPr>
            </w:pPr>
            <w:r w:rsidRPr="00E42081">
              <w:rPr>
                <w:snapToGrid w:val="0"/>
              </w:rPr>
              <w:t xml:space="preserve">- obszar roboczy przystosowany do pracy w trybie ‘dual </w:t>
            </w:r>
            <w:proofErr w:type="spellStart"/>
            <w:r w:rsidRPr="00E42081">
              <w:rPr>
                <w:snapToGrid w:val="0"/>
              </w:rPr>
              <w:t>screen</w:t>
            </w:r>
            <w:proofErr w:type="spellEnd"/>
            <w:r w:rsidRPr="00E42081">
              <w:rPr>
                <w:snapToGrid w:val="0"/>
              </w:rPr>
              <w:t>’ (orientacja pionowa),</w:t>
            </w:r>
          </w:p>
          <w:p w:rsidR="00B62AF1" w:rsidRPr="00E42081" w:rsidRDefault="00B62AF1" w:rsidP="00D76E52">
            <w:pPr>
              <w:rPr>
                <w:snapToGrid w:val="0"/>
              </w:rPr>
            </w:pPr>
            <w:r w:rsidRPr="00E42081">
              <w:rPr>
                <w:snapToGrid w:val="0"/>
              </w:rPr>
              <w:t>- interfejs użytkownika dostosowany do monitorów o wysokiej rozdzielczości w skali szarości,</w:t>
            </w:r>
          </w:p>
          <w:p w:rsidR="00B62AF1" w:rsidRPr="00E42081" w:rsidRDefault="00B62AF1" w:rsidP="00D76E52">
            <w:pPr>
              <w:rPr>
                <w:snapToGrid w:val="0"/>
              </w:rPr>
            </w:pPr>
            <w:r w:rsidRPr="00E42081">
              <w:rPr>
                <w:snapToGrid w:val="0"/>
              </w:rPr>
              <w:t>- przegląd ustandaryzowanych projekcji mammograficznych, w tym historii poprzednich zdjęć pacjentów,</w:t>
            </w:r>
          </w:p>
          <w:p w:rsidR="00B62AF1" w:rsidRPr="00E42081" w:rsidRDefault="00B62AF1" w:rsidP="00D76E52">
            <w:pPr>
              <w:rPr>
                <w:snapToGrid w:val="0"/>
              </w:rPr>
            </w:pPr>
            <w:r w:rsidRPr="00E42081">
              <w:rPr>
                <w:snapToGrid w:val="0"/>
              </w:rPr>
              <w:t xml:space="preserve">- przegląd </w:t>
            </w:r>
            <w:proofErr w:type="spellStart"/>
            <w:r w:rsidRPr="00E42081">
              <w:rPr>
                <w:snapToGrid w:val="0"/>
              </w:rPr>
              <w:t>tomosyntezy</w:t>
            </w:r>
            <w:proofErr w:type="spellEnd"/>
            <w:r w:rsidRPr="00E42081">
              <w:rPr>
                <w:snapToGrid w:val="0"/>
              </w:rPr>
              <w:t>, w tym projekcji obrazu o określonej grubości warstw,</w:t>
            </w:r>
          </w:p>
          <w:p w:rsidR="00B62AF1" w:rsidRPr="00E42081" w:rsidRDefault="00B62AF1" w:rsidP="00D76E52">
            <w:pPr>
              <w:rPr>
                <w:snapToGrid w:val="0"/>
              </w:rPr>
            </w:pPr>
            <w:r w:rsidRPr="00E42081">
              <w:rPr>
                <w:snapToGrid w:val="0"/>
              </w:rPr>
              <w:t>- panel narzędzi mammograficznych pozwalających na szybkie korzystanie z funkcjonalności diagnostycznych,</w:t>
            </w:r>
          </w:p>
          <w:p w:rsidR="00B62AF1" w:rsidRPr="00E42081" w:rsidRDefault="00B62AF1" w:rsidP="00D76E52">
            <w:pPr>
              <w:rPr>
                <w:snapToGrid w:val="0"/>
              </w:rPr>
            </w:pPr>
            <w:r w:rsidRPr="00E42081">
              <w:rPr>
                <w:snapToGrid w:val="0"/>
              </w:rPr>
              <w:t>- wsparcie przeglądania listy roboczej (</w:t>
            </w:r>
            <w:proofErr w:type="spellStart"/>
            <w:r w:rsidRPr="00E42081">
              <w:rPr>
                <w:snapToGrid w:val="0"/>
              </w:rPr>
              <w:t>worklisty</w:t>
            </w:r>
            <w:proofErr w:type="spellEnd"/>
            <w:r w:rsidRPr="00E42081">
              <w:rPr>
                <w:snapToGrid w:val="0"/>
              </w:rPr>
              <w:t>),</w:t>
            </w:r>
          </w:p>
          <w:p w:rsidR="00B62AF1" w:rsidRPr="00E42081" w:rsidRDefault="00B62AF1" w:rsidP="00D76E52">
            <w:pPr>
              <w:rPr>
                <w:snapToGrid w:val="0"/>
              </w:rPr>
            </w:pPr>
            <w:r w:rsidRPr="00E42081">
              <w:rPr>
                <w:snapToGrid w:val="0"/>
              </w:rPr>
              <w:t>- obsługa ‘</w:t>
            </w:r>
            <w:proofErr w:type="spellStart"/>
            <w:r w:rsidRPr="00E42081">
              <w:rPr>
                <w:snapToGrid w:val="0"/>
              </w:rPr>
              <w:t>hanging</w:t>
            </w:r>
            <w:proofErr w:type="spellEnd"/>
            <w:r w:rsidRPr="00E42081">
              <w:rPr>
                <w:snapToGrid w:val="0"/>
              </w:rPr>
              <w:t xml:space="preserve"> </w:t>
            </w:r>
            <w:proofErr w:type="spellStart"/>
            <w:r w:rsidRPr="00E42081">
              <w:rPr>
                <w:snapToGrid w:val="0"/>
              </w:rPr>
              <w:t>protocols</w:t>
            </w:r>
            <w:proofErr w:type="spellEnd"/>
            <w:r w:rsidRPr="00E42081">
              <w:rPr>
                <w:snapToGrid w:val="0"/>
              </w:rPr>
              <w:t>’ dla mammografii z automatyczną rotacją obrazu i pozycjonowaniem w widokach,</w:t>
            </w:r>
          </w:p>
          <w:p w:rsidR="00B62AF1" w:rsidRPr="00E42081" w:rsidRDefault="00B62AF1" w:rsidP="00D76E52">
            <w:pPr>
              <w:rPr>
                <w:snapToGrid w:val="0"/>
              </w:rPr>
            </w:pPr>
            <w:r w:rsidRPr="00E42081">
              <w:rPr>
                <w:snapToGrid w:val="0"/>
              </w:rPr>
              <w:t>- zdefiniowane zestaw standardowych ‘</w:t>
            </w:r>
            <w:proofErr w:type="spellStart"/>
            <w:r w:rsidRPr="00E42081">
              <w:rPr>
                <w:snapToGrid w:val="0"/>
              </w:rPr>
              <w:t>hanging</w:t>
            </w:r>
            <w:proofErr w:type="spellEnd"/>
            <w:r w:rsidRPr="00E42081">
              <w:rPr>
                <w:snapToGrid w:val="0"/>
              </w:rPr>
              <w:t xml:space="preserve"> </w:t>
            </w:r>
            <w:proofErr w:type="spellStart"/>
            <w:r w:rsidRPr="00E42081">
              <w:rPr>
                <w:snapToGrid w:val="0"/>
              </w:rPr>
              <w:t>protocols</w:t>
            </w:r>
            <w:proofErr w:type="spellEnd"/>
            <w:r w:rsidRPr="00E42081">
              <w:rPr>
                <w:snapToGrid w:val="0"/>
              </w:rPr>
              <w:t>’ dostępnych przez panel narzędzi mammograficznych,</w:t>
            </w:r>
          </w:p>
          <w:p w:rsidR="00B62AF1" w:rsidRPr="00E42081" w:rsidRDefault="00B62AF1" w:rsidP="00D76E52">
            <w:pPr>
              <w:rPr>
                <w:snapToGrid w:val="0"/>
              </w:rPr>
            </w:pPr>
            <w:r w:rsidRPr="00E42081">
              <w:rPr>
                <w:snapToGrid w:val="0"/>
              </w:rPr>
              <w:t xml:space="preserve">- wsparcie dla </w:t>
            </w:r>
            <w:proofErr w:type="spellStart"/>
            <w:r w:rsidRPr="00E42081">
              <w:rPr>
                <w:snapToGrid w:val="0"/>
              </w:rPr>
              <w:t>workflow</w:t>
            </w:r>
            <w:proofErr w:type="spellEnd"/>
            <w:r w:rsidRPr="00E42081">
              <w:rPr>
                <w:snapToGrid w:val="0"/>
              </w:rPr>
              <w:t xml:space="preserve"> mammograficznego, </w:t>
            </w:r>
          </w:p>
          <w:p w:rsidR="00B62AF1" w:rsidRPr="00E42081" w:rsidRDefault="00B62AF1" w:rsidP="00D76E52">
            <w:pPr>
              <w:rPr>
                <w:snapToGrid w:val="0"/>
              </w:rPr>
            </w:pPr>
            <w:r w:rsidRPr="00E42081">
              <w:rPr>
                <w:snapToGrid w:val="0"/>
              </w:rPr>
              <w:t>- nawigator obrazu do natychmiastowego przeglądu zdjęć mammograficznych wszystkich otwartych badań,</w:t>
            </w:r>
          </w:p>
          <w:p w:rsidR="00B62AF1" w:rsidRPr="00E42081" w:rsidRDefault="00B62AF1" w:rsidP="00D76E52">
            <w:pPr>
              <w:rPr>
                <w:snapToGrid w:val="0"/>
              </w:rPr>
            </w:pPr>
            <w:r w:rsidRPr="00E42081">
              <w:rPr>
                <w:snapToGrid w:val="0"/>
              </w:rPr>
              <w:t>- obsługa sterowania zewnętrzną klawiaturą mammograficzną,</w:t>
            </w:r>
          </w:p>
          <w:p w:rsidR="00B62AF1" w:rsidRPr="00E42081" w:rsidRDefault="00B62AF1" w:rsidP="00D76E52">
            <w:pPr>
              <w:rPr>
                <w:snapToGrid w:val="0"/>
              </w:rPr>
            </w:pPr>
            <w:r w:rsidRPr="00E42081">
              <w:rPr>
                <w:snapToGrid w:val="0"/>
              </w:rPr>
              <w:t>- specjalne narzędzia do przeglądania i diagnostyki obrazów mammograficznych:</w:t>
            </w:r>
          </w:p>
          <w:p w:rsidR="00B62AF1" w:rsidRPr="00802A07" w:rsidRDefault="00B62AF1" w:rsidP="00D76E52">
            <w:pPr>
              <w:pStyle w:val="Akapitzlist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02A0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zoom dla każdego wyświetlanego obrazu, odwróconego zoomu,</w:t>
            </w:r>
          </w:p>
          <w:p w:rsidR="00B62AF1" w:rsidRPr="00802A07" w:rsidRDefault="00B62AF1" w:rsidP="00D76E52">
            <w:pPr>
              <w:pStyle w:val="Akapitzlist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02A0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korekcja gamma dla poziomu okna / poziomu,</w:t>
            </w:r>
          </w:p>
          <w:p w:rsidR="00B62AF1" w:rsidRPr="00802A07" w:rsidRDefault="00B62AF1" w:rsidP="00D76E52">
            <w:pPr>
              <w:pStyle w:val="Akapitzlist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02A0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tryb obrazu z identyfikacją wyświetlanej części obrazu,</w:t>
            </w:r>
          </w:p>
          <w:p w:rsidR="00B62AF1" w:rsidRPr="00A5546C" w:rsidRDefault="00B62AF1" w:rsidP="00D76E52">
            <w:pPr>
              <w:pStyle w:val="Akapitzlist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u w:val="single"/>
              </w:rPr>
            </w:pPr>
            <w:r w:rsidRPr="00A5546C">
              <w:rPr>
                <w:rFonts w:ascii="Times New Roman" w:hAnsi="Times New Roman" w:cs="Times New Roman"/>
                <w:snapToGrid w:val="0"/>
                <w:sz w:val="20"/>
                <w:szCs w:val="20"/>
                <w:u w:val="single"/>
              </w:rPr>
              <w:t>obrazu do nawigacji w przód i w tył w obrębie zestawu obrazów</w:t>
            </w:r>
          </w:p>
          <w:p w:rsidR="00B62AF1" w:rsidRPr="00802A07" w:rsidRDefault="00B62AF1" w:rsidP="00D76E52">
            <w:pPr>
              <w:rPr>
                <w:b/>
                <w:snapToGrid w:val="0"/>
                <w:lang w:val="en-US"/>
              </w:rPr>
            </w:pPr>
            <w:r w:rsidRPr="00802A07">
              <w:rPr>
                <w:b/>
                <w:snapToGrid w:val="0"/>
                <w:lang w:val="en-US"/>
              </w:rPr>
              <w:t>b) Advanced</w:t>
            </w:r>
          </w:p>
          <w:p w:rsidR="00B62AF1" w:rsidRPr="00E42081" w:rsidRDefault="00B62AF1" w:rsidP="00D76E52">
            <w:pPr>
              <w:rPr>
                <w:snapToGrid w:val="0"/>
                <w:lang w:val="en-GB"/>
              </w:rPr>
            </w:pPr>
            <w:r w:rsidRPr="00E42081">
              <w:rPr>
                <w:snapToGrid w:val="0"/>
                <w:lang w:val="en-GB"/>
              </w:rPr>
              <w:t xml:space="preserve">- </w:t>
            </w:r>
            <w:proofErr w:type="spellStart"/>
            <w:r w:rsidRPr="00E42081">
              <w:rPr>
                <w:snapToGrid w:val="0"/>
                <w:lang w:val="en-GB"/>
              </w:rPr>
              <w:t>automatyczne</w:t>
            </w:r>
            <w:proofErr w:type="spellEnd"/>
            <w:r w:rsidRPr="00E42081">
              <w:rPr>
                <w:snapToGrid w:val="0"/>
                <w:lang w:val="en-GB"/>
              </w:rPr>
              <w:t xml:space="preserve"> MIR / MMR (Mutual Information Registration),</w:t>
            </w:r>
          </w:p>
          <w:p w:rsidR="00B62AF1" w:rsidRPr="00E42081" w:rsidRDefault="00B62AF1" w:rsidP="00D76E52">
            <w:pPr>
              <w:rPr>
                <w:snapToGrid w:val="0"/>
              </w:rPr>
            </w:pPr>
            <w:r w:rsidRPr="00E42081">
              <w:rPr>
                <w:snapToGrid w:val="0"/>
              </w:rPr>
              <w:t xml:space="preserve">- zaawansowane narzędzia do kształtowania (Bolus, </w:t>
            </w:r>
            <w:proofErr w:type="spellStart"/>
            <w:r w:rsidRPr="00E42081">
              <w:rPr>
                <w:snapToGrid w:val="0"/>
              </w:rPr>
              <w:t>Margin</w:t>
            </w:r>
            <w:proofErr w:type="spellEnd"/>
            <w:r w:rsidRPr="00E42081">
              <w:rPr>
                <w:snapToGrid w:val="0"/>
              </w:rPr>
              <w:t>),</w:t>
            </w:r>
          </w:p>
          <w:p w:rsidR="00B62AF1" w:rsidRDefault="00B62AF1" w:rsidP="00D76E52">
            <w:r w:rsidRPr="00E42081">
              <w:rPr>
                <w:snapToGrid w:val="0"/>
                <w:lang w:val="en-GB"/>
              </w:rPr>
              <w:t>- DICOM RT.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A5546C" w:rsidRDefault="00A5546C" w:rsidP="00D76E52">
            <w:pPr>
              <w:jc w:val="center"/>
              <w:rPr>
                <w:snapToGrid w:val="0"/>
                <w:color w:val="000000"/>
              </w:rPr>
            </w:pPr>
          </w:p>
          <w:p w:rsidR="00A5546C" w:rsidRDefault="00A5546C" w:rsidP="00D76E52">
            <w:pPr>
              <w:jc w:val="center"/>
              <w:rPr>
                <w:snapToGrid w:val="0"/>
                <w:color w:val="000000"/>
              </w:rPr>
            </w:pPr>
          </w:p>
          <w:p w:rsidR="00A5546C" w:rsidRDefault="00A5546C" w:rsidP="00D76E52">
            <w:pPr>
              <w:jc w:val="center"/>
              <w:rPr>
                <w:snapToGrid w:val="0"/>
                <w:color w:val="000000"/>
              </w:rPr>
            </w:pPr>
          </w:p>
          <w:p w:rsidR="00A5546C" w:rsidRDefault="00A5546C" w:rsidP="00D76E52">
            <w:pPr>
              <w:jc w:val="center"/>
              <w:rPr>
                <w:snapToGrid w:val="0"/>
                <w:color w:val="000000"/>
              </w:rPr>
            </w:pPr>
          </w:p>
          <w:p w:rsidR="00A5546C" w:rsidRDefault="00A5546C" w:rsidP="00D76E52">
            <w:pPr>
              <w:jc w:val="center"/>
              <w:rPr>
                <w:snapToGrid w:val="0"/>
                <w:color w:val="000000"/>
              </w:rPr>
            </w:pPr>
          </w:p>
          <w:p w:rsidR="00A5546C" w:rsidRDefault="00A5546C" w:rsidP="00D76E52">
            <w:pPr>
              <w:jc w:val="center"/>
              <w:rPr>
                <w:snapToGrid w:val="0"/>
                <w:color w:val="000000"/>
              </w:rPr>
            </w:pPr>
          </w:p>
          <w:p w:rsidR="00A5546C" w:rsidRDefault="00A5546C" w:rsidP="00D76E52">
            <w:pPr>
              <w:jc w:val="center"/>
              <w:rPr>
                <w:snapToGrid w:val="0"/>
                <w:color w:val="000000"/>
              </w:rPr>
            </w:pPr>
          </w:p>
          <w:p w:rsidR="00A5546C" w:rsidRDefault="00A5546C" w:rsidP="00D76E52">
            <w:pPr>
              <w:jc w:val="center"/>
              <w:rPr>
                <w:snapToGrid w:val="0"/>
                <w:color w:val="000000"/>
              </w:rPr>
            </w:pPr>
          </w:p>
          <w:p w:rsidR="00A5546C" w:rsidRDefault="00A5546C" w:rsidP="00D76E52">
            <w:pPr>
              <w:jc w:val="center"/>
              <w:rPr>
                <w:snapToGrid w:val="0"/>
                <w:color w:val="000000"/>
              </w:rPr>
            </w:pPr>
          </w:p>
          <w:p w:rsidR="00A5546C" w:rsidRDefault="00A5546C" w:rsidP="00D76E52">
            <w:pPr>
              <w:jc w:val="center"/>
              <w:rPr>
                <w:snapToGrid w:val="0"/>
                <w:color w:val="000000"/>
              </w:rPr>
            </w:pPr>
          </w:p>
          <w:p w:rsidR="00A5546C" w:rsidRDefault="00A5546C" w:rsidP="00D76E52">
            <w:pPr>
              <w:jc w:val="center"/>
              <w:rPr>
                <w:snapToGrid w:val="0"/>
                <w:color w:val="000000"/>
              </w:rPr>
            </w:pPr>
          </w:p>
          <w:p w:rsidR="00A5546C" w:rsidRDefault="00A5546C" w:rsidP="00D76E52">
            <w:pPr>
              <w:jc w:val="center"/>
              <w:rPr>
                <w:snapToGrid w:val="0"/>
                <w:color w:val="000000"/>
              </w:rPr>
            </w:pPr>
          </w:p>
          <w:p w:rsidR="00A5546C" w:rsidRDefault="00A5546C" w:rsidP="00D76E5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Tak</w:t>
            </w:r>
          </w:p>
          <w:p w:rsidR="00A5546C" w:rsidRDefault="00A5546C" w:rsidP="00D76E52">
            <w:pPr>
              <w:jc w:val="center"/>
              <w:rPr>
                <w:snapToGrid w:val="0"/>
                <w:color w:val="000000"/>
              </w:rPr>
            </w:pPr>
          </w:p>
          <w:p w:rsidR="00A5546C" w:rsidRDefault="00A5546C" w:rsidP="00D76E52">
            <w:pPr>
              <w:jc w:val="center"/>
              <w:rPr>
                <w:snapToGrid w:val="0"/>
                <w:color w:val="000000"/>
              </w:rPr>
            </w:pPr>
          </w:p>
          <w:p w:rsidR="00A5546C" w:rsidRDefault="00A5546C" w:rsidP="00D76E52">
            <w:pPr>
              <w:jc w:val="center"/>
              <w:rPr>
                <w:snapToGrid w:val="0"/>
                <w:color w:val="000000"/>
              </w:rPr>
            </w:pPr>
          </w:p>
          <w:p w:rsidR="00A5546C" w:rsidRDefault="00A5546C" w:rsidP="00D76E52">
            <w:pPr>
              <w:jc w:val="center"/>
              <w:rPr>
                <w:snapToGrid w:val="0"/>
                <w:color w:val="000000"/>
              </w:rPr>
            </w:pPr>
          </w:p>
          <w:p w:rsidR="00A5546C" w:rsidRDefault="00A5546C" w:rsidP="00D76E52">
            <w:pPr>
              <w:jc w:val="center"/>
              <w:rPr>
                <w:snapToGrid w:val="0"/>
                <w:color w:val="000000"/>
              </w:rPr>
            </w:pPr>
          </w:p>
          <w:p w:rsidR="00A5546C" w:rsidRDefault="00A5546C" w:rsidP="00D76E52">
            <w:pPr>
              <w:jc w:val="center"/>
              <w:rPr>
                <w:snapToGrid w:val="0"/>
                <w:color w:val="000000"/>
              </w:rPr>
            </w:pPr>
          </w:p>
          <w:p w:rsidR="00A5546C" w:rsidRDefault="00A5546C" w:rsidP="00D76E52">
            <w:pPr>
              <w:jc w:val="center"/>
              <w:rPr>
                <w:snapToGrid w:val="0"/>
                <w:color w:val="000000"/>
              </w:rPr>
            </w:pPr>
          </w:p>
          <w:p w:rsidR="00A5546C" w:rsidRDefault="00A5546C" w:rsidP="00D76E52">
            <w:pPr>
              <w:jc w:val="center"/>
              <w:rPr>
                <w:snapToGrid w:val="0"/>
                <w:color w:val="000000"/>
              </w:rPr>
            </w:pPr>
          </w:p>
          <w:p w:rsidR="00A5546C" w:rsidRDefault="00A5546C" w:rsidP="00D76E52">
            <w:pPr>
              <w:jc w:val="center"/>
              <w:rPr>
                <w:snapToGrid w:val="0"/>
                <w:color w:val="000000"/>
              </w:rPr>
            </w:pPr>
          </w:p>
          <w:p w:rsidR="00A5546C" w:rsidRDefault="00A5546C" w:rsidP="00D76E52">
            <w:pPr>
              <w:jc w:val="center"/>
              <w:rPr>
                <w:snapToGrid w:val="0"/>
                <w:color w:val="000000"/>
              </w:rPr>
            </w:pPr>
          </w:p>
          <w:p w:rsidR="00A5546C" w:rsidRDefault="00A5546C" w:rsidP="00D76E52">
            <w:pPr>
              <w:jc w:val="center"/>
              <w:rPr>
                <w:snapToGrid w:val="0"/>
                <w:color w:val="000000"/>
              </w:rPr>
            </w:pPr>
          </w:p>
          <w:p w:rsidR="00FB3DE7" w:rsidRDefault="00FB3DE7" w:rsidP="00D76E5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Tak/Nie</w:t>
            </w:r>
          </w:p>
          <w:p w:rsidR="00FB3DE7" w:rsidRDefault="00FB3DE7" w:rsidP="00D76E5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Tak/Nie</w:t>
            </w:r>
          </w:p>
          <w:p w:rsidR="00A5546C" w:rsidRDefault="00A5546C" w:rsidP="00D76E52">
            <w:pPr>
              <w:jc w:val="center"/>
            </w:pPr>
            <w:r>
              <w:rPr>
                <w:snapToGrid w:val="0"/>
                <w:color w:val="000000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Pr="00E42081" w:rsidRDefault="00B62AF1" w:rsidP="00D76E52">
            <w:pPr>
              <w:rPr>
                <w:snapToGrid w:val="0"/>
              </w:rPr>
            </w:pPr>
            <w:r w:rsidRPr="00E42081">
              <w:rPr>
                <w:snapToGrid w:val="0"/>
              </w:rPr>
              <w:t>Wyświetlanie badań na dostępnych monitorach w różnych trybach, min:</w:t>
            </w:r>
          </w:p>
          <w:p w:rsidR="00B62AF1" w:rsidRPr="00E42081" w:rsidRDefault="00B62AF1" w:rsidP="00D76E52">
            <w:pPr>
              <w:rPr>
                <w:snapToGrid w:val="0"/>
              </w:rPr>
            </w:pPr>
            <w:r w:rsidRPr="00E42081">
              <w:rPr>
                <w:snapToGrid w:val="0"/>
              </w:rPr>
              <w:t xml:space="preserve">- obsługa oraz wsparcie 1, 2, 3, 4 oraz </w:t>
            </w:r>
            <w:proofErr w:type="spellStart"/>
            <w:r w:rsidRPr="00E42081">
              <w:rPr>
                <w:snapToGrid w:val="0"/>
              </w:rPr>
              <w:t>multi-monitorowych</w:t>
            </w:r>
            <w:proofErr w:type="spellEnd"/>
            <w:r w:rsidRPr="00E42081">
              <w:rPr>
                <w:snapToGrid w:val="0"/>
              </w:rPr>
              <w:t xml:space="preserve"> stacji,</w:t>
            </w:r>
          </w:p>
          <w:p w:rsidR="00B62AF1" w:rsidRPr="00E42081" w:rsidRDefault="00B62AF1" w:rsidP="00D76E52">
            <w:pPr>
              <w:rPr>
                <w:snapToGrid w:val="0"/>
              </w:rPr>
            </w:pPr>
            <w:r w:rsidRPr="00E42081">
              <w:rPr>
                <w:snapToGrid w:val="0"/>
              </w:rPr>
              <w:t>- możliwość skalowania interfejsu dla monitorów o wysokiej rozdzielczości z poziomu interfejsu użytkownika</w:t>
            </w:r>
          </w:p>
          <w:p w:rsidR="00B62AF1" w:rsidRPr="00E42081" w:rsidRDefault="00B62AF1" w:rsidP="00D76E52">
            <w:pPr>
              <w:rPr>
                <w:snapToGrid w:val="0"/>
              </w:rPr>
            </w:pPr>
            <w:r w:rsidRPr="00E42081">
              <w:rPr>
                <w:snapToGrid w:val="0"/>
              </w:rPr>
              <w:t>- dostosowanie wyglądu aplikacji, zarządzanie układami</w:t>
            </w:r>
          </w:p>
          <w:p w:rsidR="00B62AF1" w:rsidRPr="00E42081" w:rsidRDefault="00B62AF1" w:rsidP="00D76E52">
            <w:pPr>
              <w:rPr>
                <w:snapToGrid w:val="0"/>
              </w:rPr>
            </w:pPr>
            <w:r w:rsidRPr="00E42081">
              <w:rPr>
                <w:snapToGrid w:val="0"/>
              </w:rPr>
              <w:t>- opcjonalne i konfigurowalne: ikonki, paski narzędzi, miniatury</w:t>
            </w:r>
          </w:p>
          <w:p w:rsidR="00B62AF1" w:rsidRPr="00E42081" w:rsidRDefault="00B62AF1" w:rsidP="00D76E52">
            <w:pPr>
              <w:rPr>
                <w:snapToGrid w:val="0"/>
              </w:rPr>
            </w:pPr>
            <w:r w:rsidRPr="00E42081">
              <w:rPr>
                <w:snapToGrid w:val="0"/>
              </w:rPr>
              <w:t>- predefiniowane wyświetlanego układu oraz synchronizacja serii obrazów</w:t>
            </w:r>
          </w:p>
          <w:p w:rsidR="00B62AF1" w:rsidRDefault="00B62AF1" w:rsidP="00D76E52">
            <w:r w:rsidRPr="00E42081">
              <w:rPr>
                <w:snapToGrid w:val="0"/>
              </w:rPr>
              <w:lastRenderedPageBreak/>
              <w:t>- zarządzanie ‘</w:t>
            </w:r>
            <w:proofErr w:type="spellStart"/>
            <w:r w:rsidRPr="00E42081">
              <w:rPr>
                <w:snapToGrid w:val="0"/>
              </w:rPr>
              <w:t>hanging</w:t>
            </w:r>
            <w:proofErr w:type="spellEnd"/>
            <w:r w:rsidRPr="00E42081">
              <w:rPr>
                <w:snapToGrid w:val="0"/>
              </w:rPr>
              <w:t xml:space="preserve"> </w:t>
            </w:r>
            <w:proofErr w:type="spellStart"/>
            <w:r w:rsidRPr="00E42081">
              <w:rPr>
                <w:snapToGrid w:val="0"/>
              </w:rPr>
              <w:t>protocols</w:t>
            </w:r>
            <w:proofErr w:type="spellEnd"/>
            <w:r w:rsidRPr="00E42081">
              <w:rPr>
                <w:snapToGrid w:val="0"/>
              </w:rPr>
              <w:t>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jc w:val="center"/>
            </w:pPr>
            <w:r w:rsidRPr="006B7C9A">
              <w:rPr>
                <w:snapToGrid w:val="0"/>
                <w:color w:val="000000"/>
              </w:rPr>
              <w:lastRenderedPageBreak/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 w:rsidRPr="00E42081">
              <w:rPr>
                <w:snapToGrid w:val="0"/>
              </w:rPr>
              <w:t>Funkcjonalność przywrócenia obrazu po dokonaniu przekształceń do pierwotnej wersji.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jc w:val="center"/>
            </w:pPr>
            <w:r w:rsidRPr="006B7C9A">
              <w:rPr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 w:rsidRPr="00E42081">
              <w:rPr>
                <w:snapToGrid w:val="0"/>
              </w:rPr>
              <w:t>Obsługa oraz wsparcie dla trybu pełnoekranowego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jc w:val="center"/>
            </w:pPr>
            <w:r w:rsidRPr="006B7C9A">
              <w:rPr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 w:rsidRPr="00E42081">
              <w:t>System pozwala wyświetlać jednocześnie co najmniej 2 rodzaje badań tego samego pacjenta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jc w:val="center"/>
            </w:pPr>
            <w:r w:rsidRPr="006B7C9A">
              <w:rPr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 w:rsidRPr="00E42081">
              <w:rPr>
                <w:snapToGrid w:val="0"/>
              </w:rPr>
              <w:t>Równoczesne wyświetlanie kilku pacjentów lub kilku badań, proste przełączanie pomiędzy nimi. Automatyczna lub manualna synchronizacja.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jc w:val="center"/>
            </w:pPr>
            <w:r w:rsidRPr="006B7C9A">
              <w:rPr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 w:rsidRPr="00E42081">
              <w:rPr>
                <w:snapToGrid w:val="0"/>
              </w:rPr>
              <w:t xml:space="preserve">Obsługa badań DICOM </w:t>
            </w:r>
            <w:proofErr w:type="spellStart"/>
            <w:r w:rsidRPr="00E42081">
              <w:rPr>
                <w:snapToGrid w:val="0"/>
              </w:rPr>
              <w:t>Enhanced</w:t>
            </w:r>
            <w:proofErr w:type="spellEnd"/>
            <w:r w:rsidRPr="00E42081">
              <w:rPr>
                <w:snapToGrid w:val="0"/>
              </w:rPr>
              <w:t xml:space="preserve"> w kliku trybach widoku (</w:t>
            </w:r>
            <w:proofErr w:type="spellStart"/>
            <w:r w:rsidRPr="00E42081">
              <w:rPr>
                <w:snapToGrid w:val="0"/>
              </w:rPr>
              <w:t>matrix</w:t>
            </w:r>
            <w:proofErr w:type="spellEnd"/>
            <w:r w:rsidRPr="00E42081">
              <w:rPr>
                <w:snapToGrid w:val="0"/>
              </w:rPr>
              <w:t xml:space="preserve">, </w:t>
            </w:r>
            <w:proofErr w:type="spellStart"/>
            <w:r w:rsidRPr="00E42081">
              <w:rPr>
                <w:snapToGrid w:val="0"/>
              </w:rPr>
              <w:t>stack</w:t>
            </w:r>
            <w:proofErr w:type="spellEnd"/>
            <w:r w:rsidRPr="00E42081">
              <w:rPr>
                <w:snapToGrid w:val="0"/>
              </w:rPr>
              <w:t xml:space="preserve">, </w:t>
            </w:r>
            <w:proofErr w:type="spellStart"/>
            <w:r w:rsidRPr="00E42081">
              <w:rPr>
                <w:snapToGrid w:val="0"/>
              </w:rPr>
              <w:t>all</w:t>
            </w:r>
            <w:proofErr w:type="spellEnd"/>
            <w:r w:rsidRPr="00E42081">
              <w:rPr>
                <w:snapToGrid w:val="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jc w:val="center"/>
            </w:pPr>
            <w:r w:rsidRPr="006B7C9A">
              <w:rPr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 w:rsidRPr="00E42081">
              <w:rPr>
                <w:snapToGrid w:val="0"/>
              </w:rPr>
              <w:t>W pełni konfigurowalny zintegrowany pasek narzędzi szybkiego dostępu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jc w:val="center"/>
            </w:pPr>
            <w:r w:rsidRPr="006B7C9A">
              <w:rPr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 w:rsidRPr="00E42081">
              <w:rPr>
                <w:snapToGrid w:val="0"/>
              </w:rPr>
              <w:t>Skróty klawiszowe (predefiniowane oraz definiowane przez użytkownika)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jc w:val="center"/>
            </w:pPr>
            <w:r w:rsidRPr="006B7C9A">
              <w:rPr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 w:rsidRPr="00E42081">
              <w:rPr>
                <w:snapToGrid w:val="0"/>
              </w:rPr>
              <w:t>Funkcja kalibracji obrazu wraz ze specjalnym trybem powiększania (właściwy rozmiar, rzeczywisty rozmiar)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jc w:val="center"/>
            </w:pPr>
            <w:r w:rsidRPr="006B7C9A">
              <w:rPr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 w:rsidRPr="00E42081">
              <w:rPr>
                <w:snapToGrid w:val="0"/>
              </w:rPr>
              <w:t>Funkcja szybkiego przełączanie pomiędzy zdefiniowanymi ‘</w:t>
            </w:r>
            <w:proofErr w:type="spellStart"/>
            <w:r w:rsidRPr="00E42081">
              <w:rPr>
                <w:snapToGrid w:val="0"/>
              </w:rPr>
              <w:t>presetami</w:t>
            </w:r>
            <w:proofErr w:type="spellEnd"/>
            <w:r w:rsidRPr="00E42081">
              <w:rPr>
                <w:snapToGrid w:val="0"/>
              </w:rPr>
              <w:t>’ oraz ‘</w:t>
            </w:r>
            <w:proofErr w:type="spellStart"/>
            <w:r w:rsidRPr="00E42081">
              <w:rPr>
                <w:snapToGrid w:val="0"/>
              </w:rPr>
              <w:t>presetami</w:t>
            </w:r>
            <w:proofErr w:type="spellEnd"/>
            <w:r w:rsidRPr="00E42081">
              <w:rPr>
                <w:snapToGrid w:val="0"/>
              </w:rPr>
              <w:t xml:space="preserve">’ użytkownika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jc w:val="center"/>
            </w:pPr>
            <w:r w:rsidRPr="006B7C9A">
              <w:rPr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 w:rsidRPr="00E42081">
              <w:rPr>
                <w:snapToGrid w:val="0"/>
              </w:rPr>
              <w:t>Możliwość definiowania, zarządzania oraz edytowania ROI (obszary zainteresowania). Automatyczne oraz manualne narzędzia takie jak: odręczne, wielokąt, magiczna różdżka, pędzel, margines, bolus, wąż, próg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jc w:val="center"/>
            </w:pPr>
            <w:r w:rsidRPr="006B7C9A">
              <w:rPr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 w:rsidRPr="00E42081">
              <w:rPr>
                <w:snapToGrid w:val="0"/>
              </w:rPr>
              <w:t xml:space="preserve">Narzędzia pomiarowe (między innymi: pomiar kątów, kąty </w:t>
            </w:r>
            <w:proofErr w:type="spellStart"/>
            <w:r w:rsidRPr="00E42081">
              <w:rPr>
                <w:snapToGrid w:val="0"/>
              </w:rPr>
              <w:t>Cobba</w:t>
            </w:r>
            <w:proofErr w:type="spellEnd"/>
            <w:r w:rsidRPr="00E42081">
              <w:rPr>
                <w:snapToGrid w:val="0"/>
              </w:rPr>
              <w:t xml:space="preserve">, linie, narzędzia, histogramy) z pełnym wsparciem DICOM </w:t>
            </w:r>
            <w:proofErr w:type="spellStart"/>
            <w:r w:rsidRPr="00E42081">
              <w:rPr>
                <w:snapToGrid w:val="0"/>
              </w:rPr>
              <w:t>predefined</w:t>
            </w:r>
            <w:proofErr w:type="spellEnd"/>
            <w:r w:rsidRPr="00E42081">
              <w:rPr>
                <w:snapToGrid w:val="0"/>
              </w:rPr>
              <w:t xml:space="preserve"> </w:t>
            </w:r>
            <w:proofErr w:type="spellStart"/>
            <w:r w:rsidRPr="00E42081">
              <w:rPr>
                <w:snapToGrid w:val="0"/>
              </w:rPr>
              <w:t>units</w:t>
            </w:r>
            <w:proofErr w:type="spellEnd"/>
            <w:r w:rsidRPr="00E42081">
              <w:rPr>
                <w:snapToGrid w:val="0"/>
                <w:u w:val="single"/>
              </w:rPr>
              <w:t xml:space="preserve"> </w:t>
            </w:r>
            <w:r w:rsidRPr="00E42081">
              <w:rPr>
                <w:snapToGrid w:val="0"/>
              </w:rPr>
              <w:t xml:space="preserve">(DICOM </w:t>
            </w:r>
            <w:proofErr w:type="spellStart"/>
            <w:r w:rsidRPr="00E42081">
              <w:rPr>
                <w:snapToGrid w:val="0"/>
              </w:rPr>
              <w:t>proprietary</w:t>
            </w:r>
            <w:proofErr w:type="spellEnd"/>
            <w:r w:rsidRPr="00E42081">
              <w:rPr>
                <w:snapToGrid w:val="0"/>
              </w:rPr>
              <w:t xml:space="preserve"> </w:t>
            </w:r>
            <w:proofErr w:type="spellStart"/>
            <w:r w:rsidRPr="00E42081">
              <w:rPr>
                <w:snapToGrid w:val="0"/>
              </w:rPr>
              <w:t>class</w:t>
            </w:r>
            <w:proofErr w:type="spellEnd"/>
            <w:r w:rsidRPr="00E42081">
              <w:rPr>
                <w:snapToGrid w:val="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jc w:val="center"/>
            </w:pPr>
            <w:r w:rsidRPr="006B7C9A">
              <w:rPr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 w:rsidRPr="00E42081">
              <w:rPr>
                <w:snapToGrid w:val="0"/>
              </w:rPr>
              <w:t xml:space="preserve">Narzędzie adnotacji – opis oraz wyświetlanie (DICOM </w:t>
            </w:r>
            <w:proofErr w:type="spellStart"/>
            <w:r w:rsidRPr="00E42081">
              <w:rPr>
                <w:snapToGrid w:val="0"/>
              </w:rPr>
              <w:t>proprietary</w:t>
            </w:r>
            <w:proofErr w:type="spellEnd"/>
            <w:r w:rsidRPr="00E42081">
              <w:rPr>
                <w:snapToGrid w:val="0"/>
              </w:rPr>
              <w:t xml:space="preserve"> </w:t>
            </w:r>
            <w:proofErr w:type="spellStart"/>
            <w:r w:rsidRPr="00E42081">
              <w:rPr>
                <w:snapToGrid w:val="0"/>
              </w:rPr>
              <w:t>class</w:t>
            </w:r>
            <w:proofErr w:type="spellEnd"/>
            <w:r w:rsidRPr="00E42081">
              <w:rPr>
                <w:snapToGrid w:val="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jc w:val="center"/>
            </w:pPr>
            <w:r w:rsidRPr="006B7C9A">
              <w:rPr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 w:rsidRPr="00E42081">
              <w:rPr>
                <w:snapToGrid w:val="0"/>
              </w:rPr>
              <w:t xml:space="preserve">Możliwość konfiguracji sposobu wyświetlania informacji zawartych w </w:t>
            </w:r>
            <w:proofErr w:type="spellStart"/>
            <w:r w:rsidRPr="00E42081">
              <w:rPr>
                <w:snapToGrid w:val="0"/>
              </w:rPr>
              <w:t>tagach</w:t>
            </w:r>
            <w:proofErr w:type="spellEnd"/>
            <w:r w:rsidRPr="00E42081">
              <w:rPr>
                <w:snapToGrid w:val="0"/>
              </w:rPr>
              <w:t xml:space="preserve"> DICOM na obrazach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jc w:val="center"/>
            </w:pPr>
            <w:r w:rsidRPr="006B7C9A">
              <w:rPr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 w:rsidRPr="00E42081">
              <w:rPr>
                <w:snapToGrid w:val="0"/>
              </w:rPr>
              <w:t xml:space="preserve">DICOM </w:t>
            </w:r>
            <w:proofErr w:type="spellStart"/>
            <w:r w:rsidRPr="00E42081">
              <w:rPr>
                <w:snapToGrid w:val="0"/>
              </w:rPr>
              <w:t>overlay</w:t>
            </w:r>
            <w:proofErr w:type="spellEnd"/>
            <w:r w:rsidRPr="00E42081">
              <w:rPr>
                <w:snapToGrid w:val="0"/>
              </w:rPr>
              <w:t xml:space="preserve"> – prezentacja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jc w:val="center"/>
            </w:pPr>
            <w:r w:rsidRPr="006B7C9A">
              <w:rPr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 w:rsidRPr="00E42081">
              <w:rPr>
                <w:snapToGrid w:val="0"/>
              </w:rPr>
              <w:t xml:space="preserve">DICOM </w:t>
            </w:r>
            <w:proofErr w:type="spellStart"/>
            <w:r w:rsidRPr="00E42081">
              <w:rPr>
                <w:snapToGrid w:val="0"/>
              </w:rPr>
              <w:t>structured</w:t>
            </w:r>
            <w:proofErr w:type="spellEnd"/>
            <w:r w:rsidRPr="00E42081">
              <w:rPr>
                <w:snapToGrid w:val="0"/>
              </w:rPr>
              <w:t xml:space="preserve"> report – tworzenie oraz prezentacja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jc w:val="center"/>
            </w:pPr>
            <w:r w:rsidRPr="006B7C9A">
              <w:rPr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roofErr w:type="spellStart"/>
            <w:r w:rsidRPr="00E42081">
              <w:rPr>
                <w:snapToGrid w:val="0"/>
                <w:lang w:val="en-GB"/>
              </w:rPr>
              <w:t>Obsługa</w:t>
            </w:r>
            <w:proofErr w:type="spellEnd"/>
            <w:r w:rsidRPr="00E42081">
              <w:rPr>
                <w:snapToGrid w:val="0"/>
                <w:lang w:val="en-GB"/>
              </w:rPr>
              <w:t xml:space="preserve"> DICOM PR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jc w:val="center"/>
            </w:pPr>
            <w:r w:rsidRPr="006B7C9A">
              <w:rPr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Pr="00E42081" w:rsidRDefault="00B62AF1" w:rsidP="00D76E52">
            <w:pPr>
              <w:rPr>
                <w:snapToGrid w:val="0"/>
              </w:rPr>
            </w:pPr>
            <w:r w:rsidRPr="00E42081">
              <w:rPr>
                <w:snapToGrid w:val="0"/>
              </w:rPr>
              <w:t>Obrazy wyświetlane w oryginalnej jakości bez względu na modalność, funkcjonalności:</w:t>
            </w:r>
          </w:p>
          <w:p w:rsidR="00B62AF1" w:rsidRPr="00E42081" w:rsidRDefault="00B62AF1" w:rsidP="00D76E52">
            <w:pPr>
              <w:rPr>
                <w:snapToGrid w:val="0"/>
              </w:rPr>
            </w:pPr>
            <w:r w:rsidRPr="00E42081">
              <w:rPr>
                <w:snapToGrid w:val="0"/>
              </w:rPr>
              <w:t>- standardowe radiologiczne takie jak: powiększenie (1:1, lupa), z interpolacją dwuliniowa/</w:t>
            </w:r>
            <w:proofErr w:type="spellStart"/>
            <w:r w:rsidRPr="00E42081">
              <w:rPr>
                <w:snapToGrid w:val="0"/>
              </w:rPr>
              <w:t>dwusześcienna</w:t>
            </w:r>
            <w:proofErr w:type="spellEnd"/>
            <w:r w:rsidRPr="00E42081">
              <w:rPr>
                <w:snapToGrid w:val="0"/>
              </w:rPr>
              <w:t>, zmiana poziomu okna, przesuwanie, wyrównanie, filtry, przełączanie między oknami,</w:t>
            </w:r>
          </w:p>
          <w:p w:rsidR="00B62AF1" w:rsidRPr="00E42081" w:rsidRDefault="00B62AF1" w:rsidP="00D76E52">
            <w:pPr>
              <w:rPr>
                <w:snapToGrid w:val="0"/>
              </w:rPr>
            </w:pPr>
            <w:r w:rsidRPr="00E42081">
              <w:rPr>
                <w:snapToGrid w:val="0"/>
              </w:rPr>
              <w:t xml:space="preserve">- </w:t>
            </w:r>
            <w:proofErr w:type="spellStart"/>
            <w:r w:rsidRPr="00E42081">
              <w:rPr>
                <w:snapToGrid w:val="0"/>
              </w:rPr>
              <w:t>presety</w:t>
            </w:r>
            <w:proofErr w:type="spellEnd"/>
            <w:r w:rsidRPr="00E42081">
              <w:rPr>
                <w:snapToGrid w:val="0"/>
              </w:rPr>
              <w:t xml:space="preserve"> DICOM oraz zdefiniowane przez użytkownika: ustawienia okien </w:t>
            </w:r>
          </w:p>
          <w:p w:rsidR="00B62AF1" w:rsidRPr="00E42081" w:rsidRDefault="00B62AF1" w:rsidP="00D76E52">
            <w:pPr>
              <w:rPr>
                <w:snapToGrid w:val="0"/>
                <w:lang w:val="en-GB"/>
              </w:rPr>
            </w:pPr>
            <w:r w:rsidRPr="00E42081">
              <w:rPr>
                <w:snapToGrid w:val="0"/>
                <w:lang w:val="en-GB"/>
              </w:rPr>
              <w:t>(</w:t>
            </w:r>
            <w:proofErr w:type="spellStart"/>
            <w:r w:rsidRPr="00E42081">
              <w:rPr>
                <w:snapToGrid w:val="0"/>
                <w:lang w:val="en-GB"/>
              </w:rPr>
              <w:t>obsługa</w:t>
            </w:r>
            <w:proofErr w:type="spellEnd"/>
            <w:r w:rsidRPr="00E42081">
              <w:rPr>
                <w:snapToGrid w:val="0"/>
                <w:lang w:val="en-GB"/>
              </w:rPr>
              <w:t xml:space="preserve"> </w:t>
            </w:r>
            <w:proofErr w:type="spellStart"/>
            <w:r w:rsidRPr="00E42081">
              <w:rPr>
                <w:snapToGrid w:val="0"/>
                <w:lang w:val="en-GB"/>
              </w:rPr>
              <w:t>presetów</w:t>
            </w:r>
            <w:proofErr w:type="spellEnd"/>
            <w:r w:rsidRPr="00E42081">
              <w:rPr>
                <w:snapToGrid w:val="0"/>
                <w:lang w:val="en-GB"/>
              </w:rPr>
              <w:t>: linear, sigmoid, exponential I VOI LUT)</w:t>
            </w:r>
          </w:p>
          <w:p w:rsidR="00B62AF1" w:rsidRPr="00E42081" w:rsidRDefault="00B62AF1" w:rsidP="00D76E52">
            <w:pPr>
              <w:rPr>
                <w:snapToGrid w:val="0"/>
                <w:u w:val="single"/>
              </w:rPr>
            </w:pPr>
            <w:r w:rsidRPr="00E42081">
              <w:rPr>
                <w:snapToGrid w:val="0"/>
              </w:rPr>
              <w:t xml:space="preserve">- </w:t>
            </w:r>
            <w:r w:rsidRPr="00E42081">
              <w:rPr>
                <w:snapToGrid w:val="0"/>
                <w:u w:val="single"/>
              </w:rPr>
              <w:t>opcja automatycznego tłumienia w tle,</w:t>
            </w:r>
          </w:p>
          <w:p w:rsidR="00B62AF1" w:rsidRPr="00E42081" w:rsidRDefault="00B62AF1" w:rsidP="00D76E52">
            <w:pPr>
              <w:rPr>
                <w:snapToGrid w:val="0"/>
                <w:lang w:val="en-GB"/>
              </w:rPr>
            </w:pPr>
            <w:r w:rsidRPr="00E42081">
              <w:rPr>
                <w:snapToGrid w:val="0"/>
                <w:lang w:val="en-GB"/>
              </w:rPr>
              <w:t>- MPR (Multi Planar Reconstruction),</w:t>
            </w:r>
          </w:p>
          <w:p w:rsidR="00B62AF1" w:rsidRPr="00E42081" w:rsidRDefault="00B62AF1" w:rsidP="00D76E52">
            <w:pPr>
              <w:rPr>
                <w:snapToGrid w:val="0"/>
                <w:lang w:val="en-GB"/>
              </w:rPr>
            </w:pPr>
            <w:r w:rsidRPr="00E42081">
              <w:rPr>
                <w:snapToGrid w:val="0"/>
                <w:lang w:val="en-GB"/>
              </w:rPr>
              <w:t>- CPR (Curved Planar Reformatting),</w:t>
            </w:r>
          </w:p>
          <w:p w:rsidR="00B62AF1" w:rsidRPr="00E42081" w:rsidRDefault="00B62AF1" w:rsidP="00D76E52">
            <w:pPr>
              <w:rPr>
                <w:snapToGrid w:val="0"/>
              </w:rPr>
            </w:pPr>
            <w:r w:rsidRPr="00E42081">
              <w:rPr>
                <w:snapToGrid w:val="0"/>
              </w:rPr>
              <w:t>- Łączenie multimodalnych obrazów w oparciu o zadany parametr (automatyczny MIR, manualny wybór badań, punkty orientacyjne) nowe sposoby wyświetlania różnych modalności między innymi dzięki: maska, waga, scalanie, próg, kontur (</w:t>
            </w:r>
            <w:proofErr w:type="spellStart"/>
            <w:r w:rsidRPr="00E42081">
              <w:rPr>
                <w:snapToGrid w:val="0"/>
              </w:rPr>
              <w:t>mask</w:t>
            </w:r>
            <w:proofErr w:type="spellEnd"/>
            <w:r w:rsidRPr="00E42081">
              <w:rPr>
                <w:snapToGrid w:val="0"/>
              </w:rPr>
              <w:t xml:space="preserve">, </w:t>
            </w:r>
            <w:proofErr w:type="spellStart"/>
            <w:r w:rsidRPr="00E42081">
              <w:rPr>
                <w:snapToGrid w:val="0"/>
              </w:rPr>
              <w:t>weight</w:t>
            </w:r>
            <w:proofErr w:type="spellEnd"/>
            <w:r w:rsidRPr="00E42081">
              <w:rPr>
                <w:snapToGrid w:val="0"/>
              </w:rPr>
              <w:t xml:space="preserve">, </w:t>
            </w:r>
            <w:proofErr w:type="spellStart"/>
            <w:r w:rsidRPr="00E42081">
              <w:rPr>
                <w:snapToGrid w:val="0"/>
              </w:rPr>
              <w:t>merge</w:t>
            </w:r>
            <w:proofErr w:type="spellEnd"/>
            <w:r w:rsidRPr="00E42081">
              <w:rPr>
                <w:snapToGrid w:val="0"/>
              </w:rPr>
              <w:t xml:space="preserve">, </w:t>
            </w:r>
            <w:proofErr w:type="spellStart"/>
            <w:r w:rsidRPr="00E42081">
              <w:rPr>
                <w:snapToGrid w:val="0"/>
              </w:rPr>
              <w:t>threshold</w:t>
            </w:r>
            <w:proofErr w:type="spellEnd"/>
            <w:r w:rsidRPr="00E42081">
              <w:rPr>
                <w:snapToGrid w:val="0"/>
              </w:rPr>
              <w:t xml:space="preserve">, </w:t>
            </w:r>
            <w:proofErr w:type="spellStart"/>
            <w:r w:rsidRPr="00E42081">
              <w:rPr>
                <w:snapToGrid w:val="0"/>
              </w:rPr>
              <w:t>contour</w:t>
            </w:r>
            <w:proofErr w:type="spellEnd"/>
            <w:r w:rsidRPr="00E42081">
              <w:rPr>
                <w:snapToGrid w:val="0"/>
              </w:rPr>
              <w:t>)</w:t>
            </w:r>
          </w:p>
          <w:p w:rsidR="00B62AF1" w:rsidRPr="00E42081" w:rsidRDefault="00B62AF1" w:rsidP="00D76E52">
            <w:pPr>
              <w:rPr>
                <w:snapToGrid w:val="0"/>
              </w:rPr>
            </w:pPr>
            <w:r w:rsidRPr="00E42081">
              <w:rPr>
                <w:snapToGrid w:val="0"/>
              </w:rPr>
              <w:t>- wyświetlanie w trybie 3D, rekonstrukcja 3D, bez ograniczeń w obrocie obiektu, w czasie rzeczywistym, z możliwością powiększenia, z przejrzystością i triangulacją obrazu, wyświetlanie VOI osiowe oraz strzałkowe,</w:t>
            </w:r>
          </w:p>
          <w:p w:rsidR="00B62AF1" w:rsidRPr="00E42081" w:rsidRDefault="00B62AF1" w:rsidP="00D76E52">
            <w:pPr>
              <w:rPr>
                <w:snapToGrid w:val="0"/>
              </w:rPr>
            </w:pPr>
            <w:r w:rsidRPr="00E42081">
              <w:rPr>
                <w:snapToGrid w:val="0"/>
              </w:rPr>
              <w:t>- możliwość wyświetlania obrazów na standardowych monitorach lub na monitorach medycznych,</w:t>
            </w:r>
          </w:p>
          <w:p w:rsidR="00B62AF1" w:rsidRPr="00E42081" w:rsidRDefault="00B62AF1" w:rsidP="00D76E52">
            <w:pPr>
              <w:rPr>
                <w:snapToGrid w:val="0"/>
              </w:rPr>
            </w:pPr>
            <w:r w:rsidRPr="00E42081">
              <w:rPr>
                <w:snapToGrid w:val="0"/>
              </w:rPr>
              <w:t xml:space="preserve">- możliwość odtwarzania obrazów </w:t>
            </w:r>
            <w:proofErr w:type="spellStart"/>
            <w:r w:rsidRPr="00E42081">
              <w:rPr>
                <w:snapToGrid w:val="0"/>
              </w:rPr>
              <w:t>wieloklatkowych</w:t>
            </w:r>
            <w:proofErr w:type="spellEnd"/>
            <w:r w:rsidRPr="00E42081">
              <w:rPr>
                <w:snapToGrid w:val="0"/>
              </w:rPr>
              <w:t xml:space="preserve"> (do 50 klatek na sekundę) klatka po klatce. (modalność ES –endoskopia-starsze),</w:t>
            </w:r>
          </w:p>
          <w:p w:rsidR="00B62AF1" w:rsidRPr="00E42081" w:rsidRDefault="00B62AF1" w:rsidP="00D76E52">
            <w:pPr>
              <w:rPr>
                <w:snapToGrid w:val="0"/>
              </w:rPr>
            </w:pPr>
            <w:r w:rsidRPr="00E42081">
              <w:rPr>
                <w:snapToGrid w:val="0"/>
              </w:rPr>
              <w:t>- możliwość zintegrowania oraz wywoływania Windows Media Player do wyświetlenia formatu DICOM MPEG2 (ES – endoskopia),</w:t>
            </w:r>
          </w:p>
          <w:p w:rsidR="00B62AF1" w:rsidRPr="00E42081" w:rsidRDefault="00B62AF1" w:rsidP="00D76E52">
            <w:pPr>
              <w:rPr>
                <w:snapToGrid w:val="0"/>
              </w:rPr>
            </w:pPr>
            <w:r w:rsidRPr="00E42081">
              <w:rPr>
                <w:snapToGrid w:val="0"/>
              </w:rPr>
              <w:t>- filtrowanie wielopoziomowe,</w:t>
            </w:r>
          </w:p>
          <w:p w:rsidR="00B62AF1" w:rsidRPr="00E42081" w:rsidRDefault="00B62AF1" w:rsidP="00D76E52">
            <w:pPr>
              <w:rPr>
                <w:snapToGrid w:val="0"/>
              </w:rPr>
            </w:pPr>
            <w:r w:rsidRPr="00E42081">
              <w:rPr>
                <w:snapToGrid w:val="0"/>
              </w:rPr>
              <w:t>- Wyświetlanie ECG, DICOM ECG/HD ,</w:t>
            </w:r>
          </w:p>
          <w:p w:rsidR="00B62AF1" w:rsidRPr="00E42081" w:rsidRDefault="00B62AF1" w:rsidP="00D76E52">
            <w:pPr>
              <w:rPr>
                <w:snapToGrid w:val="0"/>
                <w:lang w:val="en-GB"/>
              </w:rPr>
            </w:pPr>
            <w:r w:rsidRPr="00E42081">
              <w:rPr>
                <w:snapToGrid w:val="0"/>
                <w:lang w:val="en-GB"/>
              </w:rPr>
              <w:t>- MIP (Maximum Intensity Projection),</w:t>
            </w:r>
          </w:p>
          <w:p w:rsidR="00B62AF1" w:rsidRPr="00E42081" w:rsidRDefault="00B62AF1" w:rsidP="00D76E52">
            <w:pPr>
              <w:rPr>
                <w:snapToGrid w:val="0"/>
                <w:lang w:val="en-GB"/>
              </w:rPr>
            </w:pPr>
            <w:r w:rsidRPr="00E42081">
              <w:rPr>
                <w:snapToGrid w:val="0"/>
                <w:lang w:val="en-GB"/>
              </w:rPr>
              <w:t>- DSA (Digital Subtraction Angiography),</w:t>
            </w:r>
          </w:p>
          <w:p w:rsidR="00B62AF1" w:rsidRPr="00E42081" w:rsidRDefault="00B62AF1" w:rsidP="00D76E52">
            <w:pPr>
              <w:rPr>
                <w:snapToGrid w:val="0"/>
              </w:rPr>
            </w:pPr>
            <w:r w:rsidRPr="00E42081">
              <w:rPr>
                <w:snapToGrid w:val="0"/>
              </w:rPr>
              <w:t>- DRR (</w:t>
            </w:r>
            <w:proofErr w:type="spellStart"/>
            <w:r w:rsidRPr="00E42081">
              <w:rPr>
                <w:snapToGrid w:val="0"/>
              </w:rPr>
              <w:t>Digitally</w:t>
            </w:r>
            <w:proofErr w:type="spellEnd"/>
            <w:r w:rsidRPr="00E42081">
              <w:rPr>
                <w:snapToGrid w:val="0"/>
              </w:rPr>
              <w:t xml:space="preserve"> </w:t>
            </w:r>
            <w:proofErr w:type="spellStart"/>
            <w:r w:rsidRPr="00E42081">
              <w:rPr>
                <w:snapToGrid w:val="0"/>
              </w:rPr>
              <w:t>Reconstructed</w:t>
            </w:r>
            <w:proofErr w:type="spellEnd"/>
            <w:r w:rsidRPr="00E42081">
              <w:rPr>
                <w:snapToGrid w:val="0"/>
              </w:rPr>
              <w:t xml:space="preserve"> </w:t>
            </w:r>
            <w:proofErr w:type="spellStart"/>
            <w:r w:rsidRPr="00E42081">
              <w:rPr>
                <w:snapToGrid w:val="0"/>
              </w:rPr>
              <w:t>Radiograph</w:t>
            </w:r>
            <w:proofErr w:type="spellEnd"/>
            <w:r w:rsidRPr="00E42081">
              <w:rPr>
                <w:snapToGrid w:val="0"/>
              </w:rPr>
              <w:t>),</w:t>
            </w:r>
          </w:p>
          <w:p w:rsidR="00B62AF1" w:rsidRPr="00E42081" w:rsidRDefault="00B62AF1" w:rsidP="00D76E52">
            <w:pPr>
              <w:rPr>
                <w:snapToGrid w:val="0"/>
              </w:rPr>
            </w:pPr>
            <w:r w:rsidRPr="00E42081">
              <w:rPr>
                <w:snapToGrid w:val="0"/>
              </w:rPr>
              <w:t>- Możliwość tworzenia linii cięcia pomiędzy seriami,</w:t>
            </w:r>
          </w:p>
          <w:p w:rsidR="00B62AF1" w:rsidRDefault="00B62AF1" w:rsidP="00D76E52">
            <w:r w:rsidRPr="00E42081">
              <w:rPr>
                <w:snapToGrid w:val="0"/>
              </w:rPr>
              <w:t xml:space="preserve">- Projekcja slab na </w:t>
            </w:r>
            <w:proofErr w:type="spellStart"/>
            <w:r w:rsidRPr="00E42081">
              <w:rPr>
                <w:snapToGrid w:val="0"/>
              </w:rPr>
              <w:t>MPR’ach</w:t>
            </w:r>
            <w:proofErr w:type="spellEnd"/>
            <w:r w:rsidRPr="00E42081">
              <w:rPr>
                <w:snapToGrid w:val="0"/>
              </w:rPr>
              <w:t xml:space="preserve"> oraz warstwach obrazu,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jc w:val="center"/>
            </w:pPr>
            <w:r w:rsidRPr="006B7C9A">
              <w:rPr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 w:rsidRPr="00235013">
              <w:rPr>
                <w:strike/>
                <w:snapToGrid w:val="0"/>
              </w:rPr>
              <w:t>Analiza ilościowa – statystyczna ocena zmian w obrazie</w:t>
            </w:r>
            <w:r w:rsidR="00235013">
              <w:rPr>
                <w:snapToGrid w:val="0"/>
              </w:rPr>
              <w:t xml:space="preserve"> </w:t>
            </w:r>
            <w:r w:rsidR="00235013" w:rsidRPr="000B35F5">
              <w:rPr>
                <w:b/>
                <w:bCs/>
              </w:rPr>
              <w:t xml:space="preserve">Zamawiający rezygnuje </w:t>
            </w:r>
            <w:r w:rsidR="00235013">
              <w:rPr>
                <w:b/>
                <w:bCs/>
              </w:rPr>
              <w:t xml:space="preserve">z </w:t>
            </w:r>
            <w:r w:rsidR="00235013" w:rsidRPr="000B35F5">
              <w:rPr>
                <w:b/>
                <w:bCs/>
              </w:rPr>
              <w:t>konieczności dostarczenia opisanego wymagania</w:t>
            </w:r>
            <w:r w:rsidR="00235013">
              <w:rPr>
                <w:b/>
                <w:bCs/>
              </w:rPr>
              <w:t xml:space="preserve"> zgodnie z odpowiedzią na pyt. 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Pr="00235013" w:rsidRDefault="00B62AF1" w:rsidP="00D76E52">
            <w:pPr>
              <w:jc w:val="center"/>
              <w:rPr>
                <w:strike/>
              </w:rPr>
            </w:pPr>
            <w:r w:rsidRPr="00235013">
              <w:rPr>
                <w:strike/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Pr="00235013" w:rsidRDefault="00B62AF1" w:rsidP="00D76E52">
            <w:pPr>
              <w:rPr>
                <w:strike/>
              </w:rPr>
            </w:pPr>
            <w:r w:rsidRPr="00235013">
              <w:rPr>
                <w:strike/>
              </w:rP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235013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235013" w:rsidRDefault="00235013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235013" w:rsidRDefault="00235013" w:rsidP="00D76E52">
            <w:r w:rsidRPr="00235013">
              <w:rPr>
                <w:strike/>
                <w:snapToGrid w:val="0"/>
              </w:rPr>
              <w:t>Tryb ekranu dotykowego dla pomieszczeń operacji chirurgicznych</w:t>
            </w:r>
            <w:r w:rsidRPr="00E42081">
              <w:rPr>
                <w:snapToGrid w:val="0"/>
              </w:rPr>
              <w:t>.</w:t>
            </w:r>
            <w:r>
              <w:rPr>
                <w:snapToGrid w:val="0"/>
              </w:rPr>
              <w:t xml:space="preserve"> </w:t>
            </w:r>
            <w:r w:rsidRPr="000B35F5">
              <w:rPr>
                <w:b/>
                <w:bCs/>
              </w:rPr>
              <w:t xml:space="preserve">Zamawiający rezygnuje </w:t>
            </w:r>
            <w:r>
              <w:rPr>
                <w:b/>
                <w:bCs/>
              </w:rPr>
              <w:t xml:space="preserve">z </w:t>
            </w:r>
            <w:r w:rsidRPr="000B35F5">
              <w:rPr>
                <w:b/>
                <w:bCs/>
              </w:rPr>
              <w:t>konieczności dostarczenia opisanego wymagania</w:t>
            </w:r>
            <w:r>
              <w:rPr>
                <w:b/>
                <w:bCs/>
              </w:rPr>
              <w:t xml:space="preserve"> zgodnie z odpowiedzią na pyt. 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235013" w:rsidRDefault="00235013" w:rsidP="00D76E52">
            <w:pPr>
              <w:jc w:val="center"/>
            </w:pPr>
            <w:r w:rsidRPr="00235013">
              <w:rPr>
                <w:strike/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235013" w:rsidRDefault="00235013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235013" w:rsidRPr="00235013" w:rsidRDefault="00235013" w:rsidP="00FB3DE7">
            <w:pPr>
              <w:rPr>
                <w:strike/>
              </w:rPr>
            </w:pPr>
            <w:r w:rsidRPr="00235013">
              <w:rPr>
                <w:strike/>
              </w:rP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235013" w:rsidRDefault="00235013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Pr="00802A07" w:rsidRDefault="00B62AF1" w:rsidP="00D76E52">
            <w:pPr>
              <w:rPr>
                <w:lang w:val="en-US"/>
              </w:rPr>
            </w:pPr>
            <w:proofErr w:type="spellStart"/>
            <w:r w:rsidRPr="00E42081">
              <w:rPr>
                <w:snapToGrid w:val="0"/>
                <w:lang w:val="en-GB"/>
              </w:rPr>
              <w:t>Obsługa</w:t>
            </w:r>
            <w:proofErr w:type="spellEnd"/>
            <w:r w:rsidRPr="00E42081">
              <w:rPr>
                <w:snapToGrid w:val="0"/>
                <w:lang w:val="en-GB"/>
              </w:rPr>
              <w:t xml:space="preserve"> DICOM Storage SCU </w:t>
            </w:r>
            <w:proofErr w:type="spellStart"/>
            <w:r w:rsidRPr="00E42081">
              <w:rPr>
                <w:snapToGrid w:val="0"/>
                <w:lang w:val="en-GB"/>
              </w:rPr>
              <w:t>i</w:t>
            </w:r>
            <w:proofErr w:type="spellEnd"/>
            <w:r w:rsidRPr="00E42081">
              <w:rPr>
                <w:snapToGrid w:val="0"/>
                <w:lang w:val="en-GB"/>
              </w:rPr>
              <w:t xml:space="preserve"> SCP, Query/Retrieve SCU </w:t>
            </w:r>
            <w:proofErr w:type="spellStart"/>
            <w:r w:rsidRPr="00E42081">
              <w:rPr>
                <w:snapToGrid w:val="0"/>
                <w:lang w:val="en-GB"/>
              </w:rPr>
              <w:t>oraz</w:t>
            </w:r>
            <w:proofErr w:type="spellEnd"/>
            <w:r w:rsidRPr="00E42081">
              <w:rPr>
                <w:snapToGrid w:val="0"/>
                <w:lang w:val="en-GB"/>
              </w:rPr>
              <w:t xml:space="preserve"> Verification SCU </w:t>
            </w:r>
            <w:proofErr w:type="spellStart"/>
            <w:r w:rsidRPr="00E42081">
              <w:rPr>
                <w:snapToGrid w:val="0"/>
                <w:lang w:val="en-GB"/>
              </w:rPr>
              <w:t>i</w:t>
            </w:r>
            <w:proofErr w:type="spellEnd"/>
            <w:r w:rsidRPr="00E42081">
              <w:rPr>
                <w:snapToGrid w:val="0"/>
                <w:lang w:val="en-GB"/>
              </w:rPr>
              <w:t xml:space="preserve"> SCP.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jc w:val="center"/>
            </w:pPr>
            <w:r w:rsidRPr="006B7C9A">
              <w:rPr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 w:rsidRPr="00E42081">
              <w:rPr>
                <w:snapToGrid w:val="0"/>
              </w:rPr>
              <w:t>Możliwość pobrania danych pacjenta z serwera PACS w tle i ponownego ładowania wyświetlanych obrazów.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jc w:val="center"/>
            </w:pPr>
            <w:r w:rsidRPr="006B7C9A">
              <w:rPr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 w:rsidRPr="00E42081">
              <w:rPr>
                <w:snapToGrid w:val="0"/>
              </w:rPr>
              <w:t xml:space="preserve">Możliwość wyszukiwania i pobrania określonych danych obrazu pacjenta na podstawie różnych atrybutów, min: nazwisko, numer badania, identyfikator pacjenta, modalność,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jc w:val="center"/>
            </w:pPr>
            <w:r w:rsidRPr="006B7C9A">
              <w:rPr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 w:rsidRPr="00E42081">
              <w:rPr>
                <w:snapToGrid w:val="0"/>
              </w:rPr>
              <w:t>Możliwość wyszukiwania i pobrania wcześniejszych badań pacjenta z serwera PACS zgodnie z wcześniej zdefiniowanym filtrem czasowym.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jc w:val="center"/>
            </w:pPr>
            <w:r w:rsidRPr="006B7C9A">
              <w:rPr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 w:rsidRPr="00E42081">
              <w:rPr>
                <w:snapToGrid w:val="0"/>
              </w:rPr>
              <w:t>Zarządzanie listą roboczą do automatycznego przeglądania przygotowanych badań (dodawanie, przeglądanie listy roboczej, aktualny status).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jc w:val="center"/>
            </w:pPr>
            <w:r w:rsidRPr="006B7C9A">
              <w:rPr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 w:rsidRPr="00E42081">
              <w:rPr>
                <w:snapToGrid w:val="0"/>
              </w:rPr>
              <w:t>Obsługa drukarek DICOM wraz z narzędziami do konfiguracji obrazu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jc w:val="center"/>
            </w:pPr>
            <w:r w:rsidRPr="006B7C9A">
              <w:rPr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Pr="00E42081" w:rsidRDefault="00B62AF1" w:rsidP="00D76E52">
            <w:pPr>
              <w:rPr>
                <w:snapToGrid w:val="0"/>
              </w:rPr>
            </w:pPr>
            <w:r w:rsidRPr="00E42081">
              <w:rPr>
                <w:snapToGrid w:val="0"/>
              </w:rPr>
              <w:t xml:space="preserve">Możliwość </w:t>
            </w:r>
            <w:proofErr w:type="spellStart"/>
            <w:r w:rsidRPr="00E42081">
              <w:rPr>
                <w:snapToGrid w:val="0"/>
              </w:rPr>
              <w:t>anonimizacji</w:t>
            </w:r>
            <w:proofErr w:type="spellEnd"/>
            <w:r w:rsidRPr="00E42081">
              <w:rPr>
                <w:snapToGrid w:val="0"/>
              </w:rPr>
              <w:t xml:space="preserve"> danych pacjenta, min:</w:t>
            </w:r>
          </w:p>
          <w:p w:rsidR="00B62AF1" w:rsidRDefault="00B62AF1" w:rsidP="00D76E52">
            <w:r w:rsidRPr="00E42081">
              <w:rPr>
                <w:snapToGrid w:val="0"/>
              </w:rPr>
              <w:t>Identyfikator pacjenta, nazwisko, płeć, data urodzenia, wiek, komentarze, adres pacjenta, data i czas badania, identyfikator badania, nazwa badania, numer badania, osoba wykonująca, instytucja wykonująca, adres instytucji, wykonujący, zlecający, diagnoza.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jc w:val="center"/>
            </w:pPr>
            <w:r w:rsidRPr="006B7C9A">
              <w:rPr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 w:rsidRPr="00E42081">
              <w:rPr>
                <w:snapToGrid w:val="0"/>
              </w:rPr>
              <w:t xml:space="preserve">Eksport obrazów do standardowych formatów MS Windows, min: </w:t>
            </w:r>
            <w:proofErr w:type="spellStart"/>
            <w:r w:rsidRPr="00E42081">
              <w:rPr>
                <w:snapToGrid w:val="0"/>
              </w:rPr>
              <w:t>jpg</w:t>
            </w:r>
            <w:proofErr w:type="spellEnd"/>
            <w:r w:rsidRPr="00E42081">
              <w:rPr>
                <w:snapToGrid w:val="0"/>
              </w:rPr>
              <w:t xml:space="preserve">, </w:t>
            </w:r>
            <w:proofErr w:type="spellStart"/>
            <w:r w:rsidRPr="00E42081">
              <w:rPr>
                <w:snapToGrid w:val="0"/>
              </w:rPr>
              <w:t>bmp</w:t>
            </w:r>
            <w:proofErr w:type="spellEnd"/>
            <w:r w:rsidRPr="00E42081">
              <w:rPr>
                <w:snapToGrid w:val="0"/>
              </w:rPr>
              <w:t xml:space="preserve">, </w:t>
            </w:r>
            <w:proofErr w:type="spellStart"/>
            <w:r w:rsidRPr="00E42081">
              <w:rPr>
                <w:snapToGrid w:val="0"/>
              </w:rPr>
              <w:t>tif</w:t>
            </w:r>
            <w:proofErr w:type="spellEnd"/>
            <w:r w:rsidRPr="00E42081">
              <w:rPr>
                <w:snapToGrid w:val="0"/>
              </w:rPr>
              <w:t>, dcm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jc w:val="center"/>
            </w:pPr>
            <w:r w:rsidRPr="006B7C9A">
              <w:rPr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 w:rsidRPr="00E42081">
              <w:rPr>
                <w:snapToGrid w:val="0"/>
              </w:rPr>
              <w:t xml:space="preserve">Eksport obrazów do pliku video w formacie </w:t>
            </w:r>
            <w:proofErr w:type="spellStart"/>
            <w:r w:rsidRPr="00E42081">
              <w:rPr>
                <w:snapToGrid w:val="0"/>
              </w:rPr>
              <w:t>avi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jc w:val="center"/>
            </w:pPr>
            <w:r w:rsidRPr="006B7C9A">
              <w:rPr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 w:rsidRPr="00E42081">
              <w:rPr>
                <w:snapToGrid w:val="0"/>
              </w:rPr>
              <w:t>Obsługa profili użytkowników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jc w:val="center"/>
            </w:pPr>
            <w:r w:rsidRPr="006B7C9A">
              <w:rPr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 w:rsidRPr="00E42081">
              <w:rPr>
                <w:snapToGrid w:val="0"/>
              </w:rPr>
              <w:t>Możliwość stosowania bezpiecznych podpisów elektronicznych do podpisywania wybranych zdjęć / całych badań / raportów medycznych.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jc w:val="center"/>
            </w:pPr>
            <w:r w:rsidRPr="006B7C9A">
              <w:rPr>
                <w:snapToGrid w:val="0"/>
                <w:color w:val="00000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 w:rsidRPr="00E42081">
              <w:rPr>
                <w:snapToGrid w:val="0"/>
              </w:rPr>
              <w:t>Intuicyjny interfejs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jc w:val="center"/>
            </w:pPr>
            <w:r w:rsidRPr="006B7C9A"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235013" w:rsidP="00D76E52">
            <w:r>
              <w:rPr>
                <w:snapToGrid w:val="0"/>
              </w:rPr>
              <w:t xml:space="preserve">Stacja z min jednym schematem koloru interfejsu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235013">
            <w:pPr>
              <w:jc w:val="center"/>
            </w:pPr>
            <w:r w:rsidRPr="006B7C9A">
              <w:t>Tak</w:t>
            </w:r>
            <w:r w:rsidR="00235013">
              <w:t xml:space="preserve">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 w:rsidRPr="00E42081">
              <w:rPr>
                <w:snapToGrid w:val="0"/>
              </w:rPr>
              <w:t>Możliwość wyboru wielkości czcionek w interfejsie użytkownika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jc w:val="center"/>
            </w:pPr>
            <w:r w:rsidRPr="006B7C9A"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 w:rsidRPr="00E42081">
              <w:rPr>
                <w:snapToGrid w:val="0"/>
              </w:rPr>
              <w:t>Możliwość przypisania akcji do klawiszy myszy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jc w:val="center"/>
            </w:pPr>
            <w:r w:rsidRPr="006B7C9A"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 w:rsidRPr="00E42081">
              <w:rPr>
                <w:snapToGrid w:val="0"/>
              </w:rPr>
              <w:t>Możliwość korzystania z szyfrowanego transferu danych (TLS), w tym bezpiecznych certyfikatów elektronicznych.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jc w:val="center"/>
            </w:pPr>
            <w:r w:rsidRPr="006B7C9A"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4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5"/>
              </w:numPr>
              <w:tabs>
                <w:tab w:val="left" w:pos="-69"/>
              </w:tabs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 w:rsidRPr="00E42081">
              <w:rPr>
                <w:snapToGrid w:val="0"/>
              </w:rPr>
              <w:t xml:space="preserve">Oprogramowanie zarejestrowane jako wyrób medyczny w klasie </w:t>
            </w:r>
            <w:proofErr w:type="spellStart"/>
            <w:r w:rsidRPr="00E42081">
              <w:rPr>
                <w:snapToGrid w:val="0"/>
              </w:rPr>
              <w:t>IIb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jc w:val="center"/>
            </w:pPr>
            <w:r w:rsidRPr="006B7C9A"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20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>
              <w:rPr>
                <w:b/>
              </w:rPr>
              <w:t>D</w:t>
            </w:r>
          </w:p>
        </w:tc>
        <w:tc>
          <w:tcPr>
            <w:tcW w:w="14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62AF1" w:rsidRDefault="00B62AF1" w:rsidP="00D76E52">
            <w:r>
              <w:rPr>
                <w:b/>
              </w:rPr>
              <w:t>Wyposażenie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35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6"/>
              </w:numPr>
              <w:snapToGrid w:val="0"/>
              <w:ind w:left="0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Pr="000A5C61" w:rsidRDefault="00B62AF1" w:rsidP="00D76E52">
            <w:r w:rsidRPr="000A5C61">
              <w:t>Zestaw fantomów do kalibracji i testów podstawowych (dziennych</w:t>
            </w:r>
            <w:r>
              <w:t>,</w:t>
            </w:r>
            <w:r w:rsidRPr="000A5C61">
              <w:t xml:space="preserve"> miesięcznych </w:t>
            </w:r>
            <w:r>
              <w:t xml:space="preserve">lub innych wymaganych </w:t>
            </w:r>
            <w:r w:rsidRPr="000A5C61">
              <w:t>zgodnie z aktualnie obowiązującymi wytycznymi )</w:t>
            </w:r>
            <w:r>
              <w:t xml:space="preserve"> z oprogramowaniem.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Pr="000A5C61" w:rsidRDefault="00B62AF1" w:rsidP="00D76E52">
            <w:pPr>
              <w:jc w:val="center"/>
            </w:pPr>
            <w: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12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6"/>
              </w:numPr>
              <w:snapToGrid w:val="0"/>
              <w:ind w:left="0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Pr="000A5C61" w:rsidRDefault="00B62AF1" w:rsidP="00D76E52">
            <w:r w:rsidRPr="000A5C61">
              <w:t xml:space="preserve">Wykonanie testów akceptacyjnych po zainstalowaniu urządzenia oraz w okresie gwarancji – </w:t>
            </w:r>
            <w:r w:rsidRPr="000A5C61">
              <w:lastRenderedPageBreak/>
              <w:t>zawarte w cenie oferty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Pr="000A5C61" w:rsidRDefault="00B62AF1" w:rsidP="00D76E52">
            <w:pPr>
              <w:jc w:val="center"/>
            </w:pPr>
            <w:r w:rsidRPr="000A5C61">
              <w:lastRenderedPageBreak/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24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6"/>
              </w:numPr>
              <w:snapToGrid w:val="0"/>
              <w:ind w:left="0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Pr="000A5C61" w:rsidRDefault="00B62AF1" w:rsidP="00D76E52">
            <w:r w:rsidRPr="000A5C61">
              <w:t>Wykonanie testów specjalistycznych raz w roku (zgodnie z rozporządzeniem Ministra Zdrowia z dn. 05.05.2017 r. w sprawie warunków bezpiecznego stosowania promieniowania jonizującego dla wszystkich rodzajów ekspozycji medycznej) przez okres gwarancji dla tomografu oraz monitorów stacji opisowej – zawarte w cenie oferty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Pr="000A5C61" w:rsidRDefault="00B62AF1" w:rsidP="00D76E52">
            <w:pPr>
              <w:jc w:val="center"/>
            </w:pPr>
            <w:r w:rsidRPr="000A5C61"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20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6"/>
              </w:numPr>
              <w:snapToGrid w:val="0"/>
              <w:ind w:left="0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Pr="000A5C61" w:rsidRDefault="00B62AF1" w:rsidP="00D76E52">
            <w:r w:rsidRPr="000A5C61">
              <w:t>Instrukcje obsługi sprzętu w języku polskim oraz komplet dokumentów, w tym deklaracje CE, karta katalogowa (opis techniczny), certyfikaty sprzętu, przy dostawie aparatu.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Pr="000A5C61" w:rsidRDefault="00B62AF1" w:rsidP="00D76E52">
            <w:pPr>
              <w:jc w:val="center"/>
            </w:pPr>
            <w:r w:rsidRPr="000A5C61"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20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6"/>
              </w:numPr>
              <w:snapToGrid w:val="0"/>
              <w:ind w:left="0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r w:rsidRPr="00436914">
              <w:t>3-kanałow</w:t>
            </w:r>
            <w:r>
              <w:t>y</w:t>
            </w:r>
            <w:r w:rsidRPr="00436914">
              <w:t xml:space="preserve"> </w:t>
            </w:r>
            <w:proofErr w:type="spellStart"/>
            <w:r w:rsidRPr="00436914">
              <w:t>bezwkładow</w:t>
            </w:r>
            <w:r>
              <w:t>y</w:t>
            </w:r>
            <w:proofErr w:type="spellEnd"/>
            <w:r w:rsidRPr="000A5C61">
              <w:t xml:space="preserve"> </w:t>
            </w:r>
            <w:r>
              <w:t xml:space="preserve">lub </w:t>
            </w:r>
            <w:r w:rsidRPr="000A5C61">
              <w:t xml:space="preserve">dwugłowicowy </w:t>
            </w:r>
            <w:r>
              <w:t xml:space="preserve">automatyczny </w:t>
            </w:r>
            <w:r w:rsidRPr="000A5C61">
              <w:t>wstrzykiwacz środka cieniującego do tomografii komputerowej (sól fizjologiczna i kontrast) umożliwiający stosowanie środka cieniującego powszechnie dostępnego na rynku ( nie ty</w:t>
            </w:r>
            <w:r>
              <w:t>lko od producenta sprzętu) lub</w:t>
            </w:r>
          </w:p>
          <w:p w:rsidR="00B62AF1" w:rsidRPr="000A5C61" w:rsidRDefault="00B62AF1" w:rsidP="00D76E52"/>
          <w:p w:rsidR="00B62AF1" w:rsidRPr="000A5C61" w:rsidRDefault="00B62AF1" w:rsidP="00D76E5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Pr="000A5C61" w:rsidRDefault="00B62AF1" w:rsidP="00D76E52">
            <w:pPr>
              <w:jc w:val="center"/>
            </w:pPr>
            <w:r w:rsidRPr="000A5C61">
              <w:t>Tak,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20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6"/>
              </w:numPr>
              <w:snapToGrid w:val="0"/>
              <w:ind w:left="0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roofErr w:type="spellStart"/>
            <w:r w:rsidRPr="000A5C61">
              <w:t>Interface</w:t>
            </w:r>
            <w:proofErr w:type="spellEnd"/>
            <w:r w:rsidRPr="000A5C61">
              <w:t xml:space="preserve"> sprzężenia tomografu ze wstrzykiwaczem kontrastu.</w:t>
            </w:r>
          </w:p>
          <w:p w:rsidR="00B62AF1" w:rsidRPr="000A5C61" w:rsidRDefault="00B62AF1" w:rsidP="00D76E5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Pr="000A5C61" w:rsidRDefault="00B62AF1" w:rsidP="00D76E52">
            <w:pPr>
              <w:jc w:val="center"/>
            </w:pPr>
            <w:r w:rsidRPr="000A5C61">
              <w:t>Tak</w:t>
            </w:r>
            <w:r>
              <w:t>/Nie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 – 10 pkt</w:t>
            </w:r>
          </w:p>
          <w:p w:rsidR="00B62AF1" w:rsidRDefault="00B62AF1" w:rsidP="00D76E52">
            <w:r>
              <w:rPr>
                <w:rFonts w:ascii="Calibri" w:hAnsi="Calibri" w:cs="Calibri"/>
              </w:rPr>
              <w:t>Nie – 0 pkt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20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jc w:val="center"/>
            </w:pPr>
            <w:r>
              <w:rPr>
                <w:b/>
              </w:rPr>
              <w:t>E</w:t>
            </w:r>
          </w:p>
        </w:tc>
        <w:tc>
          <w:tcPr>
            <w:tcW w:w="14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20" w:type="dxa"/>
              <w:right w:w="120" w:type="dxa"/>
            </w:tcMar>
          </w:tcPr>
          <w:p w:rsidR="00B62AF1" w:rsidRDefault="00B62AF1" w:rsidP="00D76E52">
            <w:r>
              <w:rPr>
                <w:b/>
              </w:rPr>
              <w:t>Gwarancja i szkolenia inne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11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2"/>
              </w:numPr>
              <w:snapToGrid w:val="0"/>
              <w:ind w:left="0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Pr="000A5C61" w:rsidRDefault="00B62AF1" w:rsidP="00D76E52">
            <w:r w:rsidRPr="000A5C61">
              <w:t xml:space="preserve">Pełna gwarancja (bez wyłączeń i bez limitu badań) wraz z serwisem gwarancyjnym na dostarczony sprzęt (z lampą) i oprogramowaniem na okres min </w:t>
            </w:r>
            <w:r w:rsidRPr="00EE3409">
              <w:rPr>
                <w:b/>
              </w:rPr>
              <w:t>36 miesięcy</w:t>
            </w:r>
            <w:r w:rsidRPr="000A5C61">
              <w:t xml:space="preserve"> (liczone od daty odbioru przedmiotu umowy) z minimum 1 przeglądem okresowym w roku w czasie gwarancyjnym, w tym ostatni na zakończenie gwarancji.  </w:t>
            </w:r>
          </w:p>
          <w:p w:rsidR="00B62AF1" w:rsidRDefault="00B62AF1" w:rsidP="00D76E52">
            <w:r w:rsidRPr="000A5C61">
              <w:t>Serwis gwarancyjny realizowany przez podmiot upoważniony przez wytwórcę lub autoryzowanego przedstawiciela do wykonywania tych czynności.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Pr="000A5C61" w:rsidRDefault="00B62AF1" w:rsidP="00D76E52">
            <w:pPr>
              <w:jc w:val="center"/>
            </w:pPr>
          </w:p>
          <w:p w:rsidR="00B62AF1" w:rsidRDefault="00B62AF1" w:rsidP="00D76E52">
            <w:pPr>
              <w:jc w:val="center"/>
            </w:pPr>
            <w:r w:rsidRPr="000A5C61">
              <w:t>Tak,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11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2"/>
              </w:numPr>
              <w:snapToGrid w:val="0"/>
              <w:ind w:left="0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r w:rsidRPr="000A5C61">
              <w:t xml:space="preserve">Autoryzowany serwis gwarancyjny na terenie Polski.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jc w:val="center"/>
            </w:pPr>
            <w:r w:rsidRPr="000A5C61"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11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2"/>
              </w:numPr>
              <w:snapToGrid w:val="0"/>
              <w:ind w:left="0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r w:rsidRPr="000A5C61">
              <w:t xml:space="preserve">Wykonawca gwarantuje min. 10 – letni okres dostępności autoryzowanego serwisu oraz  części zamiennych dla TK oraz min. 5 – letni dla pozostałych urządzeń i stanowisk pracy zaoferowanych w zestawie, od daty obustronnego podpisania protokołu końcowego odbioru.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Pr="000A5C61" w:rsidRDefault="00B62AF1" w:rsidP="00D76E52">
            <w:pPr>
              <w:jc w:val="center"/>
            </w:pPr>
          </w:p>
          <w:p w:rsidR="00B62AF1" w:rsidRDefault="00B62AF1" w:rsidP="00D76E52">
            <w:pPr>
              <w:jc w:val="center"/>
            </w:pPr>
            <w:r w:rsidRPr="000A5C61">
              <w:t>Tak,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2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2"/>
              </w:numPr>
              <w:snapToGrid w:val="0"/>
              <w:ind w:left="0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Pr="000A5C61" w:rsidRDefault="00B62AF1" w:rsidP="00D76E52">
            <w:r w:rsidRPr="000A5C61">
              <w:t>Wszystkie wymagane przez producenta oferowanego aparatu przeglądy w okresie gwarancji (podać ile ) – zawarte w cenie oferty</w:t>
            </w:r>
          </w:p>
          <w:p w:rsidR="00B62AF1" w:rsidRDefault="00B62AF1" w:rsidP="00D76E5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Pr="000A5C61" w:rsidRDefault="00B62AF1" w:rsidP="00D76E52">
            <w:pPr>
              <w:jc w:val="center"/>
            </w:pPr>
          </w:p>
          <w:p w:rsidR="00B62AF1" w:rsidRDefault="00B62AF1" w:rsidP="00D76E52">
            <w:pPr>
              <w:jc w:val="center"/>
            </w:pPr>
            <w:r w:rsidRPr="000A5C61">
              <w:t>Tak,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2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2"/>
              </w:numPr>
              <w:snapToGrid w:val="0"/>
              <w:ind w:left="0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r w:rsidRPr="004D11A6">
              <w:t xml:space="preserve">Naprawa, tj. usunięcie wad lub usterek, zakończy się w terminie </w:t>
            </w:r>
            <w:r>
              <w:t>4</w:t>
            </w:r>
            <w:r w:rsidRPr="004D11A6">
              <w:t xml:space="preserve"> dni roboczych od dnia reakcji serwisu, a w przypadku konieczności sprowadzenia części zamiennych spoza terenu Polski – do </w:t>
            </w:r>
            <w:r>
              <w:t>8</w:t>
            </w:r>
            <w:r w:rsidRPr="004D11A6">
              <w:t xml:space="preserve"> dni roboczych od dnia reakcji serwisu. Konieczność importu i jego dokonanie Wykonawca musi udokumentować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Pr="000A5C61" w:rsidRDefault="00B62AF1" w:rsidP="00D76E52">
            <w:pPr>
              <w:jc w:val="center"/>
            </w:pPr>
          </w:p>
          <w:p w:rsidR="00B62AF1" w:rsidRDefault="00B62AF1" w:rsidP="00D76E52">
            <w:pPr>
              <w:jc w:val="center"/>
            </w:pPr>
            <w:r w:rsidRPr="000A5C61"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2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2"/>
              </w:numPr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Pr="004D11A6" w:rsidRDefault="00B62AF1" w:rsidP="00D76E52">
            <w:r>
              <w:t>C</w:t>
            </w:r>
            <w:r w:rsidRPr="004D11A6">
              <w:t xml:space="preserve">zas reakcji serwisu, tj. od chwili zgłoszenia do rozpoczęcia naprawy wyniesie maksymalnie 24 godziny w dni robocze; za reakcje serwisu uważa się także kontakt telefoniczny lub zdalną diagnozę. Zgłaszanie wad/usterek/awarii : pisemnie, </w:t>
            </w:r>
            <w:proofErr w:type="spellStart"/>
            <w:r w:rsidRPr="004D11A6">
              <w:t>e’mailem</w:t>
            </w:r>
            <w:proofErr w:type="spellEnd"/>
            <w:r w:rsidRPr="004D11A6">
              <w:t xml:space="preserve"> lub faksem w godz. 8.00-16.00 w dni robocze tj. poniedziałek - piątek.</w:t>
            </w:r>
          </w:p>
          <w:p w:rsidR="00B62AF1" w:rsidRDefault="00B62AF1" w:rsidP="00D76E5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Pr="000A5C61" w:rsidRDefault="00B62AF1" w:rsidP="00D76E52">
            <w:pPr>
              <w:jc w:val="center"/>
            </w:pPr>
          </w:p>
          <w:p w:rsidR="00B62AF1" w:rsidRDefault="00B62AF1" w:rsidP="00D76E52">
            <w:pPr>
              <w:jc w:val="center"/>
            </w:pPr>
            <w:r w:rsidRPr="000A5C61"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  <w:tr w:rsidR="00B62AF1" w:rsidTr="00D76E52">
        <w:trPr>
          <w:trHeight w:val="2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62AF1" w:rsidRDefault="00B62AF1" w:rsidP="00D76E52">
            <w:pPr>
              <w:numPr>
                <w:ilvl w:val="0"/>
                <w:numId w:val="2"/>
              </w:numPr>
              <w:snapToGrid w:val="0"/>
              <w:ind w:left="0" w:right="1064" w:firstLine="62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r w:rsidRPr="000A5C61">
              <w:t xml:space="preserve">Szkolenie specjalistyczne w miejscu instalacji dla lekarzy radiologów i techników z obsługi </w:t>
            </w:r>
            <w:r w:rsidRPr="000A5C61">
              <w:lastRenderedPageBreak/>
              <w:t>tomografu  (stanowiska : operatorskie i diagnostyczne) oraz z obsługi pozostałego sprzętu dostarczonego z TK</w:t>
            </w:r>
            <w:r>
              <w:t xml:space="preserve"> zgodnie z Załącznikiem - Wymiar oraz zakres szkoleń.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Pr="000A5C61" w:rsidRDefault="00B62AF1" w:rsidP="00D76E52">
            <w:pPr>
              <w:jc w:val="center"/>
            </w:pPr>
          </w:p>
          <w:p w:rsidR="00B62AF1" w:rsidRDefault="00B62AF1" w:rsidP="00D76E52">
            <w:pPr>
              <w:jc w:val="center"/>
            </w:pPr>
            <w:r w:rsidRPr="000A5C61">
              <w:lastRenderedPageBreak/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pPr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2AF1" w:rsidRDefault="00B62AF1" w:rsidP="00D76E52">
            <w:r>
              <w:t>Bez punktacji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B62AF1" w:rsidRDefault="00B62AF1" w:rsidP="00D76E52">
            <w:pPr>
              <w:snapToGrid w:val="0"/>
              <w:rPr>
                <w:b/>
              </w:rPr>
            </w:pPr>
          </w:p>
        </w:tc>
      </w:tr>
    </w:tbl>
    <w:p w:rsidR="00B62AF1" w:rsidRDefault="00B62AF1" w:rsidP="00B62AF1">
      <w:pPr>
        <w:pStyle w:val="Tekstpodstawowy"/>
        <w:jc w:val="both"/>
        <w:rPr>
          <w:b/>
          <w:sz w:val="20"/>
        </w:rPr>
      </w:pPr>
      <w:bookmarkStart w:id="1" w:name="OLE_LINK2"/>
    </w:p>
    <w:p w:rsidR="00B62AF1" w:rsidRDefault="00B62AF1" w:rsidP="00B62AF1">
      <w:pPr>
        <w:pStyle w:val="Tekstpodstawowy"/>
        <w:jc w:val="both"/>
        <w:rPr>
          <w:b/>
          <w:sz w:val="20"/>
        </w:rPr>
      </w:pPr>
    </w:p>
    <w:bookmarkEnd w:id="1"/>
    <w:p w:rsidR="00B62AF1" w:rsidRDefault="00B62AF1" w:rsidP="00B62AF1">
      <w:pPr>
        <w:pStyle w:val="Tekstpodstawowy"/>
        <w:ind w:left="180"/>
        <w:jc w:val="both"/>
      </w:pPr>
      <w:r>
        <w:rPr>
          <w:rFonts w:ascii="Tahoma" w:eastAsia="Tahoma" w:hAnsi="Tahoma" w:cs="Tahoma"/>
          <w:b/>
          <w:kern w:val="2"/>
          <w:sz w:val="22"/>
          <w:szCs w:val="22"/>
        </w:rPr>
        <w:t xml:space="preserve"> </w:t>
      </w:r>
      <w:r>
        <w:rPr>
          <w:rFonts w:ascii="Tahoma" w:hAnsi="Tahoma" w:cs="Tahoma"/>
          <w:b/>
          <w:kern w:val="2"/>
          <w:sz w:val="22"/>
          <w:szCs w:val="22"/>
        </w:rPr>
        <w:t>Suma punktów parametrów oferowanych w ocenie kryterium ofert „Parametry techniczne” (PT):……………………………   pkt</w:t>
      </w:r>
    </w:p>
    <w:p w:rsidR="00B62AF1" w:rsidRDefault="00B62AF1" w:rsidP="00B62AF1">
      <w:pPr>
        <w:pStyle w:val="Stopka"/>
        <w:rPr>
          <w:rFonts w:ascii="Tahoma" w:hAnsi="Tahoma" w:cs="Tahoma"/>
        </w:rPr>
      </w:pPr>
    </w:p>
    <w:p w:rsidR="00B62AF1" w:rsidRDefault="00B62AF1" w:rsidP="00B62AF1">
      <w:pPr>
        <w:pStyle w:val="Stopka"/>
        <w:rPr>
          <w:rFonts w:ascii="Tahoma" w:hAnsi="Tahoma" w:cs="Tahoma"/>
        </w:rPr>
      </w:pPr>
    </w:p>
    <w:p w:rsidR="00B62AF1" w:rsidRDefault="00B62AF1" w:rsidP="00B62AF1">
      <w:pPr>
        <w:pStyle w:val="Stopka"/>
        <w:rPr>
          <w:rFonts w:ascii="Tahoma" w:hAnsi="Tahoma" w:cs="Tahoma"/>
        </w:rPr>
      </w:pPr>
    </w:p>
    <w:p w:rsidR="00B62AF1" w:rsidRDefault="00B62AF1" w:rsidP="00B62AF1">
      <w:pPr>
        <w:pStyle w:val="Stopka"/>
        <w:rPr>
          <w:rFonts w:ascii="Tahoma" w:hAnsi="Tahoma" w:cs="Tahoma"/>
        </w:rPr>
      </w:pPr>
    </w:p>
    <w:p w:rsidR="00B62AF1" w:rsidRDefault="00B62AF1" w:rsidP="00B62AF1">
      <w:pPr>
        <w:pStyle w:val="Stopka"/>
        <w:rPr>
          <w:rFonts w:ascii="Tahoma" w:hAnsi="Tahoma" w:cs="Tahoma"/>
        </w:rPr>
      </w:pPr>
    </w:p>
    <w:p w:rsidR="00B62AF1" w:rsidRDefault="00B62AF1" w:rsidP="00B62AF1">
      <w:pPr>
        <w:pStyle w:val="Stopka"/>
        <w:rPr>
          <w:rFonts w:ascii="Tahoma" w:hAnsi="Tahoma" w:cs="Tahoma"/>
        </w:rPr>
      </w:pPr>
    </w:p>
    <w:p w:rsidR="00B62AF1" w:rsidRDefault="00B62AF1" w:rsidP="00B62AF1">
      <w:pPr>
        <w:pStyle w:val="Stopka"/>
        <w:rPr>
          <w:rFonts w:ascii="Tahoma" w:hAnsi="Tahoma" w:cs="Tahoma"/>
        </w:rPr>
      </w:pPr>
    </w:p>
    <w:p w:rsidR="00B62AF1" w:rsidRDefault="00B62AF1" w:rsidP="00B62AF1">
      <w:pPr>
        <w:pStyle w:val="Tekstpodstawowy"/>
        <w:spacing w:line="360" w:lineRule="auto"/>
      </w:pPr>
      <w:r>
        <w:rPr>
          <w:rFonts w:ascii="Calibri" w:hAnsi="Calibri" w:cs="Calibri"/>
          <w:color w:val="000000"/>
        </w:rPr>
        <w:t>UWAGA:</w:t>
      </w:r>
    </w:p>
    <w:p w:rsidR="00B62AF1" w:rsidRDefault="00B62AF1" w:rsidP="00B62AF1">
      <w:pPr>
        <w:numPr>
          <w:ilvl w:val="0"/>
          <w:numId w:val="10"/>
        </w:numPr>
        <w:tabs>
          <w:tab w:val="left" w:pos="284"/>
        </w:tabs>
        <w:ind w:left="284" w:hanging="295"/>
        <w:jc w:val="both"/>
      </w:pPr>
      <w:r>
        <w:rPr>
          <w:rFonts w:ascii="Calibri" w:hAnsi="Calibri" w:cs="Calibri"/>
          <w:b/>
        </w:rPr>
        <w:t>Wszystkie parametry i wartości podane w poniższej tabeli muszą dotyczyć oferowanej konfiguracji.</w:t>
      </w:r>
    </w:p>
    <w:p w:rsidR="00B62AF1" w:rsidRDefault="00B62AF1" w:rsidP="00B62AF1">
      <w:pPr>
        <w:numPr>
          <w:ilvl w:val="0"/>
          <w:numId w:val="10"/>
        </w:numPr>
        <w:tabs>
          <w:tab w:val="left" w:pos="284"/>
        </w:tabs>
        <w:ind w:left="284" w:hanging="295"/>
        <w:jc w:val="both"/>
      </w:pPr>
      <w:r>
        <w:rPr>
          <w:rFonts w:ascii="Calibri" w:hAnsi="Calibri" w:cs="Calibri"/>
        </w:rPr>
        <w:t>Wartości zdefiniowane w poniższej tabeli  wyrażeniem TAK należy traktować jako niezbędne minimum, którego niespełnienie będzie skutkowało odrzuceniem oferty.</w:t>
      </w:r>
    </w:p>
    <w:p w:rsidR="00B62AF1" w:rsidRDefault="00B62AF1" w:rsidP="00B62AF1">
      <w:pPr>
        <w:tabs>
          <w:tab w:val="left" w:pos="284"/>
        </w:tabs>
        <w:ind w:left="720"/>
        <w:jc w:val="both"/>
        <w:rPr>
          <w:rFonts w:ascii="Calibri" w:hAnsi="Calibri" w:cs="Calibri"/>
        </w:rPr>
      </w:pPr>
    </w:p>
    <w:p w:rsidR="00B62AF1" w:rsidRDefault="00B62AF1" w:rsidP="00B62AF1">
      <w:pPr>
        <w:spacing w:line="276" w:lineRule="auto"/>
        <w:jc w:val="both"/>
      </w:pPr>
      <w:r>
        <w:rPr>
          <w:rFonts w:ascii="Calibri" w:hAnsi="Calibri" w:cs="Calibri"/>
          <w:b/>
          <w:i/>
        </w:rPr>
        <w:t>OŚWIADCZENIE:</w:t>
      </w:r>
    </w:p>
    <w:p w:rsidR="00B62AF1" w:rsidRDefault="00B62AF1" w:rsidP="00B62AF1">
      <w:pPr>
        <w:spacing w:line="276" w:lineRule="auto"/>
        <w:jc w:val="both"/>
      </w:pPr>
      <w:r>
        <w:rPr>
          <w:rFonts w:ascii="Calibri" w:hAnsi="Calibri" w:cs="Calibri"/>
        </w:rPr>
        <w:t>Niniejszym oświadczam, że oferowany powyżej wyspecjalizowane urządzenie jest kompletne i będzie po uruchomieniu gotowe do pracy bez żadnych dodatkowych zakupów i inwestycji (poza materiałami eksploatacyjnymi).</w:t>
      </w:r>
    </w:p>
    <w:p w:rsidR="00B62AF1" w:rsidRDefault="00B62AF1" w:rsidP="00B62AF1">
      <w:pPr>
        <w:jc w:val="right"/>
      </w:pPr>
    </w:p>
    <w:p w:rsidR="00B62AF1" w:rsidRDefault="00B62AF1" w:rsidP="00B62AF1">
      <w:pPr>
        <w:jc w:val="right"/>
      </w:pPr>
      <w:r>
        <w:rPr>
          <w:rFonts w:ascii="Calibri" w:eastAsia="Calibri" w:hAnsi="Calibri" w:cs="Calibri"/>
          <w:i/>
          <w:sz w:val="14"/>
          <w:szCs w:val="14"/>
          <w:lang w:eastAsia="en-US"/>
        </w:rPr>
        <w:t xml:space="preserve">podpis elektroniczny kwalifikowany </w:t>
      </w:r>
    </w:p>
    <w:p w:rsidR="00B62AF1" w:rsidRDefault="00B62AF1" w:rsidP="00B62AF1">
      <w:pPr>
        <w:jc w:val="right"/>
      </w:pPr>
      <w:r>
        <w:rPr>
          <w:rFonts w:ascii="Calibri" w:eastAsia="Calibri" w:hAnsi="Calibri" w:cs="Calibri"/>
          <w:i/>
          <w:sz w:val="14"/>
          <w:szCs w:val="14"/>
          <w:lang w:eastAsia="en-US"/>
        </w:rPr>
        <w:t>osoby/-</w:t>
      </w:r>
      <w:proofErr w:type="spellStart"/>
      <w:r>
        <w:rPr>
          <w:rFonts w:ascii="Calibri" w:eastAsia="Calibri" w:hAnsi="Calibri" w:cs="Calibri"/>
          <w:i/>
          <w:sz w:val="14"/>
          <w:szCs w:val="14"/>
          <w:lang w:eastAsia="en-US"/>
        </w:rPr>
        <w:t>ób</w:t>
      </w:r>
      <w:proofErr w:type="spellEnd"/>
      <w:r>
        <w:rPr>
          <w:rFonts w:ascii="Calibri" w:eastAsia="Calibri" w:hAnsi="Calibri" w:cs="Calibri"/>
          <w:i/>
          <w:sz w:val="14"/>
          <w:szCs w:val="14"/>
          <w:lang w:eastAsia="en-US"/>
        </w:rPr>
        <w:t xml:space="preserve"> uprawnionej/-</w:t>
      </w:r>
      <w:proofErr w:type="spellStart"/>
      <w:r>
        <w:rPr>
          <w:rFonts w:ascii="Calibri" w:eastAsia="Calibri" w:hAnsi="Calibri" w:cs="Calibri"/>
          <w:i/>
          <w:sz w:val="14"/>
          <w:szCs w:val="14"/>
          <w:lang w:eastAsia="en-US"/>
        </w:rPr>
        <w:t>ych</w:t>
      </w:r>
      <w:proofErr w:type="spellEnd"/>
    </w:p>
    <w:p w:rsidR="00B62AF1" w:rsidRDefault="00B62AF1" w:rsidP="00B62AF1">
      <w:pPr>
        <w:ind w:left="7088"/>
        <w:jc w:val="right"/>
      </w:pPr>
      <w:r>
        <w:rPr>
          <w:rFonts w:ascii="Calibri" w:eastAsia="Calibri" w:hAnsi="Calibri" w:cs="Calibri"/>
          <w:i/>
          <w:kern w:val="2"/>
          <w:sz w:val="14"/>
          <w:szCs w:val="14"/>
          <w:lang w:eastAsia="en-US"/>
        </w:rPr>
        <w:t>do reprezentowania Wykonawcy lub pełnomocnika</w:t>
      </w:r>
    </w:p>
    <w:p w:rsidR="007A50FF" w:rsidRDefault="007A50FF"/>
    <w:sectPr w:rsidR="007A50FF" w:rsidSect="0043618D">
      <w:headerReference w:type="default" r:id="rId7"/>
      <w:footerReference w:type="default" r:id="rId8"/>
      <w:pgSz w:w="16838" w:h="11906" w:orient="landscape"/>
      <w:pgMar w:top="765" w:right="1418" w:bottom="765" w:left="1134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641" w:rsidRDefault="007B7641" w:rsidP="0043618D">
      <w:r>
        <w:separator/>
      </w:r>
    </w:p>
  </w:endnote>
  <w:endnote w:type="continuationSeparator" w:id="0">
    <w:p w:rsidR="007B7641" w:rsidRDefault="007B7641" w:rsidP="00436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DE7" w:rsidRDefault="00FB3DE7">
    <w:pPr>
      <w:pStyle w:val="Stopka"/>
      <w:ind w:right="360"/>
      <w:jc w:val="center"/>
      <w:rPr>
        <w:rFonts w:ascii="Bookman Old Style" w:hAnsi="Bookman Old Style" w:cs="Bookman Old Style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641" w:rsidRDefault="007B7641" w:rsidP="0043618D">
      <w:r>
        <w:separator/>
      </w:r>
    </w:p>
  </w:footnote>
  <w:footnote w:type="continuationSeparator" w:id="0">
    <w:p w:rsidR="007B7641" w:rsidRDefault="007B7641" w:rsidP="00436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DE7" w:rsidRDefault="00FB3DE7">
    <w:pPr>
      <w:pStyle w:val="Nagwek"/>
      <w:ind w:right="360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612" w:hanging="360"/>
      </w:pPr>
      <w:rPr>
        <w:rFonts w:ascii="Arial" w:hAnsi="Arial" w:cs="Times New Roman"/>
        <w:sz w:val="18"/>
        <w:szCs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67" w:hanging="360"/>
      </w:pPr>
      <w:rPr>
        <w:rFonts w:ascii="Symbol" w:hAnsi="Symbol" w:cs="Symbol" w:hint="default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C7E747F"/>
    <w:multiLevelType w:val="hybridMultilevel"/>
    <w:tmpl w:val="D6480B8A"/>
    <w:lvl w:ilvl="0" w:tplc="D446228E">
      <w:start w:val="1"/>
      <w:numFmt w:val="decimal"/>
      <w:lvlText w:val="%1."/>
      <w:lvlJc w:val="center"/>
      <w:pPr>
        <w:tabs>
          <w:tab w:val="num" w:pos="3175"/>
        </w:tabs>
        <w:ind w:left="3062" w:hanging="2892"/>
      </w:pPr>
      <w:rPr>
        <w:rFonts w:hint="default"/>
      </w:rPr>
    </w:lvl>
    <w:lvl w:ilvl="1" w:tplc="EB6C43A8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 Black" w:hAnsi="Arial Black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4352B6"/>
    <w:multiLevelType w:val="hybridMultilevel"/>
    <w:tmpl w:val="E0907154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87E"/>
    <w:rsid w:val="00082CAA"/>
    <w:rsid w:val="000C778D"/>
    <w:rsid w:val="000E1CD9"/>
    <w:rsid w:val="00104B25"/>
    <w:rsid w:val="00211EEF"/>
    <w:rsid w:val="00225C2B"/>
    <w:rsid w:val="00235013"/>
    <w:rsid w:val="00315CAC"/>
    <w:rsid w:val="0031619F"/>
    <w:rsid w:val="0032650B"/>
    <w:rsid w:val="00394F87"/>
    <w:rsid w:val="00435257"/>
    <w:rsid w:val="0043618D"/>
    <w:rsid w:val="00457D85"/>
    <w:rsid w:val="00493184"/>
    <w:rsid w:val="005623EB"/>
    <w:rsid w:val="005E5DD9"/>
    <w:rsid w:val="006043D2"/>
    <w:rsid w:val="0062255E"/>
    <w:rsid w:val="00625E2E"/>
    <w:rsid w:val="006475F3"/>
    <w:rsid w:val="006A600B"/>
    <w:rsid w:val="006F187E"/>
    <w:rsid w:val="007824AE"/>
    <w:rsid w:val="007A50FF"/>
    <w:rsid w:val="007B7641"/>
    <w:rsid w:val="007E53EB"/>
    <w:rsid w:val="00851AE5"/>
    <w:rsid w:val="009B6A4D"/>
    <w:rsid w:val="009C0694"/>
    <w:rsid w:val="009D1A62"/>
    <w:rsid w:val="009E344A"/>
    <w:rsid w:val="00A5546C"/>
    <w:rsid w:val="00AB67B2"/>
    <w:rsid w:val="00B33DA4"/>
    <w:rsid w:val="00B62AF1"/>
    <w:rsid w:val="00BE5601"/>
    <w:rsid w:val="00C2577B"/>
    <w:rsid w:val="00C37670"/>
    <w:rsid w:val="00D76E52"/>
    <w:rsid w:val="00DC68EC"/>
    <w:rsid w:val="00DF28AB"/>
    <w:rsid w:val="00E71D09"/>
    <w:rsid w:val="00E76C48"/>
    <w:rsid w:val="00ED6202"/>
    <w:rsid w:val="00FB3DE7"/>
    <w:rsid w:val="00FC2C42"/>
    <w:rsid w:val="00FD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A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62AF1"/>
    <w:pPr>
      <w:keepNext/>
      <w:numPr>
        <w:numId w:val="1"/>
      </w:numPr>
      <w:jc w:val="center"/>
      <w:outlineLvl w:val="0"/>
    </w:pPr>
    <w:rPr>
      <w:rFonts w:ascii="Arial" w:hAnsi="Arial" w:cs="Arial"/>
      <w:sz w:val="36"/>
    </w:rPr>
  </w:style>
  <w:style w:type="paragraph" w:styleId="Nagwek2">
    <w:name w:val="heading 2"/>
    <w:basedOn w:val="Normalny"/>
    <w:next w:val="Normalny"/>
    <w:link w:val="Nagwek2Znak"/>
    <w:qFormat/>
    <w:rsid w:val="00B62AF1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AF1"/>
    <w:rPr>
      <w:rFonts w:ascii="Arial" w:eastAsia="Times New Roman" w:hAnsi="Arial" w:cs="Arial"/>
      <w:sz w:val="3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B62AF1"/>
    <w:rPr>
      <w:rFonts w:ascii="Arial" w:eastAsia="Times New Roman" w:hAnsi="Arial" w:cs="Arial"/>
      <w:sz w:val="40"/>
      <w:szCs w:val="20"/>
      <w:lang w:eastAsia="zh-CN"/>
    </w:rPr>
  </w:style>
  <w:style w:type="character" w:customStyle="1" w:styleId="WW8Num1z0">
    <w:name w:val="WW8Num1z0"/>
    <w:rsid w:val="00B62AF1"/>
  </w:style>
  <w:style w:type="character" w:customStyle="1" w:styleId="WW8Num1z1">
    <w:name w:val="WW8Num1z1"/>
    <w:rsid w:val="00B62AF1"/>
  </w:style>
  <w:style w:type="character" w:customStyle="1" w:styleId="WW8Num1z2">
    <w:name w:val="WW8Num1z2"/>
    <w:rsid w:val="00B62AF1"/>
  </w:style>
  <w:style w:type="character" w:customStyle="1" w:styleId="WW8Num1z3">
    <w:name w:val="WW8Num1z3"/>
    <w:rsid w:val="00B62AF1"/>
  </w:style>
  <w:style w:type="character" w:customStyle="1" w:styleId="WW8Num1z4">
    <w:name w:val="WW8Num1z4"/>
    <w:rsid w:val="00B62AF1"/>
  </w:style>
  <w:style w:type="character" w:customStyle="1" w:styleId="WW8Num1z5">
    <w:name w:val="WW8Num1z5"/>
    <w:rsid w:val="00B62AF1"/>
  </w:style>
  <w:style w:type="character" w:customStyle="1" w:styleId="WW8Num1z6">
    <w:name w:val="WW8Num1z6"/>
    <w:rsid w:val="00B62AF1"/>
  </w:style>
  <w:style w:type="character" w:customStyle="1" w:styleId="WW8Num1z7">
    <w:name w:val="WW8Num1z7"/>
    <w:rsid w:val="00B62AF1"/>
  </w:style>
  <w:style w:type="character" w:customStyle="1" w:styleId="WW8Num1z8">
    <w:name w:val="WW8Num1z8"/>
    <w:rsid w:val="00B62AF1"/>
  </w:style>
  <w:style w:type="character" w:customStyle="1" w:styleId="WW8Num2z0">
    <w:name w:val="WW8Num2z0"/>
    <w:rsid w:val="00B62AF1"/>
    <w:rPr>
      <w:rFonts w:cs="Times New Roman"/>
      <w:b w:val="0"/>
    </w:rPr>
  </w:style>
  <w:style w:type="character" w:customStyle="1" w:styleId="WW8Num3z0">
    <w:name w:val="WW8Num3z0"/>
    <w:rsid w:val="00B62AF1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WW8Num4z0">
    <w:name w:val="WW8Num4z0"/>
    <w:rsid w:val="00B62AF1"/>
    <w:rPr>
      <w:rFonts w:ascii="Arial" w:hAnsi="Arial" w:cs="Times New Roman"/>
      <w:sz w:val="18"/>
      <w:szCs w:val="18"/>
    </w:rPr>
  </w:style>
  <w:style w:type="character" w:customStyle="1" w:styleId="WW8Num5z0">
    <w:name w:val="WW8Num5z0"/>
    <w:rsid w:val="00B62AF1"/>
    <w:rPr>
      <w:rFonts w:cs="Times New Roman"/>
      <w:b w:val="0"/>
      <w:color w:val="000000"/>
    </w:rPr>
  </w:style>
  <w:style w:type="character" w:customStyle="1" w:styleId="WW8Num6z0">
    <w:name w:val="WW8Num6z0"/>
    <w:rsid w:val="00B62AF1"/>
    <w:rPr>
      <w:rFonts w:cs="Times New Roman"/>
      <w:b w:val="0"/>
    </w:rPr>
  </w:style>
  <w:style w:type="character" w:customStyle="1" w:styleId="WW8Num7z0">
    <w:name w:val="WW8Num7z0"/>
    <w:rsid w:val="00B62AF1"/>
  </w:style>
  <w:style w:type="character" w:customStyle="1" w:styleId="WW8Num8z0">
    <w:name w:val="WW8Num8z0"/>
    <w:rsid w:val="00B62AF1"/>
  </w:style>
  <w:style w:type="character" w:customStyle="1" w:styleId="WW8Num9z0">
    <w:name w:val="WW8Num9z0"/>
    <w:rsid w:val="00B62AF1"/>
    <w:rPr>
      <w:rFonts w:ascii="Symbol" w:hAnsi="Symbol" w:cs="Symbol" w:hint="default"/>
    </w:rPr>
  </w:style>
  <w:style w:type="character" w:customStyle="1" w:styleId="WW8Num10z0">
    <w:name w:val="WW8Num10z0"/>
    <w:rsid w:val="00B62AF1"/>
  </w:style>
  <w:style w:type="character" w:customStyle="1" w:styleId="WW8Num10z1">
    <w:name w:val="WW8Num10z1"/>
    <w:rsid w:val="00B62AF1"/>
  </w:style>
  <w:style w:type="character" w:customStyle="1" w:styleId="WW8Num10z2">
    <w:name w:val="WW8Num10z2"/>
    <w:rsid w:val="00B62AF1"/>
  </w:style>
  <w:style w:type="character" w:customStyle="1" w:styleId="WW8Num10z3">
    <w:name w:val="WW8Num10z3"/>
    <w:rsid w:val="00B62AF1"/>
  </w:style>
  <w:style w:type="character" w:customStyle="1" w:styleId="WW8Num10z4">
    <w:name w:val="WW8Num10z4"/>
    <w:rsid w:val="00B62AF1"/>
  </w:style>
  <w:style w:type="character" w:customStyle="1" w:styleId="WW8Num10z5">
    <w:name w:val="WW8Num10z5"/>
    <w:rsid w:val="00B62AF1"/>
  </w:style>
  <w:style w:type="character" w:customStyle="1" w:styleId="WW8Num10z6">
    <w:name w:val="WW8Num10z6"/>
    <w:rsid w:val="00B62AF1"/>
  </w:style>
  <w:style w:type="character" w:customStyle="1" w:styleId="WW8Num10z7">
    <w:name w:val="WW8Num10z7"/>
    <w:rsid w:val="00B62AF1"/>
  </w:style>
  <w:style w:type="character" w:customStyle="1" w:styleId="WW8Num10z8">
    <w:name w:val="WW8Num10z8"/>
    <w:rsid w:val="00B62AF1"/>
  </w:style>
  <w:style w:type="character" w:customStyle="1" w:styleId="WW8Num7z1">
    <w:name w:val="WW8Num7z1"/>
    <w:rsid w:val="00B62AF1"/>
  </w:style>
  <w:style w:type="character" w:customStyle="1" w:styleId="WW8Num7z2">
    <w:name w:val="WW8Num7z2"/>
    <w:rsid w:val="00B62AF1"/>
  </w:style>
  <w:style w:type="character" w:customStyle="1" w:styleId="WW8Num7z3">
    <w:name w:val="WW8Num7z3"/>
    <w:rsid w:val="00B62AF1"/>
  </w:style>
  <w:style w:type="character" w:customStyle="1" w:styleId="WW8Num7z4">
    <w:name w:val="WW8Num7z4"/>
    <w:rsid w:val="00B62AF1"/>
  </w:style>
  <w:style w:type="character" w:customStyle="1" w:styleId="WW8Num7z5">
    <w:name w:val="WW8Num7z5"/>
    <w:rsid w:val="00B62AF1"/>
  </w:style>
  <w:style w:type="character" w:customStyle="1" w:styleId="WW8Num7z6">
    <w:name w:val="WW8Num7z6"/>
    <w:rsid w:val="00B62AF1"/>
  </w:style>
  <w:style w:type="character" w:customStyle="1" w:styleId="WW8Num7z7">
    <w:name w:val="WW8Num7z7"/>
    <w:rsid w:val="00B62AF1"/>
  </w:style>
  <w:style w:type="character" w:customStyle="1" w:styleId="WW8Num7z8">
    <w:name w:val="WW8Num7z8"/>
    <w:rsid w:val="00B62AF1"/>
  </w:style>
  <w:style w:type="character" w:customStyle="1" w:styleId="WW8Num8z1">
    <w:name w:val="WW8Num8z1"/>
    <w:rsid w:val="00B62AF1"/>
  </w:style>
  <w:style w:type="character" w:customStyle="1" w:styleId="WW8Num8z2">
    <w:name w:val="WW8Num8z2"/>
    <w:rsid w:val="00B62AF1"/>
  </w:style>
  <w:style w:type="character" w:customStyle="1" w:styleId="WW8Num8z3">
    <w:name w:val="WW8Num8z3"/>
    <w:rsid w:val="00B62AF1"/>
  </w:style>
  <w:style w:type="character" w:customStyle="1" w:styleId="WW8Num8z4">
    <w:name w:val="WW8Num8z4"/>
    <w:rsid w:val="00B62AF1"/>
  </w:style>
  <w:style w:type="character" w:customStyle="1" w:styleId="WW8Num8z5">
    <w:name w:val="WW8Num8z5"/>
    <w:rsid w:val="00B62AF1"/>
  </w:style>
  <w:style w:type="character" w:customStyle="1" w:styleId="WW8Num8z6">
    <w:name w:val="WW8Num8z6"/>
    <w:rsid w:val="00B62AF1"/>
  </w:style>
  <w:style w:type="character" w:customStyle="1" w:styleId="WW8Num8z7">
    <w:name w:val="WW8Num8z7"/>
    <w:rsid w:val="00B62AF1"/>
  </w:style>
  <w:style w:type="character" w:customStyle="1" w:styleId="WW8Num8z8">
    <w:name w:val="WW8Num8z8"/>
    <w:rsid w:val="00B62AF1"/>
  </w:style>
  <w:style w:type="character" w:customStyle="1" w:styleId="WW8Num9z1">
    <w:name w:val="WW8Num9z1"/>
    <w:rsid w:val="00B62AF1"/>
  </w:style>
  <w:style w:type="character" w:customStyle="1" w:styleId="WW8Num9z2">
    <w:name w:val="WW8Num9z2"/>
    <w:rsid w:val="00B62AF1"/>
  </w:style>
  <w:style w:type="character" w:customStyle="1" w:styleId="WW8Num9z3">
    <w:name w:val="WW8Num9z3"/>
    <w:rsid w:val="00B62AF1"/>
  </w:style>
  <w:style w:type="character" w:customStyle="1" w:styleId="WW8Num9z4">
    <w:name w:val="WW8Num9z4"/>
    <w:rsid w:val="00B62AF1"/>
  </w:style>
  <w:style w:type="character" w:customStyle="1" w:styleId="WW8Num9z5">
    <w:name w:val="WW8Num9z5"/>
    <w:rsid w:val="00B62AF1"/>
  </w:style>
  <w:style w:type="character" w:customStyle="1" w:styleId="WW8Num9z6">
    <w:name w:val="WW8Num9z6"/>
    <w:rsid w:val="00B62AF1"/>
  </w:style>
  <w:style w:type="character" w:customStyle="1" w:styleId="WW8Num9z7">
    <w:name w:val="WW8Num9z7"/>
    <w:rsid w:val="00B62AF1"/>
  </w:style>
  <w:style w:type="character" w:customStyle="1" w:styleId="WW8Num9z8">
    <w:name w:val="WW8Num9z8"/>
    <w:rsid w:val="00B62AF1"/>
  </w:style>
  <w:style w:type="character" w:customStyle="1" w:styleId="WW8Num11z0">
    <w:name w:val="WW8Num11z0"/>
    <w:rsid w:val="00B62AF1"/>
    <w:rPr>
      <w:rFonts w:hint="default"/>
    </w:rPr>
  </w:style>
  <w:style w:type="character" w:customStyle="1" w:styleId="WW8Num11z1">
    <w:name w:val="WW8Num11z1"/>
    <w:rsid w:val="00B62AF1"/>
  </w:style>
  <w:style w:type="character" w:customStyle="1" w:styleId="WW8Num11z2">
    <w:name w:val="WW8Num11z2"/>
    <w:rsid w:val="00B62AF1"/>
  </w:style>
  <w:style w:type="character" w:customStyle="1" w:styleId="WW8Num11z3">
    <w:name w:val="WW8Num11z3"/>
    <w:rsid w:val="00B62AF1"/>
  </w:style>
  <w:style w:type="character" w:customStyle="1" w:styleId="WW8Num11z4">
    <w:name w:val="WW8Num11z4"/>
    <w:rsid w:val="00B62AF1"/>
  </w:style>
  <w:style w:type="character" w:customStyle="1" w:styleId="WW8Num11z5">
    <w:name w:val="WW8Num11z5"/>
    <w:rsid w:val="00B62AF1"/>
  </w:style>
  <w:style w:type="character" w:customStyle="1" w:styleId="WW8Num11z6">
    <w:name w:val="WW8Num11z6"/>
    <w:rsid w:val="00B62AF1"/>
  </w:style>
  <w:style w:type="character" w:customStyle="1" w:styleId="WW8Num11z7">
    <w:name w:val="WW8Num11z7"/>
    <w:rsid w:val="00B62AF1"/>
  </w:style>
  <w:style w:type="character" w:customStyle="1" w:styleId="WW8Num11z8">
    <w:name w:val="WW8Num11z8"/>
    <w:rsid w:val="00B62AF1"/>
  </w:style>
  <w:style w:type="character" w:customStyle="1" w:styleId="WW8Num12z0">
    <w:name w:val="WW8Num12z0"/>
    <w:rsid w:val="00B62AF1"/>
    <w:rPr>
      <w:rFonts w:ascii="Symbol" w:hAnsi="Symbol" w:cs="Symbol" w:hint="default"/>
    </w:rPr>
  </w:style>
  <w:style w:type="character" w:customStyle="1" w:styleId="WW8Num12z1">
    <w:name w:val="WW8Num12z1"/>
    <w:rsid w:val="00B62AF1"/>
    <w:rPr>
      <w:rFonts w:ascii="Courier New" w:hAnsi="Courier New" w:cs="Courier New" w:hint="default"/>
    </w:rPr>
  </w:style>
  <w:style w:type="character" w:customStyle="1" w:styleId="WW8Num12z2">
    <w:name w:val="WW8Num12z2"/>
    <w:rsid w:val="00B62AF1"/>
    <w:rPr>
      <w:rFonts w:ascii="Wingdings" w:hAnsi="Wingdings" w:cs="Wingdings" w:hint="default"/>
    </w:rPr>
  </w:style>
  <w:style w:type="character" w:customStyle="1" w:styleId="WW8Num13z0">
    <w:name w:val="WW8Num13z0"/>
    <w:rsid w:val="00B62AF1"/>
    <w:rPr>
      <w:rFonts w:cs="Times New Roman"/>
      <w:b/>
      <w:color w:val="000000"/>
    </w:rPr>
  </w:style>
  <w:style w:type="character" w:customStyle="1" w:styleId="Domylnaczcionkaakapitu4">
    <w:name w:val="Domyślna czcionka akapitu4"/>
    <w:rsid w:val="00B62AF1"/>
  </w:style>
  <w:style w:type="character" w:customStyle="1" w:styleId="Domylnaczcionkaakapitu3">
    <w:name w:val="Domyślna czcionka akapitu3"/>
    <w:rsid w:val="00B62AF1"/>
  </w:style>
  <w:style w:type="character" w:customStyle="1" w:styleId="Domylnaczcionkaakapitu2">
    <w:name w:val="Domyślna czcionka akapitu2"/>
    <w:rsid w:val="00B62AF1"/>
  </w:style>
  <w:style w:type="character" w:customStyle="1" w:styleId="WW8Num14z0">
    <w:name w:val="WW8Num14z0"/>
    <w:rsid w:val="00B62AF1"/>
    <w:rPr>
      <w:rFonts w:cs="Times New Roman"/>
    </w:rPr>
  </w:style>
  <w:style w:type="character" w:customStyle="1" w:styleId="WW8Num15z0">
    <w:name w:val="WW8Num15z0"/>
    <w:rsid w:val="00B62AF1"/>
    <w:rPr>
      <w:rFonts w:cs="Times New Roman"/>
    </w:rPr>
  </w:style>
  <w:style w:type="character" w:customStyle="1" w:styleId="WW8Num16z0">
    <w:name w:val="WW8Num16z0"/>
    <w:rsid w:val="00B62AF1"/>
    <w:rPr>
      <w:rFonts w:cs="Times New Roman"/>
    </w:rPr>
  </w:style>
  <w:style w:type="character" w:customStyle="1" w:styleId="WW8Num17z0">
    <w:name w:val="WW8Num17z0"/>
    <w:rsid w:val="00B62AF1"/>
    <w:rPr>
      <w:rFonts w:cs="Times New Roman"/>
    </w:rPr>
  </w:style>
  <w:style w:type="character" w:customStyle="1" w:styleId="WW8Num18z0">
    <w:name w:val="WW8Num18z0"/>
    <w:rsid w:val="00B62AF1"/>
    <w:rPr>
      <w:rFonts w:cs="Times New Roman"/>
    </w:rPr>
  </w:style>
  <w:style w:type="character" w:customStyle="1" w:styleId="WW8Num19z0">
    <w:name w:val="WW8Num19z0"/>
    <w:rsid w:val="00B62AF1"/>
    <w:rPr>
      <w:rFonts w:cs="Times New Roman"/>
    </w:rPr>
  </w:style>
  <w:style w:type="character" w:customStyle="1" w:styleId="WW8Num20z0">
    <w:name w:val="WW8Num20z0"/>
    <w:rsid w:val="00B62AF1"/>
    <w:rPr>
      <w:rFonts w:cs="Times New Roman"/>
    </w:rPr>
  </w:style>
  <w:style w:type="character" w:customStyle="1" w:styleId="WW8Num21z0">
    <w:name w:val="WW8Num21z0"/>
    <w:rsid w:val="00B62AF1"/>
    <w:rPr>
      <w:rFonts w:cs="Times New Roman"/>
      <w:color w:val="000000"/>
    </w:rPr>
  </w:style>
  <w:style w:type="character" w:customStyle="1" w:styleId="WW8Num21z1">
    <w:name w:val="WW8Num21z1"/>
    <w:rsid w:val="00B62AF1"/>
    <w:rPr>
      <w:rFonts w:cs="Times New Roman"/>
    </w:rPr>
  </w:style>
  <w:style w:type="character" w:customStyle="1" w:styleId="WW8Num22z0">
    <w:name w:val="WW8Num22z0"/>
    <w:rsid w:val="00B62AF1"/>
    <w:rPr>
      <w:rFonts w:ascii="Symbol" w:hAnsi="Symbol" w:cs="Symbol" w:hint="default"/>
      <w:sz w:val="20"/>
      <w:szCs w:val="18"/>
    </w:rPr>
  </w:style>
  <w:style w:type="character" w:customStyle="1" w:styleId="WW8Num22z1">
    <w:name w:val="WW8Num22z1"/>
    <w:rsid w:val="00B62AF1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B62AF1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B62AF1"/>
    <w:rPr>
      <w:rFonts w:cs="Times New Roman"/>
    </w:rPr>
  </w:style>
  <w:style w:type="character" w:customStyle="1" w:styleId="Domylnaczcionkaakapitu1">
    <w:name w:val="Domyślna czcionka akapitu1"/>
    <w:rsid w:val="00B62AF1"/>
  </w:style>
  <w:style w:type="character" w:customStyle="1" w:styleId="StopkaZnak">
    <w:name w:val="Stopka Znak"/>
    <w:rsid w:val="00B62AF1"/>
    <w:rPr>
      <w:rFonts w:cs="Times New Roman"/>
    </w:rPr>
  </w:style>
  <w:style w:type="character" w:styleId="Numerstrony">
    <w:name w:val="page number"/>
    <w:rsid w:val="00B62AF1"/>
    <w:rPr>
      <w:rFonts w:cs="Times New Roman"/>
    </w:rPr>
  </w:style>
  <w:style w:type="character" w:customStyle="1" w:styleId="NagwekZnak">
    <w:name w:val="Nagłówek Znak"/>
    <w:rsid w:val="00B62AF1"/>
    <w:rPr>
      <w:rFonts w:cs="Times New Roman"/>
    </w:rPr>
  </w:style>
  <w:style w:type="character" w:customStyle="1" w:styleId="TekstprzypisukocowegoZnak">
    <w:name w:val="Tekst przypisu końcowego Znak"/>
    <w:rsid w:val="00B62AF1"/>
    <w:rPr>
      <w:rFonts w:cs="Times New Roman"/>
    </w:rPr>
  </w:style>
  <w:style w:type="character" w:customStyle="1" w:styleId="Znakiprzypiswkocowych">
    <w:name w:val="Znaki przypisów końcowych"/>
    <w:rsid w:val="00B62AF1"/>
    <w:rPr>
      <w:rFonts w:cs="Times New Roman"/>
      <w:vertAlign w:val="superscript"/>
    </w:rPr>
  </w:style>
  <w:style w:type="character" w:customStyle="1" w:styleId="TekstdymkaZnak">
    <w:name w:val="Tekst dymka Znak"/>
    <w:rsid w:val="00B62AF1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B62AF1"/>
    <w:rPr>
      <w:rFonts w:cs="Times New Roman"/>
    </w:rPr>
  </w:style>
  <w:style w:type="character" w:customStyle="1" w:styleId="Znakiwypunktowania">
    <w:name w:val="Znaki wypunktowania"/>
    <w:rsid w:val="00B62AF1"/>
    <w:rPr>
      <w:rFonts w:ascii="OpenSymbol" w:eastAsia="OpenSymbol" w:hAnsi="OpenSymbol" w:cs="OpenSymbol"/>
    </w:rPr>
  </w:style>
  <w:style w:type="character" w:customStyle="1" w:styleId="ZwykytekstZnak">
    <w:name w:val="Zwykły tekst Znak"/>
    <w:rsid w:val="00B62AF1"/>
    <w:rPr>
      <w:rFonts w:ascii="Arial" w:eastAsia="Calibri" w:hAnsi="Arial" w:cs="Arial"/>
      <w:sz w:val="18"/>
      <w:szCs w:val="21"/>
    </w:rPr>
  </w:style>
  <w:style w:type="character" w:customStyle="1" w:styleId="usercontent">
    <w:name w:val="usercontent"/>
    <w:rsid w:val="00B62AF1"/>
  </w:style>
  <w:style w:type="character" w:customStyle="1" w:styleId="FontStyle22">
    <w:name w:val="Font Style22"/>
    <w:rsid w:val="00B62AF1"/>
    <w:rPr>
      <w:rFonts w:ascii="Times New Roman" w:hAnsi="Times New Roman" w:cs="Times New Roman"/>
      <w:color w:val="000000"/>
      <w:sz w:val="14"/>
      <w:szCs w:val="14"/>
    </w:rPr>
  </w:style>
  <w:style w:type="character" w:customStyle="1" w:styleId="PlandokumentuZnak">
    <w:name w:val="Plan dokumentu Znak"/>
    <w:rsid w:val="00B62AF1"/>
    <w:rPr>
      <w:rFonts w:ascii="Tahoma" w:hAnsi="Tahoma" w:cs="Tahoma"/>
      <w:sz w:val="16"/>
      <w:szCs w:val="16"/>
    </w:rPr>
  </w:style>
  <w:style w:type="character" w:customStyle="1" w:styleId="FontStyle20">
    <w:name w:val="Font Style20"/>
    <w:rsid w:val="00B62AF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TematkomentarzaZnak">
    <w:name w:val="Temat komentarza Znak"/>
    <w:rsid w:val="00B62AF1"/>
    <w:rPr>
      <w:b/>
      <w:bCs/>
    </w:rPr>
  </w:style>
  <w:style w:type="character" w:customStyle="1" w:styleId="TekstkomentarzaZnak">
    <w:name w:val="Tekst komentarza Znak"/>
    <w:rsid w:val="00B62AF1"/>
  </w:style>
  <w:style w:type="character" w:customStyle="1" w:styleId="Odwoaniedokomentarza1">
    <w:name w:val="Odwołanie do komentarza1"/>
    <w:rsid w:val="00B62AF1"/>
    <w:rPr>
      <w:sz w:val="16"/>
      <w:szCs w:val="16"/>
    </w:rPr>
  </w:style>
  <w:style w:type="character" w:customStyle="1" w:styleId="PodtytuZnak">
    <w:name w:val="Podtytuł Znak"/>
    <w:rsid w:val="00B62AF1"/>
    <w:rPr>
      <w:rFonts w:ascii="Arial" w:hAnsi="Arial" w:cs="Arial"/>
      <w:b/>
      <w:bCs/>
      <w:sz w:val="24"/>
      <w:u w:val="single"/>
    </w:rPr>
  </w:style>
  <w:style w:type="character" w:customStyle="1" w:styleId="Nagwek8Znak">
    <w:name w:val="Nagłówek 8 Znak"/>
    <w:rsid w:val="00B62AF1"/>
    <w:rPr>
      <w:sz w:val="24"/>
      <w:szCs w:val="24"/>
      <w:u w:val="single"/>
    </w:rPr>
  </w:style>
  <w:style w:type="character" w:customStyle="1" w:styleId="Nagwek7Znak">
    <w:name w:val="Nagłówek 7 Znak"/>
    <w:rsid w:val="00B62AF1"/>
    <w:rPr>
      <w:b/>
      <w:bCs/>
      <w:sz w:val="24"/>
      <w:szCs w:val="24"/>
    </w:rPr>
  </w:style>
  <w:style w:type="character" w:customStyle="1" w:styleId="WW8Num47z1">
    <w:name w:val="WW8Num47z1"/>
    <w:rsid w:val="00B62AF1"/>
    <w:rPr>
      <w:rFonts w:ascii="Courier New" w:hAnsi="Courier New" w:cs="Courier New"/>
    </w:rPr>
  </w:style>
  <w:style w:type="character" w:customStyle="1" w:styleId="WW8Num46z8">
    <w:name w:val="WW8Num46z8"/>
    <w:rsid w:val="00B62AF1"/>
  </w:style>
  <w:style w:type="character" w:customStyle="1" w:styleId="WW8Num46z7">
    <w:name w:val="WW8Num46z7"/>
    <w:rsid w:val="00B62AF1"/>
  </w:style>
  <w:style w:type="character" w:customStyle="1" w:styleId="WW8Num46z6">
    <w:name w:val="WW8Num46z6"/>
    <w:rsid w:val="00B62AF1"/>
  </w:style>
  <w:style w:type="character" w:customStyle="1" w:styleId="WW8Num46z5">
    <w:name w:val="WW8Num46z5"/>
    <w:rsid w:val="00B62AF1"/>
  </w:style>
  <w:style w:type="character" w:customStyle="1" w:styleId="WW8Num46z4">
    <w:name w:val="WW8Num46z4"/>
    <w:rsid w:val="00B62AF1"/>
  </w:style>
  <w:style w:type="character" w:customStyle="1" w:styleId="WW8Num46z3">
    <w:name w:val="WW8Num46z3"/>
    <w:rsid w:val="00B62AF1"/>
  </w:style>
  <w:style w:type="character" w:customStyle="1" w:styleId="WW8Num46z2">
    <w:name w:val="WW8Num46z2"/>
    <w:rsid w:val="00B62AF1"/>
  </w:style>
  <w:style w:type="character" w:customStyle="1" w:styleId="WW8Num46z1">
    <w:name w:val="WW8Num46z1"/>
    <w:rsid w:val="00B62AF1"/>
  </w:style>
  <w:style w:type="character" w:customStyle="1" w:styleId="WW8Num46z0">
    <w:name w:val="WW8Num46z0"/>
    <w:rsid w:val="00B62AF1"/>
  </w:style>
  <w:style w:type="character" w:customStyle="1" w:styleId="WW8Num45z1">
    <w:name w:val="WW8Num45z1"/>
    <w:rsid w:val="00B62AF1"/>
    <w:rPr>
      <w:rFonts w:ascii="Courier New" w:hAnsi="Courier New" w:cs="Courier New"/>
    </w:rPr>
  </w:style>
  <w:style w:type="character" w:customStyle="1" w:styleId="WW8Num44z1">
    <w:name w:val="WW8Num44z1"/>
    <w:rsid w:val="00B62AF1"/>
    <w:rPr>
      <w:rFonts w:ascii="Courier New" w:hAnsi="Courier New" w:cs="Courier New"/>
    </w:rPr>
  </w:style>
  <w:style w:type="character" w:customStyle="1" w:styleId="WW8Num43z1">
    <w:name w:val="WW8Num43z1"/>
    <w:rsid w:val="00B62AF1"/>
    <w:rPr>
      <w:rFonts w:ascii="Courier New" w:hAnsi="Courier New" w:cs="Courier New"/>
    </w:rPr>
  </w:style>
  <w:style w:type="character" w:customStyle="1" w:styleId="WW8Num42z1">
    <w:name w:val="WW8Num42z1"/>
    <w:rsid w:val="00B62AF1"/>
    <w:rPr>
      <w:rFonts w:ascii="Courier New" w:hAnsi="Courier New" w:cs="Courier New"/>
    </w:rPr>
  </w:style>
  <w:style w:type="character" w:customStyle="1" w:styleId="WW8Num41z1">
    <w:name w:val="WW8Num41z1"/>
    <w:rsid w:val="00B62AF1"/>
    <w:rPr>
      <w:rFonts w:ascii="Courier New" w:hAnsi="Courier New" w:cs="Courier New"/>
    </w:rPr>
  </w:style>
  <w:style w:type="character" w:customStyle="1" w:styleId="WW8Num40z1">
    <w:name w:val="WW8Num40z1"/>
    <w:rsid w:val="00B62AF1"/>
    <w:rPr>
      <w:rFonts w:ascii="Courier New" w:hAnsi="Courier New" w:cs="Courier New"/>
    </w:rPr>
  </w:style>
  <w:style w:type="character" w:customStyle="1" w:styleId="WW8Num39z1">
    <w:name w:val="WW8Num39z1"/>
    <w:rsid w:val="00B62AF1"/>
    <w:rPr>
      <w:rFonts w:ascii="Courier New" w:hAnsi="Courier New" w:cs="Courier New"/>
    </w:rPr>
  </w:style>
  <w:style w:type="character" w:customStyle="1" w:styleId="WW8Num38z1">
    <w:name w:val="WW8Num38z1"/>
    <w:rsid w:val="00B62AF1"/>
    <w:rPr>
      <w:rFonts w:ascii="Courier New" w:hAnsi="Courier New" w:cs="Courier New"/>
    </w:rPr>
  </w:style>
  <w:style w:type="character" w:customStyle="1" w:styleId="WW8Num37z1">
    <w:name w:val="WW8Num37z1"/>
    <w:rsid w:val="00B62AF1"/>
    <w:rPr>
      <w:rFonts w:ascii="Courier New" w:hAnsi="Courier New" w:cs="Courier New"/>
    </w:rPr>
  </w:style>
  <w:style w:type="character" w:customStyle="1" w:styleId="WW8Num36z1">
    <w:name w:val="WW8Num36z1"/>
    <w:rsid w:val="00B62AF1"/>
    <w:rPr>
      <w:rFonts w:ascii="Courier New" w:hAnsi="Courier New" w:cs="Courier New"/>
    </w:rPr>
  </w:style>
  <w:style w:type="character" w:customStyle="1" w:styleId="WW8Num35z1">
    <w:name w:val="WW8Num35z1"/>
    <w:rsid w:val="00B62AF1"/>
    <w:rPr>
      <w:rFonts w:cs="Times New Roman"/>
    </w:rPr>
  </w:style>
  <w:style w:type="character" w:customStyle="1" w:styleId="WW8Num35z0">
    <w:name w:val="WW8Num35z0"/>
    <w:rsid w:val="00B62AF1"/>
    <w:rPr>
      <w:rFonts w:ascii="Calibri" w:hAnsi="Calibri" w:cs="Times New Roman"/>
      <w:b w:val="0"/>
      <w:i w:val="0"/>
    </w:rPr>
  </w:style>
  <w:style w:type="character" w:customStyle="1" w:styleId="WW8Num34z8">
    <w:name w:val="WW8Num34z8"/>
    <w:rsid w:val="00B62AF1"/>
  </w:style>
  <w:style w:type="character" w:customStyle="1" w:styleId="WW8Num34z7">
    <w:name w:val="WW8Num34z7"/>
    <w:rsid w:val="00B62AF1"/>
  </w:style>
  <w:style w:type="character" w:customStyle="1" w:styleId="WW8Num34z6">
    <w:name w:val="WW8Num34z6"/>
    <w:rsid w:val="00B62AF1"/>
  </w:style>
  <w:style w:type="character" w:customStyle="1" w:styleId="WW8Num34z5">
    <w:name w:val="WW8Num34z5"/>
    <w:rsid w:val="00B62AF1"/>
  </w:style>
  <w:style w:type="character" w:customStyle="1" w:styleId="WW8Num34z4">
    <w:name w:val="WW8Num34z4"/>
    <w:rsid w:val="00B62AF1"/>
  </w:style>
  <w:style w:type="character" w:customStyle="1" w:styleId="WW8Num34z2">
    <w:name w:val="WW8Num34z2"/>
    <w:rsid w:val="00B62AF1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2AF1"/>
  </w:style>
  <w:style w:type="character" w:customStyle="1" w:styleId="WW8Num33z8">
    <w:name w:val="WW8Num33z8"/>
    <w:rsid w:val="00B62AF1"/>
  </w:style>
  <w:style w:type="character" w:customStyle="1" w:styleId="WW8Num33z7">
    <w:name w:val="WW8Num33z7"/>
    <w:rsid w:val="00B62AF1"/>
  </w:style>
  <w:style w:type="character" w:customStyle="1" w:styleId="WW8Num33z6">
    <w:name w:val="WW8Num33z6"/>
    <w:rsid w:val="00B62AF1"/>
  </w:style>
  <w:style w:type="character" w:customStyle="1" w:styleId="WW8Num33z5">
    <w:name w:val="WW8Num33z5"/>
    <w:rsid w:val="00B62AF1"/>
  </w:style>
  <w:style w:type="character" w:customStyle="1" w:styleId="WW8Num33z4">
    <w:name w:val="WW8Num33z4"/>
    <w:rsid w:val="00B62AF1"/>
  </w:style>
  <w:style w:type="character" w:customStyle="1" w:styleId="WW8Num33z3">
    <w:name w:val="WW8Num33z3"/>
    <w:rsid w:val="00B62AF1"/>
  </w:style>
  <w:style w:type="character" w:customStyle="1" w:styleId="WW8Num33z2">
    <w:name w:val="WW8Num33z2"/>
    <w:rsid w:val="00B62AF1"/>
  </w:style>
  <w:style w:type="character" w:customStyle="1" w:styleId="WW8Num33z1">
    <w:name w:val="WW8Num33z1"/>
    <w:rsid w:val="00B62AF1"/>
  </w:style>
  <w:style w:type="character" w:customStyle="1" w:styleId="WW8Num33z0">
    <w:name w:val="WW8Num33z0"/>
    <w:rsid w:val="00B62AF1"/>
    <w:rPr>
      <w:rFonts w:ascii="Times New Roman" w:hAnsi="Times New Roman" w:cs="Times New Roman"/>
      <w:sz w:val="18"/>
      <w:szCs w:val="18"/>
    </w:rPr>
  </w:style>
  <w:style w:type="character" w:customStyle="1" w:styleId="WW8Num32z1">
    <w:name w:val="WW8Num32z1"/>
    <w:rsid w:val="00B62AF1"/>
    <w:rPr>
      <w:rFonts w:ascii="Courier New" w:hAnsi="Courier New" w:cs="Courier New"/>
    </w:rPr>
  </w:style>
  <w:style w:type="character" w:customStyle="1" w:styleId="WW8Num31z1">
    <w:name w:val="WW8Num31z1"/>
    <w:rsid w:val="00B62AF1"/>
    <w:rPr>
      <w:rFonts w:ascii="Courier New" w:hAnsi="Courier New" w:cs="Courier New"/>
    </w:rPr>
  </w:style>
  <w:style w:type="character" w:customStyle="1" w:styleId="WW8Num30z1">
    <w:name w:val="WW8Num30z1"/>
    <w:rsid w:val="00B62AF1"/>
    <w:rPr>
      <w:rFonts w:ascii="Courier New" w:hAnsi="Courier New" w:cs="Courier New"/>
    </w:rPr>
  </w:style>
  <w:style w:type="character" w:customStyle="1" w:styleId="WW8Num29z1">
    <w:name w:val="WW8Num29z1"/>
    <w:rsid w:val="00B62AF1"/>
    <w:rPr>
      <w:rFonts w:ascii="Courier New" w:hAnsi="Courier New" w:cs="Courier New"/>
    </w:rPr>
  </w:style>
  <w:style w:type="character" w:customStyle="1" w:styleId="WW8Num28z1">
    <w:name w:val="WW8Num28z1"/>
    <w:rsid w:val="00B62AF1"/>
    <w:rPr>
      <w:rFonts w:ascii="Courier New" w:hAnsi="Courier New" w:cs="Courier New"/>
    </w:rPr>
  </w:style>
  <w:style w:type="character" w:customStyle="1" w:styleId="WW8Num27z0">
    <w:name w:val="WW8Num27z0"/>
    <w:rsid w:val="00B62AF1"/>
    <w:rPr>
      <w:rFonts w:cs="Times New Roman"/>
    </w:rPr>
  </w:style>
  <w:style w:type="character" w:customStyle="1" w:styleId="WW8Num26z1">
    <w:name w:val="WW8Num26z1"/>
    <w:rsid w:val="00B62AF1"/>
    <w:rPr>
      <w:rFonts w:ascii="Courier New" w:hAnsi="Courier New" w:cs="Courier New"/>
    </w:rPr>
  </w:style>
  <w:style w:type="character" w:customStyle="1" w:styleId="WW8Num25z1">
    <w:name w:val="WW8Num25z1"/>
    <w:rsid w:val="00B62AF1"/>
    <w:rPr>
      <w:rFonts w:ascii="Courier New" w:hAnsi="Courier New" w:cs="Courier New"/>
    </w:rPr>
  </w:style>
  <w:style w:type="character" w:customStyle="1" w:styleId="WW8Num24z1">
    <w:name w:val="WW8Num24z1"/>
    <w:rsid w:val="00B62AF1"/>
    <w:rPr>
      <w:rFonts w:ascii="Courier New" w:hAnsi="Courier New" w:cs="Courier New"/>
    </w:rPr>
  </w:style>
  <w:style w:type="character" w:customStyle="1" w:styleId="WW8Num23z1">
    <w:name w:val="WW8Num23z1"/>
    <w:rsid w:val="00B62AF1"/>
    <w:rPr>
      <w:rFonts w:ascii="Courier New" w:hAnsi="Courier New" w:cs="Courier New"/>
    </w:rPr>
  </w:style>
  <w:style w:type="character" w:customStyle="1" w:styleId="WW8Num20z1">
    <w:name w:val="WW8Num20z1"/>
    <w:rsid w:val="00B62AF1"/>
    <w:rPr>
      <w:rFonts w:ascii="Courier New" w:hAnsi="Courier New" w:cs="Courier New"/>
    </w:rPr>
  </w:style>
  <w:style w:type="character" w:customStyle="1" w:styleId="WW8Num19z1">
    <w:name w:val="WW8Num19z1"/>
    <w:rsid w:val="00B62AF1"/>
    <w:rPr>
      <w:rFonts w:ascii="Courier New" w:hAnsi="Courier New" w:cs="Courier New"/>
    </w:rPr>
  </w:style>
  <w:style w:type="character" w:customStyle="1" w:styleId="WW8Num18z1">
    <w:name w:val="WW8Num18z1"/>
    <w:rsid w:val="00B62AF1"/>
    <w:rPr>
      <w:rFonts w:ascii="Courier New" w:hAnsi="Courier New" w:cs="Courier New"/>
    </w:rPr>
  </w:style>
  <w:style w:type="character" w:customStyle="1" w:styleId="WW8Num2z8">
    <w:name w:val="WW8Num2z8"/>
    <w:rsid w:val="00B62AF1"/>
  </w:style>
  <w:style w:type="character" w:customStyle="1" w:styleId="WW8Num2z7">
    <w:name w:val="WW8Num2z7"/>
    <w:rsid w:val="00B62AF1"/>
  </w:style>
  <w:style w:type="character" w:customStyle="1" w:styleId="WW8Num2z6">
    <w:name w:val="WW8Num2z6"/>
    <w:rsid w:val="00B62AF1"/>
  </w:style>
  <w:style w:type="character" w:customStyle="1" w:styleId="WW8Num2z5">
    <w:name w:val="WW8Num2z5"/>
    <w:rsid w:val="00B62AF1"/>
  </w:style>
  <w:style w:type="character" w:customStyle="1" w:styleId="WW8Num2z4">
    <w:name w:val="WW8Num2z4"/>
    <w:rsid w:val="00B62AF1"/>
  </w:style>
  <w:style w:type="character" w:customStyle="1" w:styleId="WW8Num2z2">
    <w:name w:val="WW8Num2z2"/>
    <w:rsid w:val="00B62AF1"/>
    <w:rPr>
      <w:rFonts w:ascii="Times New Roman" w:hAnsi="Times New Roman" w:cs="Times New Roman"/>
    </w:rPr>
  </w:style>
  <w:style w:type="paragraph" w:customStyle="1" w:styleId="Nagwek4">
    <w:name w:val="Nagłówek4"/>
    <w:basedOn w:val="Normalny"/>
    <w:next w:val="Tekstpodstawowy"/>
    <w:rsid w:val="00B62AF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rsid w:val="00B62AF1"/>
    <w:pPr>
      <w:widowControl w:val="0"/>
      <w:spacing w:after="120"/>
    </w:pPr>
    <w:rPr>
      <w:sz w:val="24"/>
    </w:rPr>
  </w:style>
  <w:style w:type="character" w:customStyle="1" w:styleId="TekstpodstawowyZnak1">
    <w:name w:val="Tekst podstawowy Znak1"/>
    <w:basedOn w:val="Domylnaczcionkaakapitu"/>
    <w:link w:val="Tekstpodstawowy"/>
    <w:rsid w:val="00B62AF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">
    <w:name w:val="List"/>
    <w:basedOn w:val="Tekstpodstawowy"/>
    <w:rsid w:val="00B62AF1"/>
    <w:rPr>
      <w:rFonts w:cs="Arial"/>
    </w:rPr>
  </w:style>
  <w:style w:type="paragraph" w:styleId="Legenda">
    <w:name w:val="caption"/>
    <w:basedOn w:val="Normalny"/>
    <w:qFormat/>
    <w:rsid w:val="00B62AF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B62AF1"/>
    <w:pPr>
      <w:suppressLineNumbers/>
    </w:pPr>
    <w:rPr>
      <w:rFonts w:cs="Arial"/>
    </w:rPr>
  </w:style>
  <w:style w:type="paragraph" w:customStyle="1" w:styleId="Nagwek3">
    <w:name w:val="Nagłówek3"/>
    <w:basedOn w:val="Normalny"/>
    <w:next w:val="Tekstpodstawowy"/>
    <w:rsid w:val="00B62AF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rsid w:val="00B62AF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B62AF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rsid w:val="00B62AF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B62AF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B62AF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Gwkaistopka">
    <w:name w:val="Główka i stopka"/>
    <w:basedOn w:val="Normalny"/>
    <w:rsid w:val="00B62AF1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1"/>
    <w:rsid w:val="00B62AF1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B62AF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1"/>
    <w:rsid w:val="00B62AF1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B62AF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1"/>
    <w:rsid w:val="00B62AF1"/>
  </w:style>
  <w:style w:type="character" w:customStyle="1" w:styleId="TekstprzypisukocowegoZnak1">
    <w:name w:val="Tekst przypisu końcowego Znak1"/>
    <w:basedOn w:val="Domylnaczcionkaakapitu"/>
    <w:link w:val="Tekstprzypisukocowego"/>
    <w:rsid w:val="00B62AF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1"/>
    <w:rsid w:val="00B62AF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B62AF1"/>
    <w:rPr>
      <w:rFonts w:ascii="Tahoma" w:eastAsia="Times New Roman" w:hAnsi="Tahoma" w:cs="Tahoma"/>
      <w:sz w:val="16"/>
      <w:szCs w:val="16"/>
      <w:lang w:eastAsia="zh-CN"/>
    </w:rPr>
  </w:style>
  <w:style w:type="paragraph" w:styleId="Bezodstpw">
    <w:name w:val="No Spacing"/>
    <w:uiPriority w:val="1"/>
    <w:qFormat/>
    <w:rsid w:val="00B62A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lang w:eastAsia="zh-CN"/>
    </w:rPr>
  </w:style>
  <w:style w:type="paragraph" w:customStyle="1" w:styleId="Default">
    <w:name w:val="Default"/>
    <w:rsid w:val="00B62AF1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rsid w:val="00B62AF1"/>
    <w:pPr>
      <w:spacing w:before="170" w:after="170"/>
    </w:pPr>
    <w:rPr>
      <w:sz w:val="24"/>
      <w:szCs w:val="24"/>
    </w:rPr>
  </w:style>
  <w:style w:type="paragraph" w:customStyle="1" w:styleId="Standard">
    <w:name w:val="Standard"/>
    <w:rsid w:val="00B62AF1"/>
    <w:pPr>
      <w:suppressAutoHyphens/>
      <w:spacing w:after="0" w:line="240" w:lineRule="auto"/>
    </w:pPr>
    <w:rPr>
      <w:rFonts w:ascii="Tahoma" w:eastAsia="Times New Roman" w:hAnsi="Tahoma" w:cs="Tahoma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B62AF1"/>
    <w:pPr>
      <w:suppressLineNumbers/>
    </w:pPr>
  </w:style>
  <w:style w:type="paragraph" w:customStyle="1" w:styleId="Nagwektabeli">
    <w:name w:val="Nagłówek tabeli"/>
    <w:basedOn w:val="Zawartotabeli"/>
    <w:rsid w:val="00B62AF1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B62AF1"/>
  </w:style>
  <w:style w:type="paragraph" w:customStyle="1" w:styleId="Normalny1">
    <w:name w:val="Normalny1"/>
    <w:rsid w:val="00B62AF1"/>
    <w:pPr>
      <w:suppressAutoHyphens/>
      <w:textAlignment w:val="baseline"/>
    </w:pPr>
    <w:rPr>
      <w:rFonts w:ascii="Calibri" w:eastAsia="Times New Roman" w:hAnsi="Calibri" w:cs="Calibri"/>
      <w:kern w:val="2"/>
      <w:lang w:eastAsia="zh-CN"/>
    </w:rPr>
  </w:style>
  <w:style w:type="paragraph" w:customStyle="1" w:styleId="Zwykytekst1">
    <w:name w:val="Zwykły tekst1"/>
    <w:basedOn w:val="Normalny"/>
    <w:rsid w:val="00B62AF1"/>
    <w:rPr>
      <w:rFonts w:ascii="Arial" w:eastAsia="Calibri" w:hAnsi="Arial" w:cs="Arial"/>
      <w:sz w:val="18"/>
      <w:szCs w:val="21"/>
    </w:rPr>
  </w:style>
  <w:style w:type="paragraph" w:customStyle="1" w:styleId="Tabela1">
    <w:name w:val="Tabela1"/>
    <w:basedOn w:val="Normalny"/>
    <w:rsid w:val="00B62AF1"/>
    <w:pPr>
      <w:widowControl w:val="0"/>
      <w:spacing w:before="20" w:after="20"/>
      <w:ind w:left="113"/>
      <w:textAlignment w:val="baseline"/>
    </w:pPr>
    <w:rPr>
      <w:sz w:val="22"/>
      <w:szCs w:val="22"/>
    </w:rPr>
  </w:style>
  <w:style w:type="paragraph" w:customStyle="1" w:styleId="Bezodstpw1">
    <w:name w:val="Bez odstępów1"/>
    <w:rsid w:val="00B62AF1"/>
    <w:pPr>
      <w:suppressAutoHyphens/>
      <w:spacing w:after="0" w:line="240" w:lineRule="auto"/>
      <w:ind w:left="330" w:right="660" w:hanging="330"/>
    </w:pPr>
    <w:rPr>
      <w:rFonts w:ascii="Calibri" w:eastAsia="Calibri" w:hAnsi="Calibri" w:cs="Calibri"/>
      <w:kern w:val="2"/>
      <w:lang w:eastAsia="zh-CN"/>
    </w:rPr>
  </w:style>
  <w:style w:type="paragraph" w:customStyle="1" w:styleId="Style15">
    <w:name w:val="Style15"/>
    <w:basedOn w:val="Normalny"/>
    <w:rsid w:val="00B62AF1"/>
    <w:pPr>
      <w:widowControl w:val="0"/>
      <w:spacing w:line="182" w:lineRule="exact"/>
    </w:pPr>
  </w:style>
  <w:style w:type="paragraph" w:customStyle="1" w:styleId="Style13">
    <w:name w:val="Style13"/>
    <w:basedOn w:val="Normalny"/>
    <w:rsid w:val="00B62AF1"/>
    <w:pPr>
      <w:widowControl w:val="0"/>
      <w:spacing w:line="226" w:lineRule="exact"/>
    </w:pPr>
  </w:style>
  <w:style w:type="paragraph" w:customStyle="1" w:styleId="Style4">
    <w:name w:val="Style4"/>
    <w:basedOn w:val="Normalny"/>
    <w:rsid w:val="00B62AF1"/>
    <w:pPr>
      <w:widowControl w:val="0"/>
      <w:spacing w:line="187" w:lineRule="exact"/>
    </w:pPr>
  </w:style>
  <w:style w:type="paragraph" w:customStyle="1" w:styleId="Style3">
    <w:name w:val="Style3"/>
    <w:basedOn w:val="Normalny"/>
    <w:rsid w:val="00B62AF1"/>
    <w:pPr>
      <w:widowControl w:val="0"/>
    </w:pPr>
  </w:style>
  <w:style w:type="paragraph" w:customStyle="1" w:styleId="zawartotabeli0">
    <w:name w:val="zawartotabeli"/>
    <w:basedOn w:val="Normalny"/>
    <w:rsid w:val="00B62AF1"/>
    <w:pPr>
      <w:spacing w:before="280" w:after="280"/>
    </w:pPr>
    <w:rPr>
      <w:rFonts w:eastAsia="Calibri"/>
    </w:rPr>
  </w:style>
  <w:style w:type="paragraph" w:customStyle="1" w:styleId="Plandokumentu1">
    <w:name w:val="Plan dokumentu1"/>
    <w:basedOn w:val="Normalny"/>
    <w:rsid w:val="00B62AF1"/>
    <w:pPr>
      <w:spacing w:after="200" w:line="276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2AF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Zawartotabeli1">
    <w:name w:val="Zawartoœæ tabeli"/>
    <w:basedOn w:val="Normalny"/>
    <w:rsid w:val="00B62AF1"/>
    <w:pPr>
      <w:widowControl w:val="0"/>
    </w:pPr>
    <w:rPr>
      <w:lang w:bidi="pl-PL"/>
    </w:rPr>
  </w:style>
  <w:style w:type="paragraph" w:customStyle="1" w:styleId="Tekstblokowy1">
    <w:name w:val="Tekst blokowy1"/>
    <w:basedOn w:val="Normalny"/>
    <w:rsid w:val="00B62AF1"/>
    <w:pPr>
      <w:shd w:val="clear" w:color="auto" w:fill="FFFFFF"/>
      <w:spacing w:before="91"/>
      <w:ind w:left="542" w:right="422" w:hanging="542"/>
    </w:pPr>
    <w:rPr>
      <w:color w:val="000000"/>
      <w:w w:val="90"/>
    </w:rPr>
  </w:style>
  <w:style w:type="paragraph" w:customStyle="1" w:styleId="AbsatzTableFormat">
    <w:name w:val="AbsatzTableFormat"/>
    <w:basedOn w:val="Normalny"/>
    <w:rsid w:val="00B62AF1"/>
    <w:pPr>
      <w:widowControl w:val="0"/>
      <w:jc w:val="center"/>
    </w:pPr>
    <w:rPr>
      <w:rFonts w:ascii="Arial Narrow" w:hAnsi="Arial Narrow" w:cs="Arial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62AF1"/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62AF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link w:val="TematkomentarzaZnak1"/>
    <w:rsid w:val="00B62AF1"/>
    <w:pPr>
      <w:widowControl w:val="0"/>
      <w:suppressAutoHyphens/>
      <w:spacing w:after="0" w:line="240" w:lineRule="auto"/>
    </w:pPr>
    <w:rPr>
      <w:rFonts w:ascii="Liberation Serif" w:eastAsia="NSimSun" w:hAnsi="Liberation Serif" w:cs="Lucida Sans"/>
      <w:b/>
      <w:bCs/>
      <w:sz w:val="24"/>
      <w:szCs w:val="24"/>
      <w:lang w:eastAsia="zh-CN" w:bidi="hi-IN"/>
    </w:rPr>
  </w:style>
  <w:style w:type="character" w:customStyle="1" w:styleId="TematkomentarzaZnak1">
    <w:name w:val="Temat komentarza Znak1"/>
    <w:basedOn w:val="TekstkomentarzaZnak1"/>
    <w:link w:val="Tematkomentarza"/>
    <w:rsid w:val="00B62AF1"/>
    <w:rPr>
      <w:rFonts w:ascii="Liberation Serif" w:eastAsia="NSimSun" w:hAnsi="Liberation Serif" w:cs="Lucida Sans"/>
      <w:b/>
      <w:bCs/>
      <w:sz w:val="24"/>
      <w:szCs w:val="24"/>
      <w:lang w:eastAsia="zh-CN" w:bidi="hi-IN"/>
    </w:rPr>
  </w:style>
  <w:style w:type="paragraph" w:customStyle="1" w:styleId="Tekstkomentarza1">
    <w:name w:val="Tekst komentarza1"/>
    <w:basedOn w:val="Normalny"/>
    <w:rsid w:val="00B62AF1"/>
  </w:style>
  <w:style w:type="paragraph" w:customStyle="1" w:styleId="WW-Tekstkomentarza">
    <w:name w:val="WW-Tekst komentarza"/>
    <w:basedOn w:val="Normalny"/>
    <w:rsid w:val="00B62AF1"/>
    <w:pPr>
      <w:widowControl w:val="0"/>
    </w:pPr>
  </w:style>
  <w:style w:type="paragraph" w:customStyle="1" w:styleId="Tekstpodstawowy21">
    <w:name w:val="Tekst podstawowy 21"/>
    <w:basedOn w:val="Normalny"/>
    <w:rsid w:val="00B62AF1"/>
    <w:pPr>
      <w:jc w:val="center"/>
    </w:pPr>
    <w:rPr>
      <w:rFonts w:ascii="Arial" w:hAnsi="Arial" w:cs="Arial"/>
      <w:b/>
    </w:rPr>
  </w:style>
  <w:style w:type="paragraph" w:customStyle="1" w:styleId="Tekstpodstawowywcity21">
    <w:name w:val="Tekst podstawowy wcięty 21"/>
    <w:basedOn w:val="Normalny"/>
    <w:rsid w:val="00B62AF1"/>
    <w:pPr>
      <w:ind w:left="213" w:hanging="213"/>
    </w:pPr>
    <w:rPr>
      <w:rFonts w:ascii="Arial" w:hAnsi="Arial" w:cs="Arial"/>
      <w:color w:val="000000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3520</Words>
  <Characters>21123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4</cp:revision>
  <dcterms:created xsi:type="dcterms:W3CDTF">2022-05-06T08:27:00Z</dcterms:created>
  <dcterms:modified xsi:type="dcterms:W3CDTF">2022-05-06T15:34:00Z</dcterms:modified>
</cp:coreProperties>
</file>