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2DF21" w14:textId="77777777" w:rsidR="00581858" w:rsidRDefault="00581858" w:rsidP="00581858">
      <w:pPr>
        <w:rPr>
          <w:rFonts w:cs="Arial"/>
          <w:sz w:val="20"/>
          <w:szCs w:val="20"/>
        </w:rPr>
      </w:pPr>
    </w:p>
    <w:p w14:paraId="3D169595" w14:textId="005F8A97" w:rsidR="00D83399" w:rsidRPr="00924D3B" w:rsidRDefault="00924D3B" w:rsidP="00D83399">
      <w:pPr>
        <w:spacing w:line="276" w:lineRule="auto"/>
        <w:jc w:val="right"/>
        <w:rPr>
          <w:rFonts w:eastAsia="Calibri" w:cs="Arial"/>
          <w:sz w:val="20"/>
          <w:szCs w:val="20"/>
          <w:lang w:eastAsia="en-US"/>
        </w:rPr>
      </w:pPr>
      <w:r w:rsidRPr="00924D3B">
        <w:rPr>
          <w:rFonts w:eastAsia="Calibri" w:cs="Arial"/>
          <w:sz w:val="20"/>
          <w:szCs w:val="20"/>
          <w:lang w:eastAsia="en-US"/>
        </w:rPr>
        <w:t xml:space="preserve">Czersk, </w:t>
      </w:r>
      <w:r w:rsidR="00E3792D">
        <w:rPr>
          <w:rFonts w:eastAsia="Calibri" w:cs="Arial"/>
          <w:sz w:val="20"/>
          <w:szCs w:val="20"/>
          <w:lang w:eastAsia="en-US"/>
        </w:rPr>
        <w:t>2024-10-</w:t>
      </w:r>
      <w:r w:rsidR="00B26EDE">
        <w:rPr>
          <w:rFonts w:eastAsia="Calibri" w:cs="Arial"/>
          <w:sz w:val="20"/>
          <w:szCs w:val="20"/>
          <w:lang w:eastAsia="en-US"/>
        </w:rPr>
        <w:t>21</w:t>
      </w:r>
    </w:p>
    <w:p w14:paraId="26754F7F" w14:textId="2855FED4" w:rsidR="00924D3B" w:rsidRPr="00924D3B" w:rsidRDefault="00321DF2" w:rsidP="00924D3B">
      <w:pPr>
        <w:tabs>
          <w:tab w:val="left" w:pos="1080"/>
          <w:tab w:val="left" w:pos="7020"/>
        </w:tabs>
        <w:spacing w:line="276" w:lineRule="auto"/>
        <w:ind w:left="1080" w:hanging="180"/>
        <w:jc w:val="both"/>
        <w:rPr>
          <w:rFonts w:eastAsia="Calibri" w:cs="Arial"/>
          <w:sz w:val="20"/>
          <w:szCs w:val="20"/>
          <w:lang w:eastAsia="en-US"/>
        </w:rPr>
      </w:pPr>
      <w:r>
        <w:rPr>
          <w:rFonts w:eastAsia="Calibri" w:cs="Arial"/>
          <w:sz w:val="20"/>
          <w:szCs w:val="20"/>
          <w:lang w:eastAsia="en-US"/>
        </w:rPr>
        <w:t xml:space="preserve">  Z</w:t>
      </w:r>
      <w:r w:rsidR="00E3792D">
        <w:rPr>
          <w:rFonts w:eastAsia="Calibri" w:cs="Arial"/>
          <w:sz w:val="20"/>
          <w:szCs w:val="20"/>
          <w:lang w:eastAsia="en-US"/>
        </w:rPr>
        <w:t>P</w:t>
      </w:r>
      <w:r>
        <w:rPr>
          <w:rFonts w:eastAsia="Calibri" w:cs="Arial"/>
          <w:sz w:val="20"/>
          <w:szCs w:val="20"/>
          <w:lang w:eastAsia="en-US"/>
        </w:rPr>
        <w:t>.271.</w:t>
      </w:r>
      <w:r w:rsidR="00E3792D">
        <w:rPr>
          <w:rFonts w:eastAsia="Calibri" w:cs="Arial"/>
          <w:sz w:val="20"/>
          <w:szCs w:val="20"/>
          <w:lang w:eastAsia="en-US"/>
        </w:rPr>
        <w:t>37</w:t>
      </w:r>
      <w:r w:rsidR="00924D3B" w:rsidRPr="00924D3B">
        <w:rPr>
          <w:rFonts w:eastAsia="Calibri" w:cs="Arial"/>
          <w:sz w:val="20"/>
          <w:szCs w:val="20"/>
          <w:lang w:eastAsia="en-US"/>
        </w:rPr>
        <w:t>.202</w:t>
      </w:r>
      <w:r w:rsidR="00E3792D">
        <w:rPr>
          <w:rFonts w:eastAsia="Calibri" w:cs="Arial"/>
          <w:sz w:val="20"/>
          <w:szCs w:val="20"/>
          <w:lang w:eastAsia="en-US"/>
        </w:rPr>
        <w:t>4</w:t>
      </w:r>
    </w:p>
    <w:p w14:paraId="7D7770DB" w14:textId="77777777" w:rsidR="00924D3B" w:rsidRPr="00924D3B" w:rsidRDefault="00924D3B" w:rsidP="00924D3B">
      <w:pPr>
        <w:rPr>
          <w:rFonts w:cs="Arial"/>
          <w:b/>
          <w:sz w:val="20"/>
          <w:szCs w:val="20"/>
        </w:rPr>
      </w:pPr>
      <w:r w:rsidRPr="00924D3B">
        <w:rPr>
          <w:rFonts w:cs="Arial"/>
          <w:b/>
          <w:sz w:val="20"/>
          <w:szCs w:val="20"/>
        </w:rPr>
        <w:t xml:space="preserve">                              </w:t>
      </w:r>
    </w:p>
    <w:p w14:paraId="6A318AD3" w14:textId="77777777" w:rsidR="00924D3B" w:rsidRPr="00924D3B" w:rsidRDefault="00924D3B" w:rsidP="00924D3B">
      <w:pPr>
        <w:rPr>
          <w:rFonts w:cs="Arial"/>
          <w:b/>
          <w:sz w:val="20"/>
          <w:szCs w:val="20"/>
        </w:rPr>
      </w:pPr>
    </w:p>
    <w:p w14:paraId="19DE2EBA" w14:textId="77777777" w:rsidR="00860727" w:rsidRDefault="00860727" w:rsidP="00563FD0">
      <w:pPr>
        <w:tabs>
          <w:tab w:val="left" w:pos="5103"/>
        </w:tabs>
        <w:rPr>
          <w:rFonts w:cs="Arial"/>
          <w:b/>
        </w:rPr>
      </w:pPr>
    </w:p>
    <w:p w14:paraId="79B982A6" w14:textId="53D7963E" w:rsidR="00860727" w:rsidRPr="00942834" w:rsidRDefault="00FA618D" w:rsidP="005357FE">
      <w:pPr>
        <w:tabs>
          <w:tab w:val="left" w:pos="5103"/>
        </w:tabs>
        <w:ind w:left="4536" w:firstLine="142"/>
        <w:jc w:val="right"/>
        <w:rPr>
          <w:rFonts w:cs="Arial"/>
          <w:b/>
        </w:rPr>
      </w:pPr>
      <w:r w:rsidRPr="00942834">
        <w:rPr>
          <w:rFonts w:cs="Arial"/>
          <w:b/>
        </w:rPr>
        <w:t>Do Wykonawców</w:t>
      </w:r>
    </w:p>
    <w:p w14:paraId="2D916A0C" w14:textId="0A815D33" w:rsidR="00860727" w:rsidRPr="00E3792D" w:rsidRDefault="00924D3B" w:rsidP="005357FE">
      <w:pPr>
        <w:rPr>
          <w:rFonts w:cs="Arial"/>
          <w:sz w:val="20"/>
          <w:szCs w:val="20"/>
        </w:rPr>
      </w:pPr>
      <w:r w:rsidRPr="00E3792D">
        <w:rPr>
          <w:rFonts w:cs="Arial"/>
          <w:sz w:val="20"/>
          <w:szCs w:val="20"/>
        </w:rPr>
        <w:t xml:space="preserve">                                                                                       </w:t>
      </w:r>
    </w:p>
    <w:p w14:paraId="42A76F46" w14:textId="7ABFAFC1" w:rsidR="00FA618D" w:rsidRPr="00E3792D" w:rsidRDefault="00860727" w:rsidP="005357FE">
      <w:pPr>
        <w:keepNext/>
        <w:spacing w:line="276" w:lineRule="auto"/>
        <w:jc w:val="both"/>
        <w:outlineLvl w:val="3"/>
        <w:rPr>
          <w:rFonts w:cs="Arial"/>
          <w:sz w:val="20"/>
          <w:szCs w:val="20"/>
        </w:rPr>
      </w:pPr>
      <w:r w:rsidRPr="00E3792D">
        <w:rPr>
          <w:rFonts w:cs="Arial"/>
          <w:sz w:val="20"/>
          <w:szCs w:val="20"/>
        </w:rPr>
        <w:t>Dotyczy postępowania o udziel</w:t>
      </w:r>
      <w:r w:rsidR="00D3543B" w:rsidRPr="00E3792D">
        <w:rPr>
          <w:rFonts w:cs="Arial"/>
          <w:sz w:val="20"/>
          <w:szCs w:val="20"/>
        </w:rPr>
        <w:t>e</w:t>
      </w:r>
      <w:r w:rsidRPr="00E3792D">
        <w:rPr>
          <w:rFonts w:cs="Arial"/>
          <w:sz w:val="20"/>
          <w:szCs w:val="20"/>
        </w:rPr>
        <w:t>nie zamówienia pn.:</w:t>
      </w:r>
      <w:r w:rsidR="00FA618D" w:rsidRPr="00E3792D">
        <w:rPr>
          <w:rFonts w:cs="Arial"/>
          <w:sz w:val="20"/>
          <w:szCs w:val="20"/>
        </w:rPr>
        <w:t xml:space="preserve"> </w:t>
      </w:r>
      <w:r w:rsidR="00FA618D" w:rsidRPr="00E3792D">
        <w:rPr>
          <w:rFonts w:cs="Arial"/>
          <w:b/>
          <w:bCs/>
          <w:sz w:val="20"/>
          <w:szCs w:val="20"/>
        </w:rPr>
        <w:t>„</w:t>
      </w:r>
      <w:r w:rsidR="00E3792D" w:rsidRPr="00E3792D">
        <w:rPr>
          <w:rFonts w:cs="Arial"/>
          <w:b/>
          <w:bCs/>
          <w:sz w:val="20"/>
          <w:szCs w:val="20"/>
        </w:rPr>
        <w:t xml:space="preserve">Dostawa sprzętu infrastruktury IT w ramach projektu pn.: </w:t>
      </w:r>
      <w:proofErr w:type="spellStart"/>
      <w:r w:rsidR="00E3792D" w:rsidRPr="00E3792D">
        <w:rPr>
          <w:rFonts w:cs="Arial"/>
          <w:b/>
          <w:bCs/>
          <w:sz w:val="20"/>
          <w:szCs w:val="20"/>
        </w:rPr>
        <w:t>Cyberbezpieczny</w:t>
      </w:r>
      <w:proofErr w:type="spellEnd"/>
      <w:r w:rsidR="00E3792D" w:rsidRPr="00E3792D">
        <w:rPr>
          <w:rFonts w:cs="Arial"/>
          <w:b/>
          <w:bCs/>
          <w:sz w:val="20"/>
          <w:szCs w:val="20"/>
        </w:rPr>
        <w:t xml:space="preserve"> samorząd w Gminie Czersk” z podziałem na 9 części</w:t>
      </w:r>
      <w:r w:rsidR="00FA618D" w:rsidRPr="00E3792D">
        <w:rPr>
          <w:rFonts w:cs="Arial"/>
          <w:b/>
          <w:bCs/>
          <w:sz w:val="20"/>
          <w:szCs w:val="20"/>
        </w:rPr>
        <w:t xml:space="preserve">”, </w:t>
      </w:r>
      <w:r w:rsidR="00FA618D" w:rsidRPr="00E3792D">
        <w:rPr>
          <w:rFonts w:cs="Arial"/>
          <w:sz w:val="20"/>
          <w:szCs w:val="20"/>
        </w:rPr>
        <w:t xml:space="preserve">(ogłoszenie w BZP nr </w:t>
      </w:r>
      <w:r w:rsidR="00E3792D" w:rsidRPr="00E3792D">
        <w:rPr>
          <w:rFonts w:cs="Arial"/>
          <w:sz w:val="20"/>
          <w:szCs w:val="20"/>
        </w:rPr>
        <w:t>2024/BZP 00538699</w:t>
      </w:r>
      <w:r w:rsidR="00321DF2" w:rsidRPr="00E3792D">
        <w:rPr>
          <w:rFonts w:cs="Arial"/>
          <w:sz w:val="20"/>
          <w:szCs w:val="20"/>
        </w:rPr>
        <w:t xml:space="preserve">, data ogłoszenia: </w:t>
      </w:r>
      <w:r w:rsidR="00E3792D" w:rsidRPr="00E3792D">
        <w:rPr>
          <w:rFonts w:cs="Arial"/>
          <w:sz w:val="20"/>
          <w:szCs w:val="20"/>
        </w:rPr>
        <w:t>09</w:t>
      </w:r>
      <w:r w:rsidR="00FA618D" w:rsidRPr="00E3792D">
        <w:rPr>
          <w:rFonts w:cs="Arial"/>
          <w:sz w:val="20"/>
          <w:szCs w:val="20"/>
        </w:rPr>
        <w:t>.</w:t>
      </w:r>
      <w:r w:rsidR="00D3543B" w:rsidRPr="00E3792D">
        <w:rPr>
          <w:rFonts w:cs="Arial"/>
          <w:sz w:val="20"/>
          <w:szCs w:val="20"/>
        </w:rPr>
        <w:t>1</w:t>
      </w:r>
      <w:r w:rsidR="00E3792D" w:rsidRPr="00E3792D">
        <w:rPr>
          <w:rFonts w:cs="Arial"/>
          <w:sz w:val="20"/>
          <w:szCs w:val="20"/>
        </w:rPr>
        <w:t>0</w:t>
      </w:r>
      <w:r w:rsidR="00FA618D" w:rsidRPr="00E3792D">
        <w:rPr>
          <w:rFonts w:cs="Arial"/>
          <w:sz w:val="20"/>
          <w:szCs w:val="20"/>
        </w:rPr>
        <w:t>.202</w:t>
      </w:r>
      <w:r w:rsidR="00E3792D" w:rsidRPr="00E3792D">
        <w:rPr>
          <w:rFonts w:cs="Arial"/>
          <w:sz w:val="20"/>
          <w:szCs w:val="20"/>
        </w:rPr>
        <w:t xml:space="preserve">4 </w:t>
      </w:r>
      <w:r w:rsidR="00FA618D" w:rsidRPr="00E3792D">
        <w:rPr>
          <w:rFonts w:cs="Arial"/>
          <w:sz w:val="20"/>
          <w:szCs w:val="20"/>
        </w:rPr>
        <w:t>r.).</w:t>
      </w:r>
    </w:p>
    <w:p w14:paraId="336794AD" w14:textId="77777777" w:rsidR="003776C7" w:rsidRPr="00E3792D" w:rsidRDefault="003776C7" w:rsidP="005357FE">
      <w:pPr>
        <w:spacing w:line="276" w:lineRule="auto"/>
        <w:jc w:val="both"/>
        <w:rPr>
          <w:rFonts w:eastAsia="Calibri" w:cs="Arial"/>
          <w:sz w:val="20"/>
          <w:szCs w:val="20"/>
          <w:lang w:eastAsia="en-US"/>
        </w:rPr>
      </w:pPr>
    </w:p>
    <w:p w14:paraId="289D21C5" w14:textId="719164E6" w:rsidR="00E3792D" w:rsidRPr="00E3792D" w:rsidRDefault="00E3792D" w:rsidP="005357FE">
      <w:pPr>
        <w:tabs>
          <w:tab w:val="left" w:pos="540"/>
        </w:tabs>
        <w:spacing w:line="276" w:lineRule="auto"/>
        <w:jc w:val="center"/>
        <w:rPr>
          <w:rFonts w:eastAsia="Calibri" w:cs="Arial"/>
          <w:b/>
          <w:sz w:val="20"/>
          <w:szCs w:val="20"/>
          <w:u w:val="single"/>
          <w:lang w:eastAsia="en-US"/>
        </w:rPr>
      </w:pPr>
      <w:r w:rsidRPr="00E3792D">
        <w:rPr>
          <w:rFonts w:eastAsia="Calibri" w:cs="Arial"/>
          <w:b/>
          <w:sz w:val="20"/>
          <w:szCs w:val="20"/>
          <w:u w:val="single"/>
          <w:lang w:eastAsia="en-US"/>
        </w:rPr>
        <w:t xml:space="preserve">WYJAŚNIENIETREŚCI SWZ </w:t>
      </w:r>
      <w:r w:rsidR="004A74C3">
        <w:rPr>
          <w:rFonts w:eastAsia="Calibri" w:cs="Arial"/>
          <w:b/>
          <w:sz w:val="20"/>
          <w:szCs w:val="20"/>
          <w:u w:val="single"/>
          <w:lang w:eastAsia="en-US"/>
        </w:rPr>
        <w:t xml:space="preserve">- </w:t>
      </w:r>
      <w:r w:rsidR="00B26EDE">
        <w:rPr>
          <w:rFonts w:eastAsia="Calibri" w:cs="Arial"/>
          <w:b/>
          <w:sz w:val="20"/>
          <w:szCs w:val="20"/>
          <w:u w:val="single"/>
          <w:lang w:eastAsia="en-US"/>
        </w:rPr>
        <w:t>4</w:t>
      </w:r>
    </w:p>
    <w:p w14:paraId="2F254D33" w14:textId="03F53B46" w:rsidR="00E3792D" w:rsidRDefault="00E3792D" w:rsidP="005357FE">
      <w:pPr>
        <w:keepNext/>
        <w:spacing w:line="276" w:lineRule="auto"/>
        <w:jc w:val="both"/>
        <w:outlineLvl w:val="3"/>
        <w:rPr>
          <w:rFonts w:cs="Arial"/>
          <w:sz w:val="20"/>
          <w:szCs w:val="20"/>
          <w:lang w:eastAsia="en-US"/>
        </w:rPr>
      </w:pPr>
      <w:r w:rsidRPr="00E3792D">
        <w:rPr>
          <w:rFonts w:cs="Arial"/>
          <w:sz w:val="20"/>
          <w:szCs w:val="20"/>
          <w:lang w:eastAsia="en-US"/>
        </w:rPr>
        <w:tab/>
        <w:t>Na podstawie art. 284 ust. 2 ustawy z 11 września 2019 r. Prawo zamówień publicznych                 (t. j. - Dz. U. z 202</w:t>
      </w:r>
      <w:r>
        <w:rPr>
          <w:rFonts w:cs="Arial"/>
          <w:sz w:val="20"/>
          <w:szCs w:val="20"/>
          <w:lang w:eastAsia="en-US"/>
        </w:rPr>
        <w:t>4</w:t>
      </w:r>
      <w:r w:rsidRPr="00E3792D">
        <w:rPr>
          <w:rFonts w:cs="Arial"/>
          <w:sz w:val="20"/>
          <w:szCs w:val="20"/>
          <w:lang w:eastAsia="en-US"/>
        </w:rPr>
        <w:t xml:space="preserve"> r., poz. </w:t>
      </w:r>
      <w:r>
        <w:rPr>
          <w:rFonts w:cs="Arial"/>
          <w:sz w:val="20"/>
          <w:szCs w:val="20"/>
          <w:lang w:eastAsia="en-US"/>
        </w:rPr>
        <w:t>1320</w:t>
      </w:r>
      <w:r w:rsidRPr="00E3792D">
        <w:rPr>
          <w:rFonts w:cs="Arial"/>
          <w:sz w:val="20"/>
          <w:szCs w:val="20"/>
          <w:lang w:eastAsia="en-US"/>
        </w:rPr>
        <w:t>) Zamawiający udziela wyjaśnień do zadanych przez Wykonawc</w:t>
      </w:r>
      <w:r w:rsidR="004A74C3">
        <w:rPr>
          <w:rFonts w:cs="Arial"/>
          <w:sz w:val="20"/>
          <w:szCs w:val="20"/>
          <w:lang w:eastAsia="en-US"/>
        </w:rPr>
        <w:t>ę</w:t>
      </w:r>
      <w:r w:rsidRPr="00E3792D">
        <w:rPr>
          <w:rFonts w:cs="Arial"/>
          <w:sz w:val="20"/>
          <w:szCs w:val="20"/>
          <w:lang w:eastAsia="en-US"/>
        </w:rPr>
        <w:t xml:space="preserve"> pytań:</w:t>
      </w:r>
      <w:bookmarkStart w:id="0" w:name="_Hlk133326694"/>
    </w:p>
    <w:p w14:paraId="262D09DC" w14:textId="40667EAE" w:rsidR="00B26EDE" w:rsidRPr="00B26EDE" w:rsidRDefault="004A74C3" w:rsidP="005357FE">
      <w:pPr>
        <w:keepNext/>
        <w:spacing w:line="276" w:lineRule="auto"/>
        <w:jc w:val="both"/>
        <w:outlineLvl w:val="3"/>
        <w:rPr>
          <w:rFonts w:cs="Arial"/>
          <w:color w:val="000000"/>
          <w:sz w:val="20"/>
          <w:szCs w:val="20"/>
          <w:u w:val="single"/>
        </w:rPr>
      </w:pPr>
      <w:r w:rsidRPr="004A74C3">
        <w:rPr>
          <w:rFonts w:cs="Arial"/>
          <w:sz w:val="20"/>
          <w:szCs w:val="20"/>
          <w:u w:val="single"/>
          <w:lang w:eastAsia="en-US"/>
        </w:rPr>
        <w:t>Dotyczy części 9.</w:t>
      </w:r>
    </w:p>
    <w:p w14:paraId="3235E94E" w14:textId="0432ADEE" w:rsidR="00B26EDE" w:rsidRPr="00B26EDE" w:rsidRDefault="00B26EDE" w:rsidP="005357FE">
      <w:pPr>
        <w:pStyle w:val="Akapitzlist"/>
        <w:numPr>
          <w:ilvl w:val="0"/>
          <w:numId w:val="24"/>
        </w:numPr>
        <w:tabs>
          <w:tab w:val="left" w:pos="284"/>
        </w:tabs>
        <w:autoSpaceDE w:val="0"/>
        <w:autoSpaceDN w:val="0"/>
        <w:adjustRightInd w:val="0"/>
        <w:spacing w:after="0"/>
        <w:jc w:val="both"/>
        <w:rPr>
          <w:rFonts w:ascii="Arial" w:hAnsi="Arial" w:cs="Arial"/>
          <w:sz w:val="20"/>
          <w:szCs w:val="20"/>
        </w:rPr>
      </w:pPr>
      <w:r w:rsidRPr="00B26EDE">
        <w:rPr>
          <w:rFonts w:ascii="Arial" w:hAnsi="Arial" w:cs="Arial"/>
          <w:sz w:val="20"/>
          <w:szCs w:val="20"/>
        </w:rPr>
        <w:t>„</w:t>
      </w:r>
      <w:r w:rsidRPr="00B26EDE">
        <w:rPr>
          <w:rFonts w:ascii="Arial" w:hAnsi="Arial" w:cs="Arial"/>
          <w:sz w:val="20"/>
          <w:szCs w:val="20"/>
        </w:rPr>
        <w:t xml:space="preserve">Pytanie 1. W załączniku nr 5I_PROKELTOWANIE POSTANOWIENIA UMOWY, Zamawiający określił §4. Gwarancja i rękojmia, w par. 4 W przypadku ujawnienia się wad przedmiotu umowy w okresie gwarancji, Zamawiający ma prawo żądać ich nieodpłatnego rozpatrzenia w terminie 14 dni od daty powiadomienia Wykonawcy o istnieniu wady. </w:t>
      </w:r>
    </w:p>
    <w:p w14:paraId="64E396F8" w14:textId="63EB0415" w:rsidR="004A74C3" w:rsidRPr="00B26EDE" w:rsidRDefault="00B26EDE" w:rsidP="005357FE">
      <w:pPr>
        <w:pStyle w:val="Akapitzlist"/>
        <w:tabs>
          <w:tab w:val="left" w:pos="284"/>
        </w:tabs>
        <w:autoSpaceDE w:val="0"/>
        <w:autoSpaceDN w:val="0"/>
        <w:adjustRightInd w:val="0"/>
        <w:spacing w:after="0"/>
        <w:jc w:val="both"/>
        <w:rPr>
          <w:rFonts w:ascii="Arial" w:hAnsi="Arial" w:cs="Arial"/>
          <w:b/>
          <w:bCs/>
          <w:sz w:val="20"/>
          <w:szCs w:val="20"/>
        </w:rPr>
      </w:pPr>
      <w:r w:rsidRPr="00B26EDE">
        <w:rPr>
          <w:rFonts w:ascii="Arial" w:hAnsi="Arial" w:cs="Arial"/>
          <w:b/>
          <w:bCs/>
          <w:sz w:val="20"/>
          <w:szCs w:val="20"/>
        </w:rPr>
        <w:t xml:space="preserve">Z uwagi na to, że Zamawiający przeprowadza postępowanie na dostawę oprogramowania </w:t>
      </w:r>
      <w:r>
        <w:rPr>
          <w:rFonts w:ascii="Arial" w:hAnsi="Arial" w:cs="Arial"/>
          <w:b/>
          <w:bCs/>
          <w:sz w:val="20"/>
          <w:szCs w:val="20"/>
        </w:rPr>
        <w:br/>
      </w:r>
      <w:r w:rsidRPr="00B26EDE">
        <w:rPr>
          <w:rFonts w:ascii="Arial" w:hAnsi="Arial" w:cs="Arial"/>
          <w:b/>
          <w:bCs/>
          <w:sz w:val="20"/>
          <w:szCs w:val="20"/>
        </w:rPr>
        <w:t xml:space="preserve">i w przypadku wady, która może być czynnikiem wielu aspektów wymagających analizy, prosimy o zmianę zapisu w par. 4 W przypadku ujawnienia się wad przedmiotu umowy </w:t>
      </w:r>
      <w:r>
        <w:rPr>
          <w:rFonts w:ascii="Arial" w:hAnsi="Arial" w:cs="Arial"/>
          <w:b/>
          <w:bCs/>
          <w:sz w:val="20"/>
          <w:szCs w:val="20"/>
        </w:rPr>
        <w:br/>
      </w:r>
      <w:r w:rsidRPr="00B26EDE">
        <w:rPr>
          <w:rFonts w:ascii="Arial" w:hAnsi="Arial" w:cs="Arial"/>
          <w:b/>
          <w:bCs/>
          <w:sz w:val="20"/>
          <w:szCs w:val="20"/>
        </w:rPr>
        <w:t xml:space="preserve">w okresie gwarancji, Zamawiający ma prawo żądać ich nieodpłatnego rozpatrzenia </w:t>
      </w:r>
      <w:r>
        <w:rPr>
          <w:rFonts w:ascii="Arial" w:hAnsi="Arial" w:cs="Arial"/>
          <w:b/>
          <w:bCs/>
          <w:sz w:val="20"/>
          <w:szCs w:val="20"/>
        </w:rPr>
        <w:br/>
      </w:r>
      <w:r w:rsidRPr="00B26EDE">
        <w:rPr>
          <w:rFonts w:ascii="Arial" w:hAnsi="Arial" w:cs="Arial"/>
          <w:b/>
          <w:bCs/>
          <w:sz w:val="20"/>
          <w:szCs w:val="20"/>
        </w:rPr>
        <w:t>w terminie 30 dni od daty powiadomienia Wykonawcy o istnieniu wady.</w:t>
      </w:r>
    </w:p>
    <w:p w14:paraId="77E0F5DE" w14:textId="3673DE26" w:rsidR="00B26EDE" w:rsidRPr="00B26EDE" w:rsidRDefault="004A74C3" w:rsidP="005357FE">
      <w:pPr>
        <w:pStyle w:val="Akapitzlist"/>
        <w:numPr>
          <w:ilvl w:val="0"/>
          <w:numId w:val="24"/>
        </w:numPr>
        <w:tabs>
          <w:tab w:val="left" w:pos="284"/>
        </w:tabs>
        <w:autoSpaceDE w:val="0"/>
        <w:autoSpaceDN w:val="0"/>
        <w:adjustRightInd w:val="0"/>
        <w:spacing w:after="0"/>
        <w:jc w:val="both"/>
        <w:rPr>
          <w:rFonts w:ascii="Arial" w:hAnsi="Arial" w:cs="Arial"/>
          <w:sz w:val="20"/>
          <w:szCs w:val="20"/>
        </w:rPr>
      </w:pPr>
      <w:r w:rsidRPr="00B26EDE">
        <w:rPr>
          <w:rFonts w:ascii="Arial" w:hAnsi="Arial" w:cs="Arial"/>
          <w:sz w:val="20"/>
          <w:szCs w:val="20"/>
        </w:rPr>
        <w:t xml:space="preserve">Pytanie 2. </w:t>
      </w:r>
      <w:r w:rsidR="00B26EDE" w:rsidRPr="00B26EDE">
        <w:rPr>
          <w:rFonts w:ascii="Arial" w:hAnsi="Arial" w:cs="Arial"/>
          <w:sz w:val="20"/>
          <w:szCs w:val="20"/>
        </w:rPr>
        <w:t xml:space="preserve">W załączniku nr 5I_PROKELTOWANIE POSTANOWIENIA UMOWY, Zamawiający określił §4. Gwarancja i rękojmia, oraz §4 Licencja. </w:t>
      </w:r>
    </w:p>
    <w:p w14:paraId="6DC0972A" w14:textId="54465B03" w:rsidR="00B26EDE" w:rsidRPr="00B26EDE" w:rsidRDefault="00B26EDE" w:rsidP="005357FE">
      <w:pPr>
        <w:pStyle w:val="Akapitzlist"/>
        <w:tabs>
          <w:tab w:val="left" w:pos="284"/>
        </w:tabs>
        <w:autoSpaceDE w:val="0"/>
        <w:autoSpaceDN w:val="0"/>
        <w:adjustRightInd w:val="0"/>
        <w:spacing w:after="0"/>
        <w:jc w:val="both"/>
        <w:rPr>
          <w:rFonts w:ascii="Arial" w:hAnsi="Arial" w:cs="Arial"/>
          <w:b/>
          <w:bCs/>
          <w:sz w:val="20"/>
          <w:szCs w:val="20"/>
        </w:rPr>
      </w:pPr>
      <w:r w:rsidRPr="00B26EDE">
        <w:rPr>
          <w:rFonts w:ascii="Arial" w:hAnsi="Arial" w:cs="Arial"/>
          <w:b/>
          <w:bCs/>
          <w:sz w:val="20"/>
          <w:szCs w:val="20"/>
        </w:rPr>
        <w:t>Z uwagi na to, że w umowie widnieją dwa §4 prosimy o zmianę.</w:t>
      </w:r>
    </w:p>
    <w:p w14:paraId="10742078" w14:textId="75326AE6" w:rsidR="00B26EDE" w:rsidRPr="00B26EDE" w:rsidRDefault="00B26EDE" w:rsidP="005357FE">
      <w:pPr>
        <w:pStyle w:val="Akapitzlist"/>
        <w:numPr>
          <w:ilvl w:val="0"/>
          <w:numId w:val="24"/>
        </w:numPr>
        <w:tabs>
          <w:tab w:val="left" w:pos="284"/>
        </w:tabs>
        <w:autoSpaceDE w:val="0"/>
        <w:autoSpaceDN w:val="0"/>
        <w:adjustRightInd w:val="0"/>
        <w:spacing w:after="0"/>
        <w:jc w:val="both"/>
        <w:rPr>
          <w:rFonts w:ascii="Arial" w:hAnsi="Arial" w:cs="Arial"/>
          <w:sz w:val="20"/>
          <w:szCs w:val="20"/>
        </w:rPr>
      </w:pPr>
      <w:r w:rsidRPr="00B26EDE">
        <w:rPr>
          <w:rFonts w:ascii="Arial" w:hAnsi="Arial" w:cs="Arial"/>
          <w:sz w:val="20"/>
          <w:szCs w:val="20"/>
        </w:rPr>
        <w:t xml:space="preserve">Pytanie 3. </w:t>
      </w:r>
    </w:p>
    <w:p w14:paraId="520E58F6" w14:textId="4F8C1C6F" w:rsidR="00B26EDE" w:rsidRPr="00B26EDE" w:rsidRDefault="00B26EDE" w:rsidP="005357FE">
      <w:pPr>
        <w:pStyle w:val="Akapitzlist"/>
        <w:tabs>
          <w:tab w:val="left" w:pos="284"/>
        </w:tabs>
        <w:autoSpaceDE w:val="0"/>
        <w:autoSpaceDN w:val="0"/>
        <w:adjustRightInd w:val="0"/>
        <w:spacing w:after="0"/>
        <w:jc w:val="both"/>
        <w:rPr>
          <w:rFonts w:ascii="Arial" w:hAnsi="Arial" w:cs="Arial"/>
          <w:sz w:val="20"/>
          <w:szCs w:val="20"/>
        </w:rPr>
      </w:pPr>
      <w:r w:rsidRPr="00B26EDE">
        <w:rPr>
          <w:rFonts w:ascii="Arial" w:hAnsi="Arial" w:cs="Arial"/>
          <w:sz w:val="20"/>
          <w:szCs w:val="20"/>
        </w:rPr>
        <w:t xml:space="preserve">W załączniku nr 5I_PROKELTOWANIE POSTANOWIENIA UMOWY, Zamawiający określił §4. Licencja, par. 2. Wykonawca oświadcza i gwarantuje, iż Zamawiający w ramach wynagrodzenia, uzyskuje prawo do korzystania z Oprogramowania i jego aktualizacji oraz dokumentacji na podstawie niewyłącznych, rozciągających się na całe terytorium Rzeczypospolitej Polskiej </w:t>
      </w:r>
      <w:r>
        <w:rPr>
          <w:rFonts w:ascii="Arial" w:hAnsi="Arial" w:cs="Arial"/>
          <w:sz w:val="20"/>
          <w:szCs w:val="20"/>
        </w:rPr>
        <w:br/>
      </w:r>
      <w:r w:rsidRPr="00B26EDE">
        <w:rPr>
          <w:rFonts w:ascii="Arial" w:hAnsi="Arial" w:cs="Arial"/>
          <w:sz w:val="20"/>
          <w:szCs w:val="20"/>
        </w:rPr>
        <w:t xml:space="preserve">i ograniczonych czasowo na okres maksimum 24 miesięcy licencji, udzielonych przez producenta Oprogramowania lub podmiot przez niego upoważniony, których warunki producent lub podmiot przez niego upoważniony dołączył do Oprogramowania na następujących polach eksploatacji: </w:t>
      </w:r>
    </w:p>
    <w:p w14:paraId="0B77A625" w14:textId="0E64E404" w:rsidR="00B26EDE" w:rsidRPr="00B26EDE" w:rsidRDefault="00B26EDE" w:rsidP="005357FE">
      <w:pPr>
        <w:pStyle w:val="Default"/>
        <w:numPr>
          <w:ilvl w:val="0"/>
          <w:numId w:val="45"/>
        </w:numPr>
        <w:ind w:left="993" w:hanging="284"/>
        <w:jc w:val="both"/>
        <w:rPr>
          <w:rFonts w:ascii="Arial" w:hAnsi="Arial" w:cs="Arial"/>
          <w:sz w:val="20"/>
          <w:szCs w:val="20"/>
        </w:rPr>
      </w:pPr>
      <w:r w:rsidRPr="00B26EDE">
        <w:rPr>
          <w:rFonts w:ascii="Arial" w:hAnsi="Arial" w:cs="Arial"/>
          <w:sz w:val="20"/>
          <w:szCs w:val="20"/>
        </w:rPr>
        <w:t xml:space="preserve">korzystania z Oprogramowania w ramach wszystkich funkcjonalności w dowolny sposób </w:t>
      </w:r>
      <w:r>
        <w:rPr>
          <w:rFonts w:ascii="Arial" w:hAnsi="Arial" w:cs="Arial"/>
          <w:sz w:val="20"/>
          <w:szCs w:val="20"/>
        </w:rPr>
        <w:br/>
      </w:r>
      <w:r w:rsidRPr="00B26EDE">
        <w:rPr>
          <w:rFonts w:ascii="Arial" w:hAnsi="Arial" w:cs="Arial"/>
          <w:sz w:val="20"/>
          <w:szCs w:val="20"/>
        </w:rPr>
        <w:t xml:space="preserve">w zakupionej liczbie; </w:t>
      </w:r>
    </w:p>
    <w:p w14:paraId="082D8594" w14:textId="77777777" w:rsidR="00B26EDE" w:rsidRPr="00B26EDE" w:rsidRDefault="00B26EDE" w:rsidP="005357FE">
      <w:pPr>
        <w:pStyle w:val="Default"/>
        <w:numPr>
          <w:ilvl w:val="0"/>
          <w:numId w:val="45"/>
        </w:numPr>
        <w:ind w:left="993" w:hanging="284"/>
        <w:jc w:val="both"/>
        <w:rPr>
          <w:rFonts w:ascii="Arial" w:hAnsi="Arial" w:cs="Arial"/>
          <w:sz w:val="20"/>
          <w:szCs w:val="20"/>
        </w:rPr>
      </w:pPr>
      <w:r w:rsidRPr="00B26EDE">
        <w:rPr>
          <w:rFonts w:ascii="Arial" w:hAnsi="Arial" w:cs="Arial"/>
          <w:sz w:val="20"/>
          <w:szCs w:val="20"/>
        </w:rPr>
        <w:t xml:space="preserve">odtwarzania; </w:t>
      </w:r>
    </w:p>
    <w:p w14:paraId="556A31B7" w14:textId="77777777" w:rsidR="00B26EDE" w:rsidRPr="00B26EDE" w:rsidRDefault="00B26EDE" w:rsidP="005357FE">
      <w:pPr>
        <w:pStyle w:val="Default"/>
        <w:numPr>
          <w:ilvl w:val="0"/>
          <w:numId w:val="45"/>
        </w:numPr>
        <w:ind w:left="993" w:hanging="284"/>
        <w:jc w:val="both"/>
        <w:rPr>
          <w:rFonts w:ascii="Arial" w:hAnsi="Arial" w:cs="Arial"/>
          <w:sz w:val="20"/>
          <w:szCs w:val="20"/>
        </w:rPr>
      </w:pPr>
      <w:r w:rsidRPr="00B26EDE">
        <w:rPr>
          <w:rFonts w:ascii="Arial" w:hAnsi="Arial" w:cs="Arial"/>
          <w:sz w:val="20"/>
          <w:szCs w:val="20"/>
        </w:rPr>
        <w:t xml:space="preserve">pobierania; </w:t>
      </w:r>
    </w:p>
    <w:p w14:paraId="66022719" w14:textId="77777777" w:rsidR="00B26EDE" w:rsidRPr="00B26EDE" w:rsidRDefault="00B26EDE" w:rsidP="005357FE">
      <w:pPr>
        <w:pStyle w:val="Default"/>
        <w:numPr>
          <w:ilvl w:val="0"/>
          <w:numId w:val="45"/>
        </w:numPr>
        <w:ind w:left="993" w:hanging="284"/>
        <w:jc w:val="both"/>
        <w:rPr>
          <w:rFonts w:ascii="Arial" w:hAnsi="Arial" w:cs="Arial"/>
          <w:sz w:val="20"/>
          <w:szCs w:val="20"/>
        </w:rPr>
      </w:pPr>
      <w:r w:rsidRPr="00B26EDE">
        <w:rPr>
          <w:rFonts w:ascii="Arial" w:hAnsi="Arial" w:cs="Arial"/>
          <w:sz w:val="20"/>
          <w:szCs w:val="20"/>
        </w:rPr>
        <w:t xml:space="preserve">uruchamiania; </w:t>
      </w:r>
    </w:p>
    <w:p w14:paraId="7BA2E051" w14:textId="77777777" w:rsidR="00B26EDE" w:rsidRPr="00B26EDE" w:rsidRDefault="00B26EDE" w:rsidP="005357FE">
      <w:pPr>
        <w:pStyle w:val="Default"/>
        <w:numPr>
          <w:ilvl w:val="0"/>
          <w:numId w:val="45"/>
        </w:numPr>
        <w:ind w:left="993" w:hanging="284"/>
        <w:jc w:val="both"/>
        <w:rPr>
          <w:rFonts w:ascii="Arial" w:hAnsi="Arial" w:cs="Arial"/>
          <w:sz w:val="20"/>
          <w:szCs w:val="20"/>
        </w:rPr>
      </w:pPr>
      <w:r w:rsidRPr="00B26EDE">
        <w:rPr>
          <w:rFonts w:ascii="Arial" w:hAnsi="Arial" w:cs="Arial"/>
          <w:sz w:val="20"/>
          <w:szCs w:val="20"/>
        </w:rPr>
        <w:t xml:space="preserve">przechowywania; </w:t>
      </w:r>
    </w:p>
    <w:p w14:paraId="32847565" w14:textId="77777777" w:rsidR="00B26EDE" w:rsidRPr="00B26EDE" w:rsidRDefault="00B26EDE" w:rsidP="005357FE">
      <w:pPr>
        <w:pStyle w:val="Default"/>
        <w:numPr>
          <w:ilvl w:val="0"/>
          <w:numId w:val="45"/>
        </w:numPr>
        <w:ind w:left="993" w:hanging="284"/>
        <w:jc w:val="both"/>
        <w:rPr>
          <w:rFonts w:ascii="Arial" w:hAnsi="Arial" w:cs="Arial"/>
          <w:sz w:val="20"/>
          <w:szCs w:val="20"/>
        </w:rPr>
      </w:pPr>
      <w:r w:rsidRPr="00B26EDE">
        <w:rPr>
          <w:rFonts w:ascii="Arial" w:hAnsi="Arial" w:cs="Arial"/>
          <w:sz w:val="20"/>
          <w:szCs w:val="20"/>
        </w:rPr>
        <w:t xml:space="preserve">wyświetlania; </w:t>
      </w:r>
    </w:p>
    <w:p w14:paraId="1E9861CF" w14:textId="77777777" w:rsidR="00B26EDE" w:rsidRPr="00B26EDE" w:rsidRDefault="00B26EDE" w:rsidP="005357FE">
      <w:pPr>
        <w:pStyle w:val="Default"/>
        <w:numPr>
          <w:ilvl w:val="0"/>
          <w:numId w:val="45"/>
        </w:numPr>
        <w:ind w:left="993" w:hanging="284"/>
        <w:jc w:val="both"/>
        <w:rPr>
          <w:rFonts w:ascii="Arial" w:hAnsi="Arial" w:cs="Arial"/>
          <w:sz w:val="20"/>
          <w:szCs w:val="20"/>
        </w:rPr>
      </w:pPr>
      <w:r w:rsidRPr="00B26EDE">
        <w:rPr>
          <w:rFonts w:ascii="Arial" w:hAnsi="Arial" w:cs="Arial"/>
          <w:sz w:val="20"/>
          <w:szCs w:val="20"/>
        </w:rPr>
        <w:t xml:space="preserve">instalowania i deinstalowania Oprogramowania pod warunkiem zachowania liczby udzielonych licencji; </w:t>
      </w:r>
    </w:p>
    <w:p w14:paraId="5B88F558" w14:textId="354F9B13" w:rsidR="00B26EDE" w:rsidRPr="005357FE" w:rsidRDefault="00B26EDE" w:rsidP="005357FE">
      <w:pPr>
        <w:pStyle w:val="Default"/>
        <w:numPr>
          <w:ilvl w:val="0"/>
          <w:numId w:val="45"/>
        </w:numPr>
        <w:ind w:left="993" w:hanging="284"/>
        <w:jc w:val="both"/>
        <w:rPr>
          <w:rFonts w:ascii="Arial" w:hAnsi="Arial" w:cs="Arial"/>
          <w:sz w:val="20"/>
          <w:szCs w:val="20"/>
        </w:rPr>
      </w:pPr>
      <w:r w:rsidRPr="00B26EDE">
        <w:rPr>
          <w:rFonts w:ascii="Arial" w:hAnsi="Arial" w:cs="Arial"/>
          <w:sz w:val="20"/>
          <w:szCs w:val="20"/>
        </w:rPr>
        <w:t xml:space="preserve">sporządzania kopii zapasowej (kopii bezpieczeństwa) zainstalowanego Oprogramowania; </w:t>
      </w:r>
    </w:p>
    <w:p w14:paraId="3039178C" w14:textId="77777777" w:rsidR="00B26EDE" w:rsidRPr="00B26EDE" w:rsidRDefault="00B26EDE" w:rsidP="005357FE">
      <w:pPr>
        <w:pStyle w:val="Default"/>
        <w:numPr>
          <w:ilvl w:val="0"/>
          <w:numId w:val="45"/>
        </w:numPr>
        <w:ind w:left="993" w:hanging="284"/>
        <w:jc w:val="both"/>
        <w:rPr>
          <w:rFonts w:ascii="Arial" w:hAnsi="Arial" w:cs="Arial"/>
          <w:sz w:val="20"/>
          <w:szCs w:val="20"/>
        </w:rPr>
      </w:pPr>
      <w:r w:rsidRPr="00B26EDE">
        <w:rPr>
          <w:rFonts w:ascii="Arial" w:hAnsi="Arial" w:cs="Arial"/>
          <w:sz w:val="20"/>
          <w:szCs w:val="20"/>
        </w:rPr>
        <w:t xml:space="preserve">korzystania z produktów powstałych w wyniku eksploatacji Oprogramowania przez Zamawiającego, w szczególności danych, raportów, zestawień oraz innych dokumentów kreowanych w ramach tej eksploatacji oraz modyfikowania tych produktów i dalszego z nich korzystania. </w:t>
      </w:r>
    </w:p>
    <w:p w14:paraId="7C9DAAFA" w14:textId="65F707A1" w:rsidR="00B26EDE" w:rsidRDefault="00B26EDE" w:rsidP="005357FE">
      <w:pPr>
        <w:pStyle w:val="Akapitzlist"/>
        <w:tabs>
          <w:tab w:val="left" w:pos="284"/>
        </w:tabs>
        <w:autoSpaceDE w:val="0"/>
        <w:autoSpaceDN w:val="0"/>
        <w:adjustRightInd w:val="0"/>
        <w:spacing w:after="0"/>
        <w:jc w:val="both"/>
        <w:rPr>
          <w:rFonts w:ascii="Arial" w:hAnsi="Arial" w:cs="Arial"/>
          <w:b/>
          <w:bCs/>
          <w:sz w:val="20"/>
          <w:szCs w:val="20"/>
        </w:rPr>
      </w:pPr>
      <w:r w:rsidRPr="00B26EDE">
        <w:rPr>
          <w:rFonts w:ascii="Arial" w:hAnsi="Arial" w:cs="Arial"/>
          <w:b/>
          <w:bCs/>
          <w:sz w:val="20"/>
          <w:szCs w:val="20"/>
        </w:rPr>
        <w:t xml:space="preserve">Z uwagi na to, że Zamawiający określił w wyjaśnieniu do specyfikacji długość 12 miesięcy Umowy Serwisowej do dostarczonego oprogramowania, a w powyższym zapisie mamy maksymalną długość 24 miesiące, prosimy o doprecyzowanie zapisu, czy Zamawiający wymaga </w:t>
      </w:r>
      <w:bookmarkStart w:id="1" w:name="_Hlk180409823"/>
      <w:r w:rsidRPr="00B26EDE">
        <w:rPr>
          <w:rFonts w:ascii="Arial" w:hAnsi="Arial" w:cs="Arial"/>
          <w:b/>
          <w:bCs/>
          <w:sz w:val="20"/>
          <w:szCs w:val="20"/>
        </w:rPr>
        <w:t xml:space="preserve">12 miesięcy Umowy Serwisowej </w:t>
      </w:r>
      <w:bookmarkEnd w:id="1"/>
      <w:r w:rsidRPr="00B26EDE">
        <w:rPr>
          <w:rFonts w:ascii="Arial" w:hAnsi="Arial" w:cs="Arial"/>
          <w:b/>
          <w:bCs/>
          <w:sz w:val="20"/>
          <w:szCs w:val="20"/>
        </w:rPr>
        <w:t>czy 24 miesiące</w:t>
      </w:r>
      <w:r w:rsidRPr="00B26EDE">
        <w:rPr>
          <w:rFonts w:ascii="Arial" w:hAnsi="Arial" w:cs="Arial"/>
          <w:b/>
          <w:bCs/>
          <w:sz w:val="20"/>
          <w:szCs w:val="20"/>
        </w:rPr>
        <w:t>?”</w:t>
      </w:r>
    </w:p>
    <w:p w14:paraId="0CCAA264" w14:textId="77777777" w:rsidR="005357FE" w:rsidRPr="00B26EDE" w:rsidRDefault="005357FE" w:rsidP="005357FE">
      <w:pPr>
        <w:pStyle w:val="Akapitzlist"/>
        <w:tabs>
          <w:tab w:val="left" w:pos="284"/>
        </w:tabs>
        <w:autoSpaceDE w:val="0"/>
        <w:autoSpaceDN w:val="0"/>
        <w:adjustRightInd w:val="0"/>
        <w:spacing w:after="0"/>
        <w:jc w:val="both"/>
        <w:rPr>
          <w:rFonts w:ascii="Arial" w:hAnsi="Arial" w:cs="Arial"/>
          <w:b/>
          <w:bCs/>
          <w:sz w:val="20"/>
          <w:szCs w:val="20"/>
        </w:rPr>
      </w:pPr>
    </w:p>
    <w:p w14:paraId="1CBEACE8" w14:textId="2B01E692" w:rsidR="00E3792D" w:rsidRPr="00B26EDE" w:rsidRDefault="00E3792D" w:rsidP="005357FE">
      <w:pPr>
        <w:tabs>
          <w:tab w:val="left" w:pos="284"/>
        </w:tabs>
        <w:autoSpaceDE w:val="0"/>
        <w:autoSpaceDN w:val="0"/>
        <w:adjustRightInd w:val="0"/>
        <w:jc w:val="both"/>
        <w:rPr>
          <w:rFonts w:cs="Arial"/>
          <w:b/>
          <w:bCs/>
          <w:sz w:val="20"/>
          <w:szCs w:val="20"/>
        </w:rPr>
      </w:pPr>
      <w:r w:rsidRPr="00B26EDE">
        <w:rPr>
          <w:rFonts w:cs="Arial"/>
          <w:b/>
          <w:bCs/>
          <w:sz w:val="20"/>
          <w:szCs w:val="20"/>
          <w:u w:val="single"/>
        </w:rPr>
        <w:lastRenderedPageBreak/>
        <w:t>Wyjaśniając treść SWZ w przedmiotowym zakresie informuję, że</w:t>
      </w:r>
      <w:r w:rsidRPr="00B26EDE">
        <w:rPr>
          <w:rFonts w:cs="Arial"/>
          <w:b/>
          <w:bCs/>
          <w:sz w:val="20"/>
          <w:szCs w:val="20"/>
        </w:rPr>
        <w:t>:</w:t>
      </w:r>
    </w:p>
    <w:bookmarkEnd w:id="0"/>
    <w:p w14:paraId="204BF980" w14:textId="68AC1811" w:rsidR="00444854" w:rsidRPr="00B26EDE" w:rsidRDefault="00444854" w:rsidP="005357FE">
      <w:pPr>
        <w:pStyle w:val="Akapitzlist"/>
        <w:numPr>
          <w:ilvl w:val="0"/>
          <w:numId w:val="25"/>
        </w:numPr>
        <w:tabs>
          <w:tab w:val="left" w:pos="284"/>
        </w:tabs>
        <w:autoSpaceDE w:val="0"/>
        <w:autoSpaceDN w:val="0"/>
        <w:adjustRightInd w:val="0"/>
        <w:spacing w:after="0"/>
        <w:ind w:left="284" w:hanging="284"/>
        <w:jc w:val="both"/>
        <w:rPr>
          <w:rFonts w:ascii="Arial" w:eastAsia="Times New Roman" w:hAnsi="Arial" w:cs="Arial"/>
          <w:sz w:val="20"/>
          <w:szCs w:val="20"/>
        </w:rPr>
      </w:pPr>
      <w:r w:rsidRPr="00B26EDE">
        <w:rPr>
          <w:rFonts w:ascii="Arial" w:eastAsia="Times New Roman" w:hAnsi="Arial" w:cs="Arial"/>
          <w:sz w:val="20"/>
          <w:szCs w:val="20"/>
        </w:rPr>
        <w:t>Tak, wyraża zgodę na zmianę i zmienia treść PPU- zał. nr 5H i 5I do SWZ.</w:t>
      </w:r>
    </w:p>
    <w:p w14:paraId="626E2183" w14:textId="7E7CBC9E" w:rsidR="00444854" w:rsidRPr="00444854" w:rsidRDefault="00444854" w:rsidP="005357FE">
      <w:pPr>
        <w:pStyle w:val="Akapitzlist"/>
        <w:numPr>
          <w:ilvl w:val="0"/>
          <w:numId w:val="25"/>
        </w:numPr>
        <w:tabs>
          <w:tab w:val="left" w:pos="284"/>
        </w:tabs>
        <w:autoSpaceDE w:val="0"/>
        <w:autoSpaceDN w:val="0"/>
        <w:adjustRightInd w:val="0"/>
        <w:spacing w:after="0"/>
        <w:ind w:left="284" w:hanging="284"/>
        <w:jc w:val="both"/>
        <w:rPr>
          <w:rFonts w:ascii="Arial" w:eastAsia="Times New Roman" w:hAnsi="Arial" w:cs="Arial"/>
          <w:b/>
          <w:bCs/>
          <w:color w:val="FF0000"/>
          <w:sz w:val="20"/>
          <w:szCs w:val="20"/>
        </w:rPr>
      </w:pPr>
      <w:r w:rsidRPr="00444854">
        <w:rPr>
          <w:rFonts w:ascii="Arial" w:eastAsia="Times New Roman" w:hAnsi="Arial" w:cs="Arial"/>
          <w:sz w:val="20"/>
          <w:szCs w:val="20"/>
        </w:rPr>
        <w:t>Tak,</w:t>
      </w:r>
      <w:r w:rsidR="00C274F8">
        <w:rPr>
          <w:rFonts w:ascii="Arial" w:eastAsia="Times New Roman" w:hAnsi="Arial" w:cs="Arial"/>
          <w:sz w:val="20"/>
          <w:szCs w:val="20"/>
        </w:rPr>
        <w:t xml:space="preserve"> </w:t>
      </w:r>
      <w:r w:rsidRPr="00444854">
        <w:rPr>
          <w:rFonts w:ascii="Arial" w:eastAsia="Times New Roman" w:hAnsi="Arial" w:cs="Arial"/>
          <w:sz w:val="20"/>
          <w:szCs w:val="20"/>
        </w:rPr>
        <w:t>wyraża zgodę</w:t>
      </w:r>
      <w:r w:rsidR="000267E5">
        <w:rPr>
          <w:rFonts w:ascii="Arial" w:eastAsia="Times New Roman" w:hAnsi="Arial" w:cs="Arial"/>
          <w:sz w:val="20"/>
          <w:szCs w:val="20"/>
        </w:rPr>
        <w:t xml:space="preserve"> i zmienia treść PPU dla części 1, 6, 8 i 9 </w:t>
      </w:r>
      <w:r w:rsidR="000267E5">
        <w:rPr>
          <w:rFonts w:ascii="Arial" w:eastAsia="Times New Roman" w:hAnsi="Arial" w:cs="Arial"/>
          <w:sz w:val="20"/>
          <w:szCs w:val="20"/>
        </w:rPr>
        <w:t>– zał. nr 5A, 5F, 5H i 5I</w:t>
      </w:r>
      <w:r w:rsidR="000267E5">
        <w:rPr>
          <w:rFonts w:ascii="Arial" w:eastAsia="Times New Roman" w:hAnsi="Arial" w:cs="Arial"/>
          <w:sz w:val="20"/>
          <w:szCs w:val="20"/>
        </w:rPr>
        <w:t xml:space="preserve"> do SWZ</w:t>
      </w:r>
      <w:r w:rsidR="00B26EDE">
        <w:rPr>
          <w:rFonts w:ascii="Arial" w:eastAsia="Times New Roman" w:hAnsi="Arial" w:cs="Arial"/>
          <w:sz w:val="20"/>
          <w:szCs w:val="20"/>
        </w:rPr>
        <w:t>, zamawiający jednak zwraca uwagę, że paragraf 4</w:t>
      </w:r>
      <w:r w:rsidR="00C274F8">
        <w:rPr>
          <w:rFonts w:ascii="Arial" w:eastAsia="Times New Roman" w:hAnsi="Arial" w:cs="Arial"/>
          <w:sz w:val="20"/>
          <w:szCs w:val="20"/>
        </w:rPr>
        <w:t xml:space="preserve"> PPU </w:t>
      </w:r>
      <w:bookmarkStart w:id="2" w:name="_Hlk180408948"/>
      <w:r w:rsidR="00C274F8">
        <w:rPr>
          <w:rFonts w:ascii="Arial" w:eastAsia="Times New Roman" w:hAnsi="Arial" w:cs="Arial"/>
          <w:sz w:val="20"/>
          <w:szCs w:val="20"/>
        </w:rPr>
        <w:t>– zał. 5H i 5I</w:t>
      </w:r>
      <w:r w:rsidR="000267E5">
        <w:rPr>
          <w:rFonts w:ascii="Arial" w:eastAsia="Times New Roman" w:hAnsi="Arial" w:cs="Arial"/>
          <w:sz w:val="20"/>
          <w:szCs w:val="20"/>
        </w:rPr>
        <w:t xml:space="preserve"> do SWZ</w:t>
      </w:r>
      <w:r w:rsidR="00C274F8">
        <w:rPr>
          <w:rFonts w:ascii="Arial" w:eastAsia="Times New Roman" w:hAnsi="Arial" w:cs="Arial"/>
          <w:sz w:val="20"/>
          <w:szCs w:val="20"/>
        </w:rPr>
        <w:t xml:space="preserve"> </w:t>
      </w:r>
      <w:bookmarkEnd w:id="2"/>
      <w:r w:rsidR="00C274F8">
        <w:rPr>
          <w:rFonts w:ascii="Arial" w:eastAsia="Times New Roman" w:hAnsi="Arial" w:cs="Arial"/>
          <w:sz w:val="20"/>
          <w:szCs w:val="20"/>
        </w:rPr>
        <w:t xml:space="preserve">po zmianie z dnia 15.10.2024 r. nosi nazwę „Gwarancja” i pismem o zmianie SWZ z dnia 15.10.2024 dodał po paragrafie „4 Gwarancja” paragraf </w:t>
      </w:r>
      <w:r w:rsidR="00C274F8" w:rsidRPr="00C274F8">
        <w:rPr>
          <w:rFonts w:ascii="Arial" w:eastAsia="Times New Roman" w:hAnsi="Arial" w:cs="Arial"/>
          <w:b/>
          <w:bCs/>
          <w:sz w:val="20"/>
          <w:szCs w:val="20"/>
        </w:rPr>
        <w:t>„4a Licencja”</w:t>
      </w:r>
    </w:p>
    <w:p w14:paraId="23DE6DEF" w14:textId="5B137F97" w:rsidR="00F77F33" w:rsidRPr="00F77F33" w:rsidRDefault="00F77F33" w:rsidP="005357FE">
      <w:pPr>
        <w:pStyle w:val="Akapitzlist"/>
        <w:numPr>
          <w:ilvl w:val="0"/>
          <w:numId w:val="25"/>
        </w:numPr>
        <w:tabs>
          <w:tab w:val="left" w:pos="284"/>
        </w:tabs>
        <w:autoSpaceDE w:val="0"/>
        <w:autoSpaceDN w:val="0"/>
        <w:adjustRightInd w:val="0"/>
        <w:spacing w:after="0"/>
        <w:ind w:left="284" w:hanging="284"/>
        <w:jc w:val="both"/>
        <w:rPr>
          <w:rFonts w:ascii="Arial" w:eastAsia="Times New Roman" w:hAnsi="Arial" w:cs="Arial"/>
          <w:sz w:val="20"/>
          <w:szCs w:val="20"/>
        </w:rPr>
      </w:pPr>
      <w:r w:rsidRPr="00444854">
        <w:rPr>
          <w:rFonts w:ascii="Arial" w:eastAsia="Times New Roman" w:hAnsi="Arial" w:cs="Arial"/>
          <w:sz w:val="20"/>
          <w:szCs w:val="20"/>
        </w:rPr>
        <w:t>Tak,</w:t>
      </w:r>
      <w:r>
        <w:rPr>
          <w:rFonts w:ascii="Arial" w:eastAsia="Times New Roman" w:hAnsi="Arial" w:cs="Arial"/>
          <w:sz w:val="20"/>
          <w:szCs w:val="20"/>
        </w:rPr>
        <w:t xml:space="preserve"> </w:t>
      </w:r>
      <w:r>
        <w:rPr>
          <w:rFonts w:ascii="Arial" w:eastAsia="Times New Roman" w:hAnsi="Arial" w:cs="Arial"/>
          <w:sz w:val="20"/>
          <w:szCs w:val="20"/>
        </w:rPr>
        <w:t xml:space="preserve">zamawiający </w:t>
      </w:r>
      <w:r w:rsidRPr="00F77F33">
        <w:rPr>
          <w:rFonts w:ascii="Arial" w:eastAsia="Times New Roman" w:hAnsi="Arial" w:cs="Arial"/>
          <w:sz w:val="20"/>
          <w:szCs w:val="20"/>
        </w:rPr>
        <w:t xml:space="preserve">wymaga </w:t>
      </w:r>
      <w:r w:rsidRPr="00F77F33">
        <w:rPr>
          <w:rFonts w:ascii="Arial" w:hAnsi="Arial" w:cs="Arial"/>
          <w:sz w:val="20"/>
          <w:szCs w:val="20"/>
        </w:rPr>
        <w:t>12 miesięcy Umowy Serwisowej</w:t>
      </w:r>
      <w:r>
        <w:rPr>
          <w:rFonts w:ascii="Arial" w:hAnsi="Arial" w:cs="Arial"/>
          <w:sz w:val="20"/>
          <w:szCs w:val="20"/>
        </w:rPr>
        <w:t>, więc</w:t>
      </w:r>
      <w:r>
        <w:rPr>
          <w:rFonts w:ascii="Arial" w:eastAsia="Times New Roman" w:hAnsi="Arial" w:cs="Arial"/>
          <w:sz w:val="20"/>
          <w:szCs w:val="20"/>
        </w:rPr>
        <w:t xml:space="preserve"> </w:t>
      </w:r>
      <w:r>
        <w:rPr>
          <w:rFonts w:ascii="Arial" w:eastAsia="Times New Roman" w:hAnsi="Arial" w:cs="Arial"/>
          <w:sz w:val="20"/>
          <w:szCs w:val="20"/>
        </w:rPr>
        <w:t xml:space="preserve">zmienia treść </w:t>
      </w:r>
      <w:r>
        <w:rPr>
          <w:rFonts w:ascii="Arial" w:eastAsia="Times New Roman" w:hAnsi="Arial" w:cs="Arial"/>
          <w:sz w:val="20"/>
          <w:szCs w:val="20"/>
        </w:rPr>
        <w:t xml:space="preserve">paragrafu „4a Licencja” </w:t>
      </w:r>
      <w:r>
        <w:rPr>
          <w:rFonts w:ascii="Arial" w:eastAsia="Times New Roman" w:hAnsi="Arial" w:cs="Arial"/>
          <w:sz w:val="20"/>
          <w:szCs w:val="20"/>
        </w:rPr>
        <w:t>PPU dla części 8 i 9 – zał. nr 5H i 5I do SWZ,</w:t>
      </w:r>
    </w:p>
    <w:p w14:paraId="5D8DBE2E" w14:textId="77777777" w:rsidR="00F77F33" w:rsidRDefault="00F77F33" w:rsidP="005357FE">
      <w:pPr>
        <w:jc w:val="center"/>
        <w:rPr>
          <w:rFonts w:cs="Arial"/>
          <w:sz w:val="20"/>
          <w:szCs w:val="20"/>
          <w:lang w:eastAsia="en-US"/>
        </w:rPr>
      </w:pPr>
    </w:p>
    <w:p w14:paraId="46F9735C" w14:textId="4EE0DF2C" w:rsidR="005426A8" w:rsidRPr="005426A8" w:rsidRDefault="00F77F33" w:rsidP="005357FE">
      <w:pPr>
        <w:jc w:val="center"/>
        <w:rPr>
          <w:b/>
          <w:sz w:val="20"/>
          <w:szCs w:val="20"/>
        </w:rPr>
      </w:pPr>
      <w:r w:rsidRPr="00F77F33">
        <w:rPr>
          <w:b/>
          <w:sz w:val="20"/>
          <w:szCs w:val="20"/>
        </w:rPr>
        <w:t xml:space="preserve"> </w:t>
      </w:r>
      <w:r w:rsidR="005426A8" w:rsidRPr="00F77F33">
        <w:rPr>
          <w:b/>
          <w:sz w:val="20"/>
          <w:szCs w:val="20"/>
        </w:rPr>
        <w:t>ZMIANA</w:t>
      </w:r>
      <w:r w:rsidR="005426A8" w:rsidRPr="005426A8">
        <w:rPr>
          <w:b/>
          <w:sz w:val="20"/>
          <w:szCs w:val="20"/>
        </w:rPr>
        <w:t xml:space="preserve"> TREŚCI SPECYFIKACJI WARUNKÓW ZAMÓWIENIA</w:t>
      </w:r>
    </w:p>
    <w:p w14:paraId="6ACB5F65" w14:textId="77777777" w:rsidR="005426A8" w:rsidRPr="005426A8" w:rsidRDefault="005426A8" w:rsidP="005357FE">
      <w:pPr>
        <w:jc w:val="both"/>
        <w:rPr>
          <w:sz w:val="20"/>
          <w:szCs w:val="20"/>
        </w:rPr>
      </w:pPr>
    </w:p>
    <w:p w14:paraId="171790C4" w14:textId="77777777" w:rsidR="005426A8" w:rsidRPr="005426A8" w:rsidRDefault="005426A8" w:rsidP="005357FE">
      <w:pPr>
        <w:spacing w:line="276" w:lineRule="auto"/>
        <w:ind w:firstLine="708"/>
        <w:jc w:val="both"/>
        <w:rPr>
          <w:sz w:val="20"/>
          <w:szCs w:val="20"/>
        </w:rPr>
      </w:pPr>
      <w:r w:rsidRPr="005426A8">
        <w:rPr>
          <w:sz w:val="20"/>
          <w:szCs w:val="20"/>
        </w:rPr>
        <w:t>Działając na podstawie art. 286 ustawy z dnia 11 września 2019 roku Prawo zamówień publicznych (t. j. - Dz. U. z 2024 r., poz. 1320) Zamawiający wprowadza zmianę treści załączników do specyfikacji warunków zamówienia tj.:</w:t>
      </w:r>
    </w:p>
    <w:p w14:paraId="7E197868" w14:textId="745B023A" w:rsidR="005426A8" w:rsidRDefault="005426A8" w:rsidP="005357FE">
      <w:pPr>
        <w:numPr>
          <w:ilvl w:val="0"/>
          <w:numId w:val="10"/>
        </w:numPr>
        <w:spacing w:line="276" w:lineRule="auto"/>
        <w:ind w:left="284" w:hanging="284"/>
        <w:contextualSpacing/>
        <w:jc w:val="both"/>
        <w:rPr>
          <w:b/>
          <w:sz w:val="20"/>
          <w:szCs w:val="20"/>
        </w:rPr>
      </w:pPr>
      <w:r w:rsidRPr="005426A8">
        <w:rPr>
          <w:b/>
          <w:sz w:val="20"/>
          <w:szCs w:val="20"/>
        </w:rPr>
        <w:t xml:space="preserve">Zmienia treść załączników </w:t>
      </w:r>
      <w:r w:rsidR="00F77F33">
        <w:rPr>
          <w:b/>
          <w:sz w:val="20"/>
          <w:szCs w:val="20"/>
        </w:rPr>
        <w:t xml:space="preserve">5A, 5F, </w:t>
      </w:r>
      <w:r w:rsidRPr="005426A8">
        <w:rPr>
          <w:b/>
          <w:sz w:val="20"/>
          <w:szCs w:val="20"/>
        </w:rPr>
        <w:t xml:space="preserve">5H i 5I do SWZ - PPU dla części </w:t>
      </w:r>
      <w:r w:rsidR="00F77F33">
        <w:rPr>
          <w:b/>
          <w:sz w:val="20"/>
          <w:szCs w:val="20"/>
        </w:rPr>
        <w:t xml:space="preserve">1 i 6 oraz części </w:t>
      </w:r>
      <w:r w:rsidRPr="005426A8">
        <w:rPr>
          <w:b/>
          <w:sz w:val="20"/>
          <w:szCs w:val="20"/>
        </w:rPr>
        <w:t xml:space="preserve">8 i 9 wprowadzając </w:t>
      </w:r>
      <w:r w:rsidR="008D2BA9">
        <w:rPr>
          <w:b/>
          <w:sz w:val="20"/>
          <w:szCs w:val="20"/>
        </w:rPr>
        <w:t>następujące zmiany:</w:t>
      </w:r>
    </w:p>
    <w:p w14:paraId="33F3B0C4" w14:textId="1EFD5B85" w:rsidR="008D2BA9" w:rsidRPr="008D2BA9" w:rsidRDefault="008D2BA9" w:rsidP="005357FE">
      <w:pPr>
        <w:pStyle w:val="Akapitzlist"/>
        <w:numPr>
          <w:ilvl w:val="0"/>
          <w:numId w:val="46"/>
        </w:numPr>
        <w:spacing w:after="0"/>
        <w:jc w:val="both"/>
        <w:rPr>
          <w:rFonts w:ascii="Arial" w:hAnsi="Arial" w:cs="Arial"/>
          <w:bCs/>
          <w:sz w:val="20"/>
          <w:szCs w:val="20"/>
        </w:rPr>
      </w:pPr>
      <w:r w:rsidRPr="008D2BA9">
        <w:rPr>
          <w:rFonts w:ascii="Arial" w:hAnsi="Arial" w:cs="Arial"/>
          <w:bCs/>
          <w:sz w:val="20"/>
          <w:szCs w:val="20"/>
        </w:rPr>
        <w:t xml:space="preserve">Nazwa paragrafu 4 </w:t>
      </w:r>
      <w:r>
        <w:rPr>
          <w:rFonts w:ascii="Arial" w:hAnsi="Arial" w:cs="Arial"/>
          <w:bCs/>
          <w:sz w:val="20"/>
          <w:szCs w:val="20"/>
        </w:rPr>
        <w:t>L</w:t>
      </w:r>
      <w:r w:rsidRPr="008D2BA9">
        <w:rPr>
          <w:rFonts w:ascii="Arial" w:hAnsi="Arial" w:cs="Arial"/>
          <w:bCs/>
          <w:sz w:val="20"/>
          <w:szCs w:val="20"/>
        </w:rPr>
        <w:t xml:space="preserve">icencja </w:t>
      </w:r>
      <w:r>
        <w:rPr>
          <w:rFonts w:ascii="Arial" w:hAnsi="Arial" w:cs="Arial"/>
          <w:bCs/>
          <w:sz w:val="20"/>
          <w:szCs w:val="20"/>
        </w:rPr>
        <w:t>otrzymuje brzmienie</w:t>
      </w:r>
      <w:r w:rsidRPr="008D2BA9">
        <w:rPr>
          <w:rFonts w:ascii="Arial" w:hAnsi="Arial" w:cs="Arial"/>
          <w:bCs/>
          <w:sz w:val="20"/>
          <w:szCs w:val="20"/>
        </w:rPr>
        <w:t xml:space="preserve">: </w:t>
      </w:r>
      <w:r w:rsidRPr="008D2BA9">
        <w:rPr>
          <w:rFonts w:ascii="Arial" w:hAnsi="Arial" w:cs="Arial"/>
          <w:b/>
          <w:sz w:val="20"/>
          <w:szCs w:val="20"/>
        </w:rPr>
        <w:t>„4a Licencja”</w:t>
      </w:r>
    </w:p>
    <w:p w14:paraId="1674117D" w14:textId="3261E14C" w:rsidR="008D2BA9" w:rsidRPr="008D2BA9" w:rsidRDefault="008D2BA9" w:rsidP="005357FE">
      <w:pPr>
        <w:pStyle w:val="Akapitzlist"/>
        <w:numPr>
          <w:ilvl w:val="0"/>
          <w:numId w:val="46"/>
        </w:numPr>
        <w:spacing w:after="0"/>
        <w:jc w:val="both"/>
        <w:rPr>
          <w:rFonts w:ascii="Arial" w:hAnsi="Arial" w:cs="Arial"/>
          <w:bCs/>
          <w:sz w:val="20"/>
          <w:szCs w:val="20"/>
        </w:rPr>
      </w:pPr>
      <w:r>
        <w:rPr>
          <w:rFonts w:ascii="Arial" w:hAnsi="Arial" w:cs="Arial"/>
          <w:b/>
          <w:sz w:val="20"/>
          <w:szCs w:val="20"/>
        </w:rPr>
        <w:t xml:space="preserve">Treść ust. 2 paragraf 4a otrzymuje brzmienie: </w:t>
      </w:r>
    </w:p>
    <w:p w14:paraId="2E2F2E7A" w14:textId="7338C214" w:rsidR="008D2BA9" w:rsidRPr="008D2BA9" w:rsidRDefault="008D2BA9" w:rsidP="005357FE">
      <w:pPr>
        <w:spacing w:line="276" w:lineRule="auto"/>
        <w:ind w:left="360" w:right="113"/>
        <w:jc w:val="both"/>
        <w:rPr>
          <w:rFonts w:cs="Arial"/>
          <w:color w:val="000000"/>
          <w:sz w:val="20"/>
          <w:szCs w:val="20"/>
        </w:rPr>
      </w:pPr>
      <w:r w:rsidRPr="008D2BA9">
        <w:rPr>
          <w:rFonts w:cs="Arial"/>
          <w:b/>
          <w:sz w:val="20"/>
          <w:szCs w:val="20"/>
        </w:rPr>
        <w:t>„</w:t>
      </w:r>
      <w:r>
        <w:rPr>
          <w:rFonts w:cs="Arial"/>
          <w:b/>
          <w:sz w:val="20"/>
          <w:szCs w:val="20"/>
        </w:rPr>
        <w:t xml:space="preserve">2. </w:t>
      </w:r>
      <w:r w:rsidRPr="008D2BA9">
        <w:rPr>
          <w:rFonts w:cs="Arial"/>
          <w:color w:val="000000"/>
          <w:sz w:val="20"/>
          <w:szCs w:val="20"/>
        </w:rPr>
        <w:t xml:space="preserve">Wykonawca oświadcza i gwarantuje, iż Zamawiający w ramach wynagrodzenia, uzyskuje prawo do korzystania z Oprogramowania i jego aktualizacji oraz dokumentacji na podstawie niewyłącznych, rozciągających się na całe terytorium Rzeczypospolitej Polskiej i ograniczonych czasowo na okres maksimum </w:t>
      </w:r>
      <w:r w:rsidRPr="008D2BA9">
        <w:rPr>
          <w:rFonts w:cs="Arial"/>
          <w:b/>
          <w:bCs/>
          <w:color w:val="000000"/>
          <w:sz w:val="20"/>
          <w:szCs w:val="20"/>
        </w:rPr>
        <w:t>12</w:t>
      </w:r>
      <w:r w:rsidRPr="008D2BA9">
        <w:rPr>
          <w:rFonts w:cs="Arial"/>
          <w:b/>
          <w:bCs/>
          <w:color w:val="000000"/>
          <w:sz w:val="20"/>
          <w:szCs w:val="20"/>
        </w:rPr>
        <w:t xml:space="preserve"> miesięcy licencji</w:t>
      </w:r>
      <w:r w:rsidRPr="008D2BA9">
        <w:rPr>
          <w:rFonts w:cs="Arial"/>
          <w:color w:val="000000"/>
          <w:sz w:val="20"/>
          <w:szCs w:val="20"/>
        </w:rPr>
        <w:t>, udzielonych przez producenta Oprogramowania lub podmiot przez niego upoważniony, których warunki producent lub podmiot przez niego upoważniony dołączył do Oprogramowania na następujących polach eksploatacji:</w:t>
      </w:r>
    </w:p>
    <w:p w14:paraId="6316C93F" w14:textId="77777777" w:rsidR="008D2BA9" w:rsidRPr="008D2BA9" w:rsidRDefault="008D2BA9" w:rsidP="005357FE">
      <w:pPr>
        <w:numPr>
          <w:ilvl w:val="0"/>
          <w:numId w:val="33"/>
        </w:numPr>
        <w:spacing w:line="276" w:lineRule="auto"/>
        <w:ind w:left="1440" w:right="113"/>
        <w:jc w:val="both"/>
        <w:rPr>
          <w:rFonts w:cs="Arial"/>
          <w:color w:val="000000"/>
          <w:sz w:val="20"/>
          <w:szCs w:val="20"/>
        </w:rPr>
      </w:pPr>
      <w:r w:rsidRPr="008D2BA9">
        <w:rPr>
          <w:rFonts w:cs="Arial"/>
          <w:color w:val="000000"/>
          <w:sz w:val="20"/>
          <w:szCs w:val="20"/>
        </w:rPr>
        <w:t>korzystania z Oprogramowania w ramach wszystkich funkcjonalności w dowolny sposób w zakupionej liczbie;</w:t>
      </w:r>
    </w:p>
    <w:p w14:paraId="7C33684D" w14:textId="77777777" w:rsidR="008D2BA9" w:rsidRPr="008D2BA9" w:rsidRDefault="008D2BA9" w:rsidP="005357FE">
      <w:pPr>
        <w:numPr>
          <w:ilvl w:val="0"/>
          <w:numId w:val="33"/>
        </w:numPr>
        <w:spacing w:line="276" w:lineRule="auto"/>
        <w:ind w:left="1440" w:right="113"/>
        <w:jc w:val="both"/>
        <w:rPr>
          <w:rFonts w:cs="Arial"/>
          <w:color w:val="000000"/>
          <w:sz w:val="20"/>
          <w:szCs w:val="20"/>
        </w:rPr>
      </w:pPr>
      <w:r w:rsidRPr="008D2BA9">
        <w:rPr>
          <w:rFonts w:cs="Arial"/>
          <w:color w:val="000000"/>
          <w:sz w:val="20"/>
          <w:szCs w:val="20"/>
        </w:rPr>
        <w:t xml:space="preserve">odtwarzania; </w:t>
      </w:r>
    </w:p>
    <w:p w14:paraId="5B3539D2" w14:textId="77777777" w:rsidR="008D2BA9" w:rsidRPr="008D2BA9" w:rsidRDefault="008D2BA9" w:rsidP="005357FE">
      <w:pPr>
        <w:numPr>
          <w:ilvl w:val="0"/>
          <w:numId w:val="33"/>
        </w:numPr>
        <w:spacing w:line="276" w:lineRule="auto"/>
        <w:ind w:left="1440" w:right="113"/>
        <w:jc w:val="both"/>
        <w:rPr>
          <w:rFonts w:cs="Arial"/>
          <w:color w:val="000000"/>
          <w:sz w:val="20"/>
          <w:szCs w:val="20"/>
        </w:rPr>
      </w:pPr>
      <w:r w:rsidRPr="008D2BA9">
        <w:rPr>
          <w:rFonts w:cs="Arial"/>
          <w:color w:val="000000"/>
          <w:sz w:val="20"/>
          <w:szCs w:val="20"/>
        </w:rPr>
        <w:t>pobierania;</w:t>
      </w:r>
    </w:p>
    <w:p w14:paraId="23F82434" w14:textId="77777777" w:rsidR="008D2BA9" w:rsidRPr="008D2BA9" w:rsidRDefault="008D2BA9" w:rsidP="005357FE">
      <w:pPr>
        <w:numPr>
          <w:ilvl w:val="0"/>
          <w:numId w:val="33"/>
        </w:numPr>
        <w:spacing w:line="276" w:lineRule="auto"/>
        <w:ind w:left="1440" w:right="113"/>
        <w:jc w:val="both"/>
        <w:rPr>
          <w:rFonts w:cs="Arial"/>
          <w:color w:val="000000"/>
          <w:sz w:val="20"/>
          <w:szCs w:val="20"/>
        </w:rPr>
      </w:pPr>
      <w:r w:rsidRPr="008D2BA9">
        <w:rPr>
          <w:rFonts w:cs="Arial"/>
          <w:color w:val="000000"/>
          <w:sz w:val="20"/>
          <w:szCs w:val="20"/>
        </w:rPr>
        <w:t>uruchamiania;</w:t>
      </w:r>
    </w:p>
    <w:p w14:paraId="01919C7C" w14:textId="77777777" w:rsidR="008D2BA9" w:rsidRPr="008D2BA9" w:rsidRDefault="008D2BA9" w:rsidP="005357FE">
      <w:pPr>
        <w:numPr>
          <w:ilvl w:val="0"/>
          <w:numId w:val="33"/>
        </w:numPr>
        <w:spacing w:line="276" w:lineRule="auto"/>
        <w:ind w:left="1440" w:right="113"/>
        <w:jc w:val="both"/>
        <w:rPr>
          <w:rFonts w:cs="Arial"/>
          <w:color w:val="000000"/>
          <w:sz w:val="20"/>
          <w:szCs w:val="20"/>
        </w:rPr>
      </w:pPr>
      <w:r w:rsidRPr="008D2BA9">
        <w:rPr>
          <w:rFonts w:cs="Arial"/>
          <w:color w:val="000000"/>
          <w:sz w:val="20"/>
          <w:szCs w:val="20"/>
        </w:rPr>
        <w:t>przechowywania;</w:t>
      </w:r>
    </w:p>
    <w:p w14:paraId="4A2D005C" w14:textId="77777777" w:rsidR="008D2BA9" w:rsidRPr="008D2BA9" w:rsidRDefault="008D2BA9" w:rsidP="005357FE">
      <w:pPr>
        <w:numPr>
          <w:ilvl w:val="0"/>
          <w:numId w:val="33"/>
        </w:numPr>
        <w:spacing w:line="276" w:lineRule="auto"/>
        <w:ind w:left="1440" w:right="113"/>
        <w:jc w:val="both"/>
        <w:rPr>
          <w:rFonts w:cs="Arial"/>
          <w:color w:val="000000"/>
          <w:sz w:val="20"/>
          <w:szCs w:val="20"/>
        </w:rPr>
      </w:pPr>
      <w:r w:rsidRPr="008D2BA9">
        <w:rPr>
          <w:rFonts w:cs="Arial"/>
          <w:color w:val="000000"/>
          <w:sz w:val="20"/>
          <w:szCs w:val="20"/>
        </w:rPr>
        <w:t>wyświetlania;</w:t>
      </w:r>
    </w:p>
    <w:p w14:paraId="3B73B5EB" w14:textId="77777777" w:rsidR="008D2BA9" w:rsidRPr="008D2BA9" w:rsidRDefault="008D2BA9" w:rsidP="005357FE">
      <w:pPr>
        <w:numPr>
          <w:ilvl w:val="0"/>
          <w:numId w:val="33"/>
        </w:numPr>
        <w:spacing w:line="276" w:lineRule="auto"/>
        <w:ind w:left="1440" w:right="113"/>
        <w:jc w:val="both"/>
        <w:rPr>
          <w:rFonts w:cs="Arial"/>
          <w:color w:val="000000"/>
          <w:sz w:val="20"/>
          <w:szCs w:val="20"/>
        </w:rPr>
      </w:pPr>
      <w:r w:rsidRPr="008D2BA9">
        <w:rPr>
          <w:rFonts w:cs="Arial"/>
          <w:color w:val="000000"/>
          <w:sz w:val="20"/>
          <w:szCs w:val="20"/>
        </w:rPr>
        <w:t>instalowania i deinstalowania Oprogramowania pod warunkiem zachowania liczby udzielonych licencji;</w:t>
      </w:r>
    </w:p>
    <w:p w14:paraId="6116DE46" w14:textId="77777777" w:rsidR="008D2BA9" w:rsidRPr="008D2BA9" w:rsidRDefault="008D2BA9" w:rsidP="005357FE">
      <w:pPr>
        <w:numPr>
          <w:ilvl w:val="0"/>
          <w:numId w:val="33"/>
        </w:numPr>
        <w:spacing w:line="276" w:lineRule="auto"/>
        <w:ind w:left="1440" w:right="113"/>
        <w:jc w:val="both"/>
        <w:rPr>
          <w:rFonts w:cs="Arial"/>
          <w:color w:val="000000"/>
          <w:sz w:val="20"/>
          <w:szCs w:val="20"/>
        </w:rPr>
      </w:pPr>
      <w:r w:rsidRPr="008D2BA9">
        <w:rPr>
          <w:rFonts w:cs="Arial"/>
          <w:color w:val="000000"/>
          <w:sz w:val="20"/>
          <w:szCs w:val="20"/>
        </w:rPr>
        <w:t>sporządzania kopii zapasowej (kopii bezpieczeństwa) zainstalowanego Oprogramowania;</w:t>
      </w:r>
    </w:p>
    <w:p w14:paraId="4559FE78" w14:textId="748CD7A2" w:rsidR="008D2BA9" w:rsidRPr="008D2BA9" w:rsidRDefault="008D2BA9" w:rsidP="005357FE">
      <w:pPr>
        <w:numPr>
          <w:ilvl w:val="0"/>
          <w:numId w:val="33"/>
        </w:numPr>
        <w:spacing w:line="276" w:lineRule="auto"/>
        <w:ind w:left="1440" w:right="113"/>
        <w:jc w:val="both"/>
        <w:rPr>
          <w:rFonts w:cs="Arial"/>
          <w:color w:val="000000"/>
          <w:sz w:val="20"/>
          <w:szCs w:val="20"/>
        </w:rPr>
      </w:pPr>
      <w:r w:rsidRPr="008D2BA9">
        <w:rPr>
          <w:rFonts w:cs="Arial"/>
          <w:color w:val="000000"/>
          <w:sz w:val="20"/>
          <w:szCs w:val="20"/>
        </w:rPr>
        <w:t>korzystania z produktów powstałych w wyniku eksploatacji Oprogramowania przez Zamawiającego, w szczególności danych, raportów, zestawień oraz innych dokumentów kreowanych w ramach tej eksploatacji oraz modyfikowania tych produktów i dalszego z nich korzystania.</w:t>
      </w:r>
      <w:r>
        <w:rPr>
          <w:rFonts w:cs="Arial"/>
          <w:color w:val="000000"/>
          <w:sz w:val="20"/>
          <w:szCs w:val="20"/>
        </w:rPr>
        <w:t>”</w:t>
      </w:r>
    </w:p>
    <w:p w14:paraId="5B2BCA4B" w14:textId="77777777" w:rsidR="004A74C3" w:rsidRDefault="004A74C3" w:rsidP="005357FE">
      <w:pPr>
        <w:spacing w:line="276" w:lineRule="auto"/>
        <w:jc w:val="both"/>
        <w:rPr>
          <w:rFonts w:cs="Arial"/>
          <w:sz w:val="20"/>
          <w:szCs w:val="20"/>
        </w:rPr>
      </w:pPr>
    </w:p>
    <w:p w14:paraId="45D51B56" w14:textId="472A1984" w:rsidR="00E3792D" w:rsidRPr="004A74C3" w:rsidRDefault="005357FE" w:rsidP="005357FE">
      <w:pPr>
        <w:spacing w:line="276" w:lineRule="auto"/>
        <w:ind w:firstLine="708"/>
        <w:jc w:val="both"/>
        <w:rPr>
          <w:rFonts w:cs="Arial"/>
          <w:sz w:val="20"/>
          <w:szCs w:val="20"/>
        </w:rPr>
      </w:pPr>
      <w:r w:rsidRPr="005357FE">
        <w:rPr>
          <w:rFonts w:cs="Arial"/>
          <w:sz w:val="20"/>
          <w:szCs w:val="20"/>
        </w:rPr>
        <w:t xml:space="preserve">Powyższe wyjaśnienia </w:t>
      </w:r>
      <w:r w:rsidRPr="005357FE">
        <w:rPr>
          <w:rFonts w:cs="Arial"/>
          <w:sz w:val="20"/>
          <w:szCs w:val="20"/>
        </w:rPr>
        <w:t xml:space="preserve">i zmiana </w:t>
      </w:r>
      <w:r w:rsidRPr="005357FE">
        <w:rPr>
          <w:rFonts w:cs="Arial"/>
          <w:sz w:val="20"/>
          <w:szCs w:val="20"/>
        </w:rPr>
        <w:t>treści SWZ stanowią integralną część SWZ</w:t>
      </w:r>
      <w:r w:rsidRPr="005357FE">
        <w:rPr>
          <w:rFonts w:cs="Arial"/>
          <w:sz w:val="20"/>
          <w:szCs w:val="20"/>
        </w:rPr>
        <w:t>.</w:t>
      </w:r>
      <w:r>
        <w:rPr>
          <w:rFonts w:cs="Arial"/>
          <w:sz w:val="20"/>
          <w:szCs w:val="20"/>
        </w:rPr>
        <w:t xml:space="preserve"> </w:t>
      </w:r>
      <w:r w:rsidR="00E3792D" w:rsidRPr="009211E3">
        <w:rPr>
          <w:rFonts w:cs="Arial"/>
          <w:sz w:val="20"/>
          <w:szCs w:val="20"/>
        </w:rPr>
        <w:t xml:space="preserve">Powyższe zmiany </w:t>
      </w:r>
      <w:r w:rsidR="004A74C3" w:rsidRPr="004A74C3">
        <w:rPr>
          <w:rFonts w:cs="Arial"/>
          <w:sz w:val="20"/>
          <w:szCs w:val="20"/>
          <w:u w:val="single"/>
        </w:rPr>
        <w:t xml:space="preserve">nie </w:t>
      </w:r>
      <w:r w:rsidR="00E3792D" w:rsidRPr="004A74C3">
        <w:rPr>
          <w:rFonts w:cs="Arial"/>
          <w:sz w:val="20"/>
          <w:szCs w:val="20"/>
          <w:u w:val="single"/>
        </w:rPr>
        <w:t>prowadzą</w:t>
      </w:r>
      <w:r w:rsidR="00E3792D" w:rsidRPr="009211E3">
        <w:rPr>
          <w:rFonts w:cs="Arial"/>
          <w:sz w:val="20"/>
          <w:szCs w:val="20"/>
        </w:rPr>
        <w:t xml:space="preserve"> do zmiany treści Ogłoszenia o zamówieniu. </w:t>
      </w:r>
      <w:r w:rsidR="00E3792D" w:rsidRPr="009211E3">
        <w:rPr>
          <w:rFonts w:cs="Arial"/>
          <w:b/>
          <w:sz w:val="20"/>
          <w:szCs w:val="20"/>
          <w:u w:val="single"/>
        </w:rPr>
        <w:t xml:space="preserve">Termin składania ofert </w:t>
      </w:r>
      <w:r w:rsidR="004A74C3">
        <w:rPr>
          <w:rFonts w:cs="Arial"/>
          <w:b/>
          <w:sz w:val="20"/>
          <w:szCs w:val="20"/>
          <w:u w:val="single"/>
        </w:rPr>
        <w:t>po</w:t>
      </w:r>
      <w:r w:rsidR="00E3792D" w:rsidRPr="009211E3">
        <w:rPr>
          <w:rFonts w:cs="Arial"/>
          <w:b/>
          <w:sz w:val="20"/>
          <w:szCs w:val="20"/>
          <w:u w:val="single"/>
        </w:rPr>
        <w:t xml:space="preserve">zostaje </w:t>
      </w:r>
      <w:r w:rsidR="004A74C3">
        <w:rPr>
          <w:rFonts w:cs="Arial"/>
          <w:b/>
          <w:sz w:val="20"/>
          <w:szCs w:val="20"/>
          <w:u w:val="single"/>
        </w:rPr>
        <w:t>bez zmian</w:t>
      </w:r>
    </w:p>
    <w:p w14:paraId="1B868C62" w14:textId="77777777" w:rsidR="00E3792D" w:rsidRPr="00E3792D" w:rsidRDefault="00E3792D" w:rsidP="005357FE">
      <w:pPr>
        <w:jc w:val="both"/>
        <w:rPr>
          <w:rFonts w:cs="Arial"/>
          <w:b/>
          <w:sz w:val="20"/>
          <w:szCs w:val="20"/>
          <w:u w:val="single"/>
        </w:rPr>
      </w:pPr>
    </w:p>
    <w:p w14:paraId="13C452C9" w14:textId="77777777" w:rsidR="00E3792D" w:rsidRPr="00E3792D" w:rsidRDefault="00E3792D" w:rsidP="005357FE">
      <w:pPr>
        <w:spacing w:line="276" w:lineRule="auto"/>
        <w:ind w:left="4956" w:firstLine="708"/>
        <w:jc w:val="right"/>
        <w:rPr>
          <w:rFonts w:eastAsia="Calibri" w:cs="Arial"/>
          <w:b/>
          <w:sz w:val="20"/>
          <w:szCs w:val="20"/>
          <w:lang w:eastAsia="en-US"/>
        </w:rPr>
      </w:pPr>
      <w:r w:rsidRPr="00E3792D">
        <w:rPr>
          <w:rFonts w:eastAsia="Calibri" w:cs="Arial"/>
          <w:b/>
          <w:sz w:val="20"/>
          <w:szCs w:val="20"/>
          <w:lang w:eastAsia="en-US"/>
        </w:rPr>
        <w:t>Z poważaniem,</w:t>
      </w:r>
    </w:p>
    <w:p w14:paraId="6DA8B1EC" w14:textId="77777777" w:rsidR="00E3792D" w:rsidRPr="00E3792D" w:rsidRDefault="00E3792D" w:rsidP="005357FE">
      <w:pPr>
        <w:spacing w:line="276" w:lineRule="auto"/>
        <w:rPr>
          <w:rFonts w:cs="Arial"/>
          <w:b/>
          <w:sz w:val="20"/>
          <w:szCs w:val="20"/>
        </w:rPr>
      </w:pPr>
    </w:p>
    <w:p w14:paraId="583890BA" w14:textId="77777777" w:rsidR="005426A8" w:rsidRPr="00E3792D" w:rsidRDefault="005426A8" w:rsidP="005357FE">
      <w:pPr>
        <w:spacing w:line="276" w:lineRule="auto"/>
        <w:rPr>
          <w:rFonts w:cs="Arial"/>
          <w:b/>
          <w:sz w:val="20"/>
          <w:szCs w:val="20"/>
        </w:rPr>
      </w:pPr>
    </w:p>
    <w:p w14:paraId="1956499C" w14:textId="77777777" w:rsidR="00E3792D" w:rsidRDefault="00E3792D" w:rsidP="005357FE">
      <w:pPr>
        <w:spacing w:line="276" w:lineRule="auto"/>
        <w:rPr>
          <w:rFonts w:cs="Arial"/>
          <w:b/>
          <w:sz w:val="20"/>
          <w:szCs w:val="20"/>
        </w:rPr>
      </w:pPr>
    </w:p>
    <w:p w14:paraId="132C7268" w14:textId="77777777" w:rsidR="005357FE" w:rsidRPr="00E3792D" w:rsidRDefault="005357FE" w:rsidP="005357FE">
      <w:pPr>
        <w:spacing w:line="276" w:lineRule="auto"/>
        <w:rPr>
          <w:rFonts w:cs="Arial"/>
          <w:b/>
          <w:sz w:val="20"/>
          <w:szCs w:val="20"/>
        </w:rPr>
      </w:pPr>
    </w:p>
    <w:p w14:paraId="1E52A271" w14:textId="77777777" w:rsidR="00E3792D" w:rsidRPr="00E3792D" w:rsidRDefault="00E3792D" w:rsidP="005357FE">
      <w:pPr>
        <w:spacing w:line="276" w:lineRule="auto"/>
        <w:rPr>
          <w:rFonts w:cs="Arial"/>
          <w:b/>
          <w:sz w:val="20"/>
          <w:szCs w:val="20"/>
        </w:rPr>
      </w:pPr>
      <w:r w:rsidRPr="00E3792D">
        <w:rPr>
          <w:rFonts w:cs="Arial"/>
          <w:b/>
          <w:sz w:val="20"/>
          <w:szCs w:val="20"/>
        </w:rPr>
        <w:t>Otrzymują:</w:t>
      </w:r>
    </w:p>
    <w:p w14:paraId="632E8870" w14:textId="77777777" w:rsidR="00E3792D" w:rsidRPr="00E3792D" w:rsidRDefault="00E3792D" w:rsidP="005357FE">
      <w:pPr>
        <w:spacing w:line="276" w:lineRule="auto"/>
        <w:jc w:val="both"/>
        <w:rPr>
          <w:rFonts w:eastAsia="Calibri" w:cs="Arial"/>
          <w:sz w:val="20"/>
          <w:szCs w:val="20"/>
          <w:lang w:eastAsia="en-US"/>
        </w:rPr>
      </w:pPr>
      <w:r w:rsidRPr="00E3792D">
        <w:rPr>
          <w:rFonts w:eastAsia="Calibri" w:cs="Arial"/>
          <w:sz w:val="20"/>
          <w:szCs w:val="20"/>
          <w:lang w:eastAsia="en-US"/>
        </w:rPr>
        <w:t xml:space="preserve">1) strona prowadzonego postępowania: </w:t>
      </w:r>
      <w:hyperlink r:id="rId7" w:history="1">
        <w:r w:rsidRPr="00E3792D">
          <w:rPr>
            <w:rFonts w:cs="Arial"/>
            <w:b/>
            <w:sz w:val="20"/>
            <w:szCs w:val="20"/>
            <w:lang w:eastAsia="en-US"/>
          </w:rPr>
          <w:t>https://platformazakupowa.pl/pn/czersk</w:t>
        </w:r>
      </w:hyperlink>
    </w:p>
    <w:p w14:paraId="0B352428" w14:textId="77777777" w:rsidR="00E3792D" w:rsidRPr="00E3792D" w:rsidRDefault="00E3792D" w:rsidP="005357FE">
      <w:pPr>
        <w:widowControl w:val="0"/>
        <w:tabs>
          <w:tab w:val="left" w:pos="284"/>
          <w:tab w:val="right" w:leader="dot" w:pos="9072"/>
        </w:tabs>
        <w:autoSpaceDE w:val="0"/>
        <w:autoSpaceDN w:val="0"/>
        <w:adjustRightInd w:val="0"/>
        <w:spacing w:line="276" w:lineRule="auto"/>
        <w:ind w:right="-1"/>
        <w:jc w:val="both"/>
        <w:rPr>
          <w:rFonts w:cs="Arial"/>
          <w:sz w:val="20"/>
          <w:szCs w:val="20"/>
        </w:rPr>
      </w:pPr>
      <w:r w:rsidRPr="00E3792D">
        <w:rPr>
          <w:rFonts w:eastAsia="Calibri" w:cs="Arial"/>
          <w:sz w:val="20"/>
          <w:szCs w:val="20"/>
          <w:lang w:eastAsia="en-US"/>
        </w:rPr>
        <w:t xml:space="preserve">2) a/a                                                                                </w:t>
      </w:r>
    </w:p>
    <w:p w14:paraId="10B8C27D" w14:textId="77777777" w:rsidR="00E3792D" w:rsidRPr="00E3792D" w:rsidRDefault="00E3792D" w:rsidP="005357FE">
      <w:pPr>
        <w:autoSpaceDE w:val="0"/>
        <w:autoSpaceDN w:val="0"/>
        <w:adjustRightInd w:val="0"/>
        <w:spacing w:line="276" w:lineRule="auto"/>
        <w:jc w:val="both"/>
        <w:rPr>
          <w:rFonts w:cs="Arial"/>
          <w:sz w:val="20"/>
          <w:szCs w:val="20"/>
        </w:rPr>
      </w:pPr>
    </w:p>
    <w:p w14:paraId="60ED88F9" w14:textId="13AC990B" w:rsidR="001B46FC" w:rsidRPr="00E3792D" w:rsidRDefault="001B46FC" w:rsidP="005357FE">
      <w:pPr>
        <w:tabs>
          <w:tab w:val="left" w:pos="360"/>
        </w:tabs>
        <w:jc w:val="both"/>
        <w:rPr>
          <w:rFonts w:eastAsia="Calibri" w:cs="Arial"/>
          <w:b/>
          <w:sz w:val="20"/>
          <w:szCs w:val="20"/>
          <w:lang w:eastAsia="en-US"/>
        </w:rPr>
      </w:pPr>
    </w:p>
    <w:p w14:paraId="5F77F3A4" w14:textId="17CAC0B5" w:rsidR="001B46FC" w:rsidRPr="00E3792D" w:rsidRDefault="001B46FC" w:rsidP="005357FE">
      <w:pPr>
        <w:tabs>
          <w:tab w:val="left" w:pos="360"/>
        </w:tabs>
        <w:jc w:val="both"/>
        <w:rPr>
          <w:rFonts w:eastAsia="Calibri" w:cs="Arial"/>
          <w:b/>
          <w:sz w:val="20"/>
          <w:szCs w:val="20"/>
          <w:lang w:eastAsia="en-US"/>
        </w:rPr>
      </w:pPr>
    </w:p>
    <w:p w14:paraId="584FA955" w14:textId="032009F5" w:rsidR="001B46FC" w:rsidRDefault="001B46FC" w:rsidP="005357FE">
      <w:pPr>
        <w:tabs>
          <w:tab w:val="left" w:pos="360"/>
        </w:tabs>
        <w:jc w:val="both"/>
        <w:rPr>
          <w:rFonts w:eastAsia="Calibri" w:cs="Arial"/>
          <w:b/>
          <w:sz w:val="20"/>
          <w:szCs w:val="20"/>
          <w:lang w:eastAsia="en-US"/>
        </w:rPr>
      </w:pPr>
    </w:p>
    <w:p w14:paraId="7F2ABAF1" w14:textId="25529F93" w:rsidR="001B46FC" w:rsidRDefault="001B46FC" w:rsidP="005357FE">
      <w:pPr>
        <w:tabs>
          <w:tab w:val="left" w:pos="360"/>
        </w:tabs>
        <w:jc w:val="both"/>
        <w:rPr>
          <w:rFonts w:eastAsia="Calibri" w:cs="Arial"/>
          <w:b/>
          <w:sz w:val="20"/>
          <w:szCs w:val="20"/>
          <w:lang w:eastAsia="en-US"/>
        </w:rPr>
      </w:pPr>
    </w:p>
    <w:p w14:paraId="6DC083B8" w14:textId="705CC245" w:rsidR="001B46FC" w:rsidRDefault="001B46FC" w:rsidP="005357FE">
      <w:pPr>
        <w:tabs>
          <w:tab w:val="left" w:pos="360"/>
        </w:tabs>
        <w:jc w:val="both"/>
        <w:rPr>
          <w:rFonts w:eastAsia="Calibri" w:cs="Arial"/>
          <w:b/>
          <w:sz w:val="20"/>
          <w:szCs w:val="20"/>
          <w:lang w:eastAsia="en-US"/>
        </w:rPr>
      </w:pPr>
    </w:p>
    <w:sectPr w:rsidR="001B46FC" w:rsidSect="00935829">
      <w:headerReference w:type="first" r:id="rId8"/>
      <w:footerReference w:type="first" r:id="rId9"/>
      <w:pgSz w:w="11906" w:h="16838" w:code="9"/>
      <w:pgMar w:top="1418" w:right="1133" w:bottom="1134" w:left="1418" w:header="340"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D03A5" w14:textId="77777777" w:rsidR="00944F4B" w:rsidRDefault="00944F4B">
      <w:r>
        <w:separator/>
      </w:r>
    </w:p>
  </w:endnote>
  <w:endnote w:type="continuationSeparator" w:id="0">
    <w:p w14:paraId="580061E8" w14:textId="77777777" w:rsidR="00944F4B" w:rsidRDefault="0094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10D98" w14:textId="27938A2B" w:rsidR="007B2500" w:rsidRPr="00B01F08" w:rsidRDefault="00332101" w:rsidP="00B01F08">
    <w:pPr>
      <w:pStyle w:val="Stopka"/>
    </w:pPr>
    <w:r>
      <w:rPr>
        <w:noProof/>
      </w:rPr>
      <w:drawing>
        <wp:anchor distT="0" distB="0" distL="114300" distR="114300" simplePos="0" relativeHeight="251659264" behindDoc="0" locked="0" layoutInCell="1" allowOverlap="1" wp14:anchorId="6228636B" wp14:editId="1EFE22E6">
          <wp:simplePos x="0" y="0"/>
          <wp:positionH relativeFrom="margin">
            <wp:posOffset>2667000</wp:posOffset>
          </wp:positionH>
          <wp:positionV relativeFrom="page">
            <wp:posOffset>10135235</wp:posOffset>
          </wp:positionV>
          <wp:extent cx="3705225" cy="311150"/>
          <wp:effectExtent l="0" t="0" r="9525" b="0"/>
          <wp:wrapSquare wrapText="bothSides"/>
          <wp:docPr id="1672054494"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725510" name="Graf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705225" cy="311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403DA" w14:textId="77777777" w:rsidR="00944F4B" w:rsidRDefault="00944F4B">
      <w:r>
        <w:separator/>
      </w:r>
    </w:p>
  </w:footnote>
  <w:footnote w:type="continuationSeparator" w:id="0">
    <w:p w14:paraId="5A7C8A44" w14:textId="77777777" w:rsidR="00944F4B" w:rsidRDefault="00944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26271" w14:textId="7B3BEE14" w:rsidR="007B2500" w:rsidRPr="00332101" w:rsidRDefault="00332101" w:rsidP="00332101">
    <w:pPr>
      <w:pStyle w:val="Nagwek"/>
    </w:pPr>
    <w:bookmarkStart w:id="3" w:name="_Hlk179887394"/>
    <w:bookmarkStart w:id="4" w:name="_Hlk179887395"/>
    <w:r>
      <w:rPr>
        <w:noProof/>
      </w:rPr>
      <w:drawing>
        <wp:anchor distT="0" distB="0" distL="114300" distR="114300" simplePos="0" relativeHeight="251657216" behindDoc="0" locked="0" layoutInCell="1" allowOverlap="1" wp14:anchorId="4529667B" wp14:editId="4AC0EE04">
          <wp:simplePos x="0" y="0"/>
          <wp:positionH relativeFrom="page">
            <wp:posOffset>267142</wp:posOffset>
          </wp:positionH>
          <wp:positionV relativeFrom="paragraph">
            <wp:posOffset>13776</wp:posOffset>
          </wp:positionV>
          <wp:extent cx="2124075" cy="872490"/>
          <wp:effectExtent l="0" t="0" r="9525" b="3810"/>
          <wp:wrapSquare wrapText="bothSides"/>
          <wp:docPr id="1675013770"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910698"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124075" cy="872490"/>
                  </a:xfrm>
                  <a:prstGeom prst="rect">
                    <a:avLst/>
                  </a:prstGeom>
                </pic:spPr>
              </pic:pic>
            </a:graphicData>
          </a:graphic>
          <wp14:sizeRelH relativeFrom="margin">
            <wp14:pctWidth>0</wp14:pctWidth>
          </wp14:sizeRelH>
          <wp14:sizeRelV relativeFrom="margin">
            <wp14:pctHeight>0</wp14:pctHeight>
          </wp14:sizeRelV>
        </wp:anchor>
      </w:drawing>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2D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893D37"/>
    <w:multiLevelType w:val="hybridMultilevel"/>
    <w:tmpl w:val="C3F0520C"/>
    <w:lvl w:ilvl="0" w:tplc="1B7CACE8">
      <w:start w:val="1"/>
      <w:numFmt w:val="decimal"/>
      <w:lvlText w:val="%1."/>
      <w:lvlJc w:val="left"/>
      <w:pPr>
        <w:ind w:left="720" w:hanging="360"/>
      </w:pPr>
      <w:rPr>
        <w:rFonts w:ascii="Arial" w:hAnsi="Arial" w:cs="Aria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8256BF"/>
    <w:multiLevelType w:val="hybridMultilevel"/>
    <w:tmpl w:val="36A4AD1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E6913EF"/>
    <w:multiLevelType w:val="multilevel"/>
    <w:tmpl w:val="D6D43AA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808CB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CC6C4B"/>
    <w:multiLevelType w:val="hybridMultilevel"/>
    <w:tmpl w:val="B2281DD8"/>
    <w:lvl w:ilvl="0" w:tplc="3ADC6192">
      <w:start w:val="2"/>
      <w:numFmt w:val="lowerLetter"/>
      <w:lvlText w:val="%1."/>
      <w:lvlJc w:val="left"/>
      <w:pPr>
        <w:ind w:left="2148" w:hanging="360"/>
      </w:pPr>
      <w:rPr>
        <w:rFonts w:hint="default"/>
      </w:rPr>
    </w:lvl>
    <w:lvl w:ilvl="1" w:tplc="04150019" w:tentative="1">
      <w:start w:val="1"/>
      <w:numFmt w:val="lowerLetter"/>
      <w:lvlText w:val="%2."/>
      <w:lvlJc w:val="left"/>
      <w:pPr>
        <w:ind w:left="2868" w:hanging="360"/>
      </w:pPr>
    </w:lvl>
    <w:lvl w:ilvl="2" w:tplc="0415001B" w:tentative="1">
      <w:start w:val="1"/>
      <w:numFmt w:val="lowerRoman"/>
      <w:lvlText w:val="%3."/>
      <w:lvlJc w:val="right"/>
      <w:pPr>
        <w:ind w:left="3588" w:hanging="180"/>
      </w:pPr>
    </w:lvl>
    <w:lvl w:ilvl="3" w:tplc="0415000F" w:tentative="1">
      <w:start w:val="1"/>
      <w:numFmt w:val="decimal"/>
      <w:lvlText w:val="%4."/>
      <w:lvlJc w:val="left"/>
      <w:pPr>
        <w:ind w:left="4308" w:hanging="360"/>
      </w:pPr>
    </w:lvl>
    <w:lvl w:ilvl="4" w:tplc="04150019" w:tentative="1">
      <w:start w:val="1"/>
      <w:numFmt w:val="lowerLetter"/>
      <w:lvlText w:val="%5."/>
      <w:lvlJc w:val="left"/>
      <w:pPr>
        <w:ind w:left="5028" w:hanging="360"/>
      </w:pPr>
    </w:lvl>
    <w:lvl w:ilvl="5" w:tplc="0415001B" w:tentative="1">
      <w:start w:val="1"/>
      <w:numFmt w:val="lowerRoman"/>
      <w:lvlText w:val="%6."/>
      <w:lvlJc w:val="right"/>
      <w:pPr>
        <w:ind w:left="5748" w:hanging="180"/>
      </w:pPr>
    </w:lvl>
    <w:lvl w:ilvl="6" w:tplc="0415000F" w:tentative="1">
      <w:start w:val="1"/>
      <w:numFmt w:val="decimal"/>
      <w:lvlText w:val="%7."/>
      <w:lvlJc w:val="left"/>
      <w:pPr>
        <w:ind w:left="6468" w:hanging="360"/>
      </w:pPr>
    </w:lvl>
    <w:lvl w:ilvl="7" w:tplc="04150019" w:tentative="1">
      <w:start w:val="1"/>
      <w:numFmt w:val="lowerLetter"/>
      <w:lvlText w:val="%8."/>
      <w:lvlJc w:val="left"/>
      <w:pPr>
        <w:ind w:left="7188" w:hanging="360"/>
      </w:pPr>
    </w:lvl>
    <w:lvl w:ilvl="8" w:tplc="0415001B" w:tentative="1">
      <w:start w:val="1"/>
      <w:numFmt w:val="lowerRoman"/>
      <w:lvlText w:val="%9."/>
      <w:lvlJc w:val="right"/>
      <w:pPr>
        <w:ind w:left="7908" w:hanging="180"/>
      </w:pPr>
    </w:lvl>
  </w:abstractNum>
  <w:abstractNum w:abstractNumId="6" w15:restartNumberingAfterBreak="0">
    <w:nsid w:val="0FD057DC"/>
    <w:multiLevelType w:val="hybridMultilevel"/>
    <w:tmpl w:val="A344E10E"/>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 w15:restartNumberingAfterBreak="0">
    <w:nsid w:val="10402D7E"/>
    <w:multiLevelType w:val="hybridMultilevel"/>
    <w:tmpl w:val="1694A7E8"/>
    <w:lvl w:ilvl="0" w:tplc="EF229B0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228461A"/>
    <w:multiLevelType w:val="hybridMultilevel"/>
    <w:tmpl w:val="5ED816D8"/>
    <w:lvl w:ilvl="0" w:tplc="0415000F">
      <w:start w:val="1"/>
      <w:numFmt w:val="decimal"/>
      <w:lvlText w:val="%1."/>
      <w:lvlJc w:val="left"/>
      <w:pPr>
        <w:ind w:left="1211"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2592517"/>
    <w:multiLevelType w:val="hybridMultilevel"/>
    <w:tmpl w:val="1D3CD496"/>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8F377E"/>
    <w:multiLevelType w:val="multilevel"/>
    <w:tmpl w:val="5104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124ED3"/>
    <w:multiLevelType w:val="hybridMultilevel"/>
    <w:tmpl w:val="ECD0AF2C"/>
    <w:lvl w:ilvl="0" w:tplc="DC6A6870">
      <w:start w:val="1"/>
      <w:numFmt w:val="decimal"/>
      <w:lvlText w:val="%1."/>
      <w:lvlJc w:val="left"/>
      <w:pPr>
        <w:ind w:left="72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F00B01"/>
    <w:multiLevelType w:val="hybridMultilevel"/>
    <w:tmpl w:val="AEF6BEA8"/>
    <w:lvl w:ilvl="0" w:tplc="9000F6E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DE0527"/>
    <w:multiLevelType w:val="singleLevel"/>
    <w:tmpl w:val="A44C8B36"/>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1B1E77F5"/>
    <w:multiLevelType w:val="hybridMultilevel"/>
    <w:tmpl w:val="7A78BB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DF615B"/>
    <w:multiLevelType w:val="hybridMultilevel"/>
    <w:tmpl w:val="6C6607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0C5A86"/>
    <w:multiLevelType w:val="hybridMultilevel"/>
    <w:tmpl w:val="ECD0AF2C"/>
    <w:lvl w:ilvl="0" w:tplc="FFFFFFFF">
      <w:start w:val="1"/>
      <w:numFmt w:val="decimal"/>
      <w:lvlText w:val="%1."/>
      <w:lvlJc w:val="left"/>
      <w:pPr>
        <w:ind w:left="720" w:hanging="360"/>
      </w:pPr>
      <w:rPr>
        <w:rFonts w:ascii="Arial"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37C1496"/>
    <w:multiLevelType w:val="hybridMultilevel"/>
    <w:tmpl w:val="0B261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F5151A"/>
    <w:multiLevelType w:val="hybridMultilevel"/>
    <w:tmpl w:val="8A44CBB0"/>
    <w:lvl w:ilvl="0" w:tplc="04150011">
      <w:start w:val="1"/>
      <w:numFmt w:val="decimal"/>
      <w:lvlText w:val="%1)"/>
      <w:lvlJc w:val="left"/>
      <w:pPr>
        <w:ind w:left="1133" w:hanging="360"/>
      </w:pPr>
    </w:lvl>
    <w:lvl w:ilvl="1" w:tplc="04150019" w:tentative="1">
      <w:start w:val="1"/>
      <w:numFmt w:val="lowerLetter"/>
      <w:lvlText w:val="%2."/>
      <w:lvlJc w:val="left"/>
      <w:pPr>
        <w:ind w:left="1853" w:hanging="360"/>
      </w:pPr>
    </w:lvl>
    <w:lvl w:ilvl="2" w:tplc="0415001B" w:tentative="1">
      <w:start w:val="1"/>
      <w:numFmt w:val="lowerRoman"/>
      <w:lvlText w:val="%3."/>
      <w:lvlJc w:val="right"/>
      <w:pPr>
        <w:ind w:left="2573" w:hanging="180"/>
      </w:pPr>
    </w:lvl>
    <w:lvl w:ilvl="3" w:tplc="0415000F" w:tentative="1">
      <w:start w:val="1"/>
      <w:numFmt w:val="decimal"/>
      <w:lvlText w:val="%4."/>
      <w:lvlJc w:val="left"/>
      <w:pPr>
        <w:ind w:left="3293" w:hanging="360"/>
      </w:pPr>
    </w:lvl>
    <w:lvl w:ilvl="4" w:tplc="04150019" w:tentative="1">
      <w:start w:val="1"/>
      <w:numFmt w:val="lowerLetter"/>
      <w:lvlText w:val="%5."/>
      <w:lvlJc w:val="left"/>
      <w:pPr>
        <w:ind w:left="4013" w:hanging="360"/>
      </w:pPr>
    </w:lvl>
    <w:lvl w:ilvl="5" w:tplc="0415001B" w:tentative="1">
      <w:start w:val="1"/>
      <w:numFmt w:val="lowerRoman"/>
      <w:lvlText w:val="%6."/>
      <w:lvlJc w:val="right"/>
      <w:pPr>
        <w:ind w:left="4733" w:hanging="180"/>
      </w:pPr>
    </w:lvl>
    <w:lvl w:ilvl="6" w:tplc="0415000F" w:tentative="1">
      <w:start w:val="1"/>
      <w:numFmt w:val="decimal"/>
      <w:lvlText w:val="%7."/>
      <w:lvlJc w:val="left"/>
      <w:pPr>
        <w:ind w:left="5453" w:hanging="360"/>
      </w:pPr>
    </w:lvl>
    <w:lvl w:ilvl="7" w:tplc="04150019" w:tentative="1">
      <w:start w:val="1"/>
      <w:numFmt w:val="lowerLetter"/>
      <w:lvlText w:val="%8."/>
      <w:lvlJc w:val="left"/>
      <w:pPr>
        <w:ind w:left="6173" w:hanging="360"/>
      </w:pPr>
    </w:lvl>
    <w:lvl w:ilvl="8" w:tplc="0415001B" w:tentative="1">
      <w:start w:val="1"/>
      <w:numFmt w:val="lowerRoman"/>
      <w:lvlText w:val="%9."/>
      <w:lvlJc w:val="right"/>
      <w:pPr>
        <w:ind w:left="6893" w:hanging="180"/>
      </w:pPr>
    </w:lvl>
  </w:abstractNum>
  <w:abstractNum w:abstractNumId="19" w15:restartNumberingAfterBreak="0">
    <w:nsid w:val="25DF0BC7"/>
    <w:multiLevelType w:val="hybridMultilevel"/>
    <w:tmpl w:val="0120AB7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72E558E"/>
    <w:multiLevelType w:val="multilevel"/>
    <w:tmpl w:val="89EA42EA"/>
    <w:lvl w:ilvl="0">
      <w:start w:val="1"/>
      <w:numFmt w:val="decimal"/>
      <w:lvlText w:val="%1."/>
      <w:lvlJc w:val="left"/>
      <w:pPr>
        <w:ind w:left="357" w:hanging="357"/>
      </w:pPr>
      <w:rPr>
        <w:rFonts w:ascii="Arial" w:hAnsi="Arial" w:cs="Arial" w:hint="default"/>
        <w:b/>
        <w:sz w:val="20"/>
        <w:szCs w:val="20"/>
      </w:rPr>
    </w:lvl>
    <w:lvl w:ilvl="1">
      <w:start w:val="1"/>
      <w:numFmt w:val="decimal"/>
      <w:lvlText w:val="%1.%2."/>
      <w:lvlJc w:val="left"/>
      <w:pPr>
        <w:ind w:left="1049" w:hanging="623"/>
      </w:pPr>
      <w:rPr>
        <w:rFonts w:ascii="Arial" w:hAnsi="Arial" w:cs="Arial" w:hint="default"/>
        <w:b/>
        <w:i w:val="0"/>
        <w:strike w:val="0"/>
        <w:sz w:val="20"/>
        <w:szCs w:val="20"/>
      </w:rPr>
    </w:lvl>
    <w:lvl w:ilvl="2">
      <w:start w:val="1"/>
      <w:numFmt w:val="decimal"/>
      <w:lvlText w:val="%1.%2.%3."/>
      <w:lvlJc w:val="left"/>
      <w:pPr>
        <w:ind w:left="1224" w:hanging="504"/>
      </w:pPr>
      <w:rPr>
        <w:rFonts w:ascii="Arial" w:hAnsi="Arial" w:cs="Arial" w:hint="default"/>
        <w:b/>
        <w:i w:val="0"/>
        <w:color w:val="auto"/>
        <w:sz w:val="20"/>
        <w:szCs w:val="20"/>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A3E42B8"/>
    <w:multiLevelType w:val="multilevel"/>
    <w:tmpl w:val="AF82B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2B5B7BD6"/>
    <w:multiLevelType w:val="hybridMultilevel"/>
    <w:tmpl w:val="27BE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DB71274"/>
    <w:multiLevelType w:val="multilevel"/>
    <w:tmpl w:val="90B6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D74243"/>
    <w:multiLevelType w:val="hybridMultilevel"/>
    <w:tmpl w:val="ECD0AF2C"/>
    <w:lvl w:ilvl="0" w:tplc="FFFFFFFF">
      <w:start w:val="1"/>
      <w:numFmt w:val="decimal"/>
      <w:lvlText w:val="%1."/>
      <w:lvlJc w:val="left"/>
      <w:pPr>
        <w:ind w:left="720" w:hanging="360"/>
      </w:pPr>
      <w:rPr>
        <w:rFonts w:ascii="Arial"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EC74682"/>
    <w:multiLevelType w:val="hybridMultilevel"/>
    <w:tmpl w:val="78FE02E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0072D44"/>
    <w:multiLevelType w:val="hybridMultilevel"/>
    <w:tmpl w:val="7FBCC3D0"/>
    <w:lvl w:ilvl="0" w:tplc="750E1570">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29" w15:restartNumberingAfterBreak="0">
    <w:nsid w:val="41CC7F05"/>
    <w:multiLevelType w:val="hybridMultilevel"/>
    <w:tmpl w:val="ECD0AF2C"/>
    <w:lvl w:ilvl="0" w:tplc="FFFFFFFF">
      <w:start w:val="1"/>
      <w:numFmt w:val="decimal"/>
      <w:lvlText w:val="%1."/>
      <w:lvlJc w:val="left"/>
      <w:pPr>
        <w:ind w:left="720" w:hanging="360"/>
      </w:pPr>
      <w:rPr>
        <w:rFonts w:ascii="Arial"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A87A70"/>
    <w:multiLevelType w:val="multilevel"/>
    <w:tmpl w:val="E132C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244FA1"/>
    <w:multiLevelType w:val="multilevel"/>
    <w:tmpl w:val="1B6ED4C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496151C8"/>
    <w:multiLevelType w:val="hybridMultilevel"/>
    <w:tmpl w:val="ECD0AF2C"/>
    <w:lvl w:ilvl="0" w:tplc="FFFFFFFF">
      <w:start w:val="1"/>
      <w:numFmt w:val="decimal"/>
      <w:lvlText w:val="%1."/>
      <w:lvlJc w:val="left"/>
      <w:pPr>
        <w:ind w:left="720" w:hanging="360"/>
      </w:pPr>
      <w:rPr>
        <w:rFonts w:ascii="Arial"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A38786F"/>
    <w:multiLevelType w:val="hybridMultilevel"/>
    <w:tmpl w:val="AC1068CA"/>
    <w:lvl w:ilvl="0" w:tplc="5004437E">
      <w:start w:val="1"/>
      <w:numFmt w:val="decimal"/>
      <w:lvlText w:val="%1)"/>
      <w:lvlJc w:val="left"/>
      <w:pPr>
        <w:ind w:left="704" w:hanging="360"/>
      </w:pPr>
      <w:rPr>
        <w:rFonts w:hint="default"/>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34" w15:restartNumberingAfterBreak="0">
    <w:nsid w:val="4D866549"/>
    <w:multiLevelType w:val="hybridMultilevel"/>
    <w:tmpl w:val="AC1068CA"/>
    <w:lvl w:ilvl="0" w:tplc="FFFFFFFF">
      <w:start w:val="1"/>
      <w:numFmt w:val="decimal"/>
      <w:lvlText w:val="%1)"/>
      <w:lvlJc w:val="left"/>
      <w:pPr>
        <w:ind w:left="704" w:hanging="360"/>
      </w:pPr>
      <w:rPr>
        <w:rFonts w:hint="default"/>
      </w:rPr>
    </w:lvl>
    <w:lvl w:ilvl="1" w:tplc="FFFFFFFF" w:tentative="1">
      <w:start w:val="1"/>
      <w:numFmt w:val="lowerLetter"/>
      <w:lvlText w:val="%2."/>
      <w:lvlJc w:val="left"/>
      <w:pPr>
        <w:ind w:left="1424" w:hanging="360"/>
      </w:pPr>
    </w:lvl>
    <w:lvl w:ilvl="2" w:tplc="FFFFFFFF" w:tentative="1">
      <w:start w:val="1"/>
      <w:numFmt w:val="lowerRoman"/>
      <w:lvlText w:val="%3."/>
      <w:lvlJc w:val="right"/>
      <w:pPr>
        <w:ind w:left="2144" w:hanging="180"/>
      </w:pPr>
    </w:lvl>
    <w:lvl w:ilvl="3" w:tplc="FFFFFFFF" w:tentative="1">
      <w:start w:val="1"/>
      <w:numFmt w:val="decimal"/>
      <w:lvlText w:val="%4."/>
      <w:lvlJc w:val="left"/>
      <w:pPr>
        <w:ind w:left="2864" w:hanging="360"/>
      </w:pPr>
    </w:lvl>
    <w:lvl w:ilvl="4" w:tplc="FFFFFFFF" w:tentative="1">
      <w:start w:val="1"/>
      <w:numFmt w:val="lowerLetter"/>
      <w:lvlText w:val="%5."/>
      <w:lvlJc w:val="left"/>
      <w:pPr>
        <w:ind w:left="3584" w:hanging="360"/>
      </w:pPr>
    </w:lvl>
    <w:lvl w:ilvl="5" w:tplc="FFFFFFFF" w:tentative="1">
      <w:start w:val="1"/>
      <w:numFmt w:val="lowerRoman"/>
      <w:lvlText w:val="%6."/>
      <w:lvlJc w:val="right"/>
      <w:pPr>
        <w:ind w:left="4304" w:hanging="180"/>
      </w:pPr>
    </w:lvl>
    <w:lvl w:ilvl="6" w:tplc="FFFFFFFF" w:tentative="1">
      <w:start w:val="1"/>
      <w:numFmt w:val="decimal"/>
      <w:lvlText w:val="%7."/>
      <w:lvlJc w:val="left"/>
      <w:pPr>
        <w:ind w:left="5024" w:hanging="360"/>
      </w:pPr>
    </w:lvl>
    <w:lvl w:ilvl="7" w:tplc="FFFFFFFF" w:tentative="1">
      <w:start w:val="1"/>
      <w:numFmt w:val="lowerLetter"/>
      <w:lvlText w:val="%8."/>
      <w:lvlJc w:val="left"/>
      <w:pPr>
        <w:ind w:left="5744" w:hanging="360"/>
      </w:pPr>
    </w:lvl>
    <w:lvl w:ilvl="8" w:tplc="FFFFFFFF" w:tentative="1">
      <w:start w:val="1"/>
      <w:numFmt w:val="lowerRoman"/>
      <w:lvlText w:val="%9."/>
      <w:lvlJc w:val="right"/>
      <w:pPr>
        <w:ind w:left="6464" w:hanging="180"/>
      </w:pPr>
    </w:lvl>
  </w:abstractNum>
  <w:abstractNum w:abstractNumId="35" w15:restartNumberingAfterBreak="0">
    <w:nsid w:val="4F0E1602"/>
    <w:multiLevelType w:val="hybridMultilevel"/>
    <w:tmpl w:val="ED129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7AD4F87"/>
    <w:multiLevelType w:val="hybridMultilevel"/>
    <w:tmpl w:val="A0C2C7C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ABC2896"/>
    <w:multiLevelType w:val="hybridMultilevel"/>
    <w:tmpl w:val="7A78BB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F33388"/>
    <w:multiLevelType w:val="hybridMultilevel"/>
    <w:tmpl w:val="5A5269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9E48C6"/>
    <w:multiLevelType w:val="hybridMultilevel"/>
    <w:tmpl w:val="C1EE66D2"/>
    <w:lvl w:ilvl="0" w:tplc="8006F46E">
      <w:start w:val="1"/>
      <w:numFmt w:val="decimal"/>
      <w:lvlText w:val="%1."/>
      <w:lvlJc w:val="left"/>
      <w:pPr>
        <w:tabs>
          <w:tab w:val="num" w:pos="947"/>
        </w:tabs>
        <w:ind w:left="947" w:hanging="360"/>
      </w:pPr>
      <w:rPr>
        <w:b w:val="0"/>
      </w:rPr>
    </w:lvl>
    <w:lvl w:ilvl="1" w:tplc="04150019" w:tentative="1">
      <w:start w:val="1"/>
      <w:numFmt w:val="lowerLetter"/>
      <w:lvlText w:val="%2."/>
      <w:lvlJc w:val="left"/>
      <w:pPr>
        <w:tabs>
          <w:tab w:val="num" w:pos="1667"/>
        </w:tabs>
        <w:ind w:left="1667" w:hanging="360"/>
      </w:pPr>
    </w:lvl>
    <w:lvl w:ilvl="2" w:tplc="0415001B">
      <w:start w:val="1"/>
      <w:numFmt w:val="lowerRoman"/>
      <w:lvlText w:val="%3."/>
      <w:lvlJc w:val="right"/>
      <w:pPr>
        <w:tabs>
          <w:tab w:val="num" w:pos="2387"/>
        </w:tabs>
        <w:ind w:left="2387" w:hanging="180"/>
      </w:pPr>
    </w:lvl>
    <w:lvl w:ilvl="3" w:tplc="0415000F" w:tentative="1">
      <w:start w:val="1"/>
      <w:numFmt w:val="decimal"/>
      <w:lvlText w:val="%4."/>
      <w:lvlJc w:val="left"/>
      <w:pPr>
        <w:tabs>
          <w:tab w:val="num" w:pos="3107"/>
        </w:tabs>
        <w:ind w:left="3107" w:hanging="360"/>
      </w:pPr>
    </w:lvl>
    <w:lvl w:ilvl="4" w:tplc="04150019" w:tentative="1">
      <w:start w:val="1"/>
      <w:numFmt w:val="lowerLetter"/>
      <w:lvlText w:val="%5."/>
      <w:lvlJc w:val="left"/>
      <w:pPr>
        <w:tabs>
          <w:tab w:val="num" w:pos="3827"/>
        </w:tabs>
        <w:ind w:left="3827" w:hanging="360"/>
      </w:pPr>
    </w:lvl>
    <w:lvl w:ilvl="5" w:tplc="0415001B" w:tentative="1">
      <w:start w:val="1"/>
      <w:numFmt w:val="lowerRoman"/>
      <w:lvlText w:val="%6."/>
      <w:lvlJc w:val="right"/>
      <w:pPr>
        <w:tabs>
          <w:tab w:val="num" w:pos="4547"/>
        </w:tabs>
        <w:ind w:left="4547" w:hanging="180"/>
      </w:pPr>
    </w:lvl>
    <w:lvl w:ilvl="6" w:tplc="0415000F" w:tentative="1">
      <w:start w:val="1"/>
      <w:numFmt w:val="decimal"/>
      <w:lvlText w:val="%7."/>
      <w:lvlJc w:val="left"/>
      <w:pPr>
        <w:tabs>
          <w:tab w:val="num" w:pos="5267"/>
        </w:tabs>
        <w:ind w:left="5267" w:hanging="360"/>
      </w:pPr>
    </w:lvl>
    <w:lvl w:ilvl="7" w:tplc="04150019" w:tentative="1">
      <w:start w:val="1"/>
      <w:numFmt w:val="lowerLetter"/>
      <w:lvlText w:val="%8."/>
      <w:lvlJc w:val="left"/>
      <w:pPr>
        <w:tabs>
          <w:tab w:val="num" w:pos="5987"/>
        </w:tabs>
        <w:ind w:left="5987" w:hanging="360"/>
      </w:pPr>
    </w:lvl>
    <w:lvl w:ilvl="8" w:tplc="0415001B" w:tentative="1">
      <w:start w:val="1"/>
      <w:numFmt w:val="lowerRoman"/>
      <w:lvlText w:val="%9."/>
      <w:lvlJc w:val="right"/>
      <w:pPr>
        <w:tabs>
          <w:tab w:val="num" w:pos="6707"/>
        </w:tabs>
        <w:ind w:left="6707" w:hanging="180"/>
      </w:pPr>
    </w:lvl>
  </w:abstractNum>
  <w:abstractNum w:abstractNumId="40" w15:restartNumberingAfterBreak="0">
    <w:nsid w:val="629B19CF"/>
    <w:multiLevelType w:val="multilevel"/>
    <w:tmpl w:val="0D5E2A9C"/>
    <w:lvl w:ilvl="0">
      <w:start w:val="12"/>
      <w:numFmt w:val="decimal"/>
      <w:lvlText w:val="%1"/>
      <w:lvlJc w:val="left"/>
      <w:pPr>
        <w:ind w:left="705" w:hanging="705"/>
      </w:pPr>
      <w:rPr>
        <w:rFonts w:hint="default"/>
      </w:rPr>
    </w:lvl>
    <w:lvl w:ilvl="1">
      <w:start w:val="3"/>
      <w:numFmt w:val="decimal"/>
      <w:lvlText w:val="%1.%2"/>
      <w:lvlJc w:val="left"/>
      <w:pPr>
        <w:ind w:left="705" w:hanging="7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AD46D5"/>
    <w:multiLevelType w:val="hybridMultilevel"/>
    <w:tmpl w:val="FC8C11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2E1766"/>
    <w:multiLevelType w:val="hybridMultilevel"/>
    <w:tmpl w:val="A21C792A"/>
    <w:lvl w:ilvl="0" w:tplc="FFFFFFFF">
      <w:start w:val="1"/>
      <w:numFmt w:val="upperRoman"/>
      <w:lvlText w:val="%1."/>
      <w:lvlJc w:val="left"/>
      <w:pPr>
        <w:ind w:left="1440" w:hanging="720"/>
      </w:pPr>
      <w:rPr>
        <w:rFonts w:eastAsiaTheme="majorEastAsia" w:cstheme="minorHAnsi" w:hint="default"/>
        <w:b/>
        <w:color w:val="000000" w:themeColor="text1"/>
        <w:sz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6FF2793E"/>
    <w:multiLevelType w:val="hybridMultilevel"/>
    <w:tmpl w:val="04C2DFE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63F0FE3"/>
    <w:multiLevelType w:val="hybridMultilevel"/>
    <w:tmpl w:val="F9F61D44"/>
    <w:lvl w:ilvl="0" w:tplc="1D84A6A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7FFD6B48"/>
    <w:multiLevelType w:val="hybridMultilevel"/>
    <w:tmpl w:val="C9AC55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326519114">
    <w:abstractNumId w:val="28"/>
  </w:num>
  <w:num w:numId="2" w16cid:durableId="981471506">
    <w:abstractNumId w:val="13"/>
  </w:num>
  <w:num w:numId="3" w16cid:durableId="1455096150">
    <w:abstractNumId w:val="39"/>
  </w:num>
  <w:num w:numId="4" w16cid:durableId="684987664">
    <w:abstractNumId w:val="15"/>
  </w:num>
  <w:num w:numId="5" w16cid:durableId="1430546960">
    <w:abstractNumId w:val="26"/>
  </w:num>
  <w:num w:numId="6" w16cid:durableId="1890797559">
    <w:abstractNumId w:val="18"/>
  </w:num>
  <w:num w:numId="7" w16cid:durableId="1953170886">
    <w:abstractNumId w:val="36"/>
  </w:num>
  <w:num w:numId="8" w16cid:durableId="1063867434">
    <w:abstractNumId w:val="37"/>
  </w:num>
  <w:num w:numId="9" w16cid:durableId="1673338693">
    <w:abstractNumId w:val="14"/>
  </w:num>
  <w:num w:numId="10" w16cid:durableId="1416971120">
    <w:abstractNumId w:val="8"/>
  </w:num>
  <w:num w:numId="11" w16cid:durableId="2102798398">
    <w:abstractNumId w:val="38"/>
  </w:num>
  <w:num w:numId="12" w16cid:durableId="640384935">
    <w:abstractNumId w:val="19"/>
  </w:num>
  <w:num w:numId="13" w16cid:durableId="1255088737">
    <w:abstractNumId w:val="20"/>
  </w:num>
  <w:num w:numId="14" w16cid:durableId="1165558100">
    <w:abstractNumId w:val="23"/>
  </w:num>
  <w:num w:numId="15" w16cid:durableId="906189744">
    <w:abstractNumId w:val="17"/>
  </w:num>
  <w:num w:numId="16" w16cid:durableId="1439333868">
    <w:abstractNumId w:val="27"/>
  </w:num>
  <w:num w:numId="17" w16cid:durableId="1488981510">
    <w:abstractNumId w:val="12"/>
  </w:num>
  <w:num w:numId="18" w16cid:durableId="2123374465">
    <w:abstractNumId w:val="45"/>
  </w:num>
  <w:num w:numId="19" w16cid:durableId="1000349327">
    <w:abstractNumId w:val="44"/>
  </w:num>
  <w:num w:numId="20" w16cid:durableId="1896235506">
    <w:abstractNumId w:val="2"/>
  </w:num>
  <w:num w:numId="21" w16cid:durableId="358972259">
    <w:abstractNumId w:val="33"/>
  </w:num>
  <w:num w:numId="22" w16cid:durableId="1317802868">
    <w:abstractNumId w:val="6"/>
  </w:num>
  <w:num w:numId="23" w16cid:durableId="59331904">
    <w:abstractNumId w:val="34"/>
  </w:num>
  <w:num w:numId="24" w16cid:durableId="1411854102">
    <w:abstractNumId w:val="11"/>
  </w:num>
  <w:num w:numId="25" w16cid:durableId="730466559">
    <w:abstractNumId w:val="1"/>
  </w:num>
  <w:num w:numId="26" w16cid:durableId="1766225559">
    <w:abstractNumId w:val="10"/>
  </w:num>
  <w:num w:numId="27" w16cid:durableId="1314867469">
    <w:abstractNumId w:val="25"/>
  </w:num>
  <w:num w:numId="28" w16cid:durableId="670331074">
    <w:abstractNumId w:val="32"/>
  </w:num>
  <w:num w:numId="29" w16cid:durableId="847063491">
    <w:abstractNumId w:val="29"/>
  </w:num>
  <w:num w:numId="30" w16cid:durableId="1792438464">
    <w:abstractNumId w:val="40"/>
  </w:num>
  <w:num w:numId="31" w16cid:durableId="436171593">
    <w:abstractNumId w:val="41"/>
  </w:num>
  <w:num w:numId="32" w16cid:durableId="9989225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0372344">
    <w:abstractNumId w:val="30"/>
  </w:num>
  <w:num w:numId="34" w16cid:durableId="182053913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57404060">
    <w:abstractNumId w:val="35"/>
  </w:num>
  <w:num w:numId="36" w16cid:durableId="1032224247">
    <w:abstractNumId w:val="31"/>
  </w:num>
  <w:num w:numId="37" w16cid:durableId="1250113717">
    <w:abstractNumId w:val="42"/>
  </w:num>
  <w:num w:numId="38" w16cid:durableId="170070774">
    <w:abstractNumId w:val="5"/>
  </w:num>
  <w:num w:numId="39" w16cid:durableId="1025179898">
    <w:abstractNumId w:val="22"/>
  </w:num>
  <w:num w:numId="40" w16cid:durableId="249510563">
    <w:abstractNumId w:val="24"/>
  </w:num>
  <w:num w:numId="41" w16cid:durableId="1398868251">
    <w:abstractNumId w:val="7"/>
  </w:num>
  <w:num w:numId="42" w16cid:durableId="485509323">
    <w:abstractNumId w:val="16"/>
  </w:num>
  <w:num w:numId="43" w16cid:durableId="892038468">
    <w:abstractNumId w:val="4"/>
  </w:num>
  <w:num w:numId="44" w16cid:durableId="217059561">
    <w:abstractNumId w:val="0"/>
  </w:num>
  <w:num w:numId="45" w16cid:durableId="462232954">
    <w:abstractNumId w:val="9"/>
  </w:num>
  <w:num w:numId="46" w16cid:durableId="58426836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31B"/>
    <w:rsid w:val="000267E5"/>
    <w:rsid w:val="00061F20"/>
    <w:rsid w:val="00065B2A"/>
    <w:rsid w:val="000772B2"/>
    <w:rsid w:val="00080D83"/>
    <w:rsid w:val="000A1AD6"/>
    <w:rsid w:val="000A7869"/>
    <w:rsid w:val="000D283E"/>
    <w:rsid w:val="000E2CC0"/>
    <w:rsid w:val="000E6270"/>
    <w:rsid w:val="00100DBB"/>
    <w:rsid w:val="001122B5"/>
    <w:rsid w:val="00124D4A"/>
    <w:rsid w:val="00124E1A"/>
    <w:rsid w:val="00125961"/>
    <w:rsid w:val="00130B23"/>
    <w:rsid w:val="00150C5B"/>
    <w:rsid w:val="001628E0"/>
    <w:rsid w:val="00180B3E"/>
    <w:rsid w:val="001962C6"/>
    <w:rsid w:val="001B210F"/>
    <w:rsid w:val="001B46FC"/>
    <w:rsid w:val="001E10F1"/>
    <w:rsid w:val="001F0C09"/>
    <w:rsid w:val="00217892"/>
    <w:rsid w:val="00241C1F"/>
    <w:rsid w:val="00241ED1"/>
    <w:rsid w:val="00241F4D"/>
    <w:rsid w:val="002425AE"/>
    <w:rsid w:val="002739E6"/>
    <w:rsid w:val="00295075"/>
    <w:rsid w:val="00296577"/>
    <w:rsid w:val="002B0511"/>
    <w:rsid w:val="002B16E4"/>
    <w:rsid w:val="002B3162"/>
    <w:rsid w:val="002C6347"/>
    <w:rsid w:val="002F15B9"/>
    <w:rsid w:val="002F564B"/>
    <w:rsid w:val="00301EAA"/>
    <w:rsid w:val="00311FAE"/>
    <w:rsid w:val="00320AAC"/>
    <w:rsid w:val="00321DF2"/>
    <w:rsid w:val="003227AF"/>
    <w:rsid w:val="003245D7"/>
    <w:rsid w:val="00325198"/>
    <w:rsid w:val="00325BCB"/>
    <w:rsid w:val="00332101"/>
    <w:rsid w:val="0035482A"/>
    <w:rsid w:val="003619F2"/>
    <w:rsid w:val="003649C2"/>
    <w:rsid w:val="00365820"/>
    <w:rsid w:val="00375F78"/>
    <w:rsid w:val="003776C7"/>
    <w:rsid w:val="003C554F"/>
    <w:rsid w:val="003C6AAA"/>
    <w:rsid w:val="003E3CB7"/>
    <w:rsid w:val="003F331B"/>
    <w:rsid w:val="0040149C"/>
    <w:rsid w:val="00414478"/>
    <w:rsid w:val="00420B65"/>
    <w:rsid w:val="00443801"/>
    <w:rsid w:val="00444854"/>
    <w:rsid w:val="00485126"/>
    <w:rsid w:val="004861BD"/>
    <w:rsid w:val="00492BD3"/>
    <w:rsid w:val="004967CF"/>
    <w:rsid w:val="004A4CE1"/>
    <w:rsid w:val="004A74C3"/>
    <w:rsid w:val="004B70BD"/>
    <w:rsid w:val="004D5109"/>
    <w:rsid w:val="004E5419"/>
    <w:rsid w:val="0052111D"/>
    <w:rsid w:val="005357FE"/>
    <w:rsid w:val="00537F26"/>
    <w:rsid w:val="005426A8"/>
    <w:rsid w:val="00563FD0"/>
    <w:rsid w:val="005760A9"/>
    <w:rsid w:val="00581858"/>
    <w:rsid w:val="005836D9"/>
    <w:rsid w:val="00594464"/>
    <w:rsid w:val="005A0BC7"/>
    <w:rsid w:val="005C6C40"/>
    <w:rsid w:val="005C71F4"/>
    <w:rsid w:val="005E34EC"/>
    <w:rsid w:val="00611AD6"/>
    <w:rsid w:val="0061304E"/>
    <w:rsid w:val="00622781"/>
    <w:rsid w:val="0063262D"/>
    <w:rsid w:val="006368C9"/>
    <w:rsid w:val="00640BFF"/>
    <w:rsid w:val="006737B4"/>
    <w:rsid w:val="00674A0B"/>
    <w:rsid w:val="0069621B"/>
    <w:rsid w:val="006B28D7"/>
    <w:rsid w:val="006D2B23"/>
    <w:rsid w:val="006F209E"/>
    <w:rsid w:val="00727F94"/>
    <w:rsid w:val="007337EB"/>
    <w:rsid w:val="00745D18"/>
    <w:rsid w:val="00753495"/>
    <w:rsid w:val="00776530"/>
    <w:rsid w:val="00782395"/>
    <w:rsid w:val="00787C18"/>
    <w:rsid w:val="00791E8E"/>
    <w:rsid w:val="00795400"/>
    <w:rsid w:val="007A0109"/>
    <w:rsid w:val="007B2500"/>
    <w:rsid w:val="007B3A21"/>
    <w:rsid w:val="007C6702"/>
    <w:rsid w:val="007D61D6"/>
    <w:rsid w:val="007D65A2"/>
    <w:rsid w:val="007E1B19"/>
    <w:rsid w:val="007F3623"/>
    <w:rsid w:val="007F47C0"/>
    <w:rsid w:val="00806CEC"/>
    <w:rsid w:val="00827311"/>
    <w:rsid w:val="00834BB4"/>
    <w:rsid w:val="00835187"/>
    <w:rsid w:val="00853718"/>
    <w:rsid w:val="00856E3A"/>
    <w:rsid w:val="00860727"/>
    <w:rsid w:val="00860B8E"/>
    <w:rsid w:val="00873C18"/>
    <w:rsid w:val="008945D9"/>
    <w:rsid w:val="0089567B"/>
    <w:rsid w:val="008C2408"/>
    <w:rsid w:val="008C6046"/>
    <w:rsid w:val="008C6845"/>
    <w:rsid w:val="008D2BA9"/>
    <w:rsid w:val="008D78AD"/>
    <w:rsid w:val="009211E3"/>
    <w:rsid w:val="00924D3B"/>
    <w:rsid w:val="009250C4"/>
    <w:rsid w:val="0093276C"/>
    <w:rsid w:val="00935829"/>
    <w:rsid w:val="00942834"/>
    <w:rsid w:val="00944F4B"/>
    <w:rsid w:val="00953F7D"/>
    <w:rsid w:val="009551AF"/>
    <w:rsid w:val="00970955"/>
    <w:rsid w:val="00974968"/>
    <w:rsid w:val="009D0431"/>
    <w:rsid w:val="009D71C1"/>
    <w:rsid w:val="009F2CF0"/>
    <w:rsid w:val="009F643E"/>
    <w:rsid w:val="00A04690"/>
    <w:rsid w:val="00A240C4"/>
    <w:rsid w:val="00A40DD3"/>
    <w:rsid w:val="00A8311B"/>
    <w:rsid w:val="00A86AD5"/>
    <w:rsid w:val="00AA370B"/>
    <w:rsid w:val="00AB1280"/>
    <w:rsid w:val="00AF6EF7"/>
    <w:rsid w:val="00B01F08"/>
    <w:rsid w:val="00B0630D"/>
    <w:rsid w:val="00B077DF"/>
    <w:rsid w:val="00B16E8F"/>
    <w:rsid w:val="00B26EDE"/>
    <w:rsid w:val="00B30401"/>
    <w:rsid w:val="00B34A8C"/>
    <w:rsid w:val="00B6637D"/>
    <w:rsid w:val="00B803BC"/>
    <w:rsid w:val="00B80893"/>
    <w:rsid w:val="00BA3CA8"/>
    <w:rsid w:val="00BA6904"/>
    <w:rsid w:val="00BB76D0"/>
    <w:rsid w:val="00BB7B0D"/>
    <w:rsid w:val="00BC363C"/>
    <w:rsid w:val="00BD47AA"/>
    <w:rsid w:val="00BF4BBD"/>
    <w:rsid w:val="00C062A2"/>
    <w:rsid w:val="00C274F8"/>
    <w:rsid w:val="00C62C24"/>
    <w:rsid w:val="00C635B6"/>
    <w:rsid w:val="00C67A60"/>
    <w:rsid w:val="00CA20F9"/>
    <w:rsid w:val="00CA7E72"/>
    <w:rsid w:val="00CC263D"/>
    <w:rsid w:val="00CC7165"/>
    <w:rsid w:val="00CE005B"/>
    <w:rsid w:val="00CE5CF3"/>
    <w:rsid w:val="00CE65CC"/>
    <w:rsid w:val="00CF1A4A"/>
    <w:rsid w:val="00D0361A"/>
    <w:rsid w:val="00D30ADD"/>
    <w:rsid w:val="00D32045"/>
    <w:rsid w:val="00D3543B"/>
    <w:rsid w:val="00D424F9"/>
    <w:rsid w:val="00D43A0D"/>
    <w:rsid w:val="00D46867"/>
    <w:rsid w:val="00D526F3"/>
    <w:rsid w:val="00D57EF2"/>
    <w:rsid w:val="00D83399"/>
    <w:rsid w:val="00D87510"/>
    <w:rsid w:val="00D90E5E"/>
    <w:rsid w:val="00DA37C9"/>
    <w:rsid w:val="00DC733E"/>
    <w:rsid w:val="00DD48A0"/>
    <w:rsid w:val="00DE4943"/>
    <w:rsid w:val="00DF57BE"/>
    <w:rsid w:val="00E06500"/>
    <w:rsid w:val="00E06D09"/>
    <w:rsid w:val="00E131EE"/>
    <w:rsid w:val="00E1429D"/>
    <w:rsid w:val="00E3792D"/>
    <w:rsid w:val="00E57060"/>
    <w:rsid w:val="00E64D28"/>
    <w:rsid w:val="00E70ABD"/>
    <w:rsid w:val="00E759C8"/>
    <w:rsid w:val="00E812DA"/>
    <w:rsid w:val="00E87616"/>
    <w:rsid w:val="00E92047"/>
    <w:rsid w:val="00EA4402"/>
    <w:rsid w:val="00EA5C16"/>
    <w:rsid w:val="00EB48F2"/>
    <w:rsid w:val="00EB7D64"/>
    <w:rsid w:val="00EC2ED5"/>
    <w:rsid w:val="00ED4136"/>
    <w:rsid w:val="00ED4A93"/>
    <w:rsid w:val="00EE649A"/>
    <w:rsid w:val="00EF000D"/>
    <w:rsid w:val="00EF194D"/>
    <w:rsid w:val="00F26ACC"/>
    <w:rsid w:val="00F26BCC"/>
    <w:rsid w:val="00F545A3"/>
    <w:rsid w:val="00F66100"/>
    <w:rsid w:val="00F77F33"/>
    <w:rsid w:val="00F91C1E"/>
    <w:rsid w:val="00F92617"/>
    <w:rsid w:val="00FA618D"/>
    <w:rsid w:val="00FA7CEF"/>
    <w:rsid w:val="00FB5706"/>
    <w:rsid w:val="00FB7842"/>
    <w:rsid w:val="00FC5A63"/>
    <w:rsid w:val="00FF148A"/>
    <w:rsid w:val="00FF60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4:docId w14:val="030E12D0"/>
  <w15:docId w15:val="{4CC474B9-B5E1-4BA2-A28A-225AF702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9567B"/>
    <w:rPr>
      <w:rFonts w:ascii="Arial" w:hAnsi="Arial"/>
      <w:sz w:val="24"/>
      <w:szCs w:val="24"/>
    </w:rPr>
  </w:style>
  <w:style w:type="paragraph" w:styleId="Nagwek2">
    <w:name w:val="heading 2"/>
    <w:basedOn w:val="Normalny"/>
    <w:next w:val="Normalny"/>
    <w:link w:val="Nagwek2Znak"/>
    <w:qFormat/>
    <w:rsid w:val="00581858"/>
    <w:pPr>
      <w:keepNext/>
      <w:numPr>
        <w:numId w:val="1"/>
      </w:numPr>
      <w:jc w:val="both"/>
      <w:outlineLvl w:val="1"/>
    </w:pPr>
    <w:rPr>
      <w:rFonts w:ascii="Times New Roman" w:hAnsi="Times New Roman"/>
      <w:b/>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customStyle="1" w:styleId="Nagwek2Znak">
    <w:name w:val="Nagłówek 2 Znak"/>
    <w:basedOn w:val="Domylnaczcionkaakapitu"/>
    <w:link w:val="Nagwek2"/>
    <w:rsid w:val="00581858"/>
    <w:rPr>
      <w:b/>
      <w:sz w:val="24"/>
      <w:lang w:eastAsia="en-US"/>
    </w:rPr>
  </w:style>
  <w:style w:type="paragraph" w:styleId="Tekstpodstawowy">
    <w:name w:val="Body Text"/>
    <w:basedOn w:val="Normalny"/>
    <w:link w:val="TekstpodstawowyZnak"/>
    <w:rsid w:val="00581858"/>
    <w:pPr>
      <w:jc w:val="both"/>
    </w:pPr>
    <w:rPr>
      <w:rFonts w:ascii="Times New Roman" w:hAnsi="Times New Roman"/>
      <w:szCs w:val="20"/>
      <w:lang w:eastAsia="en-US"/>
    </w:rPr>
  </w:style>
  <w:style w:type="character" w:customStyle="1" w:styleId="TekstpodstawowyZnak">
    <w:name w:val="Tekst podstawowy Znak"/>
    <w:basedOn w:val="Domylnaczcionkaakapitu"/>
    <w:link w:val="Tekstpodstawowy"/>
    <w:rsid w:val="00581858"/>
    <w:rPr>
      <w:sz w:val="24"/>
      <w:lang w:eastAsia="en-US"/>
    </w:rPr>
  </w:style>
  <w:style w:type="character" w:customStyle="1" w:styleId="FontStyle92">
    <w:name w:val="Font Style92"/>
    <w:rsid w:val="00581858"/>
    <w:rPr>
      <w:rFonts w:ascii="Times New Roman" w:hAnsi="Times New Roman" w:cs="Times New Roman"/>
      <w:i/>
      <w:iCs/>
      <w:color w:val="000000"/>
      <w:sz w:val="22"/>
      <w:szCs w:val="22"/>
    </w:rPr>
  </w:style>
  <w:style w:type="paragraph" w:customStyle="1" w:styleId="Style31">
    <w:name w:val="Style31"/>
    <w:basedOn w:val="Normalny"/>
    <w:rsid w:val="00581858"/>
    <w:pPr>
      <w:widowControl w:val="0"/>
      <w:autoSpaceDE w:val="0"/>
      <w:autoSpaceDN w:val="0"/>
      <w:adjustRightInd w:val="0"/>
      <w:jc w:val="both"/>
    </w:pPr>
    <w:rPr>
      <w:rFonts w:ascii="Times New Roman" w:hAnsi="Times New Roman"/>
    </w:rPr>
  </w:style>
  <w:style w:type="character" w:customStyle="1" w:styleId="FontStyle97">
    <w:name w:val="Font Style97"/>
    <w:rsid w:val="00581858"/>
    <w:rPr>
      <w:rFonts w:ascii="Times New Roman" w:hAnsi="Times New Roman" w:cs="Times New Roman"/>
      <w:color w:val="000000"/>
      <w:sz w:val="22"/>
      <w:szCs w:val="22"/>
    </w:rPr>
  </w:style>
  <w:style w:type="paragraph" w:customStyle="1" w:styleId="Style28">
    <w:name w:val="Style28"/>
    <w:basedOn w:val="Normalny"/>
    <w:rsid w:val="00581858"/>
    <w:pPr>
      <w:widowControl w:val="0"/>
      <w:autoSpaceDE w:val="0"/>
      <w:autoSpaceDN w:val="0"/>
      <w:adjustRightInd w:val="0"/>
      <w:spacing w:line="269" w:lineRule="exact"/>
    </w:pPr>
    <w:rPr>
      <w:rFonts w:ascii="Times New Roman" w:hAnsi="Times New Roman"/>
    </w:rPr>
  </w:style>
  <w:style w:type="paragraph" w:customStyle="1" w:styleId="Style52">
    <w:name w:val="Style52"/>
    <w:basedOn w:val="Normalny"/>
    <w:rsid w:val="00581858"/>
    <w:pPr>
      <w:widowControl w:val="0"/>
      <w:autoSpaceDE w:val="0"/>
      <w:autoSpaceDN w:val="0"/>
      <w:adjustRightInd w:val="0"/>
      <w:jc w:val="both"/>
    </w:pPr>
    <w:rPr>
      <w:rFonts w:ascii="Times New Roman" w:hAnsi="Times New Roman"/>
    </w:rPr>
  </w:style>
  <w:style w:type="paragraph" w:customStyle="1" w:styleId="Style53">
    <w:name w:val="Style53"/>
    <w:basedOn w:val="Normalny"/>
    <w:rsid w:val="00581858"/>
    <w:pPr>
      <w:widowControl w:val="0"/>
      <w:autoSpaceDE w:val="0"/>
      <w:autoSpaceDN w:val="0"/>
      <w:adjustRightInd w:val="0"/>
      <w:spacing w:line="269" w:lineRule="exact"/>
      <w:ind w:hanging="1915"/>
    </w:pPr>
    <w:rPr>
      <w:rFonts w:ascii="Times New Roman" w:hAnsi="Times New Roman"/>
    </w:rPr>
  </w:style>
  <w:style w:type="character" w:customStyle="1" w:styleId="FontStyle84">
    <w:name w:val="Font Style84"/>
    <w:rsid w:val="00581858"/>
    <w:rPr>
      <w:rFonts w:ascii="Times New Roman" w:hAnsi="Times New Roman" w:cs="Times New Roman"/>
      <w:color w:val="000000"/>
      <w:sz w:val="14"/>
      <w:szCs w:val="14"/>
    </w:rPr>
  </w:style>
  <w:style w:type="character" w:customStyle="1" w:styleId="FontStyle80">
    <w:name w:val="Font Style80"/>
    <w:rsid w:val="00581858"/>
    <w:rPr>
      <w:rFonts w:ascii="Arial" w:hAnsi="Arial" w:cs="Arial"/>
      <w:color w:val="000000"/>
      <w:sz w:val="22"/>
      <w:szCs w:val="22"/>
    </w:rPr>
  </w:style>
  <w:style w:type="character" w:customStyle="1" w:styleId="FontStyle96">
    <w:name w:val="Font Style96"/>
    <w:rsid w:val="00581858"/>
    <w:rPr>
      <w:rFonts w:ascii="Times New Roman" w:hAnsi="Times New Roman" w:cs="Times New Roman"/>
      <w:b/>
      <w:bCs/>
      <w:color w:val="000000"/>
      <w:sz w:val="22"/>
      <w:szCs w:val="22"/>
    </w:rPr>
  </w:style>
  <w:style w:type="paragraph" w:customStyle="1" w:styleId="Style25">
    <w:name w:val="Style25"/>
    <w:basedOn w:val="Normalny"/>
    <w:rsid w:val="00581858"/>
    <w:pPr>
      <w:widowControl w:val="0"/>
      <w:autoSpaceDE w:val="0"/>
      <w:autoSpaceDN w:val="0"/>
      <w:adjustRightInd w:val="0"/>
      <w:spacing w:line="274" w:lineRule="exact"/>
      <w:jc w:val="both"/>
    </w:pPr>
    <w:rPr>
      <w:rFonts w:ascii="Times New Roman" w:hAnsi="Times New Roman"/>
    </w:rPr>
  </w:style>
  <w:style w:type="paragraph" w:customStyle="1" w:styleId="Style8">
    <w:name w:val="Style8"/>
    <w:basedOn w:val="Normalny"/>
    <w:rsid w:val="00581858"/>
    <w:pPr>
      <w:widowControl w:val="0"/>
      <w:autoSpaceDE w:val="0"/>
      <w:autoSpaceDN w:val="0"/>
      <w:adjustRightInd w:val="0"/>
    </w:pPr>
    <w:rPr>
      <w:rFonts w:ascii="Times New Roman" w:hAnsi="Times New Roman"/>
    </w:rPr>
  </w:style>
  <w:style w:type="paragraph" w:styleId="Akapitzlist">
    <w:name w:val="List Paragraph"/>
    <w:aliases w:val="L1,Numerowanie,Akapit z listą5,T_SZ_List Paragraph,normalny tekst,Akapit z listą BS,Kolorowa lista — akcent 11,Wypunktowanie,List Paragraph,2 heading,A_wyliczenie,K-P_odwolanie,maz_wyliczenie,opis dzialania,CW_Lista,Akapit z listą 1"/>
    <w:basedOn w:val="Normalny"/>
    <w:link w:val="AkapitzlistZnak"/>
    <w:uiPriority w:val="34"/>
    <w:qFormat/>
    <w:rsid w:val="007C6702"/>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321DF2"/>
    <w:rPr>
      <w:b/>
      <w:bCs/>
    </w:rPr>
  </w:style>
  <w:style w:type="character" w:customStyle="1" w:styleId="AkapitzlistZnak">
    <w:name w:val="Akapit z listą Znak"/>
    <w:aliases w:val="L1 Znak,Numerowanie Znak,Akapit z listą5 Znak,T_SZ_List Paragraph Znak,normalny tekst Znak,Akapit z listą BS Znak,Kolorowa lista — akcent 11 Znak,Wypunktowanie Znak,List Paragraph Znak,2 heading Znak,A_wyliczenie Znak,CW_Lista Znak"/>
    <w:basedOn w:val="Domylnaczcionkaakapitu"/>
    <w:link w:val="Akapitzlist"/>
    <w:uiPriority w:val="34"/>
    <w:qFormat/>
    <w:locked/>
    <w:rsid w:val="00953F7D"/>
    <w:rPr>
      <w:rFonts w:ascii="Calibri" w:eastAsia="Calibri" w:hAnsi="Calibri"/>
      <w:sz w:val="22"/>
      <w:szCs w:val="22"/>
      <w:lang w:eastAsia="en-US"/>
    </w:rPr>
  </w:style>
  <w:style w:type="paragraph" w:customStyle="1" w:styleId="Default">
    <w:name w:val="Default"/>
    <w:rsid w:val="00B26ED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569373">
      <w:bodyDiv w:val="1"/>
      <w:marLeft w:val="0"/>
      <w:marRight w:val="0"/>
      <w:marTop w:val="0"/>
      <w:marBottom w:val="0"/>
      <w:divBdr>
        <w:top w:val="none" w:sz="0" w:space="0" w:color="auto"/>
        <w:left w:val="none" w:sz="0" w:space="0" w:color="auto"/>
        <w:bottom w:val="none" w:sz="0" w:space="0" w:color="auto"/>
        <w:right w:val="none" w:sz="0" w:space="0" w:color="auto"/>
      </w:divBdr>
    </w:div>
    <w:div w:id="622930477">
      <w:bodyDiv w:val="1"/>
      <w:marLeft w:val="0"/>
      <w:marRight w:val="0"/>
      <w:marTop w:val="0"/>
      <w:marBottom w:val="0"/>
      <w:divBdr>
        <w:top w:val="none" w:sz="0" w:space="0" w:color="auto"/>
        <w:left w:val="none" w:sz="0" w:space="0" w:color="auto"/>
        <w:bottom w:val="none" w:sz="0" w:space="0" w:color="auto"/>
        <w:right w:val="none" w:sz="0" w:space="0" w:color="auto"/>
      </w:divBdr>
    </w:div>
    <w:div w:id="702749393">
      <w:bodyDiv w:val="1"/>
      <w:marLeft w:val="0"/>
      <w:marRight w:val="0"/>
      <w:marTop w:val="0"/>
      <w:marBottom w:val="0"/>
      <w:divBdr>
        <w:top w:val="none" w:sz="0" w:space="0" w:color="auto"/>
        <w:left w:val="none" w:sz="0" w:space="0" w:color="auto"/>
        <w:bottom w:val="none" w:sz="0" w:space="0" w:color="auto"/>
        <w:right w:val="none" w:sz="0" w:space="0" w:color="auto"/>
      </w:divBdr>
    </w:div>
    <w:div w:id="724836766">
      <w:bodyDiv w:val="1"/>
      <w:marLeft w:val="0"/>
      <w:marRight w:val="0"/>
      <w:marTop w:val="0"/>
      <w:marBottom w:val="0"/>
      <w:divBdr>
        <w:top w:val="none" w:sz="0" w:space="0" w:color="auto"/>
        <w:left w:val="none" w:sz="0" w:space="0" w:color="auto"/>
        <w:bottom w:val="none" w:sz="0" w:space="0" w:color="auto"/>
        <w:right w:val="none" w:sz="0" w:space="0" w:color="auto"/>
      </w:divBdr>
    </w:div>
    <w:div w:id="1077046975">
      <w:bodyDiv w:val="1"/>
      <w:marLeft w:val="0"/>
      <w:marRight w:val="0"/>
      <w:marTop w:val="0"/>
      <w:marBottom w:val="0"/>
      <w:divBdr>
        <w:top w:val="none" w:sz="0" w:space="0" w:color="auto"/>
        <w:left w:val="none" w:sz="0" w:space="0" w:color="auto"/>
        <w:bottom w:val="none" w:sz="0" w:space="0" w:color="auto"/>
        <w:right w:val="none" w:sz="0" w:space="0" w:color="auto"/>
      </w:divBdr>
    </w:div>
    <w:div w:id="1803767011">
      <w:bodyDiv w:val="1"/>
      <w:marLeft w:val="0"/>
      <w:marRight w:val="0"/>
      <w:marTop w:val="0"/>
      <w:marBottom w:val="0"/>
      <w:divBdr>
        <w:top w:val="none" w:sz="0" w:space="0" w:color="auto"/>
        <w:left w:val="none" w:sz="0" w:space="0" w:color="auto"/>
        <w:bottom w:val="none" w:sz="0" w:space="0" w:color="auto"/>
        <w:right w:val="none" w:sz="0" w:space="0" w:color="auto"/>
      </w:divBdr>
    </w:div>
    <w:div w:id="212850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latformazakupowa.pl/pn/cze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ITKO~1\AppData\Local\Temp\listownik-mono-Pomorskie-FE-UMWP-UE-EFRR-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listownik-mono-Pomorskie-FE-UMWP-UE-EFRR-RPO2014-2020-2015.dot</Template>
  <TotalTime>890</TotalTime>
  <Pages>3</Pages>
  <Words>832</Words>
  <Characters>4998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Witkowski</dc:creator>
  <cp:lastModifiedBy>Wioletta Glaner</cp:lastModifiedBy>
  <cp:revision>59</cp:revision>
  <cp:lastPrinted>2024-10-15T08:03:00Z</cp:lastPrinted>
  <dcterms:created xsi:type="dcterms:W3CDTF">2020-01-30T07:13:00Z</dcterms:created>
  <dcterms:modified xsi:type="dcterms:W3CDTF">2024-10-21T12:04:00Z</dcterms:modified>
</cp:coreProperties>
</file>