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711" w14:textId="5878D70C" w:rsidR="00D468CF" w:rsidRPr="008F2C44"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22"/>
          <w:szCs w:val="22"/>
        </w:rPr>
      </w:pPr>
      <w:r w:rsidRPr="008F2C44">
        <w:rPr>
          <w:rFonts w:ascii="Fira Sans Condensed SemiBold" w:hAnsi="Fira Sans Condensed SemiBold" w:cs="Arial"/>
          <w:color w:val="020203"/>
          <w:sz w:val="22"/>
          <w:szCs w:val="22"/>
        </w:rPr>
        <w:t> </w:t>
      </w:r>
    </w:p>
    <w:p w14:paraId="2893105C" w14:textId="5FB4D0AA" w:rsidR="00222CBB" w:rsidRDefault="00222CBB" w:rsidP="00222CBB">
      <w:pPr>
        <w:jc w:val="right"/>
        <w:rPr>
          <w:rFonts w:cs="Calibri"/>
          <w:b/>
          <w:sz w:val="20"/>
          <w:szCs w:val="20"/>
        </w:rPr>
      </w:pPr>
      <w:r w:rsidRPr="008F2C44">
        <w:rPr>
          <w:rFonts w:cs="Calibri"/>
          <w:b/>
          <w:sz w:val="20"/>
          <w:szCs w:val="20"/>
        </w:rPr>
        <w:t xml:space="preserve">Gdynia, </w:t>
      </w:r>
      <w:r w:rsidR="00907D0A">
        <w:rPr>
          <w:rFonts w:cs="Calibri"/>
          <w:b/>
          <w:sz w:val="20"/>
          <w:szCs w:val="20"/>
        </w:rPr>
        <w:t>02.11</w:t>
      </w:r>
      <w:r w:rsidRPr="008F2C44">
        <w:rPr>
          <w:rFonts w:cs="Calibri"/>
          <w:b/>
          <w:sz w:val="20"/>
          <w:szCs w:val="20"/>
        </w:rPr>
        <w:t>.2022</w:t>
      </w:r>
      <w:r w:rsidR="002A6225">
        <w:rPr>
          <w:rFonts w:cs="Calibri"/>
          <w:b/>
          <w:sz w:val="20"/>
          <w:szCs w:val="20"/>
        </w:rPr>
        <w:t>r.</w:t>
      </w:r>
    </w:p>
    <w:p w14:paraId="0F2D34F6" w14:textId="77777777" w:rsidR="008F2C44" w:rsidRPr="008F2C44" w:rsidRDefault="008F2C44" w:rsidP="00222CBB">
      <w:pPr>
        <w:jc w:val="right"/>
        <w:rPr>
          <w:rFonts w:cs="Calibri"/>
          <w:b/>
          <w:sz w:val="20"/>
          <w:szCs w:val="20"/>
        </w:rPr>
      </w:pPr>
    </w:p>
    <w:p w14:paraId="2CE76660" w14:textId="77777777" w:rsidR="00222CBB" w:rsidRPr="008F2C44" w:rsidRDefault="00222CBB" w:rsidP="008F2C44">
      <w:pPr>
        <w:spacing w:after="0"/>
        <w:jc w:val="right"/>
        <w:rPr>
          <w:rFonts w:cs="Calibri"/>
          <w:b/>
          <w:sz w:val="20"/>
          <w:szCs w:val="20"/>
          <w:lang w:bidi="en-US"/>
        </w:rPr>
      </w:pPr>
      <w:r w:rsidRPr="008F2C44">
        <w:rPr>
          <w:rFonts w:cs="Calibri"/>
          <w:b/>
          <w:sz w:val="20"/>
          <w:szCs w:val="20"/>
          <w:lang w:bidi="en-US"/>
        </w:rPr>
        <w:t xml:space="preserve">Wykonawcy </w:t>
      </w:r>
    </w:p>
    <w:p w14:paraId="444F3941" w14:textId="77777777" w:rsidR="00222CBB" w:rsidRDefault="00222CBB" w:rsidP="008F2C44">
      <w:pPr>
        <w:spacing w:after="0"/>
        <w:jc w:val="right"/>
        <w:rPr>
          <w:rFonts w:cs="Calibri"/>
          <w:b/>
          <w:sz w:val="20"/>
          <w:szCs w:val="20"/>
          <w:lang w:bidi="en-US"/>
        </w:rPr>
      </w:pPr>
      <w:r w:rsidRPr="008F2C44">
        <w:rPr>
          <w:rFonts w:cs="Calibri"/>
          <w:b/>
          <w:sz w:val="20"/>
          <w:szCs w:val="20"/>
          <w:lang w:bidi="en-US"/>
        </w:rPr>
        <w:t>ubiegający się o udzielenie zamówienia</w:t>
      </w:r>
    </w:p>
    <w:p w14:paraId="29D944B2" w14:textId="77777777" w:rsidR="008F2C44" w:rsidRPr="008F2C44" w:rsidRDefault="008F2C44" w:rsidP="008F2C44">
      <w:pPr>
        <w:spacing w:after="0"/>
        <w:jc w:val="right"/>
        <w:rPr>
          <w:rFonts w:cs="Calibri"/>
          <w:b/>
          <w:sz w:val="20"/>
          <w:szCs w:val="20"/>
          <w:lang w:bidi="en-US"/>
        </w:rPr>
      </w:pPr>
    </w:p>
    <w:p w14:paraId="2E545E49" w14:textId="4DC12756" w:rsidR="00222CBB" w:rsidRPr="00907D0A" w:rsidRDefault="00222CBB" w:rsidP="00907D0A">
      <w:pPr>
        <w:jc w:val="both"/>
        <w:rPr>
          <w:rFonts w:ascii="Calibri" w:eastAsia="Times New Roman" w:hAnsi="Calibri" w:cs="Times New Roman"/>
          <w:b/>
          <w:bCs/>
          <w:color w:val="000000"/>
          <w:sz w:val="20"/>
          <w:szCs w:val="20"/>
          <w:lang w:eastAsia="pl-PL"/>
        </w:rPr>
      </w:pPr>
      <w:r w:rsidRPr="008F2C44">
        <w:rPr>
          <w:rFonts w:cs="Calibri"/>
          <w:color w:val="000000"/>
          <w:sz w:val="20"/>
          <w:szCs w:val="20"/>
        </w:rPr>
        <w:t xml:space="preserve">Dotyczy:  postępowaniu o udzielenie zamówienia klasycznego o wartości mniejszej niż progi unijne w trybie podstawowym na: </w:t>
      </w:r>
      <w:r w:rsidR="00907D0A" w:rsidRPr="00907D0A">
        <w:rPr>
          <w:rFonts w:ascii="Calibri" w:eastAsia="Times New Roman" w:hAnsi="Calibri" w:cs="Times New Roman"/>
          <w:b/>
          <w:bCs/>
          <w:color w:val="000000"/>
          <w:sz w:val="18"/>
          <w:szCs w:val="18"/>
          <w:lang w:eastAsia="pl-PL"/>
        </w:rPr>
        <w:t>„DOSTAW</w:t>
      </w:r>
      <w:r w:rsidR="00907D0A">
        <w:rPr>
          <w:rFonts w:ascii="Calibri" w:eastAsia="Times New Roman" w:hAnsi="Calibri" w:cs="Times New Roman"/>
          <w:b/>
          <w:bCs/>
          <w:color w:val="000000"/>
          <w:sz w:val="18"/>
          <w:szCs w:val="18"/>
          <w:lang w:eastAsia="pl-PL"/>
        </w:rPr>
        <w:t>Ę</w:t>
      </w:r>
      <w:r w:rsidR="00907D0A" w:rsidRPr="00907D0A">
        <w:rPr>
          <w:rFonts w:ascii="Calibri" w:eastAsia="Times New Roman" w:hAnsi="Calibri" w:cs="Times New Roman"/>
          <w:b/>
          <w:bCs/>
          <w:color w:val="000000"/>
          <w:sz w:val="18"/>
          <w:szCs w:val="18"/>
          <w:lang w:eastAsia="pl-PL"/>
        </w:rPr>
        <w:t xml:space="preserve"> I WDROŻENIE SYSTEMU DO ZARZĄDZANIA ZASOBAMI, PROCESAMI, UPRAWNIENIAMI I KONTROLĄ DOSTĘPU ADMINISTRACYJNEGO IT”  </w:t>
      </w:r>
      <w:r w:rsidR="00907D0A">
        <w:rPr>
          <w:rFonts w:ascii="Calibri" w:eastAsia="Times New Roman" w:hAnsi="Calibri" w:cs="Times New Roman"/>
          <w:b/>
          <w:bCs/>
          <w:color w:val="000000"/>
          <w:sz w:val="18"/>
          <w:szCs w:val="18"/>
          <w:lang w:eastAsia="pl-PL"/>
        </w:rPr>
        <w:t xml:space="preserve">, znak </w:t>
      </w:r>
      <w:r w:rsidRPr="008F2C44">
        <w:rPr>
          <w:b/>
          <w:sz w:val="20"/>
          <w:szCs w:val="20"/>
        </w:rPr>
        <w:t>D25M/252/N/</w:t>
      </w:r>
      <w:r w:rsidR="00907D0A">
        <w:rPr>
          <w:b/>
          <w:sz w:val="20"/>
          <w:szCs w:val="20"/>
        </w:rPr>
        <w:t>35-67</w:t>
      </w:r>
      <w:r w:rsidRPr="008F2C44">
        <w:rPr>
          <w:b/>
          <w:sz w:val="20"/>
          <w:szCs w:val="20"/>
        </w:rPr>
        <w:t>rj/22</w:t>
      </w:r>
    </w:p>
    <w:p w14:paraId="7A988A5C" w14:textId="77777777" w:rsidR="00090B5D" w:rsidRPr="008F2C44" w:rsidRDefault="00090B5D" w:rsidP="00090B5D">
      <w:pPr>
        <w:contextualSpacing/>
        <w:jc w:val="both"/>
        <w:rPr>
          <w:rFonts w:cs="Calibri"/>
          <w:sz w:val="20"/>
          <w:szCs w:val="20"/>
          <w:lang w:bidi="en-US"/>
        </w:rPr>
      </w:pPr>
    </w:p>
    <w:p w14:paraId="07287864" w14:textId="7383BC1E" w:rsidR="00222CBB" w:rsidRPr="008F2C44" w:rsidRDefault="00222CBB" w:rsidP="00222CBB">
      <w:pPr>
        <w:jc w:val="both"/>
        <w:rPr>
          <w:rFonts w:cstheme="minorHAnsi"/>
          <w:sz w:val="20"/>
          <w:szCs w:val="20"/>
          <w:lang w:bidi="en-US"/>
        </w:rPr>
      </w:pPr>
      <w:r w:rsidRPr="008F2C44">
        <w:rPr>
          <w:rFonts w:cstheme="minorHAnsi"/>
          <w:sz w:val="20"/>
          <w:szCs w:val="20"/>
          <w:lang w:bidi="en-US"/>
        </w:rPr>
        <w:t xml:space="preserve">Zamawiający – Szpitale Pomorskie Sp. z o. o. z siedzibą w Gdyni, </w:t>
      </w:r>
      <w:r w:rsidRPr="008F2C44">
        <w:rPr>
          <w:rFonts w:cstheme="minorHAnsi"/>
          <w:sz w:val="20"/>
          <w:szCs w:val="20"/>
        </w:rPr>
        <w:t xml:space="preserve">na podstawie </w:t>
      </w:r>
      <w:r w:rsidR="008F2C44" w:rsidRPr="008F2C44">
        <w:rPr>
          <w:rFonts w:cstheme="minorHAnsi"/>
          <w:sz w:val="20"/>
          <w:szCs w:val="20"/>
        </w:rPr>
        <w:t xml:space="preserve">treści art. 284 ust. 2  ustawy </w:t>
      </w:r>
      <w:r w:rsidRPr="008F2C44">
        <w:rPr>
          <w:rFonts w:cstheme="minorHAnsi"/>
          <w:sz w:val="20"/>
          <w:szCs w:val="20"/>
        </w:rPr>
        <w:t>z dnia 11 września 2019 roku – Prawo zamówień publicznych (</w:t>
      </w:r>
      <w:r w:rsidRPr="008F2C44">
        <w:rPr>
          <w:rFonts w:cstheme="minorHAnsi"/>
          <w:sz w:val="20"/>
          <w:szCs w:val="20"/>
          <w:lang w:bidi="en-US"/>
        </w:rPr>
        <w:t>Dz. U. z 202</w:t>
      </w:r>
      <w:r w:rsidR="00907D0A">
        <w:rPr>
          <w:rFonts w:cstheme="minorHAnsi"/>
          <w:sz w:val="20"/>
          <w:szCs w:val="20"/>
          <w:lang w:bidi="en-US"/>
        </w:rPr>
        <w:t>2</w:t>
      </w:r>
      <w:r w:rsidRPr="008F2C44">
        <w:rPr>
          <w:rFonts w:cstheme="minorHAnsi"/>
          <w:sz w:val="20"/>
          <w:szCs w:val="20"/>
          <w:lang w:bidi="en-US"/>
        </w:rPr>
        <w:t xml:space="preserve"> r. poz. 1</w:t>
      </w:r>
      <w:r w:rsidR="00907D0A">
        <w:rPr>
          <w:rFonts w:cstheme="minorHAnsi"/>
          <w:sz w:val="20"/>
          <w:szCs w:val="20"/>
          <w:lang w:bidi="en-US"/>
        </w:rPr>
        <w:t>710</w:t>
      </w:r>
      <w:r w:rsidRPr="008F2C44">
        <w:rPr>
          <w:rFonts w:cstheme="minorHAnsi"/>
          <w:sz w:val="20"/>
          <w:szCs w:val="20"/>
          <w:lang w:bidi="en-US"/>
        </w:rPr>
        <w:t xml:space="preserve"> ze zm.</w:t>
      </w:r>
      <w:r w:rsidRPr="008F2C44">
        <w:rPr>
          <w:rFonts w:cstheme="minorHAnsi"/>
          <w:sz w:val="20"/>
          <w:szCs w:val="20"/>
        </w:rPr>
        <w:t xml:space="preserve">), </w:t>
      </w:r>
      <w:r w:rsidRPr="008F2C44">
        <w:rPr>
          <w:rFonts w:cstheme="minorHAnsi"/>
          <w:sz w:val="20"/>
          <w:szCs w:val="20"/>
          <w:lang w:bidi="en-US"/>
        </w:rPr>
        <w:t xml:space="preserve">zwanej dalej ustawą </w:t>
      </w:r>
      <w:proofErr w:type="spellStart"/>
      <w:r w:rsidRPr="008F2C44">
        <w:rPr>
          <w:rFonts w:cstheme="minorHAnsi"/>
          <w:sz w:val="20"/>
          <w:szCs w:val="20"/>
          <w:lang w:bidi="en-US"/>
        </w:rPr>
        <w:t>Pzp</w:t>
      </w:r>
      <w:proofErr w:type="spellEnd"/>
      <w:r w:rsidRPr="008F2C44">
        <w:rPr>
          <w:rFonts w:cstheme="minorHAnsi"/>
          <w:sz w:val="20"/>
          <w:szCs w:val="20"/>
          <w:lang w:bidi="en-US"/>
        </w:rPr>
        <w:t>, udziela od</w:t>
      </w:r>
      <w:r w:rsidR="008D208C">
        <w:rPr>
          <w:rFonts w:cstheme="minorHAnsi"/>
          <w:sz w:val="20"/>
          <w:szCs w:val="20"/>
          <w:lang w:bidi="en-US"/>
        </w:rPr>
        <w:t>powiedzi na pytania Wykonawców:</w:t>
      </w:r>
    </w:p>
    <w:p w14:paraId="78A1A18F" w14:textId="3F65ADC3" w:rsidR="008F2C44" w:rsidRDefault="005B62C5" w:rsidP="008F2C44">
      <w:pPr>
        <w:rPr>
          <w:rFonts w:cstheme="minorHAnsi"/>
          <w:b/>
          <w:sz w:val="20"/>
          <w:szCs w:val="20"/>
          <w:shd w:val="clear" w:color="auto" w:fill="FFFFFF"/>
        </w:rPr>
      </w:pPr>
      <w:r w:rsidRPr="008F2C44">
        <w:rPr>
          <w:rFonts w:cstheme="minorHAnsi"/>
          <w:b/>
          <w:sz w:val="20"/>
          <w:szCs w:val="20"/>
        </w:rPr>
        <w:br/>
      </w:r>
      <w:r w:rsidRPr="008F2C44">
        <w:rPr>
          <w:rFonts w:cstheme="minorHAnsi"/>
          <w:b/>
          <w:sz w:val="20"/>
          <w:szCs w:val="20"/>
          <w:shd w:val="clear" w:color="auto" w:fill="FFFFFF"/>
        </w:rPr>
        <w:t>Pytanie</w:t>
      </w:r>
      <w:r w:rsidR="001903C9">
        <w:rPr>
          <w:rFonts w:cstheme="minorHAnsi"/>
          <w:b/>
          <w:sz w:val="20"/>
          <w:szCs w:val="20"/>
          <w:shd w:val="clear" w:color="auto" w:fill="FFFFFF"/>
        </w:rPr>
        <w:t xml:space="preserve"> 1</w:t>
      </w:r>
      <w:r w:rsidRPr="008F2C44">
        <w:rPr>
          <w:rFonts w:cstheme="minorHAnsi"/>
          <w:b/>
          <w:sz w:val="20"/>
          <w:szCs w:val="20"/>
          <w:shd w:val="clear" w:color="auto" w:fill="FFFFFF"/>
        </w:rPr>
        <w:t xml:space="preserve"> </w:t>
      </w:r>
    </w:p>
    <w:p w14:paraId="13757FF0" w14:textId="60AAD337" w:rsidR="00C31FC9" w:rsidRPr="002C3A22" w:rsidRDefault="00907D0A" w:rsidP="002C3A22">
      <w:pPr>
        <w:pStyle w:val="Default"/>
        <w:rPr>
          <w:rFonts w:asciiTheme="minorHAnsi" w:hAnsiTheme="minorHAnsi"/>
          <w:sz w:val="20"/>
          <w:szCs w:val="20"/>
        </w:rPr>
      </w:pPr>
      <w:r w:rsidRPr="00907D0A">
        <w:rPr>
          <w:rFonts w:asciiTheme="minorHAnsi" w:eastAsia="Times New Roman" w:hAnsiTheme="minorHAnsi" w:cs="Helvetica"/>
          <w:color w:val="auto"/>
          <w:sz w:val="20"/>
          <w:szCs w:val="20"/>
          <w:lang w:eastAsia="pl-PL"/>
        </w:rPr>
        <w:t>Dotyczy: OPIS WYMAGAŃ z OPZ</w:t>
      </w:r>
      <w:r w:rsidRPr="00907D0A">
        <w:rPr>
          <w:rFonts w:asciiTheme="minorHAnsi" w:eastAsia="Times New Roman" w:hAnsiTheme="minorHAnsi" w:cs="Helvetica"/>
          <w:color w:val="auto"/>
          <w:sz w:val="20"/>
          <w:szCs w:val="20"/>
          <w:lang w:eastAsia="pl-PL"/>
        </w:rPr>
        <w:br/>
        <w:t>b). dostarczenie wieczystych licencji bezpłatnego lub komercyjnego systemu serwerowego obsługi bazy danych i niezbędnych wieczystych licencji dostępowych do tego serwera,</w:t>
      </w:r>
      <w:r w:rsidRPr="00907D0A">
        <w:rPr>
          <w:rFonts w:asciiTheme="minorHAnsi" w:eastAsia="Times New Roman" w:hAnsiTheme="minorHAnsi" w:cs="Helvetica"/>
          <w:color w:val="auto"/>
          <w:sz w:val="20"/>
          <w:szCs w:val="20"/>
          <w:lang w:eastAsia="pl-PL"/>
        </w:rPr>
        <w:br/>
      </w:r>
      <w:r w:rsidRPr="00907D0A">
        <w:rPr>
          <w:rFonts w:asciiTheme="minorHAnsi" w:eastAsia="Times New Roman" w:hAnsiTheme="minorHAnsi" w:cs="Helvetica"/>
          <w:color w:val="auto"/>
          <w:sz w:val="20"/>
          <w:szCs w:val="20"/>
          <w:lang w:eastAsia="pl-PL"/>
        </w:rPr>
        <w:br/>
        <w:t>Pytanie nr 1:</w:t>
      </w:r>
      <w:r w:rsidRPr="00907D0A">
        <w:rPr>
          <w:rFonts w:asciiTheme="minorHAnsi" w:eastAsia="Times New Roman" w:hAnsiTheme="minorHAnsi" w:cs="Helvetica"/>
          <w:color w:val="auto"/>
          <w:sz w:val="20"/>
          <w:szCs w:val="20"/>
          <w:lang w:eastAsia="pl-PL"/>
        </w:rPr>
        <w:br/>
        <w:t>Czy poprzez tak sformułowane wymaganie Zamawiający oczekuje dostarczenia zarówno licencji na serwerowy system operacyjny oraz serwerową licencje bazy danych?</w:t>
      </w:r>
      <w:r w:rsidRPr="00907D0A">
        <w:rPr>
          <w:rFonts w:asciiTheme="minorHAnsi" w:eastAsia="Times New Roman" w:hAnsiTheme="minorHAnsi" w:cs="Helvetica"/>
          <w:color w:val="auto"/>
          <w:sz w:val="20"/>
          <w:szCs w:val="20"/>
          <w:lang w:eastAsia="pl-PL"/>
        </w:rPr>
        <w:br/>
      </w:r>
      <w:r w:rsidRPr="00907D0A">
        <w:rPr>
          <w:rFonts w:asciiTheme="minorHAnsi" w:eastAsia="Times New Roman" w:hAnsiTheme="minorHAnsi" w:cs="Helvetica"/>
          <w:color w:val="auto"/>
          <w:sz w:val="20"/>
          <w:szCs w:val="20"/>
          <w:lang w:eastAsia="pl-PL"/>
        </w:rPr>
        <w:br/>
        <w:t>Jeżeli Zamawiający oczekuje dostawy obu w/w licencji to czy w przypadku systemu operacyjnego Microsoft Windows Server Zamawiający oczekuje również dostarczenia licencji Microsoft Windows Server CAL dla 2000 urządzeń komputerowych z systemem Windows? Czy też możemy uznać, iż dostarczenie licencji na serwerowy system operacyjny (dla odpowiedniej ilości rdzeni procesora) oraz licencji na bazę danych również licencjonowaną na rdzenie procesora, będzie rozumiane jako spełnienie kryteriów stawianych w tym punkcie przez Zamawiającego? Chyba, że intencją Zamawiającego jest wymaganie dostarczenie licencji jedynie na bazę danych?</w:t>
      </w:r>
      <w:r w:rsidRPr="00907D0A">
        <w:rPr>
          <w:rFonts w:asciiTheme="minorHAnsi" w:eastAsia="Times New Roman" w:hAnsiTheme="minorHAnsi" w:cs="Helvetica"/>
          <w:color w:val="auto"/>
          <w:sz w:val="20"/>
          <w:szCs w:val="20"/>
          <w:lang w:eastAsia="pl-PL"/>
        </w:rPr>
        <w:br/>
      </w:r>
      <w:r w:rsidRPr="00907D0A">
        <w:rPr>
          <w:rFonts w:asciiTheme="minorHAnsi" w:eastAsia="Times New Roman" w:hAnsiTheme="minorHAnsi" w:cs="Helvetica"/>
          <w:color w:val="666666"/>
          <w:sz w:val="20"/>
          <w:szCs w:val="20"/>
          <w:lang w:eastAsia="pl-PL"/>
        </w:rPr>
        <w:br/>
      </w:r>
      <w:r w:rsidR="00C31FC9" w:rsidRPr="00322C63">
        <w:rPr>
          <w:rFonts w:cstheme="minorHAnsi"/>
          <w:b/>
          <w:color w:val="FF0000"/>
          <w:sz w:val="20"/>
          <w:szCs w:val="20"/>
          <w:shd w:val="clear" w:color="auto" w:fill="FFFFFF"/>
        </w:rPr>
        <w:t>Odpowiedź:</w:t>
      </w:r>
      <w:r w:rsidR="00C31FC9" w:rsidRPr="008F2C44">
        <w:rPr>
          <w:rFonts w:cstheme="minorHAnsi"/>
          <w:color w:val="FF0000"/>
          <w:sz w:val="20"/>
          <w:szCs w:val="20"/>
          <w:shd w:val="clear" w:color="auto" w:fill="FFFFFF"/>
        </w:rPr>
        <w:t xml:space="preserve"> </w:t>
      </w:r>
      <w:r w:rsidR="0050700B" w:rsidRPr="008F2C44">
        <w:rPr>
          <w:rFonts w:cstheme="minorHAnsi"/>
          <w:color w:val="FF0000"/>
          <w:sz w:val="20"/>
          <w:szCs w:val="20"/>
          <w:shd w:val="clear" w:color="auto" w:fill="FFFFFF"/>
        </w:rPr>
        <w:t xml:space="preserve"> </w:t>
      </w:r>
      <w:r w:rsidR="00522778" w:rsidRPr="002C3A22">
        <w:rPr>
          <w:b/>
          <w:color w:val="FF0000"/>
          <w:sz w:val="20"/>
          <w:szCs w:val="20"/>
        </w:rPr>
        <w:t xml:space="preserve">Zamawiający definiując wymagania dla systemu tej klasy i opisując je w OPZ, przyjął założenie, że oferowane na rynku rozwiązania tej klasy systemów oraz dobre praktyki wdrożeniowe przy wdrażaniu systemów posiadających oddzieloną logikę aplikacyjną i bazodanową, wskazują rozdzielenie systemu bazodanowego oraz systemu aplikacyjnego na zupełnie oddzielne instancje sprzętowo-serwerowe. Wobec takiego założenia, zarówno serwer aplikacyjny (fizyczny, czy też wirtualny), jak i serwer bazodanowy (fizyczny, czy też wirtualny) muszą być wyposażone w odpowiedni system operacyjny. Z uwagi jednak na fakt, że na rynku rozwiązań informatycznych mamy dostępne różne systemy operacyjne (komercyjne i o kodzie otwartym), dla których mogą funkcjonować różne metody ich licencjonowania, dlatego też Zamawiający opisał żądanie dostarczenia licencji serwerowych (jeśli oczywiście takie licencje są wymagane) zarówno dla serwera aplikacyjnego, jak i dla serwera bazy danych. Oferent konkretnego rozwiązania systemu dostarczanego w ramach tego zamówienia sam musi dokonać dostawy kompletnego rozwiązania, biorąc również pod uwagę uwarunkowania licencjonowania wymaganych parametrów minimalnych dla swojego produktu. Tym bardziej, że Zamawiający konstruując opis przedmiotu zamówienia w żadnym przypadku nie wymusza na potencjalnym dostawcy rozwiązania stosowania jako systemu operacyjnego dla serwera </w:t>
      </w:r>
      <w:r w:rsidR="00522778" w:rsidRPr="002C3A22">
        <w:rPr>
          <w:b/>
          <w:color w:val="FF0000"/>
          <w:sz w:val="20"/>
          <w:szCs w:val="20"/>
        </w:rPr>
        <w:lastRenderedPageBreak/>
        <w:t>aplikacji, czy też serwera bazy danych, produktu komercyjnego marki Microsoft. Żąda jedynie spełnienia warunków opisanych OPZ, zarówno dla wymagań ogólnych jaki i wymagań szczegółowych.</w:t>
      </w:r>
    </w:p>
    <w:p w14:paraId="1475DB12" w14:textId="77777777" w:rsidR="002C3A22" w:rsidRDefault="002C3A22" w:rsidP="00907D0A">
      <w:pPr>
        <w:rPr>
          <w:rFonts w:cstheme="minorHAnsi"/>
          <w:b/>
          <w:sz w:val="20"/>
          <w:szCs w:val="20"/>
          <w:shd w:val="clear" w:color="auto" w:fill="FFFFFF"/>
        </w:rPr>
      </w:pPr>
    </w:p>
    <w:p w14:paraId="7D039DAE" w14:textId="37280D7D" w:rsidR="00907D0A" w:rsidRDefault="00907D0A" w:rsidP="00907D0A">
      <w:pPr>
        <w:rPr>
          <w:rFonts w:cstheme="minorHAnsi"/>
          <w:b/>
          <w:sz w:val="20"/>
          <w:szCs w:val="20"/>
          <w:shd w:val="clear" w:color="auto" w:fill="FFFFFF"/>
        </w:rPr>
      </w:pPr>
      <w:r w:rsidRPr="008F2C44">
        <w:rPr>
          <w:rFonts w:cstheme="minorHAnsi"/>
          <w:b/>
          <w:sz w:val="20"/>
          <w:szCs w:val="20"/>
          <w:shd w:val="clear" w:color="auto" w:fill="FFFFFF"/>
        </w:rPr>
        <w:t>Pytanie</w:t>
      </w:r>
      <w:r>
        <w:rPr>
          <w:rFonts w:cstheme="minorHAnsi"/>
          <w:b/>
          <w:sz w:val="20"/>
          <w:szCs w:val="20"/>
          <w:shd w:val="clear" w:color="auto" w:fill="FFFFFF"/>
        </w:rPr>
        <w:t xml:space="preserve"> 2</w:t>
      </w:r>
    </w:p>
    <w:p w14:paraId="678DAB5F" w14:textId="71D11A5A" w:rsidR="00907D0A" w:rsidRDefault="00907D0A" w:rsidP="00907D0A">
      <w:pPr>
        <w:jc w:val="both"/>
        <w:rPr>
          <w:rFonts w:cstheme="minorHAnsi"/>
          <w:b/>
          <w:color w:val="FF0000"/>
          <w:sz w:val="20"/>
          <w:szCs w:val="20"/>
          <w:shd w:val="clear" w:color="auto" w:fill="FFFFFF"/>
        </w:rPr>
      </w:pPr>
      <w:r w:rsidRPr="00907D0A">
        <w:rPr>
          <w:rFonts w:eastAsia="Times New Roman" w:cs="Helvetica"/>
          <w:sz w:val="20"/>
          <w:szCs w:val="20"/>
          <w:lang w:eastAsia="pl-PL"/>
        </w:rPr>
        <w:t>Zamawiający w przypadku serwera bazodanowego wyspecyfikował wymaganie dla procesora aby miał min. 10 rdzeni. Ze względu na licencjonowanie bazy danych, którą oferent chciałby zaproponować, prosimy o odpowiedź czy Zamawiający będzie w stanie na wymaganym serwerze wydzielić maszynę wirtualną, do której zostaną przydzielone 4 rdzenie procesora? W przeciwnym wypadku będzie wymagane dostarczenie licencji na 10 rdzeni – co zdecydowanie podniesie koszt całościowy, a wg najlepszej wiedzy oferenta nie jest wymagane dla prawidłowego i wydajnego działania środowiska bazodanowego, które oferent zamierza zaoferować jako rozwiązan</w:t>
      </w:r>
      <w:r>
        <w:rPr>
          <w:rFonts w:eastAsia="Times New Roman" w:cs="Helvetica"/>
          <w:sz w:val="20"/>
          <w:szCs w:val="20"/>
          <w:lang w:eastAsia="pl-PL"/>
        </w:rPr>
        <w:t>ie spełniającego wymagania OPZ.</w:t>
      </w:r>
    </w:p>
    <w:p w14:paraId="79CDCF11" w14:textId="72914AA4" w:rsidR="00907D0A" w:rsidRPr="002C3A22" w:rsidRDefault="00907D0A" w:rsidP="00907D0A">
      <w:pPr>
        <w:jc w:val="both"/>
        <w:rPr>
          <w:rFonts w:cstheme="minorHAnsi"/>
          <w:b/>
          <w:color w:val="FF0000"/>
          <w:sz w:val="20"/>
          <w:szCs w:val="20"/>
          <w:shd w:val="clear" w:color="auto" w:fill="FFFFFF"/>
        </w:rPr>
      </w:pPr>
      <w:r w:rsidRPr="00322C63">
        <w:rPr>
          <w:rFonts w:cstheme="minorHAnsi"/>
          <w:b/>
          <w:color w:val="FF0000"/>
          <w:sz w:val="20"/>
          <w:szCs w:val="20"/>
          <w:shd w:val="clear" w:color="auto" w:fill="FFFFFF"/>
        </w:rPr>
        <w:t>Odpowiedź:</w:t>
      </w:r>
      <w:r w:rsidRPr="008F2C44">
        <w:rPr>
          <w:rFonts w:cstheme="minorHAnsi"/>
          <w:color w:val="FF0000"/>
          <w:sz w:val="20"/>
          <w:szCs w:val="20"/>
          <w:shd w:val="clear" w:color="auto" w:fill="FFFFFF"/>
        </w:rPr>
        <w:t xml:space="preserve">  </w:t>
      </w:r>
      <w:r w:rsidR="002C3A22" w:rsidRPr="002C3A22">
        <w:rPr>
          <w:b/>
          <w:color w:val="FF0000"/>
          <w:sz w:val="20"/>
          <w:szCs w:val="20"/>
        </w:rPr>
        <w:t xml:space="preserve">W ramach opisanych OPZ wymagań to wykonawca ma uruchomić i wdrożyć oferowany system, i to od jego prac zależy takie skonfigurowanie serwera bazodanowego, aby spełniał on wymagania minimalne oferowanego systemu oraz wymagania licencyjne stawiane oferowanemu rozwiązaniu serwera bazodanowego. Równocześnie Zamawiający nie nakłada ograniczeń co do sposobu realizacji środowiska serwerowego dla systemu bazy danych, tj. np. wykorzystywania procesu wirtualizacji przy kreowaniu środowiska serwerowego pod wymagania systemu bazy danych. Zamawiający w tym miejscu informuje, że w ramach wewnętrznych struktur sprzętowych wykorzystuje </w:t>
      </w:r>
      <w:proofErr w:type="spellStart"/>
      <w:r w:rsidR="002C3A22" w:rsidRPr="002C3A22">
        <w:rPr>
          <w:b/>
          <w:color w:val="FF0000"/>
          <w:sz w:val="20"/>
          <w:szCs w:val="20"/>
        </w:rPr>
        <w:t>wirtualizatory</w:t>
      </w:r>
      <w:proofErr w:type="spellEnd"/>
      <w:r w:rsidR="002C3A22" w:rsidRPr="002C3A22">
        <w:rPr>
          <w:b/>
          <w:color w:val="FF0000"/>
          <w:sz w:val="20"/>
          <w:szCs w:val="20"/>
        </w:rPr>
        <w:t xml:space="preserve"> firmy Microsoft.</w:t>
      </w:r>
    </w:p>
    <w:p w14:paraId="44FE41BA" w14:textId="38AC36E4" w:rsidR="0032785B" w:rsidRDefault="0032785B" w:rsidP="0032785B">
      <w:pPr>
        <w:rPr>
          <w:rFonts w:cstheme="minorHAnsi"/>
          <w:b/>
          <w:sz w:val="20"/>
          <w:szCs w:val="20"/>
          <w:shd w:val="clear" w:color="auto" w:fill="FFFFFF"/>
        </w:rPr>
      </w:pPr>
      <w:r>
        <w:rPr>
          <w:rFonts w:eastAsia="Times New Roman" w:cs="Helvetica"/>
          <w:sz w:val="20"/>
          <w:szCs w:val="20"/>
          <w:lang w:eastAsia="pl-PL"/>
        </w:rPr>
        <w:t>Dotyczy: Serwer Aplikacyjny</w:t>
      </w:r>
    </w:p>
    <w:p w14:paraId="2EF686A9" w14:textId="3426A749" w:rsidR="0032785B" w:rsidRDefault="0032785B" w:rsidP="0032785B">
      <w:pPr>
        <w:rPr>
          <w:rFonts w:cstheme="minorHAnsi"/>
          <w:b/>
          <w:sz w:val="20"/>
          <w:szCs w:val="20"/>
          <w:shd w:val="clear" w:color="auto" w:fill="FFFFFF"/>
        </w:rPr>
      </w:pPr>
      <w:r w:rsidRPr="008F2C44">
        <w:rPr>
          <w:rFonts w:cstheme="minorHAnsi"/>
          <w:b/>
          <w:sz w:val="20"/>
          <w:szCs w:val="20"/>
          <w:shd w:val="clear" w:color="auto" w:fill="FFFFFF"/>
        </w:rPr>
        <w:t>Pytanie</w:t>
      </w:r>
      <w:r>
        <w:rPr>
          <w:rFonts w:cstheme="minorHAnsi"/>
          <w:b/>
          <w:sz w:val="20"/>
          <w:szCs w:val="20"/>
          <w:shd w:val="clear" w:color="auto" w:fill="FFFFFF"/>
        </w:rPr>
        <w:t xml:space="preserve"> 3</w:t>
      </w:r>
    </w:p>
    <w:p w14:paraId="019F1469" w14:textId="77777777" w:rsidR="0032785B" w:rsidRDefault="0032785B" w:rsidP="0032785B">
      <w:pPr>
        <w:jc w:val="both"/>
        <w:rPr>
          <w:rFonts w:cstheme="minorHAnsi"/>
          <w:b/>
          <w:color w:val="FF0000"/>
          <w:sz w:val="20"/>
          <w:szCs w:val="20"/>
          <w:shd w:val="clear" w:color="auto" w:fill="FFFFFF"/>
        </w:rPr>
      </w:pPr>
      <w:r w:rsidRPr="0032785B">
        <w:rPr>
          <w:rFonts w:eastAsia="Times New Roman" w:cs="Helvetica"/>
          <w:sz w:val="20"/>
          <w:szCs w:val="20"/>
          <w:lang w:eastAsia="pl-PL"/>
        </w:rPr>
        <w:t>Czy Zamawiający dopuści serwer wyposażony w procesor ośmiordzeniowy działający z częstotliwością 3.2GHz, osiągający w testach SPECrate2017_int_base wynik 132 punkty?</w:t>
      </w:r>
      <w:r w:rsidRPr="0032785B">
        <w:rPr>
          <w:rFonts w:eastAsia="Times New Roman" w:cs="Helvetica"/>
          <w:sz w:val="20"/>
          <w:szCs w:val="20"/>
          <w:lang w:eastAsia="pl-PL"/>
        </w:rPr>
        <w:br/>
      </w:r>
    </w:p>
    <w:p w14:paraId="39851AFA" w14:textId="19038A79" w:rsidR="0032785B" w:rsidRPr="002C3A22" w:rsidRDefault="0032785B" w:rsidP="0032785B">
      <w:pPr>
        <w:jc w:val="both"/>
        <w:rPr>
          <w:rFonts w:cstheme="minorHAnsi"/>
          <w:b/>
          <w:color w:val="FF0000"/>
          <w:sz w:val="20"/>
          <w:szCs w:val="20"/>
          <w:shd w:val="clear" w:color="auto" w:fill="FFFFFF"/>
        </w:rPr>
      </w:pPr>
      <w:r w:rsidRPr="00322C63">
        <w:rPr>
          <w:rFonts w:cstheme="minorHAnsi"/>
          <w:b/>
          <w:color w:val="FF0000"/>
          <w:sz w:val="20"/>
          <w:szCs w:val="20"/>
          <w:shd w:val="clear" w:color="auto" w:fill="FFFFFF"/>
        </w:rPr>
        <w:t>Odpowiedź:</w:t>
      </w:r>
      <w:r w:rsidRPr="008F2C44">
        <w:rPr>
          <w:rFonts w:cstheme="minorHAnsi"/>
          <w:color w:val="FF0000"/>
          <w:sz w:val="20"/>
          <w:szCs w:val="20"/>
          <w:shd w:val="clear" w:color="auto" w:fill="FFFFFF"/>
        </w:rPr>
        <w:t xml:space="preserve">  </w:t>
      </w:r>
      <w:r w:rsidR="002C3A22" w:rsidRPr="002C3A22">
        <w:rPr>
          <w:b/>
          <w:color w:val="FF0000"/>
          <w:sz w:val="20"/>
          <w:szCs w:val="20"/>
        </w:rPr>
        <w:t xml:space="preserve">Tak, </w:t>
      </w:r>
      <w:r w:rsidR="002C3A22" w:rsidRPr="002C3A22">
        <w:rPr>
          <w:b/>
          <w:color w:val="FF0000"/>
          <w:sz w:val="20"/>
          <w:szCs w:val="20"/>
        </w:rPr>
        <w:t xml:space="preserve"> Zamawiający dopuszcza taką zmianę specyfikacji dla tego serwera ("P. SERWER APLIKACYJNY").</w:t>
      </w:r>
    </w:p>
    <w:p w14:paraId="2F32EF44" w14:textId="11CA6C06" w:rsidR="0032785B" w:rsidRDefault="0032785B" w:rsidP="0032785B">
      <w:pPr>
        <w:rPr>
          <w:rFonts w:cstheme="minorHAnsi"/>
          <w:b/>
          <w:sz w:val="20"/>
          <w:szCs w:val="20"/>
          <w:shd w:val="clear" w:color="auto" w:fill="FFFFFF"/>
        </w:rPr>
      </w:pPr>
      <w:r w:rsidRPr="008F2C44">
        <w:rPr>
          <w:rFonts w:cstheme="minorHAnsi"/>
          <w:b/>
          <w:sz w:val="20"/>
          <w:szCs w:val="20"/>
          <w:shd w:val="clear" w:color="auto" w:fill="FFFFFF"/>
        </w:rPr>
        <w:t>Pytanie</w:t>
      </w:r>
      <w:r>
        <w:rPr>
          <w:rFonts w:cstheme="minorHAnsi"/>
          <w:b/>
          <w:sz w:val="20"/>
          <w:szCs w:val="20"/>
          <w:shd w:val="clear" w:color="auto" w:fill="FFFFFF"/>
        </w:rPr>
        <w:t xml:space="preserve"> 4</w:t>
      </w:r>
    </w:p>
    <w:p w14:paraId="7EC4EA97" w14:textId="77777777" w:rsidR="0032785B" w:rsidRDefault="0032785B" w:rsidP="0032785B">
      <w:pPr>
        <w:jc w:val="both"/>
        <w:rPr>
          <w:rFonts w:cstheme="minorHAnsi"/>
          <w:b/>
          <w:color w:val="FF0000"/>
          <w:sz w:val="20"/>
          <w:szCs w:val="20"/>
          <w:shd w:val="clear" w:color="auto" w:fill="FFFFFF"/>
        </w:rPr>
      </w:pPr>
      <w:r w:rsidRPr="0032785B">
        <w:rPr>
          <w:rFonts w:eastAsia="Times New Roman" w:cs="Helvetica"/>
          <w:sz w:val="20"/>
          <w:szCs w:val="20"/>
          <w:lang w:eastAsia="pl-PL"/>
        </w:rPr>
        <w:t>Czy Zamawiający dopuści serwer wyposażony w kontroler sprzętowy z 2GB cache?</w:t>
      </w:r>
      <w:r w:rsidRPr="0032785B">
        <w:rPr>
          <w:rFonts w:eastAsia="Times New Roman" w:cs="Helvetica"/>
          <w:sz w:val="20"/>
          <w:szCs w:val="20"/>
          <w:lang w:eastAsia="pl-PL"/>
        </w:rPr>
        <w:br/>
      </w:r>
    </w:p>
    <w:p w14:paraId="35AE677D" w14:textId="5F788728" w:rsidR="0032785B" w:rsidRPr="002C3A22" w:rsidRDefault="0032785B" w:rsidP="0032785B">
      <w:pPr>
        <w:jc w:val="both"/>
        <w:rPr>
          <w:rFonts w:cstheme="minorHAnsi"/>
          <w:b/>
          <w:color w:val="FF0000"/>
          <w:sz w:val="20"/>
          <w:szCs w:val="20"/>
          <w:shd w:val="clear" w:color="auto" w:fill="FFFFFF"/>
        </w:rPr>
      </w:pPr>
      <w:r w:rsidRPr="00322C63">
        <w:rPr>
          <w:rFonts w:cstheme="minorHAnsi"/>
          <w:b/>
          <w:color w:val="FF0000"/>
          <w:sz w:val="20"/>
          <w:szCs w:val="20"/>
          <w:shd w:val="clear" w:color="auto" w:fill="FFFFFF"/>
        </w:rPr>
        <w:t>Odpowiedź:</w:t>
      </w:r>
      <w:r w:rsidRPr="008F2C44">
        <w:rPr>
          <w:rFonts w:cstheme="minorHAnsi"/>
          <w:color w:val="FF0000"/>
          <w:sz w:val="20"/>
          <w:szCs w:val="20"/>
          <w:shd w:val="clear" w:color="auto" w:fill="FFFFFF"/>
        </w:rPr>
        <w:t xml:space="preserve">  </w:t>
      </w:r>
      <w:r w:rsidR="002C3A22" w:rsidRPr="002C3A22">
        <w:rPr>
          <w:b/>
          <w:color w:val="FF0000"/>
          <w:sz w:val="20"/>
          <w:szCs w:val="20"/>
        </w:rPr>
        <w:t xml:space="preserve">Tak, </w:t>
      </w:r>
      <w:r w:rsidR="002C3A22" w:rsidRPr="002C3A22">
        <w:rPr>
          <w:b/>
          <w:color w:val="FF0000"/>
          <w:sz w:val="20"/>
          <w:szCs w:val="20"/>
        </w:rPr>
        <w:t>Zamawiający dopuszcza taką zmianę specyfikacji dla tego serwera ("P. SERWER APLIKACYJNY").</w:t>
      </w:r>
    </w:p>
    <w:p w14:paraId="33D4921F" w14:textId="52B7F960" w:rsidR="0032785B" w:rsidRDefault="0032785B" w:rsidP="0032785B">
      <w:pPr>
        <w:rPr>
          <w:rFonts w:cstheme="minorHAnsi"/>
          <w:b/>
          <w:sz w:val="20"/>
          <w:szCs w:val="20"/>
          <w:shd w:val="clear" w:color="auto" w:fill="FFFFFF"/>
        </w:rPr>
      </w:pPr>
      <w:r w:rsidRPr="008F2C44">
        <w:rPr>
          <w:rFonts w:cstheme="minorHAnsi"/>
          <w:b/>
          <w:sz w:val="20"/>
          <w:szCs w:val="20"/>
          <w:shd w:val="clear" w:color="auto" w:fill="FFFFFF"/>
        </w:rPr>
        <w:t>Pytanie</w:t>
      </w:r>
      <w:r>
        <w:rPr>
          <w:rFonts w:cstheme="minorHAnsi"/>
          <w:b/>
          <w:sz w:val="20"/>
          <w:szCs w:val="20"/>
          <w:shd w:val="clear" w:color="auto" w:fill="FFFFFF"/>
        </w:rPr>
        <w:t xml:space="preserve"> 5</w:t>
      </w:r>
    </w:p>
    <w:p w14:paraId="75E9C585" w14:textId="77777777" w:rsidR="0032785B" w:rsidRDefault="0032785B" w:rsidP="0032785B">
      <w:pPr>
        <w:shd w:val="clear" w:color="auto" w:fill="FFFFFF"/>
        <w:spacing w:after="0" w:line="240" w:lineRule="auto"/>
        <w:rPr>
          <w:rFonts w:ascii="Helvetica" w:eastAsia="Times New Roman" w:hAnsi="Helvetica" w:cs="Helvetica"/>
          <w:color w:val="666666"/>
          <w:sz w:val="21"/>
          <w:szCs w:val="21"/>
          <w:lang w:eastAsia="pl-PL"/>
        </w:rPr>
      </w:pPr>
      <w:r w:rsidRPr="0032785B">
        <w:rPr>
          <w:rFonts w:eastAsia="Times New Roman" w:cs="Helvetica"/>
          <w:sz w:val="20"/>
          <w:szCs w:val="20"/>
          <w:lang w:eastAsia="pl-PL"/>
        </w:rPr>
        <w:t xml:space="preserve">Czy Zamawiający dopuści serwer posiadający 2 aktywne gniazda PCI-Express generacji 3, w tym min. 1 slot x16 , z możliwością rozbudowy o dodatkowy, trzeci slot PCI-Express generacji 3 x16 (prędkość slotu – </w:t>
      </w:r>
      <w:proofErr w:type="spellStart"/>
      <w:r w:rsidRPr="0032785B">
        <w:rPr>
          <w:rFonts w:eastAsia="Times New Roman" w:cs="Helvetica"/>
          <w:sz w:val="20"/>
          <w:szCs w:val="20"/>
          <w:lang w:eastAsia="pl-PL"/>
        </w:rPr>
        <w:t>bus</w:t>
      </w:r>
      <w:proofErr w:type="spellEnd"/>
      <w:r w:rsidRPr="0032785B">
        <w:rPr>
          <w:rFonts w:eastAsia="Times New Roman" w:cs="Helvetica"/>
          <w:sz w:val="20"/>
          <w:szCs w:val="20"/>
          <w:lang w:eastAsia="pl-PL"/>
        </w:rPr>
        <w:t xml:space="preserve"> </w:t>
      </w:r>
      <w:proofErr w:type="spellStart"/>
      <w:r w:rsidRPr="0032785B">
        <w:rPr>
          <w:rFonts w:eastAsia="Times New Roman" w:cs="Helvetica"/>
          <w:sz w:val="20"/>
          <w:szCs w:val="20"/>
          <w:lang w:eastAsia="pl-PL"/>
        </w:rPr>
        <w:t>width</w:t>
      </w:r>
      <w:proofErr w:type="spellEnd"/>
      <w:r w:rsidRPr="0032785B">
        <w:rPr>
          <w:rFonts w:eastAsia="Times New Roman" w:cs="Helvetica"/>
          <w:sz w:val="20"/>
          <w:szCs w:val="20"/>
          <w:lang w:eastAsia="pl-PL"/>
        </w:rPr>
        <w:t>)?</w:t>
      </w:r>
      <w:r w:rsidRPr="0032785B">
        <w:rPr>
          <w:rFonts w:eastAsia="Times New Roman" w:cs="Helvetica"/>
          <w:sz w:val="20"/>
          <w:szCs w:val="20"/>
          <w:lang w:eastAsia="pl-PL"/>
        </w:rPr>
        <w:br/>
        <w:t>Wg naszej najlepszej wiedzy, biorąc pod uwagę opisane w OPZ wymagania dla oprogramowania, takie parametry Serwera Aplikacyjnego są wystarczające do prawidłowego i wydajnego działania oprogramowania.</w:t>
      </w:r>
      <w:r w:rsidRPr="0032785B">
        <w:rPr>
          <w:rFonts w:eastAsia="Times New Roman" w:cs="Helvetica"/>
          <w:sz w:val="20"/>
          <w:szCs w:val="20"/>
          <w:lang w:eastAsia="pl-PL"/>
        </w:rPr>
        <w:br/>
      </w:r>
    </w:p>
    <w:p w14:paraId="18A46600" w14:textId="244B7003" w:rsidR="0032785B" w:rsidRPr="0032785B" w:rsidRDefault="0032785B" w:rsidP="0032785B">
      <w:pPr>
        <w:shd w:val="clear" w:color="auto" w:fill="FFFFFF"/>
        <w:spacing w:after="0" w:line="240" w:lineRule="auto"/>
        <w:rPr>
          <w:rFonts w:eastAsia="Times New Roman" w:cs="Helvetica"/>
          <w:sz w:val="20"/>
          <w:szCs w:val="20"/>
          <w:lang w:eastAsia="pl-PL"/>
        </w:rPr>
      </w:pPr>
      <w:r w:rsidRPr="0032785B">
        <w:rPr>
          <w:rFonts w:eastAsia="Times New Roman" w:cs="Helvetica"/>
          <w:sz w:val="20"/>
          <w:szCs w:val="20"/>
          <w:lang w:eastAsia="pl-PL"/>
        </w:rPr>
        <w:t>W związku z powyższymi pytaniami, zwracamy się z prośbą o wydłużenie terminu składnia ofert.</w:t>
      </w:r>
    </w:p>
    <w:p w14:paraId="1946F880" w14:textId="0D28150B" w:rsidR="0032785B" w:rsidRPr="0032785B" w:rsidRDefault="0032785B" w:rsidP="0032785B">
      <w:pPr>
        <w:rPr>
          <w:rFonts w:cstheme="minorHAnsi"/>
          <w:b/>
          <w:sz w:val="20"/>
          <w:szCs w:val="20"/>
          <w:shd w:val="clear" w:color="auto" w:fill="FFFFFF"/>
        </w:rPr>
      </w:pPr>
    </w:p>
    <w:p w14:paraId="5753348F" w14:textId="77777777" w:rsidR="002C3A22" w:rsidRDefault="002C3A22" w:rsidP="0032785B">
      <w:pPr>
        <w:jc w:val="both"/>
        <w:rPr>
          <w:rFonts w:cstheme="minorHAnsi"/>
          <w:b/>
          <w:color w:val="FF0000"/>
          <w:sz w:val="20"/>
          <w:szCs w:val="20"/>
          <w:shd w:val="clear" w:color="auto" w:fill="FFFFFF"/>
        </w:rPr>
      </w:pPr>
    </w:p>
    <w:p w14:paraId="2E1439BA" w14:textId="77777777" w:rsidR="002C3A22" w:rsidRDefault="002C3A22" w:rsidP="0032785B">
      <w:pPr>
        <w:jc w:val="both"/>
        <w:rPr>
          <w:rFonts w:cstheme="minorHAnsi"/>
          <w:b/>
          <w:color w:val="FF0000"/>
          <w:sz w:val="20"/>
          <w:szCs w:val="20"/>
          <w:shd w:val="clear" w:color="auto" w:fill="FFFFFF"/>
        </w:rPr>
      </w:pPr>
    </w:p>
    <w:p w14:paraId="5EB940BD" w14:textId="23F9863E" w:rsidR="0032785B" w:rsidRPr="002C3A22" w:rsidRDefault="0032785B" w:rsidP="0032785B">
      <w:pPr>
        <w:jc w:val="both"/>
        <w:rPr>
          <w:rFonts w:cstheme="minorHAnsi"/>
          <w:b/>
          <w:color w:val="FF0000"/>
          <w:sz w:val="20"/>
          <w:szCs w:val="20"/>
          <w:shd w:val="clear" w:color="auto" w:fill="FFFFFF"/>
        </w:rPr>
      </w:pPr>
      <w:bookmarkStart w:id="0" w:name="_GoBack"/>
      <w:bookmarkEnd w:id="0"/>
      <w:r w:rsidRPr="00322C63">
        <w:rPr>
          <w:rFonts w:cstheme="minorHAnsi"/>
          <w:b/>
          <w:color w:val="FF0000"/>
          <w:sz w:val="20"/>
          <w:szCs w:val="20"/>
          <w:shd w:val="clear" w:color="auto" w:fill="FFFFFF"/>
        </w:rPr>
        <w:t>Odpowiedź:</w:t>
      </w:r>
      <w:r w:rsidRPr="008F2C44">
        <w:rPr>
          <w:rFonts w:cstheme="minorHAnsi"/>
          <w:color w:val="FF0000"/>
          <w:sz w:val="20"/>
          <w:szCs w:val="20"/>
          <w:shd w:val="clear" w:color="auto" w:fill="FFFFFF"/>
        </w:rPr>
        <w:t xml:space="preserve">  </w:t>
      </w:r>
      <w:r w:rsidR="002C3A22">
        <w:rPr>
          <w:b/>
          <w:color w:val="FF0000"/>
          <w:sz w:val="20"/>
          <w:szCs w:val="20"/>
        </w:rPr>
        <w:t>Tak,</w:t>
      </w:r>
      <w:r w:rsidR="002C3A22" w:rsidRPr="002C3A22">
        <w:rPr>
          <w:b/>
          <w:color w:val="FF0000"/>
          <w:sz w:val="20"/>
          <w:szCs w:val="20"/>
        </w:rPr>
        <w:t xml:space="preserve"> Zamawiający dopuszcza taką zmianę specyfikacji dla tego serwera ("P. SERWER APLIKACYJNY").</w:t>
      </w:r>
    </w:p>
    <w:p w14:paraId="4BB30013" w14:textId="77777777" w:rsidR="000B5274" w:rsidRDefault="000B5274" w:rsidP="00C31FC9">
      <w:pPr>
        <w:jc w:val="both"/>
        <w:rPr>
          <w:rFonts w:cstheme="minorHAnsi"/>
          <w:color w:val="FF0000"/>
          <w:sz w:val="20"/>
          <w:szCs w:val="20"/>
          <w:shd w:val="clear" w:color="auto" w:fill="FFFFFF"/>
        </w:rPr>
      </w:pPr>
    </w:p>
    <w:p w14:paraId="7F5945E4" w14:textId="77777777" w:rsidR="00090B5D" w:rsidRPr="00302231" w:rsidRDefault="00090B5D" w:rsidP="00090B5D">
      <w:pPr>
        <w:jc w:val="both"/>
        <w:rPr>
          <w:rFonts w:cs="Calibri"/>
          <w:b/>
          <w:sz w:val="20"/>
          <w:szCs w:val="20"/>
        </w:rPr>
      </w:pPr>
      <w:r w:rsidRPr="00302231">
        <w:rPr>
          <w:rFonts w:cs="Calibri"/>
          <w:b/>
          <w:sz w:val="20"/>
          <w:szCs w:val="20"/>
        </w:rPr>
        <w:t>WSZYSTKIE WPROWADZONE ZMIANY STAJĄ SIĘ INTEGRALNĄ CZĘŚCIĄ SWZ I ZASTĘPUJĄ LUB UZUPEŁNIAJĄ ZAPISY SWZ W ODPOWIEDNIM ZAKRESIE.</w:t>
      </w:r>
    </w:p>
    <w:p w14:paraId="1EDB2F4C" w14:textId="77777777" w:rsidR="00090B5D" w:rsidRPr="00302231" w:rsidRDefault="00090B5D" w:rsidP="00090B5D">
      <w:pPr>
        <w:widowControl w:val="0"/>
        <w:autoSpaceDE w:val="0"/>
        <w:autoSpaceDN w:val="0"/>
        <w:jc w:val="right"/>
        <w:rPr>
          <w:rFonts w:cs="Calibri"/>
          <w:sz w:val="20"/>
          <w:szCs w:val="20"/>
        </w:rPr>
      </w:pPr>
    </w:p>
    <w:p w14:paraId="59B226A3" w14:textId="77777777" w:rsidR="00090B5D" w:rsidRPr="00302231" w:rsidRDefault="00090B5D" w:rsidP="00090B5D">
      <w:pPr>
        <w:widowControl w:val="0"/>
        <w:autoSpaceDE w:val="0"/>
        <w:autoSpaceDN w:val="0"/>
        <w:jc w:val="right"/>
        <w:rPr>
          <w:rFonts w:cs="Calibri"/>
          <w:sz w:val="20"/>
          <w:szCs w:val="20"/>
        </w:rPr>
      </w:pPr>
    </w:p>
    <w:p w14:paraId="5112093F" w14:textId="77777777" w:rsidR="00302231" w:rsidRDefault="00090B5D" w:rsidP="00090B5D">
      <w:pPr>
        <w:widowControl w:val="0"/>
        <w:autoSpaceDE w:val="0"/>
        <w:autoSpaceDN w:val="0"/>
        <w:jc w:val="right"/>
        <w:rPr>
          <w:rFonts w:cs="Calibri"/>
          <w:sz w:val="20"/>
          <w:szCs w:val="20"/>
        </w:rPr>
      </w:pPr>
      <w:r w:rsidRPr="00302231">
        <w:rPr>
          <w:rFonts w:cs="Calibri"/>
          <w:sz w:val="20"/>
          <w:szCs w:val="20"/>
        </w:rPr>
        <w:t xml:space="preserve">Z poważaniem </w:t>
      </w:r>
    </w:p>
    <w:p w14:paraId="52624038" w14:textId="630D6DB7" w:rsidR="00EC13DD" w:rsidRDefault="0032785B" w:rsidP="00090B5D">
      <w:pPr>
        <w:widowControl w:val="0"/>
        <w:autoSpaceDE w:val="0"/>
        <w:autoSpaceDN w:val="0"/>
        <w:jc w:val="right"/>
        <w:rPr>
          <w:rFonts w:cs="Calibri"/>
          <w:sz w:val="20"/>
          <w:szCs w:val="20"/>
        </w:rPr>
      </w:pPr>
      <w:r>
        <w:rPr>
          <w:rFonts w:cs="Calibri"/>
          <w:sz w:val="20"/>
          <w:szCs w:val="20"/>
        </w:rPr>
        <w:t>Agnieszka Korolczuk</w:t>
      </w:r>
    </w:p>
    <w:p w14:paraId="1E469171" w14:textId="2CB218CE" w:rsidR="00EC13DD" w:rsidRDefault="0032785B" w:rsidP="00090B5D">
      <w:pPr>
        <w:widowControl w:val="0"/>
        <w:autoSpaceDE w:val="0"/>
        <w:autoSpaceDN w:val="0"/>
        <w:jc w:val="right"/>
        <w:rPr>
          <w:rFonts w:cs="Calibri"/>
          <w:sz w:val="20"/>
          <w:szCs w:val="20"/>
        </w:rPr>
      </w:pPr>
      <w:r>
        <w:rPr>
          <w:rFonts w:cs="Calibri"/>
          <w:sz w:val="20"/>
          <w:szCs w:val="20"/>
        </w:rPr>
        <w:t>Specjalista ds. Zamówień Publicznych</w:t>
      </w:r>
    </w:p>
    <w:p w14:paraId="5316A3EC" w14:textId="3049BA34" w:rsidR="008368DE" w:rsidRPr="004664DA" w:rsidRDefault="008368DE"/>
    <w:sectPr w:rsidR="008368DE" w:rsidRPr="004664DA"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E27CC" w14:textId="77777777" w:rsidR="002F3DE2" w:rsidRDefault="002F3DE2" w:rsidP="00E42D6A">
      <w:pPr>
        <w:spacing w:after="0" w:line="240" w:lineRule="auto"/>
      </w:pPr>
      <w:r>
        <w:separator/>
      </w:r>
    </w:p>
  </w:endnote>
  <w:endnote w:type="continuationSeparator" w:id="0">
    <w:p w14:paraId="1B220E0E" w14:textId="77777777" w:rsidR="002F3DE2" w:rsidRDefault="002F3DE2"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54B24D7A"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2C3A22">
      <w:rPr>
        <w:rFonts w:ascii="Century Gothic" w:hAnsi="Century Gothic"/>
        <w:color w:val="004685"/>
        <w:sz w:val="18"/>
        <w:szCs w:val="18"/>
      </w:rPr>
      <w:t>7</w:t>
    </w:r>
    <w:r>
      <w:rPr>
        <w:rFonts w:ascii="Century Gothic" w:hAnsi="Century Gothic"/>
        <w:color w:val="004685"/>
        <w:sz w:val="18"/>
        <w:szCs w:val="18"/>
      </w:rPr>
      <w:t> </w:t>
    </w:r>
    <w:r w:rsidR="002C3A22">
      <w:rPr>
        <w:rFonts w:ascii="Century Gothic" w:hAnsi="Century Gothic"/>
        <w:color w:val="004685"/>
        <w:sz w:val="18"/>
        <w:szCs w:val="18"/>
      </w:rPr>
      <w:t>521</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5D89" w14:textId="77777777" w:rsidR="002F3DE2" w:rsidRDefault="002F3DE2" w:rsidP="00E42D6A">
      <w:pPr>
        <w:spacing w:after="0" w:line="240" w:lineRule="auto"/>
      </w:pPr>
      <w:r>
        <w:separator/>
      </w:r>
    </w:p>
  </w:footnote>
  <w:footnote w:type="continuationSeparator" w:id="0">
    <w:p w14:paraId="6812512A" w14:textId="77777777" w:rsidR="002F3DE2" w:rsidRDefault="002F3DE2"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4CF29EDA" w:rsidR="00AA25B2" w:rsidRPr="00FE0095" w:rsidRDefault="00054BD8"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31774"/>
    <w:rsid w:val="00054BD8"/>
    <w:rsid w:val="00090B5D"/>
    <w:rsid w:val="000B5274"/>
    <w:rsid w:val="00144B8A"/>
    <w:rsid w:val="001903C9"/>
    <w:rsid w:val="001A56F1"/>
    <w:rsid w:val="001B60F1"/>
    <w:rsid w:val="001D5542"/>
    <w:rsid w:val="00222CBB"/>
    <w:rsid w:val="00265C0D"/>
    <w:rsid w:val="0028526F"/>
    <w:rsid w:val="002A6225"/>
    <w:rsid w:val="002A77B1"/>
    <w:rsid w:val="002C3A22"/>
    <w:rsid w:val="002F3DE2"/>
    <w:rsid w:val="00302231"/>
    <w:rsid w:val="00322C63"/>
    <w:rsid w:val="0032785B"/>
    <w:rsid w:val="00344AD2"/>
    <w:rsid w:val="00375EE9"/>
    <w:rsid w:val="003D48E1"/>
    <w:rsid w:val="004656D4"/>
    <w:rsid w:val="004664DA"/>
    <w:rsid w:val="004725EA"/>
    <w:rsid w:val="004C0624"/>
    <w:rsid w:val="0050700B"/>
    <w:rsid w:val="00522778"/>
    <w:rsid w:val="00522C07"/>
    <w:rsid w:val="00581E24"/>
    <w:rsid w:val="005B62C5"/>
    <w:rsid w:val="00600476"/>
    <w:rsid w:val="00656E84"/>
    <w:rsid w:val="006D5EBC"/>
    <w:rsid w:val="00701E70"/>
    <w:rsid w:val="007659D1"/>
    <w:rsid w:val="007717CD"/>
    <w:rsid w:val="007762CF"/>
    <w:rsid w:val="00781BC0"/>
    <w:rsid w:val="007B6969"/>
    <w:rsid w:val="007C17CA"/>
    <w:rsid w:val="0080514E"/>
    <w:rsid w:val="008159F8"/>
    <w:rsid w:val="00822BAF"/>
    <w:rsid w:val="008368DE"/>
    <w:rsid w:val="00850762"/>
    <w:rsid w:val="008D208C"/>
    <w:rsid w:val="008E3119"/>
    <w:rsid w:val="008F2C44"/>
    <w:rsid w:val="00907D0A"/>
    <w:rsid w:val="00931873"/>
    <w:rsid w:val="00983D8F"/>
    <w:rsid w:val="009A2194"/>
    <w:rsid w:val="009B7280"/>
    <w:rsid w:val="009C242A"/>
    <w:rsid w:val="00A15EE4"/>
    <w:rsid w:val="00A54E34"/>
    <w:rsid w:val="00AA25B2"/>
    <w:rsid w:val="00B75C3D"/>
    <w:rsid w:val="00C066BD"/>
    <w:rsid w:val="00C16093"/>
    <w:rsid w:val="00C31FC9"/>
    <w:rsid w:val="00C46896"/>
    <w:rsid w:val="00CD41DB"/>
    <w:rsid w:val="00D468CF"/>
    <w:rsid w:val="00DC0768"/>
    <w:rsid w:val="00DC4202"/>
    <w:rsid w:val="00DE0D25"/>
    <w:rsid w:val="00E2143E"/>
    <w:rsid w:val="00E42D6A"/>
    <w:rsid w:val="00EB1BBB"/>
    <w:rsid w:val="00EC13DD"/>
    <w:rsid w:val="00F10C97"/>
    <w:rsid w:val="00F12472"/>
    <w:rsid w:val="00F42480"/>
    <w:rsid w:val="00FB5E4A"/>
    <w:rsid w:val="00FC7A2C"/>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paragraph" w:styleId="Tekstpodstawowywcity">
    <w:name w:val="Body Text Indent"/>
    <w:basedOn w:val="Normalny"/>
    <w:link w:val="TekstpodstawowywcityZnak"/>
    <w:uiPriority w:val="99"/>
    <w:semiHidden/>
    <w:unhideWhenUsed/>
    <w:rsid w:val="00090B5D"/>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090B5D"/>
    <w:rPr>
      <w:rFonts w:ascii="Calibri" w:eastAsia="Calibri" w:hAnsi="Calibri" w:cs="Times New Roman"/>
    </w:rPr>
  </w:style>
  <w:style w:type="paragraph" w:customStyle="1" w:styleId="Tekstpodstawowy31">
    <w:name w:val="Tekst podstawowy 31"/>
    <w:basedOn w:val="Normalny"/>
    <w:rsid w:val="008F2C44"/>
    <w:pPr>
      <w:widowControl w:val="0"/>
      <w:suppressAutoHyphens/>
      <w:spacing w:after="0" w:line="240" w:lineRule="auto"/>
      <w:jc w:val="both"/>
    </w:pPr>
    <w:rPr>
      <w:rFonts w:ascii="Tahoma" w:eastAsia="Times New Roman" w:hAnsi="Tahoma" w:cs="Times New Roman"/>
      <w:sz w:val="24"/>
      <w:szCs w:val="20"/>
      <w:lang w:eastAsia="ar-SA"/>
    </w:rPr>
  </w:style>
  <w:style w:type="paragraph" w:styleId="Tekstdymka">
    <w:name w:val="Balloon Text"/>
    <w:basedOn w:val="Normalny"/>
    <w:link w:val="TekstdymkaZnak"/>
    <w:uiPriority w:val="99"/>
    <w:semiHidden/>
    <w:unhideWhenUsed/>
    <w:rsid w:val="00EC13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3DD"/>
    <w:rPr>
      <w:rFonts w:ascii="Segoe UI" w:hAnsi="Segoe UI" w:cs="Segoe UI"/>
      <w:sz w:val="18"/>
      <w:szCs w:val="18"/>
    </w:rPr>
  </w:style>
  <w:style w:type="paragraph" w:customStyle="1" w:styleId="Default">
    <w:name w:val="Default"/>
    <w:rsid w:val="001903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78">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560479239">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172D-748F-41DD-882E-75AE6C03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842</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Agnieszka Korolczuk</cp:lastModifiedBy>
  <cp:revision>73</cp:revision>
  <cp:lastPrinted>2022-07-13T09:46:00Z</cp:lastPrinted>
  <dcterms:created xsi:type="dcterms:W3CDTF">2022-06-14T06:49:00Z</dcterms:created>
  <dcterms:modified xsi:type="dcterms:W3CDTF">2022-11-02T13:32:00Z</dcterms:modified>
</cp:coreProperties>
</file>