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31B4" w14:textId="2057B1B1" w:rsidR="00C02880" w:rsidRDefault="00C02880" w:rsidP="00C028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488AF9" w14:textId="020E9E9B" w:rsidR="00C02880" w:rsidRPr="00E04309" w:rsidRDefault="00E04309" w:rsidP="00E04309">
      <w:pPr>
        <w:spacing w:after="360" w:line="360" w:lineRule="auto"/>
        <w:rPr>
          <w:rFonts w:ascii="Arial" w:hAnsi="Arial" w:cs="Arial"/>
          <w:b/>
          <w:bCs/>
          <w:sz w:val="24"/>
          <w:szCs w:val="24"/>
        </w:rPr>
      </w:pPr>
      <w:r w:rsidRPr="00E04309">
        <w:rPr>
          <w:rFonts w:ascii="Arial" w:hAnsi="Arial" w:cs="Arial"/>
          <w:b/>
          <w:bCs/>
          <w:sz w:val="24"/>
          <w:szCs w:val="24"/>
        </w:rPr>
        <w:t xml:space="preserve">Charakterystyka budynku przy ul. Spokojnej </w:t>
      </w:r>
      <w:r w:rsidR="00C02880" w:rsidRPr="00E04309">
        <w:rPr>
          <w:rFonts w:ascii="Arial" w:hAnsi="Arial" w:cs="Arial"/>
          <w:b/>
          <w:bCs/>
          <w:sz w:val="24"/>
          <w:szCs w:val="24"/>
        </w:rPr>
        <w:t>67-68</w:t>
      </w:r>
    </w:p>
    <w:p w14:paraId="5899C134" w14:textId="0AE7434D" w:rsidR="00C02880" w:rsidRPr="00E04309" w:rsidRDefault="00C02880" w:rsidP="00E04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4309">
        <w:rPr>
          <w:rFonts w:ascii="Arial" w:hAnsi="Arial" w:cs="Arial"/>
          <w:sz w:val="24"/>
          <w:szCs w:val="24"/>
        </w:rPr>
        <w:t>Rok budowy – 1897</w:t>
      </w:r>
    </w:p>
    <w:p w14:paraId="7EDE228F" w14:textId="0BBDB758" w:rsidR="00C02880" w:rsidRPr="00E04309" w:rsidRDefault="00C02880" w:rsidP="00E04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4309">
        <w:rPr>
          <w:rFonts w:ascii="Arial" w:hAnsi="Arial" w:cs="Arial"/>
          <w:sz w:val="24"/>
          <w:szCs w:val="24"/>
        </w:rPr>
        <w:t>Powierzchnia użytkowa – 321,44m²</w:t>
      </w:r>
    </w:p>
    <w:p w14:paraId="100871CE" w14:textId="790F6220" w:rsidR="00C02880" w:rsidRPr="00E04309" w:rsidRDefault="00C02880" w:rsidP="00E04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4309">
        <w:rPr>
          <w:rFonts w:ascii="Arial" w:hAnsi="Arial" w:cs="Arial"/>
          <w:sz w:val="24"/>
          <w:szCs w:val="24"/>
        </w:rPr>
        <w:t>Powierzchnia zabudowy – 242m²</w:t>
      </w:r>
    </w:p>
    <w:p w14:paraId="5E346F44" w14:textId="178BD1FD" w:rsidR="00C02880" w:rsidRPr="00E04309" w:rsidRDefault="00C02880" w:rsidP="00E04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4309">
        <w:rPr>
          <w:rFonts w:ascii="Arial" w:hAnsi="Arial" w:cs="Arial"/>
          <w:sz w:val="24"/>
          <w:szCs w:val="24"/>
        </w:rPr>
        <w:t>Kubatura – 1793m³</w:t>
      </w:r>
    </w:p>
    <w:p w14:paraId="6A039D6A" w14:textId="0A20C474" w:rsidR="00C02880" w:rsidRPr="00E04309" w:rsidRDefault="00C02880" w:rsidP="00E04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4309">
        <w:rPr>
          <w:rFonts w:ascii="Arial" w:hAnsi="Arial" w:cs="Arial"/>
          <w:sz w:val="24"/>
          <w:szCs w:val="24"/>
        </w:rPr>
        <w:t>Budynek mieszkalny wielorodzinny</w:t>
      </w:r>
      <w:r w:rsidR="00945343" w:rsidRPr="00E04309">
        <w:rPr>
          <w:rFonts w:ascii="Arial" w:hAnsi="Arial" w:cs="Arial"/>
          <w:sz w:val="24"/>
          <w:szCs w:val="24"/>
        </w:rPr>
        <w:t xml:space="preserve"> dwukondygnacyjny</w:t>
      </w:r>
      <w:r w:rsidR="006572D5" w:rsidRPr="00E04309">
        <w:rPr>
          <w:rFonts w:ascii="Arial" w:hAnsi="Arial" w:cs="Arial"/>
          <w:sz w:val="24"/>
          <w:szCs w:val="24"/>
        </w:rPr>
        <w:t xml:space="preserve"> składający się z budynku głównego nr 68 i oficyny nr 67</w:t>
      </w:r>
      <w:r w:rsidRPr="00E04309">
        <w:rPr>
          <w:rFonts w:ascii="Arial" w:hAnsi="Arial" w:cs="Arial"/>
          <w:sz w:val="24"/>
          <w:szCs w:val="24"/>
        </w:rPr>
        <w:t xml:space="preserve"> z poddaszem </w:t>
      </w:r>
      <w:r w:rsidR="006572D5" w:rsidRPr="00E04309">
        <w:rPr>
          <w:rFonts w:ascii="Arial" w:hAnsi="Arial" w:cs="Arial"/>
          <w:sz w:val="24"/>
          <w:szCs w:val="24"/>
        </w:rPr>
        <w:t>nie</w:t>
      </w:r>
      <w:r w:rsidRPr="00E04309">
        <w:rPr>
          <w:rFonts w:ascii="Arial" w:hAnsi="Arial" w:cs="Arial"/>
          <w:sz w:val="24"/>
          <w:szCs w:val="24"/>
        </w:rPr>
        <w:t xml:space="preserve">użytkowym, </w:t>
      </w:r>
      <w:r w:rsidR="006572D5" w:rsidRPr="00E04309">
        <w:rPr>
          <w:rFonts w:ascii="Arial" w:hAnsi="Arial" w:cs="Arial"/>
          <w:sz w:val="24"/>
          <w:szCs w:val="24"/>
        </w:rPr>
        <w:t xml:space="preserve">częściowo podpiwniczony, położony w zabudowie zwartej. </w:t>
      </w:r>
    </w:p>
    <w:p w14:paraId="238DDCDA" w14:textId="49201E85" w:rsidR="006572D5" w:rsidRPr="00E04309" w:rsidRDefault="006572D5" w:rsidP="00E04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4309">
        <w:rPr>
          <w:rFonts w:ascii="Arial" w:hAnsi="Arial" w:cs="Arial"/>
          <w:sz w:val="24"/>
          <w:szCs w:val="24"/>
        </w:rPr>
        <w:t>Rodzaj konstrukcji budynku:</w:t>
      </w:r>
    </w:p>
    <w:p w14:paraId="703FBFFC" w14:textId="1982195C" w:rsidR="006572D5" w:rsidRPr="00E04309" w:rsidRDefault="006572D5" w:rsidP="00E0430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04309">
        <w:rPr>
          <w:rFonts w:ascii="Arial" w:hAnsi="Arial" w:cs="Arial"/>
          <w:sz w:val="24"/>
          <w:szCs w:val="24"/>
        </w:rPr>
        <w:t>fundamenty ceglane</w:t>
      </w:r>
    </w:p>
    <w:p w14:paraId="25FCA606" w14:textId="4DE38799" w:rsidR="006572D5" w:rsidRPr="00E04309" w:rsidRDefault="006572D5" w:rsidP="00E0430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04309">
        <w:rPr>
          <w:rFonts w:ascii="Arial" w:hAnsi="Arial" w:cs="Arial"/>
          <w:sz w:val="24"/>
          <w:szCs w:val="24"/>
        </w:rPr>
        <w:t>ściany murowane z cegły pełnej</w:t>
      </w:r>
    </w:p>
    <w:p w14:paraId="0A634E2E" w14:textId="207FCBCF" w:rsidR="006572D5" w:rsidRPr="00E04309" w:rsidRDefault="006572D5" w:rsidP="00E0430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04309">
        <w:rPr>
          <w:rFonts w:ascii="Arial" w:hAnsi="Arial" w:cs="Arial"/>
          <w:sz w:val="24"/>
          <w:szCs w:val="24"/>
        </w:rPr>
        <w:t xml:space="preserve">stropy drewniane </w:t>
      </w:r>
    </w:p>
    <w:p w14:paraId="1D033C8C" w14:textId="24F8A840" w:rsidR="006572D5" w:rsidRPr="00E04309" w:rsidRDefault="006572D5" w:rsidP="00E0430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04309">
        <w:rPr>
          <w:rFonts w:ascii="Arial" w:hAnsi="Arial" w:cs="Arial"/>
          <w:sz w:val="24"/>
          <w:szCs w:val="24"/>
        </w:rPr>
        <w:t>dach o konstrukcji drewnianej, dwuspadowy pokryty dachówką i papą</w:t>
      </w:r>
    </w:p>
    <w:p w14:paraId="68472775" w14:textId="35A6AE0D" w:rsidR="006572D5" w:rsidRPr="00E04309" w:rsidRDefault="006572D5" w:rsidP="00E0430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04309">
        <w:rPr>
          <w:rFonts w:ascii="Arial" w:hAnsi="Arial" w:cs="Arial"/>
          <w:sz w:val="24"/>
          <w:szCs w:val="24"/>
        </w:rPr>
        <w:t>schody drewniane</w:t>
      </w:r>
    </w:p>
    <w:p w14:paraId="1872F59C" w14:textId="63FFEE90" w:rsidR="006572D5" w:rsidRPr="00E04309" w:rsidRDefault="006572D5" w:rsidP="00E04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4309">
        <w:rPr>
          <w:rFonts w:ascii="Arial" w:hAnsi="Arial" w:cs="Arial"/>
          <w:sz w:val="24"/>
          <w:szCs w:val="24"/>
        </w:rPr>
        <w:t>Wyposażony w instalacje</w:t>
      </w:r>
      <w:r w:rsidR="0070269A" w:rsidRPr="00E04309">
        <w:rPr>
          <w:rFonts w:ascii="Arial" w:hAnsi="Arial" w:cs="Arial"/>
          <w:sz w:val="24"/>
          <w:szCs w:val="24"/>
        </w:rPr>
        <w:t>:</w:t>
      </w:r>
    </w:p>
    <w:p w14:paraId="6C6FF29C" w14:textId="378ACA1E" w:rsidR="0070269A" w:rsidRPr="00E04309" w:rsidRDefault="0070269A" w:rsidP="00E04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4309">
        <w:rPr>
          <w:rFonts w:ascii="Arial" w:hAnsi="Arial" w:cs="Arial"/>
          <w:sz w:val="24"/>
          <w:szCs w:val="24"/>
        </w:rPr>
        <w:t>Wodna, kanalizacyjna, gazowa, elektryczna.</w:t>
      </w:r>
    </w:p>
    <w:sectPr w:rsidR="0070269A" w:rsidRPr="00E0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159F"/>
    <w:multiLevelType w:val="hybridMultilevel"/>
    <w:tmpl w:val="2D324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B3D39"/>
    <w:multiLevelType w:val="hybridMultilevel"/>
    <w:tmpl w:val="C58E5400"/>
    <w:lvl w:ilvl="0" w:tplc="00D2B0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13476">
    <w:abstractNumId w:val="1"/>
  </w:num>
  <w:num w:numId="2" w16cid:durableId="82721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ED"/>
    <w:rsid w:val="00044AED"/>
    <w:rsid w:val="005844DF"/>
    <w:rsid w:val="006572D5"/>
    <w:rsid w:val="0070269A"/>
    <w:rsid w:val="00945343"/>
    <w:rsid w:val="00A77F4D"/>
    <w:rsid w:val="00C02880"/>
    <w:rsid w:val="00DA3560"/>
    <w:rsid w:val="00E0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F2C4"/>
  <w15:chartTrackingRefBased/>
  <w15:docId w15:val="{3CE08EB6-5B1F-487E-882C-9375D2EA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Alina Bloch-Zapytowska</cp:lastModifiedBy>
  <cp:revision>2</cp:revision>
  <cp:lastPrinted>2023-04-05T10:34:00Z</cp:lastPrinted>
  <dcterms:created xsi:type="dcterms:W3CDTF">2023-04-06T06:23:00Z</dcterms:created>
  <dcterms:modified xsi:type="dcterms:W3CDTF">2023-04-06T06:23:00Z</dcterms:modified>
</cp:coreProperties>
</file>