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2" w:rsidRDefault="00CE2622" w:rsidP="004A0ADF">
      <w:pPr>
        <w:pStyle w:val="Header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CE2622" w:rsidRPr="00277975" w:rsidRDefault="00CE2622" w:rsidP="004A0ADF">
      <w:pPr>
        <w:pStyle w:val="Header"/>
        <w:jc w:val="right"/>
        <w:rPr>
          <w:b/>
          <w:i/>
          <w:sz w:val="16"/>
          <w:szCs w:val="16"/>
        </w:rPr>
      </w:pPr>
      <w:r w:rsidRPr="00277975">
        <w:rPr>
          <w:b/>
          <w:i/>
          <w:sz w:val="16"/>
          <w:szCs w:val="16"/>
        </w:rPr>
        <w:t xml:space="preserve">Załącznik </w:t>
      </w:r>
      <w:r w:rsidRPr="00641C86">
        <w:rPr>
          <w:b/>
          <w:i/>
          <w:sz w:val="16"/>
          <w:szCs w:val="16"/>
        </w:rPr>
        <w:t>Nr 1 do</w:t>
      </w:r>
      <w:r>
        <w:rPr>
          <w:b/>
          <w:i/>
          <w:sz w:val="16"/>
          <w:szCs w:val="16"/>
        </w:rPr>
        <w:t xml:space="preserve"> SIWZ </w:t>
      </w:r>
    </w:p>
    <w:p w:rsidR="00CE2622" w:rsidRPr="0022429D" w:rsidRDefault="00CE2622" w:rsidP="0033576B">
      <w:pPr>
        <w:pStyle w:val="Header"/>
        <w:jc w:val="right"/>
        <w:rPr>
          <w:bCs/>
          <w:i/>
          <w:sz w:val="20"/>
          <w:szCs w:val="20"/>
        </w:rPr>
      </w:pPr>
      <w:r w:rsidRPr="00277975">
        <w:rPr>
          <w:b/>
          <w:i/>
          <w:sz w:val="16"/>
          <w:szCs w:val="16"/>
        </w:rPr>
        <w:t xml:space="preserve">Nr sprawy: </w:t>
      </w:r>
      <w:r>
        <w:rPr>
          <w:b/>
          <w:i/>
          <w:sz w:val="16"/>
          <w:szCs w:val="16"/>
        </w:rPr>
        <w:t>ZP/PN</w:t>
      </w:r>
      <w:r w:rsidRPr="002E721E">
        <w:rPr>
          <w:b/>
          <w:i/>
          <w:sz w:val="16"/>
          <w:szCs w:val="16"/>
          <w:highlight w:val="yellow"/>
        </w:rPr>
        <w:t>/</w:t>
      </w:r>
      <w:r>
        <w:rPr>
          <w:b/>
          <w:i/>
          <w:sz w:val="16"/>
          <w:szCs w:val="16"/>
          <w:highlight w:val="yellow"/>
        </w:rPr>
        <w:t>07</w:t>
      </w:r>
      <w:r w:rsidRPr="002E721E">
        <w:rPr>
          <w:b/>
          <w:i/>
          <w:sz w:val="16"/>
          <w:szCs w:val="16"/>
          <w:highlight w:val="yellow"/>
        </w:rPr>
        <w:t>/</w:t>
      </w:r>
      <w:r>
        <w:rPr>
          <w:b/>
          <w:i/>
          <w:sz w:val="16"/>
          <w:szCs w:val="16"/>
        </w:rPr>
        <w:t>19/LZE/JHP</w:t>
      </w:r>
    </w:p>
    <w:p w:rsidR="00CE2622" w:rsidRPr="0022429D" w:rsidRDefault="00CE2622" w:rsidP="000837B6">
      <w:pPr>
        <w:shd w:val="clear" w:color="auto" w:fill="FFFFFF"/>
        <w:spacing w:line="240" w:lineRule="exact"/>
        <w:ind w:left="3086"/>
        <w:jc w:val="right"/>
        <w:rPr>
          <w:b/>
          <w:sz w:val="16"/>
          <w:szCs w:val="20"/>
        </w:rPr>
      </w:pPr>
      <w:r w:rsidRPr="0022429D">
        <w:rPr>
          <w:b/>
          <w:bCs/>
          <w:i/>
          <w:sz w:val="16"/>
          <w:szCs w:val="20"/>
        </w:rPr>
        <w:t>Załączni</w:t>
      </w:r>
      <w:r w:rsidRPr="00641C86">
        <w:rPr>
          <w:b/>
          <w:bCs/>
          <w:i/>
          <w:sz w:val="16"/>
          <w:szCs w:val="20"/>
        </w:rPr>
        <w:t xml:space="preserve">k nr 1 </w:t>
      </w:r>
      <w:r w:rsidRPr="00641C86">
        <w:rPr>
          <w:b/>
          <w:i/>
          <w:sz w:val="16"/>
          <w:szCs w:val="20"/>
        </w:rPr>
        <w:t>do um</w:t>
      </w:r>
      <w:r w:rsidRPr="0022429D">
        <w:rPr>
          <w:b/>
          <w:i/>
          <w:sz w:val="16"/>
          <w:szCs w:val="20"/>
        </w:rPr>
        <w:t xml:space="preserve">owy nr </w:t>
      </w:r>
      <w:r w:rsidRPr="0022429D">
        <w:rPr>
          <w:rStyle w:val="FontStyle18"/>
          <w:b w:val="0"/>
          <w:bCs/>
          <w:i/>
          <w:szCs w:val="20"/>
        </w:rPr>
        <w:t>PN</w:t>
      </w:r>
      <w:r w:rsidRPr="0022429D">
        <w:rPr>
          <w:rStyle w:val="FontStyle18"/>
          <w:b w:val="0"/>
          <w:bCs/>
          <w:i/>
          <w:szCs w:val="20"/>
          <w:highlight w:val="yellow"/>
        </w:rPr>
        <w:t>/…./</w:t>
      </w:r>
      <w:r w:rsidRPr="0022429D">
        <w:rPr>
          <w:rStyle w:val="FontStyle18"/>
          <w:b w:val="0"/>
          <w:bCs/>
          <w:i/>
          <w:szCs w:val="20"/>
        </w:rPr>
        <w:t>19/LZE</w:t>
      </w:r>
      <w:r w:rsidRPr="0022429D">
        <w:rPr>
          <w:rStyle w:val="FontStyle18"/>
          <w:b w:val="0"/>
          <w:bCs/>
          <w:i/>
          <w:szCs w:val="20"/>
          <w:highlight w:val="yellow"/>
        </w:rPr>
        <w:t>/….</w:t>
      </w:r>
    </w:p>
    <w:p w:rsidR="00CE2622" w:rsidRPr="006F1DA4" w:rsidRDefault="00CE2622" w:rsidP="00E1454E">
      <w:pPr>
        <w:jc w:val="right"/>
        <w:rPr>
          <w:sz w:val="20"/>
          <w:szCs w:val="20"/>
        </w:rPr>
      </w:pPr>
    </w:p>
    <w:p w:rsidR="00CE2622" w:rsidRPr="009B5F41" w:rsidRDefault="00CE2622" w:rsidP="00E1454E">
      <w:pPr>
        <w:jc w:val="right"/>
        <w:rPr>
          <w:sz w:val="12"/>
          <w:szCs w:val="20"/>
        </w:rPr>
      </w:pPr>
    </w:p>
    <w:p w:rsidR="00CE2622" w:rsidRPr="007F24CD" w:rsidRDefault="00CE2622" w:rsidP="00AF1514">
      <w:pPr>
        <w:jc w:val="center"/>
        <w:rPr>
          <w:b/>
          <w:sz w:val="28"/>
          <w:u w:val="single"/>
        </w:rPr>
      </w:pPr>
      <w:r w:rsidRPr="007F24CD">
        <w:rPr>
          <w:b/>
          <w:sz w:val="28"/>
          <w:u w:val="single"/>
        </w:rPr>
        <w:t>OPIS PRZEDMIOTU ZAMÓWIENIA</w:t>
      </w:r>
    </w:p>
    <w:p w:rsidR="00CE2622" w:rsidRPr="0022429D" w:rsidRDefault="00CE2622" w:rsidP="00AF1514">
      <w:pPr>
        <w:jc w:val="center"/>
        <w:rPr>
          <w:b/>
          <w:color w:val="00B050"/>
          <w:sz w:val="16"/>
          <w:u w:val="single"/>
        </w:rPr>
      </w:pPr>
    </w:p>
    <w:p w:rsidR="00CE2622" w:rsidRPr="007F24CD" w:rsidRDefault="00CE2622" w:rsidP="00AF1514">
      <w:pPr>
        <w:jc w:val="center"/>
        <w:rPr>
          <w:b/>
          <w:u w:val="single"/>
        </w:rPr>
      </w:pPr>
      <w:r w:rsidRPr="007F24CD">
        <w:rPr>
          <w:b/>
          <w:u w:val="single"/>
        </w:rPr>
        <w:t>PRZEDMIOT i ZAKRES SERWISU</w:t>
      </w:r>
    </w:p>
    <w:p w:rsidR="00CE2622" w:rsidRDefault="00CE2622" w:rsidP="00AF1514">
      <w:pPr>
        <w:pStyle w:val="Style7"/>
        <w:widowControl/>
        <w:spacing w:line="245" w:lineRule="exact"/>
        <w:rPr>
          <w:rStyle w:val="FontStyle33"/>
          <w:rFonts w:cs="Bookman Old Style"/>
          <w:b/>
          <w:bCs/>
          <w:strike/>
          <w:sz w:val="20"/>
          <w:szCs w:val="20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8"/>
        <w:gridCol w:w="1476"/>
      </w:tblGrid>
      <w:tr w:rsidR="00CE2622" w:rsidRPr="006F1DA4">
        <w:trPr>
          <w:trHeight w:val="920"/>
        </w:trPr>
        <w:tc>
          <w:tcPr>
            <w:tcW w:w="6428" w:type="dxa"/>
          </w:tcPr>
          <w:p w:rsidR="00CE2622" w:rsidRPr="006F1DA4" w:rsidRDefault="00CE2622" w:rsidP="00234F6B">
            <w:pPr>
              <w:pStyle w:val="ListNumber"/>
              <w:numPr>
                <w:ilvl w:val="0"/>
                <w:numId w:val="15"/>
              </w:numPr>
              <w:ind w:left="426" w:hanging="426"/>
              <w:rPr>
                <w:rFonts w:cs="Tahoma"/>
                <w:b/>
                <w:sz w:val="20"/>
              </w:rPr>
            </w:pPr>
            <w:r w:rsidRPr="006F1DA4">
              <w:rPr>
                <w:rFonts w:cs="Tahoma"/>
                <w:b/>
                <w:sz w:val="20"/>
                <w:u w:val="single"/>
              </w:rPr>
              <w:t>Sprzęt</w:t>
            </w:r>
          </w:p>
          <w:p w:rsidR="00CE2622" w:rsidRPr="006F1DA4" w:rsidRDefault="00CE2622" w:rsidP="009C2155">
            <w:pPr>
              <w:spacing w:before="120" w:after="120"/>
              <w:rPr>
                <w:b/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 xml:space="preserve">Usługi jakie Wykonawca powinien świadczyć na mocy Umowy to przeglądy i konserwacje oraz naprawy </w:t>
            </w:r>
            <w:r>
              <w:rPr>
                <w:sz w:val="20"/>
                <w:szCs w:val="20"/>
              </w:rPr>
              <w:t>s</w:t>
            </w:r>
            <w:r w:rsidRPr="006F1DA4">
              <w:rPr>
                <w:sz w:val="20"/>
                <w:szCs w:val="20"/>
              </w:rPr>
              <w:t>przętu produkcji firm</w:t>
            </w:r>
            <w:r>
              <w:rPr>
                <w:sz w:val="20"/>
                <w:szCs w:val="20"/>
              </w:rPr>
              <w:t>y</w:t>
            </w:r>
            <w:r w:rsidRPr="006F1DA4">
              <w:rPr>
                <w:sz w:val="20"/>
                <w:szCs w:val="20"/>
              </w:rPr>
              <w:t xml:space="preserve"> Varian Medical Systems</w:t>
            </w:r>
            <w:r>
              <w:rPr>
                <w:sz w:val="20"/>
                <w:szCs w:val="20"/>
              </w:rPr>
              <w:t>, USA,  opisanego w tabeli poniżej.</w:t>
            </w:r>
          </w:p>
        </w:tc>
        <w:tc>
          <w:tcPr>
            <w:tcW w:w="1476" w:type="dxa"/>
            <w:vAlign w:val="center"/>
          </w:tcPr>
          <w:p w:rsidR="00CE2622" w:rsidRPr="00223A00" w:rsidRDefault="00CE2622" w:rsidP="009C215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23A00">
              <w:rPr>
                <w:sz w:val="20"/>
                <w:szCs w:val="20"/>
              </w:rPr>
              <w:t>ermin usługi</w:t>
            </w:r>
            <w:r>
              <w:rPr>
                <w:sz w:val="20"/>
                <w:szCs w:val="20"/>
              </w:rPr>
              <w:br/>
              <w:t>od - do</w:t>
            </w:r>
          </w:p>
        </w:tc>
      </w:tr>
      <w:tr w:rsidR="00CE2622" w:rsidRPr="00CA0CCF">
        <w:tc>
          <w:tcPr>
            <w:tcW w:w="6428" w:type="dxa"/>
          </w:tcPr>
          <w:p w:rsidR="00CE2622" w:rsidRPr="00AF0672" w:rsidRDefault="00CE2622" w:rsidP="005964B3">
            <w:pPr>
              <w:pStyle w:val="ListBullet2"/>
              <w:numPr>
                <w:ilvl w:val="1"/>
                <w:numId w:val="15"/>
              </w:numPr>
              <w:ind w:left="862"/>
              <w:rPr>
                <w:rFonts w:cs="Tahoma"/>
                <w:b/>
                <w:sz w:val="20"/>
              </w:rPr>
            </w:pPr>
            <w:r w:rsidRPr="00AF0672">
              <w:rPr>
                <w:rFonts w:cs="Tahoma"/>
                <w:b/>
                <w:sz w:val="20"/>
              </w:rPr>
              <w:t xml:space="preserve">Akcelerator Halcyon nr ser. 1018  </w:t>
            </w:r>
            <w:r w:rsidRPr="00AF0672">
              <w:rPr>
                <w:rFonts w:cs="Tahoma"/>
                <w:sz w:val="20"/>
              </w:rPr>
              <w:t>(rok inst. 2018, oznaczenie w DCO „</w:t>
            </w:r>
            <w:r w:rsidRPr="00AF0672">
              <w:rPr>
                <w:rFonts w:cs="Tahoma"/>
                <w:b/>
                <w:sz w:val="20"/>
              </w:rPr>
              <w:t>N</w:t>
            </w:r>
            <w:r w:rsidRPr="00AF0672">
              <w:rPr>
                <w:rFonts w:cs="Tahoma"/>
                <w:sz w:val="20"/>
              </w:rPr>
              <w:t>”) o energii wiązki fotonowej 6 MeV bez filtra spłaszczającego (FFF), w tym: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Modulator, stand, ramię obrotowe (gantry) ze strukturą przyspieszającą oraz kolimator z 2 parami asymetrycznych szczęk.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Kolimator wielolistkowy MLC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Tryb terapii stacjonarnej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Tryb terapii dynamicznej: łuku konformalnego i IMRT „Sliding Window”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Tryb dynamicznej terapii łukowej IMRT VMAT (nazwa własna „RapidArc”)</w:t>
            </w:r>
          </w:p>
          <w:p w:rsidR="00CE2622" w:rsidRPr="00F62747" w:rsidRDefault="00CE2622" w:rsidP="00F62747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i/>
                <w:sz w:val="20"/>
              </w:rPr>
            </w:pPr>
            <w:r w:rsidRPr="00F62747">
              <w:rPr>
                <w:rFonts w:cs="Tahoma"/>
                <w:sz w:val="20"/>
              </w:rPr>
              <w:t>EPID (nazwa własna PortalVision) – system wizualizacji pola napromieniania ze zmechanizowanym detektorem na bazie krzemu amorficznego</w:t>
            </w:r>
          </w:p>
          <w:p w:rsidR="00CE2622" w:rsidRPr="00AF0672" w:rsidRDefault="00CE2622" w:rsidP="00AF0672">
            <w:pPr>
              <w:pStyle w:val="ListBullet2"/>
              <w:numPr>
                <w:ilvl w:val="0"/>
                <w:numId w:val="46"/>
              </w:numPr>
              <w:rPr>
                <w:rFonts w:cs="Tahoma"/>
                <w:sz w:val="20"/>
              </w:rPr>
            </w:pPr>
            <w:r w:rsidRPr="00AF0672">
              <w:rPr>
                <w:rFonts w:cs="Tahoma"/>
                <w:i/>
                <w:sz w:val="18"/>
              </w:rPr>
              <w:t>punkt celowo pusty</w:t>
            </w:r>
          </w:p>
          <w:p w:rsidR="00CE2622" w:rsidRPr="00AF0672" w:rsidRDefault="00CE2622" w:rsidP="00AF0672">
            <w:pPr>
              <w:pStyle w:val="ListBullet2"/>
              <w:numPr>
                <w:ilvl w:val="0"/>
                <w:numId w:val="46"/>
              </w:numPr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Zintegrowany System Obrazowania Rentgenowskiego IGRT (nazwa własna OBI) z opcją tomograficzną CBCT, w tym m.in.</w:t>
            </w:r>
          </w:p>
          <w:p w:rsidR="00CE2622" w:rsidRPr="00AF0672" w:rsidRDefault="00CE2622" w:rsidP="00AF0672">
            <w:pPr>
              <w:pStyle w:val="ListBullet2"/>
              <w:numPr>
                <w:ilvl w:val="0"/>
                <w:numId w:val="31"/>
              </w:numPr>
              <w:tabs>
                <w:tab w:val="clear" w:pos="1247"/>
              </w:tabs>
              <w:ind w:left="1418" w:hanging="172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lampa rentgenowska oraz detektor promieniowania zamocowane na obrotowym gantry; detektor promieniowania X oparty na krzemie amorficznym aSi, 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Pulpit operatora Dedicated Keyboard z systemem nadzoru pacjenta (2 kamery PTZ w bunkrze, 2 monitory przy pulpicie oraz interfomia)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Stół terapeutyczny o 3 stopniach swobody z 2 zintegrowanymi pulpitami sterującymi (stół/ster.awaryjne)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rPr>
                <w:rFonts w:cs="Tahoma"/>
                <w:sz w:val="20"/>
              </w:rPr>
            </w:pPr>
            <w:r w:rsidRPr="00AF0672">
              <w:rPr>
                <w:rFonts w:cs="Tahoma"/>
                <w:i/>
                <w:sz w:val="18"/>
              </w:rPr>
              <w:t>punkt celowo pusty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Zestaw centratorów laserowych, wbudowany </w:t>
            </w:r>
            <w:r w:rsidRPr="00AF0672">
              <w:rPr>
                <w:rFonts w:cs="Tahoma"/>
                <w:sz w:val="20"/>
              </w:rPr>
              <w:br/>
              <w:t>w obudowę gantry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2 monitory wewnętrzne, wbudowane </w:t>
            </w:r>
            <w:r w:rsidRPr="00AF0672">
              <w:rPr>
                <w:rFonts w:cs="Tahoma"/>
                <w:sz w:val="20"/>
              </w:rPr>
              <w:br/>
              <w:t>w obudowę gantry</w:t>
            </w:r>
          </w:p>
          <w:p w:rsidR="00CE2622" w:rsidRPr="00F62747" w:rsidRDefault="00CE2622" w:rsidP="00F62747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i/>
                <w:sz w:val="18"/>
              </w:rPr>
            </w:pPr>
            <w:r w:rsidRPr="00F62747">
              <w:rPr>
                <w:rFonts w:cs="Tahoma"/>
                <w:sz w:val="20"/>
              </w:rPr>
              <w:t>System antykolizyjny (stół vs gantry)</w:t>
            </w:r>
          </w:p>
          <w:p w:rsidR="00CE2622" w:rsidRPr="00AF0672" w:rsidRDefault="00CE2622" w:rsidP="005964B3">
            <w:pPr>
              <w:pStyle w:val="ListBullet2"/>
              <w:numPr>
                <w:ilvl w:val="0"/>
                <w:numId w:val="46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Zintegrowana konsola sterująca akceleratorem z mikroprocesorowym systemem sterowania, kontrolująca akcelerator wraz z całym wyposażeniem, tj.: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systemem generowania wiązek terapeutycznych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kolimatorem wielolistkowym, 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systemem obrazowym MV (EPID), </w:t>
            </w:r>
          </w:p>
          <w:p w:rsidR="00CE2622" w:rsidRPr="00F62747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stołem terapeutycznym</w:t>
            </w:r>
          </w:p>
        </w:tc>
        <w:tc>
          <w:tcPr>
            <w:tcW w:w="1476" w:type="dxa"/>
          </w:tcPr>
          <w:p w:rsidR="00CE2622" w:rsidRPr="00BE1839" w:rsidRDefault="00CE2622" w:rsidP="005964B3">
            <w:pPr>
              <w:pStyle w:val="BodyText"/>
              <w:spacing w:before="240" w:after="240"/>
              <w:jc w:val="center"/>
              <w:rPr>
                <w:rFonts w:cs="Tahoma"/>
                <w:sz w:val="20"/>
                <w:szCs w:val="20"/>
                <w:lang w:eastAsia="pl-PL"/>
              </w:rPr>
            </w:pPr>
            <w:r w:rsidRPr="00BE1839">
              <w:rPr>
                <w:rFonts w:cs="Tahoma"/>
                <w:sz w:val="20"/>
                <w:szCs w:val="20"/>
                <w:lang w:eastAsia="pl-PL"/>
              </w:rPr>
              <w:t>od 06.04.2019</w:t>
            </w:r>
            <w:r w:rsidRPr="00BE1839">
              <w:rPr>
                <w:rFonts w:cs="Tahoma"/>
                <w:sz w:val="20"/>
                <w:szCs w:val="20"/>
                <w:lang w:eastAsia="pl-PL"/>
              </w:rPr>
              <w:br/>
              <w:t xml:space="preserve">do </w:t>
            </w:r>
            <w:r w:rsidRPr="00BE1839">
              <w:rPr>
                <w:rFonts w:cs="Tahoma"/>
                <w:sz w:val="20"/>
                <w:szCs w:val="20"/>
                <w:lang w:eastAsia="pl-PL"/>
              </w:rPr>
              <w:br/>
              <w:t>10.04.2021</w:t>
            </w:r>
          </w:p>
          <w:p w:rsidR="00CE2622" w:rsidRPr="00BE1839" w:rsidRDefault="00CE2622" w:rsidP="005964B3">
            <w:pPr>
              <w:pStyle w:val="BodyText"/>
              <w:spacing w:before="240" w:after="240"/>
              <w:jc w:val="center"/>
              <w:rPr>
                <w:rFonts w:cs="Tahoma"/>
                <w:sz w:val="20"/>
                <w:szCs w:val="20"/>
                <w:lang w:eastAsia="pl-PL"/>
              </w:rPr>
            </w:pPr>
          </w:p>
          <w:p w:rsidR="00CE2622" w:rsidRPr="00BE1839" w:rsidRDefault="00CE2622" w:rsidP="005964B3">
            <w:pPr>
              <w:pStyle w:val="BodyText"/>
              <w:spacing w:before="240" w:after="240"/>
              <w:jc w:val="center"/>
              <w:rPr>
                <w:rFonts w:cs="Tahoma"/>
                <w:sz w:val="20"/>
                <w:szCs w:val="20"/>
                <w:lang w:eastAsia="pl-PL"/>
              </w:rPr>
            </w:pPr>
          </w:p>
        </w:tc>
      </w:tr>
      <w:tr w:rsidR="00CE2622" w:rsidRPr="006F1DA4">
        <w:tc>
          <w:tcPr>
            <w:tcW w:w="6428" w:type="dxa"/>
          </w:tcPr>
          <w:p w:rsidR="00CE2622" w:rsidRPr="00AF0672" w:rsidRDefault="00CE2622" w:rsidP="00CA0CCF">
            <w:pPr>
              <w:pStyle w:val="ListBullet2"/>
              <w:numPr>
                <w:ilvl w:val="1"/>
                <w:numId w:val="15"/>
              </w:numPr>
              <w:ind w:left="862"/>
              <w:rPr>
                <w:rFonts w:cs="Tahoma"/>
                <w:sz w:val="20"/>
              </w:rPr>
            </w:pPr>
            <w:r w:rsidRPr="00AF0672">
              <w:rPr>
                <w:rFonts w:cs="Tahoma"/>
                <w:b/>
                <w:sz w:val="20"/>
              </w:rPr>
              <w:t>Akcelerator Vital Beam nr ser. 3313</w:t>
            </w:r>
            <w:r w:rsidRPr="00AF0672">
              <w:rPr>
                <w:rFonts w:cs="Tahoma"/>
                <w:sz w:val="20"/>
              </w:rPr>
              <w:t xml:space="preserve"> </w:t>
            </w:r>
            <w:r w:rsidRPr="00AF0672">
              <w:rPr>
                <w:rFonts w:cs="Tahoma"/>
                <w:noProof/>
                <w:sz w:val="20"/>
              </w:rPr>
              <w:t xml:space="preserve"> (rok inst. 2018, oznaczenie w DCO </w:t>
            </w:r>
            <w:r w:rsidRPr="00AF0672">
              <w:rPr>
                <w:rFonts w:cs="Tahoma"/>
                <w:b/>
                <w:noProof/>
                <w:sz w:val="20"/>
              </w:rPr>
              <w:t>„C-L”</w:t>
            </w:r>
            <w:r w:rsidRPr="00AF0672">
              <w:rPr>
                <w:rFonts w:cs="Tahoma"/>
                <w:noProof/>
                <w:sz w:val="20"/>
              </w:rPr>
              <w:t xml:space="preserve">) </w:t>
            </w:r>
            <w:r w:rsidRPr="00AF0672">
              <w:rPr>
                <w:rFonts w:cs="Tahoma"/>
                <w:sz w:val="20"/>
              </w:rPr>
              <w:t>o energiach wiązek fotonowych 6 MeV i 10 MeV z filtrem spłaszczającym (FF), w tym: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Modulator, stand, ramię obrotowe (gantry) ze strukturą przyspieszającą i dewiacją oraz kolimator obrotowy z 2 parami asymetrycznych szczęk.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Kolimator wielolistkowy MLC 120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b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Tryb terapii stacjonarnej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b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Tryb terapii dynamicznej: łuku konformalnego i IMRT „Sliding Window”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Tryb dynamicznej terapii łukowej IMRT VMAT (nazwa własna „RapidArc”)</w:t>
            </w:r>
          </w:p>
          <w:p w:rsidR="00CE2622" w:rsidRPr="00F62747" w:rsidRDefault="00CE2622" w:rsidP="00F62747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i/>
                <w:sz w:val="18"/>
              </w:rPr>
            </w:pPr>
            <w:r w:rsidRPr="00F62747">
              <w:rPr>
                <w:rFonts w:cs="Tahoma"/>
                <w:sz w:val="20"/>
              </w:rPr>
              <w:t>EPID (nazwa własna PortalVision) – system wizualizacji pola napromieniania ze zmechanizowanym detektorem na bazie krzemu amorficznego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Backpointer laserowy (2 lasery) – wbudowany w gantry obok ramienia EPID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Zintegrowany System Obrazowania Rentgenowskiego IGRT (nazwa własna OBI) z opcją tomograficzną CBCT, w tym m.in.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31"/>
              </w:numPr>
              <w:tabs>
                <w:tab w:val="clear" w:pos="1247"/>
              </w:tabs>
              <w:ind w:left="1418" w:hanging="172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lampa rentgenowska oraz detektor promieniowania zamocowane na zrobotyzowanych ramionach sterowanych zarówno z bunkra jak i zdalnie ze sterowni poprzez konsolę akceleratora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31"/>
              </w:numPr>
              <w:tabs>
                <w:tab w:val="clear" w:pos="1247"/>
              </w:tabs>
              <w:ind w:left="1418" w:hanging="172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detektor promieniowania X oparty na krzemie amorficznym aSi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>Pulpit operatora Dedicated Keyboard z systemem nadzoru pacjenta (2 kamery PTZ w bunkrze, 2 monitory przy pulpicie oraz interfomia)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noProof/>
                <w:sz w:val="20"/>
              </w:rPr>
              <w:t xml:space="preserve">Stół terapeutyczny o 4 stopniach swobody </w:t>
            </w:r>
            <w:r w:rsidRPr="00AF0672">
              <w:rPr>
                <w:rFonts w:cs="Tahoma"/>
                <w:sz w:val="20"/>
              </w:rPr>
              <w:t>z 2 zintegrowanymi kasetami sterującymi (gantry/kolimator/stół/PV/OBI/ster.awaryjne)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Zestaw klinów łamiących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Zestaw (3 szt.) czerwonych centratorów laserowych (LAP), naściennych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2 monitory wewnętrzne, podsufitowe</w:t>
            </w:r>
          </w:p>
          <w:p w:rsidR="00CE2622" w:rsidRPr="00F62747" w:rsidRDefault="00CE2622" w:rsidP="00F62747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b/>
                <w:i/>
                <w:sz w:val="18"/>
              </w:rPr>
            </w:pPr>
            <w:r w:rsidRPr="00F62747">
              <w:rPr>
                <w:rFonts w:cs="Tahoma"/>
                <w:sz w:val="20"/>
              </w:rPr>
              <w:t>System antykolizyjny (PV,OBI, kolimator - Laser Guard)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45"/>
              </w:numPr>
              <w:spacing w:after="6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Zintegrowana konsola sterująca akceleratorem z mikroprocesorowym systemem sterowania, kontrolująca akcelerator wraz z całym wyposażeniem, tj.: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systemem generowania wiązek terapeutycznych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kolimatorem wielolistkowym, 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 xml:space="preserve">systemem obrazowym MV (EPID) i kV (IGRT), </w:t>
            </w:r>
          </w:p>
          <w:p w:rsidR="00CE2622" w:rsidRPr="00AF0672" w:rsidRDefault="00CE2622" w:rsidP="00F62747">
            <w:pPr>
              <w:pStyle w:val="ListBullet2"/>
              <w:numPr>
                <w:ilvl w:val="0"/>
                <w:numId w:val="26"/>
              </w:numPr>
              <w:spacing w:after="0"/>
              <w:ind w:left="1276" w:firstLine="0"/>
              <w:rPr>
                <w:rFonts w:cs="Tahoma"/>
                <w:sz w:val="20"/>
              </w:rPr>
            </w:pPr>
            <w:r w:rsidRPr="00AF0672">
              <w:rPr>
                <w:rFonts w:cs="Tahoma"/>
                <w:sz w:val="20"/>
              </w:rPr>
              <w:t>stołem terapeutycznym</w:t>
            </w:r>
          </w:p>
          <w:p w:rsidR="00CE2622" w:rsidRPr="00AF0672" w:rsidRDefault="00CE2622" w:rsidP="00CA0CCF">
            <w:pPr>
              <w:pStyle w:val="ListBullet2"/>
              <w:numPr>
                <w:ilvl w:val="0"/>
                <w:numId w:val="0"/>
              </w:numPr>
              <w:spacing w:before="120"/>
              <w:ind w:left="454" w:hanging="454"/>
              <w:rPr>
                <w:rFonts w:cs="Tahoma"/>
                <w:color w:val="0070C0"/>
                <w:sz w:val="20"/>
              </w:rPr>
            </w:pPr>
            <w:r w:rsidRPr="00AF0672">
              <w:rPr>
                <w:rFonts w:cs="Tahoma"/>
                <w:b/>
                <w:i/>
                <w:color w:val="0070C0"/>
                <w:sz w:val="20"/>
              </w:rPr>
              <w:t>UWAGA: akcelerator zlokalizowany w Filii DCO w Legnicy</w:t>
            </w:r>
          </w:p>
        </w:tc>
        <w:tc>
          <w:tcPr>
            <w:tcW w:w="1476" w:type="dxa"/>
          </w:tcPr>
          <w:p w:rsidR="00CE2622" w:rsidRPr="00BE1839" w:rsidRDefault="00CE2622" w:rsidP="00CA0CCF">
            <w:pPr>
              <w:pStyle w:val="BodyText"/>
              <w:spacing w:before="240" w:after="240"/>
              <w:jc w:val="center"/>
              <w:rPr>
                <w:rFonts w:cs="Tahoma"/>
                <w:sz w:val="20"/>
                <w:szCs w:val="20"/>
                <w:lang w:eastAsia="pl-PL"/>
              </w:rPr>
            </w:pPr>
            <w:r w:rsidRPr="00BE1839">
              <w:rPr>
                <w:rFonts w:cs="Tahoma"/>
                <w:sz w:val="20"/>
                <w:szCs w:val="20"/>
                <w:lang w:eastAsia="pl-PL"/>
              </w:rPr>
              <w:t>od 27.08.2019</w:t>
            </w:r>
            <w:r w:rsidRPr="00BE1839">
              <w:rPr>
                <w:rFonts w:cs="Tahoma"/>
                <w:sz w:val="20"/>
                <w:szCs w:val="20"/>
                <w:lang w:eastAsia="pl-PL"/>
              </w:rPr>
              <w:br/>
              <w:t xml:space="preserve">do </w:t>
            </w:r>
            <w:r w:rsidRPr="00BE1839">
              <w:rPr>
                <w:rFonts w:cs="Tahoma"/>
                <w:sz w:val="20"/>
                <w:szCs w:val="20"/>
                <w:lang w:eastAsia="pl-PL"/>
              </w:rPr>
              <w:br/>
              <w:t>10.04.2021</w:t>
            </w:r>
          </w:p>
          <w:p w:rsidR="00CE2622" w:rsidRPr="00BE1839" w:rsidRDefault="00CE2622" w:rsidP="00CA0CCF">
            <w:pPr>
              <w:pStyle w:val="BodyText"/>
              <w:spacing w:before="240" w:after="240"/>
              <w:jc w:val="center"/>
              <w:rPr>
                <w:rFonts w:cs="Tahoma"/>
                <w:sz w:val="20"/>
                <w:szCs w:val="20"/>
                <w:lang w:eastAsia="pl-PL"/>
              </w:rPr>
            </w:pPr>
          </w:p>
          <w:p w:rsidR="00CE2622" w:rsidRPr="00BE1839" w:rsidRDefault="00CE2622" w:rsidP="00CA0CCF">
            <w:pPr>
              <w:pStyle w:val="BodyText"/>
              <w:spacing w:before="240" w:after="240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E2622" w:rsidRPr="006F1DA4" w:rsidRDefault="00CE2622" w:rsidP="00234F6B">
      <w:pPr>
        <w:pStyle w:val="ListNumber"/>
        <w:numPr>
          <w:ilvl w:val="0"/>
          <w:numId w:val="15"/>
        </w:numPr>
        <w:ind w:left="502"/>
        <w:rPr>
          <w:rFonts w:cs="Tahoma"/>
          <w:b/>
          <w:sz w:val="20"/>
          <w:u w:val="single"/>
        </w:rPr>
      </w:pPr>
      <w:r>
        <w:rPr>
          <w:rFonts w:cs="Tahoma"/>
          <w:b/>
          <w:sz w:val="20"/>
          <w:u w:val="single"/>
        </w:rPr>
        <w:br w:type="page"/>
      </w:r>
      <w:r w:rsidRPr="006F1DA4">
        <w:rPr>
          <w:rFonts w:cs="Tahoma"/>
          <w:b/>
          <w:sz w:val="20"/>
          <w:u w:val="single"/>
        </w:rPr>
        <w:t>Planowane Przeglądy Okresowe</w:t>
      </w:r>
    </w:p>
    <w:p w:rsidR="00CE2622" w:rsidRDefault="00CE2622" w:rsidP="00AF1514">
      <w:pPr>
        <w:pStyle w:val="ListBullet"/>
        <w:numPr>
          <w:ilvl w:val="0"/>
          <w:numId w:val="0"/>
        </w:numPr>
        <w:ind w:left="567"/>
        <w:rPr>
          <w:rFonts w:cs="Tahoma"/>
          <w:sz w:val="20"/>
        </w:rPr>
      </w:pPr>
      <w:r w:rsidRPr="006F1DA4">
        <w:rPr>
          <w:rFonts w:cs="Tahoma"/>
          <w:sz w:val="20"/>
        </w:rPr>
        <w:t xml:space="preserve">Wykonawca powinien wykonywać Planowane </w:t>
      </w:r>
      <w:r>
        <w:rPr>
          <w:rFonts w:cs="Tahoma"/>
          <w:sz w:val="20"/>
        </w:rPr>
        <w:t>Przeglądy Okresowe</w:t>
      </w:r>
      <w:r w:rsidRPr="006F1DA4">
        <w:rPr>
          <w:rFonts w:cs="Tahoma"/>
          <w:sz w:val="20"/>
        </w:rPr>
        <w:t xml:space="preserve"> według harmonogramu uzgodnionego z Zamawiającym (załącznik), w ilości wyspecyfikowanej poniżej:</w:t>
      </w:r>
    </w:p>
    <w:p w:rsidR="00CE2622" w:rsidRPr="006F1DA4" w:rsidRDefault="00CE2622" w:rsidP="00AF1514">
      <w:pPr>
        <w:pStyle w:val="ListBullet"/>
        <w:numPr>
          <w:ilvl w:val="0"/>
          <w:numId w:val="0"/>
        </w:numPr>
        <w:ind w:left="567"/>
        <w:rPr>
          <w:rFonts w:cs="Tahoma"/>
          <w:sz w:val="20"/>
        </w:rPr>
      </w:pPr>
    </w:p>
    <w:tbl>
      <w:tblPr>
        <w:tblW w:w="9591" w:type="dxa"/>
        <w:tblInd w:w="-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5109"/>
        <w:gridCol w:w="2503"/>
        <w:gridCol w:w="1276"/>
      </w:tblGrid>
      <w:tr w:rsidR="00CE2622" w:rsidRPr="006F1DA4">
        <w:trPr>
          <w:cantSplit/>
          <w:trHeight w:val="45"/>
        </w:trPr>
        <w:tc>
          <w:tcPr>
            <w:tcW w:w="7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>L.p.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>Sprzęt i zakres przeglądów</w:t>
            </w:r>
          </w:p>
        </w:tc>
        <w:tc>
          <w:tcPr>
            <w:tcW w:w="377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 xml:space="preserve">Częstość w roku </w:t>
            </w:r>
          </w:p>
        </w:tc>
      </w:tr>
      <w:tr w:rsidR="00CE2622" w:rsidRPr="006F1DA4">
        <w:trPr>
          <w:cantSplit/>
          <w:trHeight w:val="77"/>
        </w:trPr>
        <w:tc>
          <w:tcPr>
            <w:tcW w:w="703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>przeglądy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622" w:rsidRPr="006F1DA4" w:rsidRDefault="00CE2622" w:rsidP="009C215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>konsultacje</w:t>
            </w:r>
          </w:p>
        </w:tc>
      </w:tr>
      <w:tr w:rsidR="00CE2622" w:rsidRPr="006F1DA4">
        <w:trPr>
          <w:trHeight w:val="2513"/>
        </w:trPr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622" w:rsidRPr="006F1DA4" w:rsidRDefault="00CE2622" w:rsidP="00183FA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1DA4">
              <w:rPr>
                <w:sz w:val="20"/>
                <w:szCs w:val="20"/>
              </w:rPr>
              <w:t>2.1.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622" w:rsidRPr="00531246" w:rsidRDefault="00CE2622" w:rsidP="00531246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62747">
              <w:rPr>
                <w:b/>
                <w:sz w:val="20"/>
                <w:szCs w:val="20"/>
              </w:rPr>
              <w:t xml:space="preserve">Akceleratory </w:t>
            </w:r>
            <w:r>
              <w:rPr>
                <w:b/>
                <w:sz w:val="20"/>
                <w:szCs w:val="20"/>
              </w:rPr>
              <w:br/>
            </w:r>
            <w:r w:rsidRPr="00F62747">
              <w:rPr>
                <w:b/>
                <w:sz w:val="20"/>
                <w:szCs w:val="20"/>
              </w:rPr>
              <w:t xml:space="preserve">Halcyon nr ser. 1018 </w:t>
            </w:r>
            <w:r>
              <w:rPr>
                <w:b/>
                <w:sz w:val="20"/>
                <w:szCs w:val="20"/>
              </w:rPr>
              <w:br/>
            </w:r>
            <w:r w:rsidRPr="00F62747">
              <w:rPr>
                <w:b/>
                <w:sz w:val="20"/>
                <w:szCs w:val="20"/>
              </w:rPr>
              <w:t>oraz</w:t>
            </w:r>
            <w:r w:rsidRPr="00F62747">
              <w:rPr>
                <w:b/>
                <w:sz w:val="20"/>
                <w:szCs w:val="20"/>
              </w:rPr>
              <w:br/>
              <w:t xml:space="preserve">Vital Beam nr ser. 3313 </w:t>
            </w:r>
            <w:r>
              <w:rPr>
                <w:b/>
                <w:sz w:val="20"/>
                <w:szCs w:val="20"/>
              </w:rPr>
              <w:br/>
            </w:r>
            <w:r w:rsidRPr="00F62747">
              <w:rPr>
                <w:sz w:val="20"/>
                <w:szCs w:val="20"/>
              </w:rPr>
              <w:t xml:space="preserve">wraz z odpowiadającymi im kolimatorami wielolistkowym MLC, systemami kV IGRT (OBI) i systemami EPID (PortalVision) z wyposażeniem i opcjami wg pp. </w:t>
            </w:r>
            <w:r w:rsidRPr="00F62747">
              <w:rPr>
                <w:b/>
                <w:sz w:val="20"/>
                <w:szCs w:val="20"/>
              </w:rPr>
              <w:t xml:space="preserve">1.1 ÷ 1.2 </w:t>
            </w:r>
            <w:r w:rsidRPr="00F62747">
              <w:rPr>
                <w:noProof/>
                <w:sz w:val="20"/>
                <w:szCs w:val="20"/>
              </w:rPr>
              <w:t>tego załącznika.</w:t>
            </w:r>
            <w:r w:rsidRPr="00F62747">
              <w:t xml:space="preserve"> </w:t>
            </w:r>
            <w:r>
              <w:br/>
            </w:r>
            <w:r w:rsidRPr="00F62747">
              <w:rPr>
                <w:sz w:val="20"/>
                <w:szCs w:val="20"/>
              </w:rPr>
              <w:t>Zakres przeglądu zgodny z aktualnymi</w:t>
            </w:r>
            <w:r w:rsidRPr="000A4F7A">
              <w:rPr>
                <w:sz w:val="20"/>
                <w:szCs w:val="20"/>
              </w:rPr>
              <w:t xml:space="preserve"> wytycznymi producenta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2622" w:rsidRPr="00154D89" w:rsidRDefault="00CE2622" w:rsidP="00183FA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54D89">
              <w:rPr>
                <w:sz w:val="20"/>
                <w:szCs w:val="20"/>
              </w:rPr>
              <w:t xml:space="preserve">3x </w:t>
            </w:r>
            <w:r w:rsidRPr="00154D89">
              <w:rPr>
                <w:sz w:val="20"/>
                <w:szCs w:val="20"/>
              </w:rPr>
              <w:br/>
              <w:t>(co 4 miesiące)</w:t>
            </w:r>
          </w:p>
          <w:p w:rsidR="00CE2622" w:rsidRPr="00154D89" w:rsidRDefault="00CE2622" w:rsidP="00183FA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54D89">
              <w:rPr>
                <w:sz w:val="20"/>
                <w:szCs w:val="20"/>
              </w:rPr>
              <w:t xml:space="preserve">każdy akcelerator </w:t>
            </w:r>
            <w:r w:rsidRPr="00154D89">
              <w:rPr>
                <w:sz w:val="20"/>
                <w:szCs w:val="20"/>
              </w:rPr>
              <w:br/>
              <w:t>wraz z asystą</w:t>
            </w:r>
            <w:r w:rsidRPr="00154D89">
              <w:rPr>
                <w:sz w:val="20"/>
                <w:szCs w:val="20"/>
              </w:rPr>
              <w:br/>
              <w:t>Wykonawcy podczas pomiarów fizyków Zamawiającego po przeglądzie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622" w:rsidRPr="006F1DA4" w:rsidRDefault="00CE2622" w:rsidP="00183FA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ograniczeń</w:t>
            </w:r>
          </w:p>
        </w:tc>
      </w:tr>
    </w:tbl>
    <w:p w:rsidR="00CE2622" w:rsidRDefault="00CE2622" w:rsidP="005962E0">
      <w:pPr>
        <w:widowControl/>
        <w:autoSpaceDE/>
        <w:autoSpaceDN/>
        <w:adjustRightInd/>
        <w:rPr>
          <w:b/>
          <w:sz w:val="20"/>
          <w:u w:val="single"/>
        </w:rPr>
      </w:pPr>
    </w:p>
    <w:p w:rsidR="00CE2622" w:rsidRDefault="00CE2622" w:rsidP="005962E0">
      <w:pPr>
        <w:widowControl/>
        <w:autoSpaceDE/>
        <w:autoSpaceDN/>
        <w:adjustRightInd/>
        <w:rPr>
          <w:b/>
          <w:sz w:val="20"/>
          <w:u w:val="single"/>
        </w:rPr>
      </w:pPr>
    </w:p>
    <w:p w:rsidR="00CE2622" w:rsidRPr="00F62747" w:rsidRDefault="00CE2622" w:rsidP="00F62747">
      <w:pPr>
        <w:pStyle w:val="ListParagraph"/>
        <w:numPr>
          <w:ilvl w:val="0"/>
          <w:numId w:val="15"/>
        </w:numPr>
        <w:rPr>
          <w:rFonts w:cs="Tahoma"/>
          <w:b/>
          <w:sz w:val="20"/>
          <w:u w:val="single"/>
        </w:rPr>
      </w:pPr>
      <w:r w:rsidRPr="00F62747">
        <w:rPr>
          <w:rFonts w:cs="Tahoma"/>
          <w:b/>
          <w:sz w:val="20"/>
        </w:rPr>
        <w:t xml:space="preserve">      </w:t>
      </w:r>
      <w:r w:rsidRPr="00F62747">
        <w:rPr>
          <w:rFonts w:cs="Tahoma"/>
          <w:b/>
          <w:sz w:val="20"/>
          <w:u w:val="single"/>
        </w:rPr>
        <w:t>Części zamienne i materiały eksploatacyjne</w:t>
      </w:r>
    </w:p>
    <w:p w:rsidR="00CE2622" w:rsidRPr="006F1DA4" w:rsidRDefault="00CE2622" w:rsidP="00AF1514">
      <w:pPr>
        <w:rPr>
          <w:sz w:val="20"/>
          <w:szCs w:val="20"/>
        </w:rPr>
      </w:pPr>
      <w:r w:rsidRPr="006F1DA4">
        <w:rPr>
          <w:sz w:val="20"/>
          <w:szCs w:val="20"/>
        </w:rPr>
        <w:t xml:space="preserve">Wykonawca </w:t>
      </w:r>
      <w:r w:rsidRPr="006F1DA4">
        <w:rPr>
          <w:b/>
          <w:sz w:val="20"/>
          <w:szCs w:val="20"/>
        </w:rPr>
        <w:t>dostarcza w cenie umowy</w:t>
      </w:r>
      <w:r w:rsidRPr="006F1DA4">
        <w:rPr>
          <w:sz w:val="20"/>
          <w:szCs w:val="20"/>
        </w:rPr>
        <w:t xml:space="preserve"> Zamawiającemu wszelkie części zamienne, jakie są konieczne do przywrócenia pełnej sprawności Sprzętu.</w:t>
      </w:r>
    </w:p>
    <w:p w:rsidR="00CE2622" w:rsidRDefault="00CE2622" w:rsidP="00AF1514">
      <w:pPr>
        <w:rPr>
          <w:sz w:val="20"/>
          <w:szCs w:val="20"/>
        </w:rPr>
      </w:pPr>
    </w:p>
    <w:p w:rsidR="00CE2622" w:rsidRPr="006F1DA4" w:rsidRDefault="00CE2622" w:rsidP="00AF1514">
      <w:pPr>
        <w:rPr>
          <w:sz w:val="20"/>
          <w:szCs w:val="20"/>
        </w:rPr>
      </w:pPr>
      <w:r w:rsidRPr="006F1DA4">
        <w:rPr>
          <w:sz w:val="20"/>
          <w:szCs w:val="20"/>
        </w:rPr>
        <w:t xml:space="preserve">Wykonawca </w:t>
      </w:r>
      <w:r w:rsidRPr="006F1DA4">
        <w:rPr>
          <w:b/>
          <w:sz w:val="20"/>
          <w:szCs w:val="20"/>
        </w:rPr>
        <w:t>zapewnia także w cenie umowy</w:t>
      </w:r>
      <w:r w:rsidRPr="006F1DA4">
        <w:rPr>
          <w:sz w:val="20"/>
          <w:szCs w:val="20"/>
        </w:rPr>
        <w:t xml:space="preserve"> materiały eksploatacyjne</w:t>
      </w:r>
      <w:r>
        <w:rPr>
          <w:sz w:val="20"/>
          <w:szCs w:val="20"/>
        </w:rPr>
        <w:t>/zużywalne</w:t>
      </w:r>
      <w:r w:rsidRPr="006F1DA4">
        <w:rPr>
          <w:sz w:val="20"/>
          <w:szCs w:val="20"/>
        </w:rPr>
        <w:t xml:space="preserve"> z listy poniżej.:</w:t>
      </w:r>
    </w:p>
    <w:p w:rsidR="00CE2622" w:rsidRPr="006F1DA4" w:rsidRDefault="00CE2622" w:rsidP="00234F6B">
      <w:pPr>
        <w:pStyle w:val="Styl1"/>
        <w:numPr>
          <w:ilvl w:val="0"/>
          <w:numId w:val="20"/>
        </w:numPr>
        <w:ind w:left="714" w:hanging="357"/>
        <w:rPr>
          <w:rFonts w:cs="Tahoma"/>
        </w:rPr>
      </w:pPr>
      <w:r w:rsidRPr="006F1DA4">
        <w:rPr>
          <w:rFonts w:cs="Tahoma"/>
        </w:rPr>
        <w:t>gaz do falowodu</w:t>
      </w:r>
      <w:r>
        <w:rPr>
          <w:rFonts w:cs="Tahoma"/>
        </w:rPr>
        <w:t xml:space="preserve"> akceleratorów</w:t>
      </w:r>
    </w:p>
    <w:p w:rsidR="00CE2622" w:rsidRPr="006F1DA4" w:rsidRDefault="00CE2622" w:rsidP="00234F6B">
      <w:pPr>
        <w:pStyle w:val="Styl1"/>
        <w:numPr>
          <w:ilvl w:val="0"/>
          <w:numId w:val="20"/>
        </w:numPr>
        <w:ind w:left="714" w:hanging="357"/>
        <w:rPr>
          <w:rFonts w:cs="Tahoma"/>
        </w:rPr>
      </w:pPr>
      <w:r w:rsidRPr="006F1DA4">
        <w:rPr>
          <w:rFonts w:cs="Tahoma"/>
        </w:rPr>
        <w:t>woda destylowana do napełniania wewnętrznego obiegu chłodzenia akceleratorów oraz środki chemiczne do zmiękczania wody w tym obiegu</w:t>
      </w:r>
    </w:p>
    <w:p w:rsidR="00CE2622" w:rsidRPr="00B97C79" w:rsidRDefault="00CE2622" w:rsidP="00234F6B">
      <w:pPr>
        <w:pStyle w:val="ListNumber"/>
        <w:numPr>
          <w:ilvl w:val="1"/>
          <w:numId w:val="22"/>
        </w:numPr>
        <w:spacing w:before="120"/>
        <w:ind w:left="1077"/>
        <w:rPr>
          <w:rFonts w:cs="Tahoma"/>
          <w:b/>
          <w:sz w:val="20"/>
          <w:u w:val="single"/>
        </w:rPr>
      </w:pPr>
      <w:r w:rsidRPr="00B97C79">
        <w:rPr>
          <w:rFonts w:cs="Tahoma"/>
          <w:b/>
          <w:sz w:val="20"/>
          <w:u w:val="single"/>
        </w:rPr>
        <w:t>Warunki pracy Sprzętu</w:t>
      </w:r>
    </w:p>
    <w:p w:rsidR="00CE2622" w:rsidRPr="00B97C79" w:rsidRDefault="00CE2622" w:rsidP="00AF1514">
      <w:pPr>
        <w:spacing w:after="240"/>
        <w:rPr>
          <w:sz w:val="20"/>
          <w:szCs w:val="20"/>
        </w:rPr>
      </w:pPr>
      <w:r w:rsidRPr="00B97C79">
        <w:rPr>
          <w:sz w:val="20"/>
          <w:szCs w:val="20"/>
        </w:rPr>
        <w:t>Wykonawca przedstawi zalecenia wobec Zamawiającego w zakresie warunków bieżącej pracy Sprzętu (np. temperatura, wilgotność, itp.) – jeżeli są różne od parametrów podanych przez producenta.</w:t>
      </w:r>
    </w:p>
    <w:p w:rsidR="00CE2622" w:rsidRPr="00B97C79" w:rsidRDefault="00CE2622" w:rsidP="00234F6B">
      <w:pPr>
        <w:pStyle w:val="ListNumber"/>
        <w:numPr>
          <w:ilvl w:val="1"/>
          <w:numId w:val="23"/>
        </w:numPr>
        <w:spacing w:before="120"/>
        <w:ind w:left="1077"/>
        <w:rPr>
          <w:rFonts w:cs="Tahoma"/>
          <w:b/>
          <w:sz w:val="20"/>
          <w:u w:val="single"/>
        </w:rPr>
      </w:pPr>
      <w:r w:rsidRPr="00B97C79">
        <w:rPr>
          <w:rFonts w:cs="Tahoma"/>
          <w:b/>
          <w:sz w:val="20"/>
          <w:u w:val="single"/>
        </w:rPr>
        <w:t>Lokalizacja sprzętu</w:t>
      </w:r>
    </w:p>
    <w:p w:rsidR="00CE2622" w:rsidRPr="000E0F4C" w:rsidRDefault="00CE2622" w:rsidP="000E0F4C">
      <w:pPr>
        <w:pStyle w:val="ListParagraph"/>
        <w:numPr>
          <w:ilvl w:val="0"/>
          <w:numId w:val="47"/>
        </w:numPr>
        <w:spacing w:before="120" w:after="120"/>
        <w:ind w:left="714" w:hanging="357"/>
        <w:rPr>
          <w:rFonts w:cs="Tahoma"/>
          <w:sz w:val="20"/>
        </w:rPr>
      </w:pPr>
      <w:r w:rsidRPr="000E0F4C">
        <w:rPr>
          <w:rFonts w:cs="Tahoma"/>
          <w:sz w:val="20"/>
        </w:rPr>
        <w:t>Sprzęt wymieniony w p. 1.1 zlokalizowany jest w siedzibie Zamawiającego.</w:t>
      </w:r>
    </w:p>
    <w:p w:rsidR="00CE2622" w:rsidRPr="00DD6DF6" w:rsidRDefault="00CE2622" w:rsidP="00DD6DF6">
      <w:pPr>
        <w:pStyle w:val="ListParagraph"/>
        <w:numPr>
          <w:ilvl w:val="0"/>
          <w:numId w:val="47"/>
        </w:numPr>
        <w:spacing w:before="120" w:after="360"/>
        <w:ind w:left="714" w:hanging="357"/>
        <w:rPr>
          <w:sz w:val="20"/>
        </w:rPr>
      </w:pPr>
      <w:r w:rsidRPr="000E0F4C">
        <w:rPr>
          <w:rFonts w:cs="Tahoma"/>
          <w:sz w:val="20"/>
        </w:rPr>
        <w:t>Sprzęt wymieniony w p. 1.2 zlokalizowany jest w Filii Zamawiającego w Legnicy</w:t>
      </w:r>
    </w:p>
    <w:p w:rsidR="00CE2622" w:rsidRPr="00DD6DF6" w:rsidRDefault="00CE2622" w:rsidP="00DD6DF6">
      <w:pPr>
        <w:pStyle w:val="ListParagraph"/>
        <w:spacing w:before="120" w:after="360"/>
        <w:ind w:left="714"/>
        <w:rPr>
          <w:sz w:val="20"/>
        </w:rPr>
      </w:pPr>
      <w:bookmarkStart w:id="0" w:name="_GoBack"/>
      <w:bookmarkEnd w:id="0"/>
    </w:p>
    <w:sectPr w:rsidR="00CE2622" w:rsidRPr="00DD6DF6" w:rsidSect="0022429D">
      <w:headerReference w:type="default" r:id="rId7"/>
      <w:footerReference w:type="default" r:id="rId8"/>
      <w:type w:val="continuous"/>
      <w:pgSz w:w="11905" w:h="16837" w:code="9"/>
      <w:pgMar w:top="1134" w:right="1179" w:bottom="1168" w:left="110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22" w:rsidRDefault="00CE2622">
      <w:r>
        <w:separator/>
      </w:r>
    </w:p>
  </w:endnote>
  <w:endnote w:type="continuationSeparator" w:id="0">
    <w:p w:rsidR="00CE2622" w:rsidRDefault="00CE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2" w:rsidRDefault="00CE262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E2622" w:rsidRDefault="00CE2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22" w:rsidRDefault="00CE2622">
      <w:r>
        <w:separator/>
      </w:r>
    </w:p>
  </w:footnote>
  <w:footnote w:type="continuationSeparator" w:id="0">
    <w:p w:rsidR="00CE2622" w:rsidRDefault="00CE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22" w:rsidRPr="0022429D" w:rsidRDefault="00CE2622" w:rsidP="0022429D">
    <w:pPr>
      <w:pStyle w:val="Header"/>
      <w:jc w:val="right"/>
      <w:rPr>
        <w:rFonts w:ascii="Calibri" w:hAnsi="Calibri"/>
        <w:i/>
        <w:sz w:val="16"/>
        <w:szCs w:val="20"/>
      </w:rPr>
    </w:pPr>
    <w:r w:rsidRPr="0022429D">
      <w:rPr>
        <w:rFonts w:ascii="Calibri" w:hAnsi="Calibri"/>
        <w:i/>
        <w:sz w:val="16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1D21300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20"/>
      </w:rPr>
    </w:lvl>
  </w:abstractNum>
  <w:abstractNum w:abstractNumId="1">
    <w:nsid w:val="FFFFFF83"/>
    <w:multiLevelType w:val="singleLevel"/>
    <w:tmpl w:val="2346A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7845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02E2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/>
        <w:sz w:val="18"/>
      </w:rPr>
    </w:lvl>
  </w:abstractNum>
  <w:abstractNum w:abstractNumId="5">
    <w:nsid w:val="0000000F"/>
    <w:multiLevelType w:val="singleLevel"/>
    <w:tmpl w:val="0000000F"/>
    <w:name w:val="WW8Num15"/>
    <w:lvl w:ilvl="0">
      <w:start w:val="4"/>
      <w:numFmt w:val="bullet"/>
      <w:lvlText w:val="-"/>
      <w:lvlJc w:val="left"/>
      <w:pPr>
        <w:tabs>
          <w:tab w:val="num" w:pos="1562"/>
        </w:tabs>
        <w:ind w:left="1562" w:hanging="360"/>
      </w:pPr>
      <w:rPr>
        <w:rFonts w:ascii="OpenSymbol" w:hAnsi="OpenSymbol"/>
        <w:b w:val="0"/>
        <w:i w:val="0"/>
        <w:sz w:val="24"/>
      </w:rPr>
    </w:lvl>
  </w:abstractNum>
  <w:abstractNum w:abstractNumId="6">
    <w:nsid w:val="00000017"/>
    <w:multiLevelType w:val="singleLevel"/>
    <w:tmpl w:val="00000017"/>
    <w:name w:val="WW8Num46"/>
    <w:lvl w:ilvl="0">
      <w:numFmt w:val="bullet"/>
      <w:lvlText w:val="•"/>
      <w:lvlJc w:val="left"/>
      <w:pPr>
        <w:tabs>
          <w:tab w:val="num" w:pos="0"/>
        </w:tabs>
        <w:ind w:left="754" w:hanging="360"/>
      </w:pPr>
      <w:rPr>
        <w:rFonts w:ascii="Tahoma" w:hAnsi="Tahoma"/>
      </w:rPr>
    </w:lvl>
  </w:abstractNum>
  <w:abstractNum w:abstractNumId="7">
    <w:nsid w:val="0000001F"/>
    <w:multiLevelType w:val="singleLevel"/>
    <w:tmpl w:val="0000001F"/>
    <w:name w:val="WW8Num5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8">
    <w:nsid w:val="00000020"/>
    <w:multiLevelType w:val="singleLevel"/>
    <w:tmpl w:val="00000020"/>
    <w:name w:val="WW8Num6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9">
    <w:nsid w:val="019272AC"/>
    <w:multiLevelType w:val="hybridMultilevel"/>
    <w:tmpl w:val="94364800"/>
    <w:lvl w:ilvl="0" w:tplc="32BCD4E0">
      <w:start w:val="1"/>
      <w:numFmt w:val="decimal"/>
      <w:lvlText w:val="1.2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487933"/>
    <w:multiLevelType w:val="multilevel"/>
    <w:tmpl w:val="227C64B0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79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58031D4"/>
    <w:multiLevelType w:val="hybridMultilevel"/>
    <w:tmpl w:val="D5907988"/>
    <w:lvl w:ilvl="0" w:tplc="50564BA2">
      <w:start w:val="1"/>
      <w:numFmt w:val="decimal"/>
      <w:lvlText w:val="1.3.%1"/>
      <w:lvlJc w:val="left"/>
      <w:pPr>
        <w:ind w:left="185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947E41"/>
    <w:multiLevelType w:val="multilevel"/>
    <w:tmpl w:val="8752B63E"/>
    <w:lvl w:ilvl="0">
      <w:start w:val="1"/>
      <w:numFmt w:val="decimal"/>
      <w:lvlText w:val="1.1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0A243CC5"/>
    <w:multiLevelType w:val="hybridMultilevel"/>
    <w:tmpl w:val="0390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066391"/>
    <w:multiLevelType w:val="hybridMultilevel"/>
    <w:tmpl w:val="EA14B924"/>
    <w:lvl w:ilvl="0" w:tplc="04150005">
      <w:start w:val="1"/>
      <w:numFmt w:val="bullet"/>
      <w:pStyle w:val="Listanumerowana1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5">
    <w:nsid w:val="154665D4"/>
    <w:multiLevelType w:val="multilevel"/>
    <w:tmpl w:val="6994A9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080" w:hanging="72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6F86661"/>
    <w:multiLevelType w:val="hybridMultilevel"/>
    <w:tmpl w:val="C7546E1A"/>
    <w:lvl w:ilvl="0" w:tplc="FFFFFFFF">
      <w:start w:val="1"/>
      <w:numFmt w:val="decimal"/>
      <w:lvlText w:val="1.1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25743B"/>
    <w:multiLevelType w:val="hybridMultilevel"/>
    <w:tmpl w:val="3E747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1E2A57"/>
    <w:multiLevelType w:val="multilevel"/>
    <w:tmpl w:val="227C64B0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79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1C3E3B87"/>
    <w:multiLevelType w:val="hybridMultilevel"/>
    <w:tmpl w:val="1C48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006BB0"/>
    <w:multiLevelType w:val="hybridMultilevel"/>
    <w:tmpl w:val="1784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EC566E"/>
    <w:multiLevelType w:val="hybridMultilevel"/>
    <w:tmpl w:val="295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94040"/>
    <w:multiLevelType w:val="hybridMultilevel"/>
    <w:tmpl w:val="19C88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B3E2155"/>
    <w:multiLevelType w:val="hybridMultilevel"/>
    <w:tmpl w:val="3F7E39D8"/>
    <w:lvl w:ilvl="0" w:tplc="21B80B26">
      <w:start w:val="1"/>
      <w:numFmt w:val="decimal"/>
      <w:lvlText w:val="1.11.%1"/>
      <w:lvlJc w:val="left"/>
      <w:pPr>
        <w:ind w:left="185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4">
    <w:nsid w:val="2F4056F0"/>
    <w:multiLevelType w:val="hybridMultilevel"/>
    <w:tmpl w:val="1AC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B382A"/>
    <w:multiLevelType w:val="multilevel"/>
    <w:tmpl w:val="4572A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3C3C1AD1"/>
    <w:multiLevelType w:val="hybridMultilevel"/>
    <w:tmpl w:val="1300429C"/>
    <w:lvl w:ilvl="0" w:tplc="EDB49DDA">
      <w:start w:val="1"/>
      <w:numFmt w:val="decimal"/>
      <w:lvlText w:val="1.10.%1"/>
      <w:lvlJc w:val="left"/>
      <w:pPr>
        <w:ind w:left="1854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7">
    <w:nsid w:val="3CB353DD"/>
    <w:multiLevelType w:val="multilevel"/>
    <w:tmpl w:val="B2727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72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3D8F52B5"/>
    <w:multiLevelType w:val="hybridMultilevel"/>
    <w:tmpl w:val="5E22972C"/>
    <w:lvl w:ilvl="0" w:tplc="4392C568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19E7B04"/>
    <w:multiLevelType w:val="hybridMultilevel"/>
    <w:tmpl w:val="153A9BF8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712230"/>
    <w:multiLevelType w:val="hybridMultilevel"/>
    <w:tmpl w:val="7CDC7FFE"/>
    <w:lvl w:ilvl="0" w:tplc="1DE4181C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1">
    <w:nsid w:val="49521502"/>
    <w:multiLevelType w:val="multilevel"/>
    <w:tmpl w:val="8EAE2580"/>
    <w:lvl w:ilvl="0">
      <w:start w:val="1"/>
      <w:numFmt w:val="decimal"/>
      <w:lvlText w:val="1.2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A032C21"/>
    <w:multiLevelType w:val="multilevel"/>
    <w:tmpl w:val="64CC42F0"/>
    <w:lvl w:ilvl="0">
      <w:start w:val="1"/>
      <w:numFmt w:val="decimal"/>
      <w:lvlText w:val="1.6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B971A7C"/>
    <w:multiLevelType w:val="multilevel"/>
    <w:tmpl w:val="541A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E2530BB"/>
    <w:multiLevelType w:val="multilevel"/>
    <w:tmpl w:val="99DCF7C8"/>
    <w:lvl w:ilvl="0">
      <w:start w:val="1"/>
      <w:numFmt w:val="decimal"/>
      <w:lvlText w:val="1.5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EA269FC"/>
    <w:multiLevelType w:val="hybridMultilevel"/>
    <w:tmpl w:val="6A4EAD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861E8"/>
    <w:multiLevelType w:val="multilevel"/>
    <w:tmpl w:val="9BB05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56A18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A8C6471"/>
    <w:multiLevelType w:val="singleLevel"/>
    <w:tmpl w:val="B6EC0738"/>
    <w:lvl w:ilvl="0">
      <w:start w:val="1"/>
      <w:numFmt w:val="bullet"/>
      <w:pStyle w:val="List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b w:val="0"/>
        <w:i w:val="0"/>
        <w:sz w:val="28"/>
      </w:rPr>
    </w:lvl>
  </w:abstractNum>
  <w:abstractNum w:abstractNumId="39">
    <w:nsid w:val="671B3510"/>
    <w:multiLevelType w:val="hybridMultilevel"/>
    <w:tmpl w:val="D29E7D8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6A520D67"/>
    <w:multiLevelType w:val="multilevel"/>
    <w:tmpl w:val="02D29FE0"/>
    <w:lvl w:ilvl="0">
      <w:start w:val="1"/>
      <w:numFmt w:val="decimal"/>
      <w:lvlText w:val="1.8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6EA208D6"/>
    <w:multiLevelType w:val="hybridMultilevel"/>
    <w:tmpl w:val="27344050"/>
    <w:lvl w:ilvl="0" w:tplc="D56E86AE">
      <w:start w:val="1"/>
      <w:numFmt w:val="decimal"/>
      <w:lvlText w:val="1.9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B17DBF"/>
    <w:multiLevelType w:val="multilevel"/>
    <w:tmpl w:val="5E2E8BD8"/>
    <w:lvl w:ilvl="0">
      <w:start w:val="1"/>
      <w:numFmt w:val="decimal"/>
      <w:lvlText w:val="1.7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78F23698"/>
    <w:multiLevelType w:val="multilevel"/>
    <w:tmpl w:val="431A9108"/>
    <w:lvl w:ilvl="0">
      <w:start w:val="1"/>
      <w:numFmt w:val="decimal"/>
      <w:lvlText w:val="1.13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78F75BFE"/>
    <w:multiLevelType w:val="multilevel"/>
    <w:tmpl w:val="63E6CE52"/>
    <w:lvl w:ilvl="0">
      <w:start w:val="1"/>
      <w:numFmt w:val="decimal"/>
      <w:lvlText w:val="1.4.%1"/>
      <w:lvlJc w:val="left"/>
      <w:pPr>
        <w:tabs>
          <w:tab w:val="num" w:pos="1247"/>
        </w:tabs>
        <w:ind w:left="1247" w:hanging="793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5B1683"/>
    <w:multiLevelType w:val="multilevel"/>
    <w:tmpl w:val="EDBA8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FCD3778"/>
    <w:multiLevelType w:val="multilevel"/>
    <w:tmpl w:val="4DAAF67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79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9"/>
  </w:num>
  <w:num w:numId="10">
    <w:abstractNumId w:val="14"/>
  </w:num>
  <w:num w:numId="11">
    <w:abstractNumId w:val="33"/>
  </w:num>
  <w:num w:numId="12">
    <w:abstractNumId w:val="2"/>
  </w:num>
  <w:num w:numId="13">
    <w:abstractNumId w:val="0"/>
  </w:num>
  <w:num w:numId="14">
    <w:abstractNumId w:val="38"/>
  </w:num>
  <w:num w:numId="15">
    <w:abstractNumId w:val="45"/>
  </w:num>
  <w:num w:numId="16">
    <w:abstractNumId w:val="9"/>
  </w:num>
  <w:num w:numId="17">
    <w:abstractNumId w:val="16"/>
  </w:num>
  <w:num w:numId="18">
    <w:abstractNumId w:val="41"/>
  </w:num>
  <w:num w:numId="19">
    <w:abstractNumId w:val="22"/>
  </w:num>
  <w:num w:numId="20">
    <w:abstractNumId w:val="35"/>
  </w:num>
  <w:num w:numId="21">
    <w:abstractNumId w:val="25"/>
  </w:num>
  <w:num w:numId="22">
    <w:abstractNumId w:val="36"/>
  </w:num>
  <w:num w:numId="23">
    <w:abstractNumId w:val="27"/>
  </w:num>
  <w:num w:numId="24">
    <w:abstractNumId w:val="1"/>
  </w:num>
  <w:num w:numId="25">
    <w:abstractNumId w:val="26"/>
  </w:num>
  <w:num w:numId="26">
    <w:abstractNumId w:val="30"/>
  </w:num>
  <w:num w:numId="27">
    <w:abstractNumId w:val="44"/>
  </w:num>
  <w:num w:numId="28">
    <w:abstractNumId w:val="34"/>
  </w:num>
  <w:num w:numId="29">
    <w:abstractNumId w:val="32"/>
  </w:num>
  <w:num w:numId="30">
    <w:abstractNumId w:val="42"/>
  </w:num>
  <w:num w:numId="31">
    <w:abstractNumId w:val="46"/>
  </w:num>
  <w:num w:numId="32">
    <w:abstractNumId w:val="28"/>
  </w:num>
  <w:num w:numId="33">
    <w:abstractNumId w:val="11"/>
  </w:num>
  <w:num w:numId="34">
    <w:abstractNumId w:val="43"/>
  </w:num>
  <w:num w:numId="35">
    <w:abstractNumId w:val="39"/>
  </w:num>
  <w:num w:numId="36">
    <w:abstractNumId w:val="18"/>
  </w:num>
  <w:num w:numId="37">
    <w:abstractNumId w:val="10"/>
  </w:num>
  <w:num w:numId="38">
    <w:abstractNumId w:val="23"/>
  </w:num>
  <w:num w:numId="39">
    <w:abstractNumId w:val="40"/>
  </w:num>
  <w:num w:numId="40">
    <w:abstractNumId w:val="15"/>
  </w:num>
  <w:num w:numId="41">
    <w:abstractNumId w:val="19"/>
  </w:num>
  <w:num w:numId="42">
    <w:abstractNumId w:val="17"/>
  </w:num>
  <w:num w:numId="43">
    <w:abstractNumId w:val="21"/>
  </w:num>
  <w:num w:numId="44">
    <w:abstractNumId w:val="20"/>
  </w:num>
  <w:num w:numId="45">
    <w:abstractNumId w:val="31"/>
  </w:num>
  <w:num w:numId="46">
    <w:abstractNumId w:val="12"/>
  </w:num>
  <w:num w:numId="47">
    <w:abstractNumId w:val="24"/>
  </w:num>
  <w:num w:numId="48">
    <w:abstractNumId w:val="37"/>
    <w:lvlOverride w:ilvl="0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75E"/>
    <w:rsid w:val="00000DCC"/>
    <w:rsid w:val="00002173"/>
    <w:rsid w:val="000160BE"/>
    <w:rsid w:val="0001660A"/>
    <w:rsid w:val="000172C3"/>
    <w:rsid w:val="00023DCD"/>
    <w:rsid w:val="00033784"/>
    <w:rsid w:val="00034F68"/>
    <w:rsid w:val="000429BF"/>
    <w:rsid w:val="00044F42"/>
    <w:rsid w:val="000473C2"/>
    <w:rsid w:val="00057523"/>
    <w:rsid w:val="00065E55"/>
    <w:rsid w:val="0006636E"/>
    <w:rsid w:val="00067502"/>
    <w:rsid w:val="00077F5C"/>
    <w:rsid w:val="000837B6"/>
    <w:rsid w:val="0008740A"/>
    <w:rsid w:val="0009098F"/>
    <w:rsid w:val="000A07DB"/>
    <w:rsid w:val="000A4F7A"/>
    <w:rsid w:val="000A5EA2"/>
    <w:rsid w:val="000B28FD"/>
    <w:rsid w:val="000B4FC9"/>
    <w:rsid w:val="000C161B"/>
    <w:rsid w:val="000C44FD"/>
    <w:rsid w:val="000C6C24"/>
    <w:rsid w:val="000D0A78"/>
    <w:rsid w:val="000D490C"/>
    <w:rsid w:val="000D7220"/>
    <w:rsid w:val="000E0F4C"/>
    <w:rsid w:val="000E4CA5"/>
    <w:rsid w:val="000E7D2F"/>
    <w:rsid w:val="000E7DBE"/>
    <w:rsid w:val="000F1CB7"/>
    <w:rsid w:val="001008BF"/>
    <w:rsid w:val="00117EA5"/>
    <w:rsid w:val="001242FD"/>
    <w:rsid w:val="001264A5"/>
    <w:rsid w:val="0014422F"/>
    <w:rsid w:val="00154D89"/>
    <w:rsid w:val="001550CC"/>
    <w:rsid w:val="00160965"/>
    <w:rsid w:val="001628B2"/>
    <w:rsid w:val="00165065"/>
    <w:rsid w:val="001739DD"/>
    <w:rsid w:val="00183DF7"/>
    <w:rsid w:val="00183FA1"/>
    <w:rsid w:val="001843CC"/>
    <w:rsid w:val="00185987"/>
    <w:rsid w:val="001863F6"/>
    <w:rsid w:val="00196CBF"/>
    <w:rsid w:val="001A1237"/>
    <w:rsid w:val="001A236C"/>
    <w:rsid w:val="001A710E"/>
    <w:rsid w:val="001B0A5C"/>
    <w:rsid w:val="001B11B9"/>
    <w:rsid w:val="001C07C0"/>
    <w:rsid w:val="001C09C9"/>
    <w:rsid w:val="001C5819"/>
    <w:rsid w:val="001C75FC"/>
    <w:rsid w:val="001D261A"/>
    <w:rsid w:val="001D5D36"/>
    <w:rsid w:val="001E10B1"/>
    <w:rsid w:val="001E28E5"/>
    <w:rsid w:val="001E518B"/>
    <w:rsid w:val="001E6C17"/>
    <w:rsid w:val="001E7A6E"/>
    <w:rsid w:val="001F1F0D"/>
    <w:rsid w:val="001F6CEF"/>
    <w:rsid w:val="00204CFA"/>
    <w:rsid w:val="00204D3F"/>
    <w:rsid w:val="002112C8"/>
    <w:rsid w:val="00221920"/>
    <w:rsid w:val="002221A5"/>
    <w:rsid w:val="00222434"/>
    <w:rsid w:val="00223A00"/>
    <w:rsid w:val="0022429D"/>
    <w:rsid w:val="00226825"/>
    <w:rsid w:val="002270A6"/>
    <w:rsid w:val="0023150B"/>
    <w:rsid w:val="0023343C"/>
    <w:rsid w:val="00234F6B"/>
    <w:rsid w:val="00251501"/>
    <w:rsid w:val="00252A5E"/>
    <w:rsid w:val="00255B6D"/>
    <w:rsid w:val="002572E5"/>
    <w:rsid w:val="0026343B"/>
    <w:rsid w:val="00263B99"/>
    <w:rsid w:val="00266C07"/>
    <w:rsid w:val="00266FFE"/>
    <w:rsid w:val="00277975"/>
    <w:rsid w:val="00280C63"/>
    <w:rsid w:val="0028290E"/>
    <w:rsid w:val="00284D33"/>
    <w:rsid w:val="00292637"/>
    <w:rsid w:val="00293D42"/>
    <w:rsid w:val="00294470"/>
    <w:rsid w:val="002958BD"/>
    <w:rsid w:val="002B352A"/>
    <w:rsid w:val="002C2D15"/>
    <w:rsid w:val="002E38EA"/>
    <w:rsid w:val="002E5E7D"/>
    <w:rsid w:val="002E721E"/>
    <w:rsid w:val="002E759E"/>
    <w:rsid w:val="002F2AF2"/>
    <w:rsid w:val="002F66D8"/>
    <w:rsid w:val="00300F92"/>
    <w:rsid w:val="00332793"/>
    <w:rsid w:val="00335625"/>
    <w:rsid w:val="0033576B"/>
    <w:rsid w:val="00337004"/>
    <w:rsid w:val="0034110F"/>
    <w:rsid w:val="00342264"/>
    <w:rsid w:val="00347A98"/>
    <w:rsid w:val="003521C2"/>
    <w:rsid w:val="00357963"/>
    <w:rsid w:val="00364131"/>
    <w:rsid w:val="003666BA"/>
    <w:rsid w:val="003826D8"/>
    <w:rsid w:val="003872EC"/>
    <w:rsid w:val="00387702"/>
    <w:rsid w:val="00393B95"/>
    <w:rsid w:val="003955A8"/>
    <w:rsid w:val="003B4AC1"/>
    <w:rsid w:val="003B701B"/>
    <w:rsid w:val="003C3B39"/>
    <w:rsid w:val="003C4F2E"/>
    <w:rsid w:val="003D22D8"/>
    <w:rsid w:val="003D2414"/>
    <w:rsid w:val="003D35FA"/>
    <w:rsid w:val="003D554C"/>
    <w:rsid w:val="003F42CA"/>
    <w:rsid w:val="0040401B"/>
    <w:rsid w:val="004052E5"/>
    <w:rsid w:val="0041395D"/>
    <w:rsid w:val="0042027B"/>
    <w:rsid w:val="004306F7"/>
    <w:rsid w:val="0043255F"/>
    <w:rsid w:val="00433083"/>
    <w:rsid w:val="00435378"/>
    <w:rsid w:val="00440BB6"/>
    <w:rsid w:val="00445D4B"/>
    <w:rsid w:val="00447596"/>
    <w:rsid w:val="00447B18"/>
    <w:rsid w:val="00451943"/>
    <w:rsid w:val="0045507B"/>
    <w:rsid w:val="0046414C"/>
    <w:rsid w:val="00464401"/>
    <w:rsid w:val="00471202"/>
    <w:rsid w:val="00474076"/>
    <w:rsid w:val="004757F6"/>
    <w:rsid w:val="00477CAC"/>
    <w:rsid w:val="00481843"/>
    <w:rsid w:val="004847AA"/>
    <w:rsid w:val="004921C8"/>
    <w:rsid w:val="00492F6B"/>
    <w:rsid w:val="00493A1C"/>
    <w:rsid w:val="004A0ADF"/>
    <w:rsid w:val="004A2B0B"/>
    <w:rsid w:val="004A386C"/>
    <w:rsid w:val="004A68B1"/>
    <w:rsid w:val="004B50AD"/>
    <w:rsid w:val="004B5939"/>
    <w:rsid w:val="004B6D0F"/>
    <w:rsid w:val="004C0A5D"/>
    <w:rsid w:val="004C270A"/>
    <w:rsid w:val="004C2958"/>
    <w:rsid w:val="004C2DED"/>
    <w:rsid w:val="004C4803"/>
    <w:rsid w:val="004C685D"/>
    <w:rsid w:val="004F072C"/>
    <w:rsid w:val="004F097D"/>
    <w:rsid w:val="004F0ED3"/>
    <w:rsid w:val="004F3EAB"/>
    <w:rsid w:val="00500868"/>
    <w:rsid w:val="005023A5"/>
    <w:rsid w:val="00502FEA"/>
    <w:rsid w:val="00503D6A"/>
    <w:rsid w:val="005206ED"/>
    <w:rsid w:val="005246CE"/>
    <w:rsid w:val="0052614C"/>
    <w:rsid w:val="00531246"/>
    <w:rsid w:val="0053439F"/>
    <w:rsid w:val="005440A8"/>
    <w:rsid w:val="00565EB1"/>
    <w:rsid w:val="0057050A"/>
    <w:rsid w:val="00593DAB"/>
    <w:rsid w:val="00594E86"/>
    <w:rsid w:val="005962E0"/>
    <w:rsid w:val="005964B3"/>
    <w:rsid w:val="005A0067"/>
    <w:rsid w:val="005A4F4C"/>
    <w:rsid w:val="005C3BA2"/>
    <w:rsid w:val="005C69C5"/>
    <w:rsid w:val="005C7D83"/>
    <w:rsid w:val="005D7952"/>
    <w:rsid w:val="005E29A5"/>
    <w:rsid w:val="005E42EE"/>
    <w:rsid w:val="005F3C51"/>
    <w:rsid w:val="005F5AC7"/>
    <w:rsid w:val="005F5ACE"/>
    <w:rsid w:val="005F5EA7"/>
    <w:rsid w:val="00600206"/>
    <w:rsid w:val="00600604"/>
    <w:rsid w:val="0062072B"/>
    <w:rsid w:val="00623EA9"/>
    <w:rsid w:val="00631A09"/>
    <w:rsid w:val="0063416A"/>
    <w:rsid w:val="006370DC"/>
    <w:rsid w:val="00641C86"/>
    <w:rsid w:val="00643641"/>
    <w:rsid w:val="006471BC"/>
    <w:rsid w:val="00647B55"/>
    <w:rsid w:val="00650828"/>
    <w:rsid w:val="00652102"/>
    <w:rsid w:val="00652398"/>
    <w:rsid w:val="006527F9"/>
    <w:rsid w:val="00661963"/>
    <w:rsid w:val="00667BFC"/>
    <w:rsid w:val="00673529"/>
    <w:rsid w:val="0067675E"/>
    <w:rsid w:val="00682CA4"/>
    <w:rsid w:val="0068322D"/>
    <w:rsid w:val="00687995"/>
    <w:rsid w:val="006A184E"/>
    <w:rsid w:val="006A78F2"/>
    <w:rsid w:val="006B4124"/>
    <w:rsid w:val="006C286B"/>
    <w:rsid w:val="006C5B5C"/>
    <w:rsid w:val="006E2881"/>
    <w:rsid w:val="006E5974"/>
    <w:rsid w:val="006E5C4D"/>
    <w:rsid w:val="006F1DA4"/>
    <w:rsid w:val="006F30F7"/>
    <w:rsid w:val="006F5ED4"/>
    <w:rsid w:val="007042A2"/>
    <w:rsid w:val="00711013"/>
    <w:rsid w:val="00712F7E"/>
    <w:rsid w:val="007154B5"/>
    <w:rsid w:val="00715CC0"/>
    <w:rsid w:val="00722EFD"/>
    <w:rsid w:val="00730811"/>
    <w:rsid w:val="0073539D"/>
    <w:rsid w:val="00737600"/>
    <w:rsid w:val="00750A37"/>
    <w:rsid w:val="00752F84"/>
    <w:rsid w:val="00760009"/>
    <w:rsid w:val="0077138C"/>
    <w:rsid w:val="0078037E"/>
    <w:rsid w:val="007804A8"/>
    <w:rsid w:val="00786DAE"/>
    <w:rsid w:val="00787D00"/>
    <w:rsid w:val="0079256A"/>
    <w:rsid w:val="00794B97"/>
    <w:rsid w:val="007A4ECC"/>
    <w:rsid w:val="007A5ADE"/>
    <w:rsid w:val="007B08F0"/>
    <w:rsid w:val="007B2036"/>
    <w:rsid w:val="007B3B15"/>
    <w:rsid w:val="007B684E"/>
    <w:rsid w:val="007C0E64"/>
    <w:rsid w:val="007C18A6"/>
    <w:rsid w:val="007C41C7"/>
    <w:rsid w:val="007C4938"/>
    <w:rsid w:val="007E0C6C"/>
    <w:rsid w:val="007E0E7E"/>
    <w:rsid w:val="007E0ED7"/>
    <w:rsid w:val="007E46BE"/>
    <w:rsid w:val="007F24CD"/>
    <w:rsid w:val="007F2DD4"/>
    <w:rsid w:val="007F3533"/>
    <w:rsid w:val="007F7A57"/>
    <w:rsid w:val="00820D03"/>
    <w:rsid w:val="00830705"/>
    <w:rsid w:val="00841622"/>
    <w:rsid w:val="008433F2"/>
    <w:rsid w:val="00852A2A"/>
    <w:rsid w:val="00855F67"/>
    <w:rsid w:val="00870B6B"/>
    <w:rsid w:val="0087502F"/>
    <w:rsid w:val="0088209E"/>
    <w:rsid w:val="008820E3"/>
    <w:rsid w:val="00882314"/>
    <w:rsid w:val="0088282E"/>
    <w:rsid w:val="008900E2"/>
    <w:rsid w:val="008A011B"/>
    <w:rsid w:val="008A474D"/>
    <w:rsid w:val="008A4CE5"/>
    <w:rsid w:val="008A4DB3"/>
    <w:rsid w:val="008A6CFD"/>
    <w:rsid w:val="008B015C"/>
    <w:rsid w:val="008B268E"/>
    <w:rsid w:val="008B3805"/>
    <w:rsid w:val="008B5B51"/>
    <w:rsid w:val="008C1474"/>
    <w:rsid w:val="008D3803"/>
    <w:rsid w:val="008D7558"/>
    <w:rsid w:val="008E415E"/>
    <w:rsid w:val="009007E8"/>
    <w:rsid w:val="00920278"/>
    <w:rsid w:val="00923C02"/>
    <w:rsid w:val="009348B5"/>
    <w:rsid w:val="00936CDC"/>
    <w:rsid w:val="009404B3"/>
    <w:rsid w:val="00940923"/>
    <w:rsid w:val="00941FB7"/>
    <w:rsid w:val="00942CE7"/>
    <w:rsid w:val="00943735"/>
    <w:rsid w:val="00951F29"/>
    <w:rsid w:val="009577EE"/>
    <w:rsid w:val="0096353B"/>
    <w:rsid w:val="00964926"/>
    <w:rsid w:val="0097568D"/>
    <w:rsid w:val="009762AD"/>
    <w:rsid w:val="00977771"/>
    <w:rsid w:val="009850B5"/>
    <w:rsid w:val="009853AE"/>
    <w:rsid w:val="009907E6"/>
    <w:rsid w:val="00991EDD"/>
    <w:rsid w:val="009929C7"/>
    <w:rsid w:val="009937A5"/>
    <w:rsid w:val="0099767E"/>
    <w:rsid w:val="009A65B2"/>
    <w:rsid w:val="009B1F61"/>
    <w:rsid w:val="009B5F41"/>
    <w:rsid w:val="009C2155"/>
    <w:rsid w:val="009C4641"/>
    <w:rsid w:val="009C5405"/>
    <w:rsid w:val="009C5BD2"/>
    <w:rsid w:val="009E23A0"/>
    <w:rsid w:val="009F47D9"/>
    <w:rsid w:val="009F7547"/>
    <w:rsid w:val="009F7C64"/>
    <w:rsid w:val="00A105F0"/>
    <w:rsid w:val="00A271A6"/>
    <w:rsid w:val="00A30643"/>
    <w:rsid w:val="00A35E2A"/>
    <w:rsid w:val="00A374B7"/>
    <w:rsid w:val="00A37672"/>
    <w:rsid w:val="00A50776"/>
    <w:rsid w:val="00A534DE"/>
    <w:rsid w:val="00A53EE9"/>
    <w:rsid w:val="00A75BC4"/>
    <w:rsid w:val="00A75EAE"/>
    <w:rsid w:val="00A764C0"/>
    <w:rsid w:val="00A80B0B"/>
    <w:rsid w:val="00A95815"/>
    <w:rsid w:val="00AA1781"/>
    <w:rsid w:val="00AA1A5F"/>
    <w:rsid w:val="00AA2165"/>
    <w:rsid w:val="00AB1F77"/>
    <w:rsid w:val="00AC6994"/>
    <w:rsid w:val="00AD3B11"/>
    <w:rsid w:val="00AD6201"/>
    <w:rsid w:val="00AD6F4A"/>
    <w:rsid w:val="00AD71AA"/>
    <w:rsid w:val="00AD7608"/>
    <w:rsid w:val="00AE5A63"/>
    <w:rsid w:val="00AF0672"/>
    <w:rsid w:val="00AF1514"/>
    <w:rsid w:val="00AF44BA"/>
    <w:rsid w:val="00B06BD5"/>
    <w:rsid w:val="00B11043"/>
    <w:rsid w:val="00B20742"/>
    <w:rsid w:val="00B20A73"/>
    <w:rsid w:val="00B23751"/>
    <w:rsid w:val="00B251D1"/>
    <w:rsid w:val="00B40D3D"/>
    <w:rsid w:val="00B44F16"/>
    <w:rsid w:val="00B4545D"/>
    <w:rsid w:val="00B4679C"/>
    <w:rsid w:val="00B56108"/>
    <w:rsid w:val="00B71B7D"/>
    <w:rsid w:val="00B7573F"/>
    <w:rsid w:val="00B76A39"/>
    <w:rsid w:val="00B76C2F"/>
    <w:rsid w:val="00B80538"/>
    <w:rsid w:val="00B845EA"/>
    <w:rsid w:val="00B86278"/>
    <w:rsid w:val="00B922B6"/>
    <w:rsid w:val="00B92A94"/>
    <w:rsid w:val="00B93B26"/>
    <w:rsid w:val="00B97C79"/>
    <w:rsid w:val="00BA21BD"/>
    <w:rsid w:val="00BA2929"/>
    <w:rsid w:val="00BA5157"/>
    <w:rsid w:val="00BB1A2D"/>
    <w:rsid w:val="00BB29BD"/>
    <w:rsid w:val="00BC146E"/>
    <w:rsid w:val="00BC5550"/>
    <w:rsid w:val="00BE03D5"/>
    <w:rsid w:val="00BE12FC"/>
    <w:rsid w:val="00BE1839"/>
    <w:rsid w:val="00BF55D2"/>
    <w:rsid w:val="00BF6F69"/>
    <w:rsid w:val="00C01A54"/>
    <w:rsid w:val="00C07AB2"/>
    <w:rsid w:val="00C12604"/>
    <w:rsid w:val="00C22765"/>
    <w:rsid w:val="00C22C63"/>
    <w:rsid w:val="00C2439C"/>
    <w:rsid w:val="00C3033B"/>
    <w:rsid w:val="00C30B1D"/>
    <w:rsid w:val="00C345D0"/>
    <w:rsid w:val="00C34917"/>
    <w:rsid w:val="00C34D7B"/>
    <w:rsid w:val="00C359D8"/>
    <w:rsid w:val="00C42433"/>
    <w:rsid w:val="00C56A36"/>
    <w:rsid w:val="00C67AAF"/>
    <w:rsid w:val="00C83D18"/>
    <w:rsid w:val="00C92C2C"/>
    <w:rsid w:val="00C9549B"/>
    <w:rsid w:val="00C95911"/>
    <w:rsid w:val="00CA0CCF"/>
    <w:rsid w:val="00CA4113"/>
    <w:rsid w:val="00CA417D"/>
    <w:rsid w:val="00CB5CCF"/>
    <w:rsid w:val="00CC12A7"/>
    <w:rsid w:val="00CC3DED"/>
    <w:rsid w:val="00CD4FF4"/>
    <w:rsid w:val="00CD5615"/>
    <w:rsid w:val="00CD6C5E"/>
    <w:rsid w:val="00CD726D"/>
    <w:rsid w:val="00CE16B2"/>
    <w:rsid w:val="00CE1AA5"/>
    <w:rsid w:val="00CE2622"/>
    <w:rsid w:val="00CE62F3"/>
    <w:rsid w:val="00CF3BB1"/>
    <w:rsid w:val="00D05AD3"/>
    <w:rsid w:val="00D216DA"/>
    <w:rsid w:val="00D31A56"/>
    <w:rsid w:val="00D377A8"/>
    <w:rsid w:val="00D41BE5"/>
    <w:rsid w:val="00D51BB5"/>
    <w:rsid w:val="00D5350B"/>
    <w:rsid w:val="00D62022"/>
    <w:rsid w:val="00D71034"/>
    <w:rsid w:val="00D75AC4"/>
    <w:rsid w:val="00D761FE"/>
    <w:rsid w:val="00D838F9"/>
    <w:rsid w:val="00D964FB"/>
    <w:rsid w:val="00DA088D"/>
    <w:rsid w:val="00DA4A0C"/>
    <w:rsid w:val="00DA4CE0"/>
    <w:rsid w:val="00DB0573"/>
    <w:rsid w:val="00DB1A93"/>
    <w:rsid w:val="00DC03B9"/>
    <w:rsid w:val="00DC4E88"/>
    <w:rsid w:val="00DD6DF6"/>
    <w:rsid w:val="00DE06D0"/>
    <w:rsid w:val="00DE18EC"/>
    <w:rsid w:val="00DE2FAF"/>
    <w:rsid w:val="00DE2FFF"/>
    <w:rsid w:val="00DE590B"/>
    <w:rsid w:val="00DF08D1"/>
    <w:rsid w:val="00DF341D"/>
    <w:rsid w:val="00DF731F"/>
    <w:rsid w:val="00E01D9F"/>
    <w:rsid w:val="00E1454E"/>
    <w:rsid w:val="00E26D44"/>
    <w:rsid w:val="00E37542"/>
    <w:rsid w:val="00E404A1"/>
    <w:rsid w:val="00E6188E"/>
    <w:rsid w:val="00E66DDD"/>
    <w:rsid w:val="00E678AA"/>
    <w:rsid w:val="00E73BA9"/>
    <w:rsid w:val="00E743A2"/>
    <w:rsid w:val="00E75CEB"/>
    <w:rsid w:val="00E80A07"/>
    <w:rsid w:val="00E814A8"/>
    <w:rsid w:val="00E8724A"/>
    <w:rsid w:val="00E922AC"/>
    <w:rsid w:val="00E96AAF"/>
    <w:rsid w:val="00EA0232"/>
    <w:rsid w:val="00EA395F"/>
    <w:rsid w:val="00EB0591"/>
    <w:rsid w:val="00EB327A"/>
    <w:rsid w:val="00EB5D3F"/>
    <w:rsid w:val="00EB63AE"/>
    <w:rsid w:val="00EB718C"/>
    <w:rsid w:val="00EC163A"/>
    <w:rsid w:val="00EC2156"/>
    <w:rsid w:val="00EC7A16"/>
    <w:rsid w:val="00ED0B28"/>
    <w:rsid w:val="00ED4830"/>
    <w:rsid w:val="00EE2244"/>
    <w:rsid w:val="00EE38C1"/>
    <w:rsid w:val="00EF0570"/>
    <w:rsid w:val="00F02E61"/>
    <w:rsid w:val="00F1162C"/>
    <w:rsid w:val="00F12D27"/>
    <w:rsid w:val="00F13964"/>
    <w:rsid w:val="00F13C6D"/>
    <w:rsid w:val="00F15AB3"/>
    <w:rsid w:val="00F20CA5"/>
    <w:rsid w:val="00F226C7"/>
    <w:rsid w:val="00F257E8"/>
    <w:rsid w:val="00F56578"/>
    <w:rsid w:val="00F56F8C"/>
    <w:rsid w:val="00F62747"/>
    <w:rsid w:val="00F6495F"/>
    <w:rsid w:val="00F74347"/>
    <w:rsid w:val="00F77E60"/>
    <w:rsid w:val="00F8610C"/>
    <w:rsid w:val="00F86216"/>
    <w:rsid w:val="00F87C68"/>
    <w:rsid w:val="00F91545"/>
    <w:rsid w:val="00F92166"/>
    <w:rsid w:val="00FA3FCC"/>
    <w:rsid w:val="00FA523A"/>
    <w:rsid w:val="00FB54CE"/>
    <w:rsid w:val="00FB6BB5"/>
    <w:rsid w:val="00FC0CFD"/>
    <w:rsid w:val="00FC1239"/>
    <w:rsid w:val="00FC73E3"/>
    <w:rsid w:val="00FD2544"/>
    <w:rsid w:val="00FD5110"/>
    <w:rsid w:val="00FD7BA2"/>
    <w:rsid w:val="00FE0871"/>
    <w:rsid w:val="00FE4215"/>
    <w:rsid w:val="00FE5E10"/>
    <w:rsid w:val="00FF0035"/>
    <w:rsid w:val="00F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List Bullet" w:unhideWhenUsed="0"/>
    <w:lsdException w:name="List Number" w:unhideWhenUsed="0"/>
    <w:lsdException w:name="List Bullet 2" w:unhideWhenUsed="0"/>
    <w:lsdException w:name="List Number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E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264"/>
    <w:pPr>
      <w:keepNext/>
      <w:widowControl/>
      <w:autoSpaceDE/>
      <w:autoSpaceDN/>
      <w:adjustRightInd/>
      <w:spacing w:before="240" w:after="60"/>
      <w:outlineLvl w:val="3"/>
    </w:pPr>
    <w:rPr>
      <w:rFonts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42264"/>
    <w:rPr>
      <w:rFonts w:ascii="Times New Roman" w:hAnsi="Times New Roman"/>
      <w:b/>
      <w:sz w:val="28"/>
    </w:rPr>
  </w:style>
  <w:style w:type="paragraph" w:customStyle="1" w:styleId="Style1">
    <w:name w:val="Style1"/>
    <w:basedOn w:val="Normal"/>
    <w:uiPriority w:val="99"/>
    <w:rsid w:val="0028290E"/>
  </w:style>
  <w:style w:type="paragraph" w:customStyle="1" w:styleId="Style2">
    <w:name w:val="Style2"/>
    <w:basedOn w:val="Normal"/>
    <w:uiPriority w:val="99"/>
    <w:rsid w:val="0028290E"/>
    <w:pPr>
      <w:jc w:val="both"/>
    </w:pPr>
  </w:style>
  <w:style w:type="paragraph" w:customStyle="1" w:styleId="Style3">
    <w:name w:val="Style3"/>
    <w:basedOn w:val="Normal"/>
    <w:uiPriority w:val="99"/>
    <w:rsid w:val="0028290E"/>
    <w:pPr>
      <w:spacing w:line="342" w:lineRule="exact"/>
      <w:ind w:firstLine="2074"/>
    </w:pPr>
  </w:style>
  <w:style w:type="paragraph" w:customStyle="1" w:styleId="Style4">
    <w:name w:val="Style4"/>
    <w:basedOn w:val="Normal"/>
    <w:uiPriority w:val="99"/>
    <w:rsid w:val="0028290E"/>
    <w:pPr>
      <w:spacing w:line="238" w:lineRule="exact"/>
      <w:ind w:hanging="2066"/>
    </w:pPr>
  </w:style>
  <w:style w:type="paragraph" w:customStyle="1" w:styleId="Style5">
    <w:name w:val="Style5"/>
    <w:basedOn w:val="Normal"/>
    <w:uiPriority w:val="99"/>
    <w:rsid w:val="0028290E"/>
    <w:pPr>
      <w:spacing w:line="364" w:lineRule="exact"/>
      <w:ind w:hanging="324"/>
    </w:pPr>
  </w:style>
  <w:style w:type="paragraph" w:customStyle="1" w:styleId="Style6">
    <w:name w:val="Style6"/>
    <w:basedOn w:val="Normal"/>
    <w:uiPriority w:val="99"/>
    <w:rsid w:val="0028290E"/>
    <w:pPr>
      <w:spacing w:line="360" w:lineRule="exact"/>
    </w:pPr>
  </w:style>
  <w:style w:type="paragraph" w:customStyle="1" w:styleId="Style7">
    <w:name w:val="Style7"/>
    <w:basedOn w:val="Normal"/>
    <w:uiPriority w:val="99"/>
    <w:rsid w:val="0028290E"/>
    <w:pPr>
      <w:spacing w:line="367" w:lineRule="exact"/>
      <w:jc w:val="both"/>
    </w:pPr>
  </w:style>
  <w:style w:type="paragraph" w:customStyle="1" w:styleId="Style8">
    <w:name w:val="Style8"/>
    <w:basedOn w:val="Normal"/>
    <w:uiPriority w:val="99"/>
    <w:rsid w:val="0028290E"/>
    <w:pPr>
      <w:spacing w:line="235" w:lineRule="exact"/>
    </w:pPr>
  </w:style>
  <w:style w:type="paragraph" w:customStyle="1" w:styleId="Style9">
    <w:name w:val="Style9"/>
    <w:basedOn w:val="Normal"/>
    <w:uiPriority w:val="99"/>
    <w:rsid w:val="0028290E"/>
    <w:pPr>
      <w:spacing w:line="288" w:lineRule="exact"/>
      <w:ind w:firstLine="72"/>
    </w:pPr>
  </w:style>
  <w:style w:type="paragraph" w:customStyle="1" w:styleId="Style10">
    <w:name w:val="Style10"/>
    <w:basedOn w:val="Normal"/>
    <w:uiPriority w:val="99"/>
    <w:rsid w:val="0028290E"/>
    <w:pPr>
      <w:spacing w:line="281" w:lineRule="exact"/>
    </w:pPr>
  </w:style>
  <w:style w:type="paragraph" w:customStyle="1" w:styleId="Style11">
    <w:name w:val="Style11"/>
    <w:basedOn w:val="Normal"/>
    <w:uiPriority w:val="99"/>
    <w:rsid w:val="0028290E"/>
  </w:style>
  <w:style w:type="paragraph" w:customStyle="1" w:styleId="Style12">
    <w:name w:val="Style12"/>
    <w:basedOn w:val="Normal"/>
    <w:uiPriority w:val="99"/>
    <w:rsid w:val="0028290E"/>
    <w:pPr>
      <w:spacing w:line="230" w:lineRule="exact"/>
      <w:ind w:hanging="353"/>
    </w:pPr>
  </w:style>
  <w:style w:type="paragraph" w:customStyle="1" w:styleId="Style13">
    <w:name w:val="Style13"/>
    <w:basedOn w:val="Normal"/>
    <w:uiPriority w:val="99"/>
    <w:rsid w:val="0028290E"/>
  </w:style>
  <w:style w:type="paragraph" w:customStyle="1" w:styleId="Style14">
    <w:name w:val="Style14"/>
    <w:basedOn w:val="Normal"/>
    <w:uiPriority w:val="99"/>
    <w:rsid w:val="0028290E"/>
    <w:pPr>
      <w:spacing w:line="252" w:lineRule="exact"/>
      <w:ind w:hanging="331"/>
    </w:pPr>
  </w:style>
  <w:style w:type="paragraph" w:customStyle="1" w:styleId="Style15">
    <w:name w:val="Style15"/>
    <w:basedOn w:val="Normal"/>
    <w:uiPriority w:val="99"/>
    <w:rsid w:val="0028290E"/>
    <w:pPr>
      <w:spacing w:line="238" w:lineRule="exact"/>
    </w:pPr>
  </w:style>
  <w:style w:type="paragraph" w:customStyle="1" w:styleId="Style16">
    <w:name w:val="Style16"/>
    <w:basedOn w:val="Normal"/>
    <w:uiPriority w:val="99"/>
    <w:rsid w:val="0028290E"/>
    <w:pPr>
      <w:spacing w:line="238" w:lineRule="exact"/>
      <w:ind w:firstLine="2765"/>
    </w:pPr>
  </w:style>
  <w:style w:type="character" w:customStyle="1" w:styleId="FontStyle18">
    <w:name w:val="Font Style18"/>
    <w:uiPriority w:val="99"/>
    <w:rsid w:val="0028290E"/>
    <w:rPr>
      <w:rFonts w:ascii="Tahoma" w:hAnsi="Tahoma"/>
      <w:b/>
      <w:sz w:val="16"/>
    </w:rPr>
  </w:style>
  <w:style w:type="character" w:customStyle="1" w:styleId="FontStyle19">
    <w:name w:val="Font Style19"/>
    <w:uiPriority w:val="99"/>
    <w:rsid w:val="0028290E"/>
    <w:rPr>
      <w:rFonts w:ascii="Tahoma" w:hAnsi="Tahoma"/>
      <w:sz w:val="16"/>
    </w:rPr>
  </w:style>
  <w:style w:type="character" w:customStyle="1" w:styleId="FontStyle20">
    <w:name w:val="Font Style20"/>
    <w:uiPriority w:val="99"/>
    <w:rsid w:val="0028290E"/>
    <w:rPr>
      <w:rFonts w:ascii="Tahoma" w:hAnsi="Tahoma"/>
      <w:sz w:val="16"/>
    </w:rPr>
  </w:style>
  <w:style w:type="character" w:customStyle="1" w:styleId="FontStyle21">
    <w:name w:val="Font Style21"/>
    <w:uiPriority w:val="99"/>
    <w:rsid w:val="0028290E"/>
    <w:rPr>
      <w:rFonts w:ascii="Cambria" w:hAnsi="Cambria"/>
      <w:i/>
      <w:sz w:val="18"/>
    </w:rPr>
  </w:style>
  <w:style w:type="character" w:customStyle="1" w:styleId="FontStyle22">
    <w:name w:val="Font Style22"/>
    <w:uiPriority w:val="99"/>
    <w:rsid w:val="0028290E"/>
    <w:rPr>
      <w:rFonts w:ascii="Tahoma" w:hAnsi="Tahoma"/>
      <w:b/>
      <w:i/>
      <w:sz w:val="16"/>
    </w:rPr>
  </w:style>
  <w:style w:type="character" w:styleId="Hyperlink">
    <w:name w:val="Hyperlink"/>
    <w:basedOn w:val="DefaultParagraphFont"/>
    <w:uiPriority w:val="99"/>
    <w:rsid w:val="0028290E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73C2"/>
    <w:rPr>
      <w:rFonts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C2"/>
    <w:rPr>
      <w:rFonts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A6C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A6CFD"/>
    <w:rPr>
      <w:rFonts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CFD"/>
    <w:rPr>
      <w:rFonts w:hAnsi="Tahom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6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FD"/>
    <w:rPr>
      <w:b/>
    </w:rPr>
  </w:style>
  <w:style w:type="paragraph" w:styleId="Header">
    <w:name w:val="header"/>
    <w:basedOn w:val="Normal"/>
    <w:link w:val="HeaderChar"/>
    <w:uiPriority w:val="99"/>
    <w:rsid w:val="004B6D0F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B6D0F"/>
    <w:rPr>
      <w:rFonts w:hAnsi="Tahoma"/>
      <w:sz w:val="24"/>
    </w:rPr>
  </w:style>
  <w:style w:type="paragraph" w:styleId="Footer">
    <w:name w:val="footer"/>
    <w:basedOn w:val="Normal"/>
    <w:link w:val="FooterChar"/>
    <w:uiPriority w:val="99"/>
    <w:rsid w:val="004B6D0F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B6D0F"/>
    <w:rPr>
      <w:rFonts w:hAnsi="Tahoma"/>
      <w:sz w:val="24"/>
    </w:rPr>
  </w:style>
  <w:style w:type="paragraph" w:customStyle="1" w:styleId="Style18">
    <w:name w:val="Style18"/>
    <w:basedOn w:val="Normal"/>
    <w:uiPriority w:val="99"/>
    <w:rsid w:val="00342264"/>
    <w:pPr>
      <w:spacing w:line="238" w:lineRule="exact"/>
    </w:pPr>
    <w:rPr>
      <w:rFonts w:cs="Times New Roman"/>
    </w:rPr>
  </w:style>
  <w:style w:type="paragraph" w:customStyle="1" w:styleId="Style19">
    <w:name w:val="Style19"/>
    <w:basedOn w:val="Normal"/>
    <w:uiPriority w:val="99"/>
    <w:rsid w:val="00342264"/>
    <w:pPr>
      <w:spacing w:line="360" w:lineRule="exact"/>
      <w:jc w:val="right"/>
    </w:pPr>
    <w:rPr>
      <w:rFonts w:cs="Times New Roman"/>
    </w:rPr>
  </w:style>
  <w:style w:type="paragraph" w:customStyle="1" w:styleId="Style20">
    <w:name w:val="Style20"/>
    <w:basedOn w:val="Normal"/>
    <w:uiPriority w:val="99"/>
    <w:rsid w:val="00342264"/>
    <w:rPr>
      <w:rFonts w:cs="Times New Roman"/>
    </w:rPr>
  </w:style>
  <w:style w:type="paragraph" w:customStyle="1" w:styleId="Style21">
    <w:name w:val="Style21"/>
    <w:basedOn w:val="Normal"/>
    <w:uiPriority w:val="99"/>
    <w:rsid w:val="00342264"/>
    <w:rPr>
      <w:rFonts w:cs="Times New Roman"/>
    </w:rPr>
  </w:style>
  <w:style w:type="paragraph" w:customStyle="1" w:styleId="Style22">
    <w:name w:val="Style22"/>
    <w:basedOn w:val="Normal"/>
    <w:uiPriority w:val="99"/>
    <w:rsid w:val="00342264"/>
    <w:rPr>
      <w:rFonts w:cs="Times New Roman"/>
    </w:rPr>
  </w:style>
  <w:style w:type="paragraph" w:customStyle="1" w:styleId="Style23">
    <w:name w:val="Style23"/>
    <w:basedOn w:val="Normal"/>
    <w:uiPriority w:val="99"/>
    <w:rsid w:val="00342264"/>
    <w:rPr>
      <w:rFonts w:cs="Times New Roman"/>
    </w:rPr>
  </w:style>
  <w:style w:type="paragraph" w:customStyle="1" w:styleId="Style25">
    <w:name w:val="Style25"/>
    <w:basedOn w:val="Normal"/>
    <w:uiPriority w:val="99"/>
    <w:rsid w:val="00342264"/>
    <w:rPr>
      <w:rFonts w:cs="Times New Roman"/>
    </w:rPr>
  </w:style>
  <w:style w:type="character" w:customStyle="1" w:styleId="FontStyle32">
    <w:name w:val="Font Style32"/>
    <w:uiPriority w:val="99"/>
    <w:rsid w:val="00342264"/>
    <w:rPr>
      <w:rFonts w:ascii="Tahoma" w:hAnsi="Tahoma"/>
      <w:sz w:val="16"/>
    </w:rPr>
  </w:style>
  <w:style w:type="character" w:customStyle="1" w:styleId="FontStyle35">
    <w:name w:val="Font Style35"/>
    <w:uiPriority w:val="99"/>
    <w:rsid w:val="00342264"/>
    <w:rPr>
      <w:rFonts w:ascii="Tahoma" w:hAnsi="Tahoma"/>
      <w:sz w:val="16"/>
    </w:rPr>
  </w:style>
  <w:style w:type="character" w:customStyle="1" w:styleId="FontStyle37">
    <w:name w:val="Font Style37"/>
    <w:uiPriority w:val="99"/>
    <w:rsid w:val="00342264"/>
    <w:rPr>
      <w:rFonts w:ascii="Tahoma" w:hAnsi="Tahoma"/>
      <w:sz w:val="14"/>
    </w:rPr>
  </w:style>
  <w:style w:type="character" w:customStyle="1" w:styleId="FontStyle33">
    <w:name w:val="Font Style33"/>
    <w:uiPriority w:val="99"/>
    <w:rsid w:val="00342264"/>
    <w:rPr>
      <w:rFonts w:ascii="Bookman Old Style" w:hAnsi="Bookman Old Style"/>
      <w:sz w:val="18"/>
    </w:rPr>
  </w:style>
  <w:style w:type="paragraph" w:customStyle="1" w:styleId="Style17">
    <w:name w:val="Style17"/>
    <w:basedOn w:val="Normal"/>
    <w:uiPriority w:val="99"/>
    <w:rsid w:val="00342264"/>
    <w:pPr>
      <w:spacing w:line="325" w:lineRule="exact"/>
      <w:ind w:hanging="295"/>
    </w:pPr>
    <w:rPr>
      <w:rFonts w:ascii="Bookman Old Style" w:hAnsi="Bookman Old Style" w:cs="Times New Roman"/>
    </w:rPr>
  </w:style>
  <w:style w:type="table" w:styleId="TableGrid">
    <w:name w:val="Table Grid"/>
    <w:basedOn w:val="TableNormal"/>
    <w:uiPriority w:val="99"/>
    <w:rsid w:val="00342264"/>
    <w:pPr>
      <w:widowControl w:val="0"/>
      <w:autoSpaceDE w:val="0"/>
      <w:autoSpaceDN w:val="0"/>
      <w:adjustRightInd w:val="0"/>
    </w:pPr>
    <w:rPr>
      <w:rFonts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342264"/>
    <w:rPr>
      <w:rFonts w:ascii="Tahoma" w:hAnsi="Tahoma"/>
      <w:i/>
      <w:sz w:val="16"/>
    </w:rPr>
  </w:style>
  <w:style w:type="paragraph" w:customStyle="1" w:styleId="Style28">
    <w:name w:val="Style28"/>
    <w:basedOn w:val="Normal"/>
    <w:uiPriority w:val="99"/>
    <w:rsid w:val="00342264"/>
    <w:rPr>
      <w:rFonts w:cs="Times New Roman"/>
    </w:rPr>
  </w:style>
  <w:style w:type="paragraph" w:customStyle="1" w:styleId="Style29">
    <w:name w:val="Style29"/>
    <w:basedOn w:val="Normal"/>
    <w:uiPriority w:val="99"/>
    <w:rsid w:val="00342264"/>
    <w:pPr>
      <w:spacing w:line="240" w:lineRule="exact"/>
      <w:ind w:hanging="341"/>
    </w:pPr>
    <w:rPr>
      <w:rFonts w:cs="Times New Roman"/>
    </w:rPr>
  </w:style>
  <w:style w:type="paragraph" w:customStyle="1" w:styleId="Style30">
    <w:name w:val="Style30"/>
    <w:basedOn w:val="Normal"/>
    <w:uiPriority w:val="99"/>
    <w:rsid w:val="00342264"/>
    <w:pPr>
      <w:spacing w:line="360" w:lineRule="exact"/>
      <w:ind w:firstLine="365"/>
    </w:pPr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42264"/>
    <w:pPr>
      <w:widowControl/>
      <w:tabs>
        <w:tab w:val="left" w:pos="709"/>
      </w:tabs>
      <w:autoSpaceDE/>
      <w:autoSpaceDN/>
      <w:adjustRightInd/>
      <w:spacing w:line="360" w:lineRule="auto"/>
    </w:pPr>
    <w:rPr>
      <w:rFonts w:ascii="Arial" w:hAnsi="Arial" w:cs="Times New Roman"/>
      <w:i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342264"/>
    <w:rPr>
      <w:rFonts w:ascii="Arial" w:hAnsi="Arial"/>
      <w:i/>
      <w:sz w:val="20"/>
    </w:rPr>
  </w:style>
  <w:style w:type="paragraph" w:styleId="ListNumber">
    <w:name w:val="List Number"/>
    <w:basedOn w:val="Normal"/>
    <w:uiPriority w:val="99"/>
    <w:rsid w:val="004C0A5D"/>
    <w:pPr>
      <w:widowControl/>
      <w:numPr>
        <w:numId w:val="8"/>
      </w:numPr>
      <w:tabs>
        <w:tab w:val="clear" w:pos="567"/>
        <w:tab w:val="num" w:pos="1247"/>
      </w:tabs>
      <w:autoSpaceDE/>
      <w:autoSpaceDN/>
      <w:adjustRightInd/>
      <w:spacing w:after="120"/>
      <w:ind w:left="1247" w:hanging="793"/>
    </w:pPr>
    <w:rPr>
      <w:rFonts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0E4CA5"/>
    <w:pPr>
      <w:spacing w:after="120"/>
    </w:pPr>
    <w:rPr>
      <w:rFonts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E4CA5"/>
    <w:rPr>
      <w:rFonts w:hAnsi="Tahoma"/>
      <w:sz w:val="24"/>
    </w:rPr>
  </w:style>
  <w:style w:type="paragraph" w:styleId="ListBullet">
    <w:name w:val="List Bullet"/>
    <w:basedOn w:val="Normal"/>
    <w:uiPriority w:val="99"/>
    <w:rsid w:val="000E4CA5"/>
    <w:pPr>
      <w:widowControl/>
      <w:numPr>
        <w:numId w:val="14"/>
      </w:numPr>
      <w:tabs>
        <w:tab w:val="clear" w:pos="717"/>
        <w:tab w:val="num" w:pos="1276"/>
      </w:tabs>
      <w:autoSpaceDE/>
      <w:autoSpaceDN/>
      <w:adjustRightInd/>
      <w:spacing w:after="120"/>
      <w:ind w:left="1276" w:hanging="425"/>
    </w:pPr>
    <w:rPr>
      <w:rFonts w:cs="Times New Roman"/>
      <w:szCs w:val="20"/>
    </w:rPr>
  </w:style>
  <w:style w:type="paragraph" w:styleId="ListBullet2">
    <w:name w:val="List Bullet 2"/>
    <w:basedOn w:val="Normal"/>
    <w:uiPriority w:val="99"/>
    <w:rsid w:val="000E4CA5"/>
    <w:pPr>
      <w:widowControl/>
      <w:numPr>
        <w:numId w:val="20"/>
      </w:numPr>
      <w:tabs>
        <w:tab w:val="num" w:pos="454"/>
      </w:tabs>
      <w:autoSpaceDE/>
      <w:autoSpaceDN/>
      <w:adjustRightInd/>
      <w:spacing w:after="120"/>
      <w:ind w:left="454" w:hanging="454"/>
    </w:pPr>
    <w:rPr>
      <w:rFonts w:cs="Times New Roman"/>
      <w:szCs w:val="20"/>
    </w:rPr>
  </w:style>
  <w:style w:type="paragraph" w:styleId="ListNumber3">
    <w:name w:val="List Number 3"/>
    <w:basedOn w:val="Normal"/>
    <w:uiPriority w:val="99"/>
    <w:rsid w:val="000E4CA5"/>
    <w:pPr>
      <w:widowControl/>
      <w:numPr>
        <w:numId w:val="9"/>
      </w:numPr>
      <w:autoSpaceDE/>
      <w:autoSpaceDN/>
      <w:adjustRightInd/>
      <w:spacing w:after="60"/>
      <w:ind w:left="0" w:firstLine="0"/>
    </w:pPr>
    <w:rPr>
      <w:rFonts w:cs="Times New Roman"/>
      <w:szCs w:val="20"/>
    </w:rPr>
  </w:style>
  <w:style w:type="paragraph" w:customStyle="1" w:styleId="Styl1">
    <w:name w:val="Styl1"/>
    <w:basedOn w:val="ListNumber3"/>
    <w:uiPriority w:val="99"/>
    <w:rsid w:val="000E4CA5"/>
    <w:pPr>
      <w:tabs>
        <w:tab w:val="num" w:pos="567"/>
      </w:tabs>
      <w:ind w:left="567" w:hanging="567"/>
    </w:pPr>
    <w:rPr>
      <w:sz w:val="20"/>
    </w:rPr>
  </w:style>
  <w:style w:type="paragraph" w:styleId="ListParagraph">
    <w:name w:val="List Paragraph"/>
    <w:aliases w:val="sw tekst"/>
    <w:basedOn w:val="Normal"/>
    <w:link w:val="ListParagraphChar"/>
    <w:uiPriority w:val="99"/>
    <w:qFormat/>
    <w:rsid w:val="000E4CA5"/>
    <w:pPr>
      <w:widowControl/>
      <w:autoSpaceDE/>
      <w:autoSpaceDN/>
      <w:adjustRightInd/>
      <w:spacing w:after="60"/>
      <w:ind w:left="708"/>
    </w:pPr>
    <w:rPr>
      <w:rFonts w:cs="Times New Roman"/>
      <w:szCs w:val="20"/>
      <w:lang w:eastAsia="zh-CN"/>
    </w:rPr>
  </w:style>
  <w:style w:type="paragraph" w:customStyle="1" w:styleId="Standardowy1">
    <w:name w:val="Standardowy1"/>
    <w:uiPriority w:val="99"/>
    <w:rsid w:val="000E4CA5"/>
    <w:rPr>
      <w:rFonts w:hAnsi="Tahoma"/>
      <w:sz w:val="20"/>
      <w:szCs w:val="20"/>
    </w:rPr>
  </w:style>
  <w:style w:type="paragraph" w:customStyle="1" w:styleId="Listanumerowana1">
    <w:name w:val="Lista numerowana1"/>
    <w:basedOn w:val="Normal"/>
    <w:uiPriority w:val="99"/>
    <w:rsid w:val="000E4CA5"/>
    <w:pPr>
      <w:widowControl/>
      <w:numPr>
        <w:numId w:val="10"/>
      </w:numPr>
      <w:tabs>
        <w:tab w:val="left" w:pos="1247"/>
      </w:tabs>
      <w:suppressAutoHyphens/>
      <w:autoSpaceDE/>
      <w:autoSpaceDN/>
      <w:adjustRightInd/>
      <w:spacing w:after="120"/>
      <w:ind w:left="1247" w:hanging="793"/>
    </w:pPr>
    <w:rPr>
      <w:rFonts w:cs="Times New Roman"/>
      <w:szCs w:val="20"/>
      <w:lang w:eastAsia="zh-CN"/>
    </w:rPr>
  </w:style>
  <w:style w:type="paragraph" w:customStyle="1" w:styleId="Listapunktowana21">
    <w:name w:val="Lista punktowana 21"/>
    <w:basedOn w:val="Normal"/>
    <w:uiPriority w:val="99"/>
    <w:rsid w:val="000E4CA5"/>
    <w:pPr>
      <w:widowControl/>
      <w:numPr>
        <w:numId w:val="9"/>
      </w:numPr>
      <w:tabs>
        <w:tab w:val="left" w:pos="454"/>
      </w:tabs>
      <w:suppressAutoHyphens/>
      <w:autoSpaceDE/>
      <w:autoSpaceDN/>
      <w:adjustRightInd/>
      <w:spacing w:after="120"/>
      <w:ind w:left="454" w:hanging="454"/>
    </w:pPr>
    <w:rPr>
      <w:rFonts w:cs="Times New Roman"/>
      <w:szCs w:val="20"/>
      <w:lang w:eastAsia="zh-CN"/>
    </w:rPr>
  </w:style>
  <w:style w:type="character" w:customStyle="1" w:styleId="FontStyle27">
    <w:name w:val="Font Style27"/>
    <w:uiPriority w:val="99"/>
    <w:rsid w:val="00077F5C"/>
    <w:rPr>
      <w:rFonts w:ascii="Arial" w:hAnsi="Arial"/>
      <w:i/>
      <w:color w:val="000000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185987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5987"/>
    <w:rPr>
      <w:rFonts w:ascii="Times New Roman" w:hAnsi="Times New Roman" w:cs="Times New Roman"/>
    </w:rPr>
  </w:style>
  <w:style w:type="character" w:customStyle="1" w:styleId="ListParagraphChar">
    <w:name w:val="List Paragraph Char"/>
    <w:aliases w:val="sw tekst Char"/>
    <w:link w:val="ListParagraph"/>
    <w:uiPriority w:val="99"/>
    <w:rsid w:val="007F7A57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E46BE"/>
    <w:rPr>
      <w:rFonts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758</Words>
  <Characters>4553</Characters>
  <Application>Microsoft Office Outlook</Application>
  <DocSecurity>0</DocSecurity>
  <Lines>0</Lines>
  <Paragraphs>0</Paragraphs>
  <ScaleCrop>false</ScaleCrop>
  <Company>ZEM DCO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harlacz.jolanta</cp:lastModifiedBy>
  <cp:revision>10</cp:revision>
  <cp:lastPrinted>2011-10-06T14:18:00Z</cp:lastPrinted>
  <dcterms:created xsi:type="dcterms:W3CDTF">2018-12-18T21:51:00Z</dcterms:created>
  <dcterms:modified xsi:type="dcterms:W3CDTF">2019-01-23T09:25:00Z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1948342165</vt:i4>
  </property>
</Properties>
</file>