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791F93FE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E356B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2FBE730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0344D5">
        <w:rPr>
          <w:rFonts w:asciiTheme="minorHAnsi" w:hAnsiTheme="minorHAnsi" w:cstheme="minorHAnsi"/>
        </w:rPr>
        <w:t>4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2050311" w:rsidR="00741418" w:rsidRPr="000344D5" w:rsidRDefault="00D97750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344D5">
        <w:rPr>
          <w:rFonts w:asciiTheme="minorHAnsi" w:hAnsiTheme="minorHAnsi" w:cstheme="minorHAnsi"/>
        </w:rPr>
        <w:t>ul. Wolanowska 120</w:t>
      </w:r>
      <w:r w:rsidR="000344D5" w:rsidRPr="000344D5">
        <w:rPr>
          <w:rFonts w:asciiTheme="minorHAnsi" w:hAnsiTheme="minorHAnsi" w:cstheme="minorHAnsi"/>
        </w:rPr>
        <w:t xml:space="preserve">, </w:t>
      </w:r>
      <w:r w:rsidR="00741418" w:rsidRPr="000344D5">
        <w:rPr>
          <w:rFonts w:asciiTheme="minorHAnsi" w:hAnsiTheme="minorHAnsi" w:cstheme="minorHAnsi"/>
        </w:rPr>
        <w:t>26-</w:t>
      </w:r>
      <w:r w:rsidRPr="000344D5">
        <w:rPr>
          <w:rFonts w:asciiTheme="minorHAnsi" w:hAnsiTheme="minorHAnsi" w:cstheme="minorHAnsi"/>
        </w:rPr>
        <w:t>600</w:t>
      </w:r>
      <w:r w:rsidR="00741418" w:rsidRPr="000344D5">
        <w:rPr>
          <w:rFonts w:asciiTheme="minorHAnsi" w:hAnsiTheme="minorHAnsi" w:cstheme="minorHAnsi"/>
        </w:rPr>
        <w:t xml:space="preserve"> </w:t>
      </w:r>
      <w:r w:rsidRPr="000344D5">
        <w:rPr>
          <w:rFonts w:asciiTheme="minorHAnsi" w:hAnsiTheme="minorHAnsi" w:cstheme="minorHAnsi"/>
        </w:rPr>
        <w:t>Radom</w:t>
      </w:r>
      <w:r w:rsidR="00741418" w:rsidRPr="000344D5">
        <w:rPr>
          <w:rFonts w:asciiTheme="minorHAnsi" w:hAnsiTheme="minorHAnsi" w:cstheme="minorHAnsi"/>
        </w:rPr>
        <w:t xml:space="preserve">, NIP: </w:t>
      </w:r>
      <w:r w:rsidRPr="000344D5">
        <w:rPr>
          <w:rStyle w:val="hgkelc"/>
          <w:bCs/>
        </w:rPr>
        <w:t>7961066015</w:t>
      </w:r>
      <w:r w:rsidR="00741418" w:rsidRPr="000344D5">
        <w:rPr>
          <w:rFonts w:asciiTheme="minorHAnsi" w:hAnsiTheme="minorHAnsi" w:cstheme="minorHAnsi"/>
        </w:rPr>
        <w:t xml:space="preserve">, REGON: </w:t>
      </w:r>
      <w:r w:rsidRPr="000344D5">
        <w:rPr>
          <w:rStyle w:val="hgkelc"/>
        </w:rPr>
        <w:t>000320822</w:t>
      </w:r>
      <w:r w:rsidR="00741418" w:rsidRPr="000344D5">
        <w:rPr>
          <w:rFonts w:asciiTheme="minorHAnsi" w:hAnsiTheme="minorHAnsi" w:cstheme="minorHAnsi"/>
        </w:rPr>
        <w:t xml:space="preserve"> </w:t>
      </w:r>
    </w:p>
    <w:p w14:paraId="290D2CBC" w14:textId="735152CB" w:rsidR="00F730A1" w:rsidRPr="00F730A1" w:rsidRDefault="000344D5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………………………………………………………………………………………….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3ABD0099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0344D5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0344D5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067110C5" w14:textId="77777777" w:rsidR="000344D5" w:rsidRDefault="000344D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1201D2B6" w14:textId="5FB2ECF0" w:rsidR="00904862" w:rsidRPr="00F206A0" w:rsidRDefault="00741418" w:rsidP="00F206A0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576612">
        <w:rPr>
          <w:rFonts w:asciiTheme="minorHAnsi" w:hAnsiTheme="minorHAnsi" w:cstheme="minorHAnsi"/>
        </w:rPr>
        <w:t>dostawa</w:t>
      </w:r>
      <w:r w:rsidRPr="00363BCE">
        <w:rPr>
          <w:rFonts w:asciiTheme="minorHAnsi" w:hAnsiTheme="minorHAnsi" w:cstheme="minorHAnsi"/>
        </w:rPr>
        <w:t xml:space="preserve"> </w:t>
      </w:r>
      <w:r w:rsidR="000344D5">
        <w:rPr>
          <w:rFonts w:asciiTheme="minorHAnsi" w:hAnsiTheme="minorHAnsi" w:cstheme="minorHAnsi"/>
        </w:rPr>
        <w:t xml:space="preserve">wraz z montażem szafy </w:t>
      </w:r>
      <w:proofErr w:type="spellStart"/>
      <w:r w:rsidR="000344D5">
        <w:rPr>
          <w:rFonts w:asciiTheme="minorHAnsi" w:hAnsiTheme="minorHAnsi" w:cstheme="minorHAnsi"/>
        </w:rPr>
        <w:t>mroźniczej</w:t>
      </w:r>
      <w:proofErr w:type="spellEnd"/>
      <w:r w:rsidR="000344D5">
        <w:rPr>
          <w:rFonts w:asciiTheme="minorHAnsi" w:hAnsiTheme="minorHAnsi" w:cstheme="minorHAnsi"/>
        </w:rPr>
        <w:t xml:space="preserve"> w budynku </w:t>
      </w:r>
      <w:r w:rsidR="000344D5">
        <w:rPr>
          <w:rFonts w:asciiTheme="minorHAnsi" w:hAnsiTheme="minorHAnsi" w:cstheme="minorHAnsi"/>
        </w:rPr>
        <w:br/>
        <w:t xml:space="preserve"> „J” Aresztu Śledczego w Radomiu.</w:t>
      </w:r>
    </w:p>
    <w:p w14:paraId="4051B383" w14:textId="52BC4583" w:rsidR="00AD4DAA" w:rsidRDefault="00AD4DAA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 iż</w:t>
      </w:r>
      <w:r w:rsidR="00741418" w:rsidRPr="00937B3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urządzenie </w:t>
      </w:r>
      <w:r w:rsidR="00741418" w:rsidRPr="00937B37">
        <w:rPr>
          <w:rFonts w:asciiTheme="minorHAnsi" w:hAnsiTheme="minorHAnsi" w:cstheme="minorHAnsi"/>
        </w:rPr>
        <w:t xml:space="preserve">o którym mowa w ust. 1 </w:t>
      </w:r>
      <w:r>
        <w:rPr>
          <w:rFonts w:asciiTheme="minorHAnsi" w:hAnsiTheme="minorHAnsi" w:cstheme="minorHAnsi"/>
        </w:rPr>
        <w:t xml:space="preserve">spełnia wymagania </w:t>
      </w:r>
      <w:r w:rsidR="0057087F">
        <w:rPr>
          <w:rFonts w:asciiTheme="minorHAnsi" w:hAnsiTheme="minorHAnsi" w:cstheme="minorHAnsi"/>
        </w:rPr>
        <w:t>określone przez Zamawiającego we wzorze umowy</w:t>
      </w:r>
      <w:r w:rsidR="00601BB0">
        <w:rPr>
          <w:rFonts w:asciiTheme="minorHAnsi" w:hAnsiTheme="minorHAnsi" w:cstheme="minorHAnsi"/>
        </w:rPr>
        <w:t xml:space="preserve"> ( zał. nr 2 )</w:t>
      </w:r>
      <w:r w:rsidR="0057087F">
        <w:rPr>
          <w:rFonts w:asciiTheme="minorHAnsi" w:hAnsiTheme="minorHAnsi" w:cstheme="minorHAnsi"/>
        </w:rPr>
        <w:t xml:space="preserve"> opublikowanej</w:t>
      </w:r>
      <w:r>
        <w:rPr>
          <w:rFonts w:asciiTheme="minorHAnsi" w:hAnsiTheme="minorHAnsi" w:cstheme="minorHAnsi"/>
        </w:rPr>
        <w:t xml:space="preserve"> na stronie platformazakupowa.pl</w:t>
      </w:r>
      <w:r w:rsidR="00DB6240">
        <w:rPr>
          <w:rFonts w:asciiTheme="minorHAnsi" w:hAnsiTheme="minorHAnsi" w:cstheme="minorHAnsi"/>
        </w:rPr>
        <w:t xml:space="preserve">, oraz </w:t>
      </w:r>
      <w:r w:rsidR="000344D5">
        <w:rPr>
          <w:rFonts w:asciiTheme="minorHAnsi" w:hAnsiTheme="minorHAnsi" w:cstheme="minorHAnsi"/>
        </w:rPr>
        <w:t>opisie przedmiotu zamówien</w:t>
      </w:r>
      <w:r w:rsidR="00601BB0">
        <w:rPr>
          <w:rFonts w:asciiTheme="minorHAnsi" w:hAnsiTheme="minorHAnsi" w:cstheme="minorHAnsi"/>
        </w:rPr>
        <w:t>ia stanowiącym załącznik nr 4</w:t>
      </w:r>
      <w:r w:rsidR="000344D5">
        <w:rPr>
          <w:rFonts w:asciiTheme="minorHAnsi" w:hAnsiTheme="minorHAnsi" w:cstheme="minorHAnsi"/>
        </w:rPr>
        <w:t xml:space="preserve">  do niniejszej umowy.</w:t>
      </w:r>
    </w:p>
    <w:p w14:paraId="51FBF7FB" w14:textId="738008C1" w:rsidR="001B3BC2" w:rsidRDefault="001B3BC2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do wykonania przedmiotu umowy w zakresie dostawy </w:t>
      </w:r>
      <w:r w:rsidR="00627D4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montażu u</w:t>
      </w:r>
      <w:r w:rsidR="00627D46">
        <w:rPr>
          <w:rFonts w:asciiTheme="minorHAnsi" w:hAnsiTheme="minorHAnsi" w:cstheme="minorHAnsi"/>
        </w:rPr>
        <w:t xml:space="preserve">rządzeń </w:t>
      </w:r>
      <w:proofErr w:type="spellStart"/>
      <w:r w:rsidR="00627D46">
        <w:rPr>
          <w:rFonts w:asciiTheme="minorHAnsi" w:hAnsiTheme="minorHAnsi" w:cstheme="minorHAnsi"/>
        </w:rPr>
        <w:t>mroźniczych</w:t>
      </w:r>
      <w:proofErr w:type="spellEnd"/>
      <w:r w:rsidR="00627D46">
        <w:rPr>
          <w:rFonts w:asciiTheme="minorHAnsi" w:hAnsiTheme="minorHAnsi" w:cstheme="minorHAnsi"/>
        </w:rPr>
        <w:t xml:space="preserve">, automatyki </w:t>
      </w:r>
      <w:proofErr w:type="spellStart"/>
      <w:r w:rsidR="00627D46">
        <w:rPr>
          <w:rFonts w:asciiTheme="minorHAnsi" w:hAnsiTheme="minorHAnsi" w:cstheme="minorHAnsi"/>
        </w:rPr>
        <w:t>mroźniczej</w:t>
      </w:r>
      <w:proofErr w:type="spellEnd"/>
      <w:r w:rsidR="00627D46">
        <w:rPr>
          <w:rFonts w:asciiTheme="minorHAnsi" w:hAnsiTheme="minorHAnsi" w:cstheme="minorHAnsi"/>
        </w:rPr>
        <w:t xml:space="preserve"> i sterowania oraz zasilania elektrycznego wyłącznie własnymi siłami i środkami.</w:t>
      </w:r>
    </w:p>
    <w:p w14:paraId="0B5806F9" w14:textId="211597E9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0344D5">
        <w:t>4</w:t>
      </w:r>
      <w:r>
        <w:t xml:space="preserve"> r.), kompletny, wolny od wad konstrukcyjnych, materiałowych, wykonawczych i prawnych. Dodatkowo powinien mieć trwale naniesione oznaczenie nazwy, modelu, producenta i roku produkcji.</w:t>
      </w:r>
      <w:r w:rsidR="00B667E8">
        <w:t xml:space="preserve"> Dostarczany sprzęt musi posiadać wszystkie niezbędne dopuszczenia i certyfikaty wymagane do użytkowania na terenie Rzeczpospolitej Polski.</w:t>
      </w:r>
    </w:p>
    <w:p w14:paraId="3B4B457A" w14:textId="540B5548" w:rsidR="003B1F28" w:rsidRPr="00AD4DAA" w:rsidRDefault="003B1F2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Przedmiot zamówienia pochodzi z oficjalnej polskiej dystrybucji.</w:t>
      </w:r>
    </w:p>
    <w:p w14:paraId="4B103322" w14:textId="77777777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Wykonawca dostarczy na własny koszt i ryzyko zamawiane urządzenie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63E46166" w14:textId="77777777" w:rsidR="00452AF1" w:rsidRDefault="00741418" w:rsidP="00452AF1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06027" w14:textId="77777777" w:rsidR="00921E01" w:rsidRDefault="00ED60ED" w:rsidP="00921E01">
      <w:pPr>
        <w:pStyle w:val="Akapitzlist"/>
        <w:numPr>
          <w:ilvl w:val="1"/>
          <w:numId w:val="28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D60ED">
        <w:rPr>
          <w:rFonts w:asciiTheme="minorHAnsi" w:hAnsiTheme="minorHAnsi" w:cstheme="minorHAnsi"/>
        </w:rPr>
        <w:t xml:space="preserve">Wykonawca oświadcza, że posiada niezbędne uprawnienia, wiedzę oraz odpowiednie zasoby techniczne i osobowe umożliwiające prawidłową realizację umowy. </w:t>
      </w:r>
    </w:p>
    <w:p w14:paraId="1B20D7F4" w14:textId="0A5AC652" w:rsidR="00ED60ED" w:rsidRPr="00921E01" w:rsidRDefault="00ED60ED" w:rsidP="00921E01">
      <w:pPr>
        <w:pStyle w:val="Akapitzlist"/>
        <w:numPr>
          <w:ilvl w:val="1"/>
          <w:numId w:val="28"/>
        </w:numPr>
        <w:tabs>
          <w:tab w:val="clear" w:pos="1080"/>
          <w:tab w:val="num" w:pos="567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ED60ED">
        <w:rPr>
          <w:rFonts w:asciiTheme="minorHAnsi" w:hAnsiTheme="minorHAnsi" w:cstheme="minorHAnsi"/>
        </w:rPr>
        <w:lastRenderedPageBreak/>
        <w:t xml:space="preserve"> </w:t>
      </w:r>
      <w:r w:rsidRPr="00921E01">
        <w:rPr>
          <w:rFonts w:asciiTheme="minorHAnsi" w:hAnsiTheme="minorHAnsi" w:cstheme="minorHAnsi"/>
        </w:rPr>
        <w:t xml:space="preserve">Wykonawca zobowiązuje się do prowadzenia prac od poniedziałku do piątku, w dni robocze w godz.  od 7.30 do 15.30. w wyjątkowych sytuacjach za zgodą Zamawiającego możliwe będzie prowadzenie prac w dniach i godzinach ustalonych z Zamawiającym. </w:t>
      </w:r>
    </w:p>
    <w:p w14:paraId="1B243A6D" w14:textId="77777777" w:rsidR="00ED60ED" w:rsidRDefault="00ED60ED" w:rsidP="00921E0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0E99753D" w14:textId="77777777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4C78E4F8" w14:textId="0808BCA7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Pr="00452AF1">
        <w:rPr>
          <w:rFonts w:asciiTheme="minorHAnsi" w:hAnsiTheme="minorHAnsi" w:cstheme="minorHAnsi"/>
        </w:rPr>
        <w:t xml:space="preserve">    </w:t>
      </w:r>
      <w:r w:rsidRPr="00452AF1">
        <w:rPr>
          <w:rFonts w:asciiTheme="minorHAnsi" w:hAnsiTheme="minorHAnsi" w:cstheme="minorHAnsi"/>
          <w:b/>
        </w:rPr>
        <w:t>§ 2.</w:t>
      </w:r>
    </w:p>
    <w:p w14:paraId="5239FFC6" w14:textId="05B70CC4" w:rsidR="00452AF1" w:rsidRDefault="000B2DD6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452AF1">
        <w:rPr>
          <w:rFonts w:asciiTheme="minorHAnsi" w:hAnsiTheme="minorHAnsi" w:cstheme="minorHAnsi"/>
        </w:rPr>
        <w:t xml:space="preserve"> udziela gwarancji  </w:t>
      </w:r>
      <w:r w:rsidR="008D3E2E">
        <w:rPr>
          <w:rFonts w:asciiTheme="minorHAnsi" w:hAnsiTheme="minorHAnsi" w:cstheme="minorHAnsi"/>
        </w:rPr>
        <w:t>24 miesięcznej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 w:rsidR="00452AF1">
        <w:rPr>
          <w:rFonts w:asciiTheme="minorHAnsi" w:hAnsiTheme="minorHAnsi" w:cstheme="minorHAnsi"/>
        </w:rPr>
        <w:t xml:space="preserve"> na przedmiot zamówienia licząc od daty bezusterkowego odbioru końcowego.</w:t>
      </w:r>
    </w:p>
    <w:p w14:paraId="24902F8B" w14:textId="19E96227" w:rsidR="00037C98" w:rsidRDefault="00037C98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Wykonawca nie usunie wad lub usterek w okresie gwarancji w wyznaczonym przez Zamawiającego terminie, Zamawiający po uprzednim zawiadomieniu Wykonawcy uprawniony jest zlecić ich usunięcie osobie trzeciej na koszt i ryzyko Wykonawcy. Na co Wykonawca wyraża zgodę. </w:t>
      </w:r>
    </w:p>
    <w:p w14:paraId="2967220D" w14:textId="63F9B5A5" w:rsidR="00037C98" w:rsidRPr="00452AF1" w:rsidRDefault="00037C98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reklamacje dotyczące niepełnego, nienależytego  lub nieterminowego wykonania przedmiotu umowy, Zamawiający</w:t>
      </w:r>
      <w:r w:rsidR="00087BB9">
        <w:rPr>
          <w:rFonts w:asciiTheme="minorHAnsi" w:hAnsiTheme="minorHAnsi" w:cstheme="minorHAnsi"/>
        </w:rPr>
        <w:t xml:space="preserve"> będzie przekazywał niezwłocznie w formie pisemnej.</w:t>
      </w:r>
      <w:r>
        <w:rPr>
          <w:rFonts w:asciiTheme="minorHAnsi" w:hAnsiTheme="minorHAnsi" w:cstheme="minorHAnsi"/>
        </w:rPr>
        <w:t xml:space="preserve"> </w:t>
      </w:r>
    </w:p>
    <w:p w14:paraId="7A97B870" w14:textId="1F2E40CE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3F711B35" w14:textId="1F5A467A" w:rsidR="00741418" w:rsidRDefault="00F27C5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28109A6" w14:textId="77777777" w:rsidR="004226FC" w:rsidRPr="00E07FAF" w:rsidRDefault="004226FC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712D9585" w14:textId="25F2BEC0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Wykonawca zobowiązuje się do </w:t>
      </w:r>
      <w:r>
        <w:rPr>
          <w:rFonts w:asciiTheme="minorHAnsi" w:hAnsiTheme="minorHAnsi" w:cstheme="minorHAnsi"/>
        </w:rPr>
        <w:t xml:space="preserve">wykonania przedmiotu umowy </w:t>
      </w:r>
      <w:r w:rsidR="001D1ECE">
        <w:rPr>
          <w:rFonts w:asciiTheme="minorHAnsi" w:hAnsiTheme="minorHAnsi" w:cstheme="minorHAnsi"/>
        </w:rPr>
        <w:t xml:space="preserve">nie później niż </w:t>
      </w:r>
      <w:r>
        <w:rPr>
          <w:rFonts w:asciiTheme="minorHAnsi" w:hAnsiTheme="minorHAnsi" w:cstheme="minorHAnsi"/>
        </w:rPr>
        <w:t xml:space="preserve">do </w:t>
      </w:r>
      <w:r w:rsidR="001D1ECE">
        <w:rPr>
          <w:rFonts w:asciiTheme="minorHAnsi" w:hAnsiTheme="minorHAnsi" w:cstheme="minorHAnsi"/>
        </w:rPr>
        <w:t xml:space="preserve">dnia </w:t>
      </w:r>
      <w:r w:rsidR="000E402A">
        <w:rPr>
          <w:rFonts w:asciiTheme="minorHAnsi" w:hAnsiTheme="minorHAnsi" w:cstheme="minorHAnsi"/>
        </w:rPr>
        <w:br/>
      </w:r>
      <w:r w:rsidR="00F82326">
        <w:rPr>
          <w:rFonts w:asciiTheme="minorHAnsi" w:hAnsiTheme="minorHAnsi" w:cstheme="minorHAnsi"/>
        </w:rPr>
        <w:t>15 października 2024 roku</w:t>
      </w:r>
      <w:r>
        <w:rPr>
          <w:rFonts w:asciiTheme="minorHAnsi" w:hAnsiTheme="minorHAnsi" w:cstheme="minorHAnsi"/>
        </w:rPr>
        <w:t xml:space="preserve">. </w:t>
      </w:r>
      <w:r w:rsidR="00650178">
        <w:rPr>
          <w:rFonts w:asciiTheme="minorHAnsi" w:hAnsiTheme="minorHAnsi" w:cstheme="minorHAnsi"/>
        </w:rPr>
        <w:t>Zakończenie prac zostanie potwierdzone przez obydwie strony podpisaniem protokołu odbioru końcowego.</w:t>
      </w:r>
    </w:p>
    <w:p w14:paraId="35B294D1" w14:textId="22BD7B13" w:rsidR="00650178" w:rsidRPr="005B1DA2" w:rsidRDefault="0065017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5B1DA2">
        <w:rPr>
          <w:rFonts w:asciiTheme="minorHAnsi" w:hAnsiTheme="minorHAnsi" w:cstheme="minorHAnsi"/>
        </w:rPr>
        <w:t>Wykonawca, bez zbędnej zwłoki, zgłosi w formie pisemnej gotowość do odbioru końcowego.</w:t>
      </w:r>
    </w:p>
    <w:p w14:paraId="057DD95A" w14:textId="6094B008" w:rsidR="005B1DA2" w:rsidRDefault="005B1DA2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5B1DA2">
        <w:rPr>
          <w:rFonts w:asciiTheme="minorHAnsi" w:hAnsiTheme="minorHAnsi" w:cstheme="minorHAnsi"/>
        </w:rPr>
        <w:t xml:space="preserve">Zamawiający zobowiązany będzie do rozpoczęcia czynności odbioru końcowego  w terminie 3 dni od daty pisemnego zgłoszenia Wykonawcy o gotowości odbioru. </w:t>
      </w:r>
    </w:p>
    <w:p w14:paraId="43320896" w14:textId="7CB394A5" w:rsidR="005B1DA2" w:rsidRDefault="005B1DA2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toku czynności odbioru przedmiotu zamówienia zostaną stwierdzone wady, to Zamawiającemu  przysługują następujące uprawnienia:</w:t>
      </w:r>
    </w:p>
    <w:p w14:paraId="105A8B42" w14:textId="6AF70458" w:rsidR="005B1DA2" w:rsidRDefault="00071AA9" w:rsidP="005B1DA2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5B1DA2">
        <w:rPr>
          <w:rFonts w:asciiTheme="minorHAnsi" w:hAnsiTheme="minorHAnsi" w:cstheme="minorHAnsi"/>
        </w:rPr>
        <w:t xml:space="preserve">eżeli wady nadają się do usunięcia, Zamawiający może odmówić odbioru prac do czasu usunięcia wad przez  Wykonawcę lub wg swojego uznania Zamawiający może dokonać odbioru prac z zastrzeżeniem usunięcia przez Wykonawcę stwierdzonych wad </w:t>
      </w:r>
      <w:r>
        <w:rPr>
          <w:rFonts w:asciiTheme="minorHAnsi" w:hAnsiTheme="minorHAnsi" w:cstheme="minorHAnsi"/>
        </w:rPr>
        <w:br/>
      </w:r>
      <w:r w:rsidR="005B1DA2">
        <w:rPr>
          <w:rFonts w:asciiTheme="minorHAnsi" w:hAnsiTheme="minorHAnsi" w:cstheme="minorHAnsi"/>
        </w:rPr>
        <w:t>w wyznaczonym przez Zamawiającego terminie.</w:t>
      </w:r>
    </w:p>
    <w:p w14:paraId="216E8321" w14:textId="7FCD4771" w:rsidR="00071AA9" w:rsidRDefault="00071AA9" w:rsidP="005B1DA2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wady nie nadają się do usunięcia, to:</w:t>
      </w:r>
    </w:p>
    <w:p w14:paraId="2B252199" w14:textId="77777777" w:rsidR="00F22225" w:rsidRDefault="00071AA9" w:rsidP="00071AA9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nie uniemożliwiają lub nie utrudniają one użytkowania przedmiotu umowy zgodnie z przeznaczeniem, Zamawiający może obniżyć odpowiednio wynagrodzenie o wartość </w:t>
      </w:r>
      <w:r w:rsidR="002868C4">
        <w:rPr>
          <w:rFonts w:asciiTheme="minorHAnsi" w:hAnsiTheme="minorHAnsi" w:cstheme="minorHAnsi"/>
        </w:rPr>
        <w:t>prac i materiałów źle wykonanych</w:t>
      </w:r>
      <w:r w:rsidR="00F22225">
        <w:rPr>
          <w:rFonts w:asciiTheme="minorHAnsi" w:hAnsiTheme="minorHAnsi" w:cstheme="minorHAnsi"/>
        </w:rPr>
        <w:t>,</w:t>
      </w:r>
    </w:p>
    <w:p w14:paraId="013ABCCE" w14:textId="193C4A0A" w:rsidR="00071AA9" w:rsidRPr="005B1DA2" w:rsidRDefault="00F22225" w:rsidP="00071AA9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 wady uniemożliwiają lub utrudniają użytkowanie zgodnie z przeznaczeniem, Zamawiający może odstąpić od umowy i odmówić wypłaty wynagrodzenia w całości. </w:t>
      </w:r>
    </w:p>
    <w:p w14:paraId="42AEFFE8" w14:textId="77777777" w:rsidR="0094644C" w:rsidRDefault="0094644C" w:rsidP="0094644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usuwania wad ponosi Wykonawca bez prawa do dodatkowego  wynagrodzenia, a okres ich usuwania nie przedłuża umownego terminu realizacji umowy.</w:t>
      </w:r>
    </w:p>
    <w:p w14:paraId="7CCE0447" w14:textId="3D01B6CB" w:rsidR="00741418" w:rsidRDefault="0094644C" w:rsidP="0094644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 ujawnienia wad po dokonaniu odbioru Wykonawca  - w ramach gwarancji lub rękojmi  - zobowiązany jest do ich usunięcia w uzgodnionym przez strony terminie, a w braku porozumienia między stronami w tym zakresie nie później niż w terminie 3 dni od dnia zawiadomienia o wadach. Serwis odbywa się w siedzibie Zamawiającego. </w:t>
      </w:r>
    </w:p>
    <w:p w14:paraId="35BD76BF" w14:textId="77777777" w:rsidR="00F27C52" w:rsidRPr="0094644C" w:rsidRDefault="00F27C52" w:rsidP="00F27C52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2203FEB0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7777777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</w:r>
      <w:r w:rsidRPr="00E07FAF">
        <w:rPr>
          <w:rFonts w:asciiTheme="minorHAnsi" w:hAnsiTheme="minorHAnsi" w:cstheme="minorHAnsi"/>
        </w:rPr>
        <w:lastRenderedPageBreak/>
        <w:t xml:space="preserve">w terminie </w:t>
      </w:r>
      <w:r w:rsidRPr="00E07FAF">
        <w:rPr>
          <w:rFonts w:asciiTheme="minorHAnsi" w:hAnsiTheme="minorHAnsi" w:cstheme="minorHAnsi"/>
          <w:b/>
        </w:rPr>
        <w:t>30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77777777" w:rsidR="006E5391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Należność płatna będzie przez Zamawiającego przelewem na rachunek bankowy Wykonawcy: </w:t>
      </w:r>
    </w:p>
    <w:p w14:paraId="54A1F173" w14:textId="77777777" w:rsidR="006E5391" w:rsidRDefault="006E5391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056D2EEA" w14:textId="6034620A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.</w:t>
      </w:r>
    </w:p>
    <w:p w14:paraId="48AD8679" w14:textId="6A4D7072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125A746C" w:rsidR="00741418" w:rsidRPr="00E07FAF" w:rsidRDefault="00F206A0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741418" w:rsidRPr="00E07FAF">
        <w:rPr>
          <w:rFonts w:asciiTheme="minorHAnsi" w:hAnsiTheme="minorHAnsi" w:cstheme="minorHAnsi"/>
        </w:rPr>
        <w:t xml:space="preserve"> Wykonawcy w zakresie terminu  </w:t>
      </w:r>
      <w:r w:rsidR="00741418">
        <w:rPr>
          <w:rFonts w:asciiTheme="minorHAnsi" w:hAnsiTheme="minorHAnsi" w:cstheme="minorHAnsi"/>
        </w:rPr>
        <w:t>wykonania umowy</w:t>
      </w:r>
      <w:r w:rsidR="00741418"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 w:rsidR="00741418">
        <w:rPr>
          <w:rFonts w:asciiTheme="minorHAnsi" w:hAnsiTheme="minorHAnsi" w:cstheme="minorHAnsi"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2968037E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67960439" w:rsidR="00741418" w:rsidRPr="00213863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E27C22">
        <w:rPr>
          <w:rFonts w:asciiTheme="minorHAnsi" w:hAnsiTheme="minorHAnsi" w:cstheme="minorHAnsi"/>
        </w:rPr>
        <w:t>300</w:t>
      </w:r>
      <w:r w:rsidRPr="00213863">
        <w:rPr>
          <w:rFonts w:asciiTheme="minorHAnsi" w:hAnsiTheme="minorHAnsi" w:cstheme="minorHAnsi"/>
        </w:rPr>
        <w:t xml:space="preserve">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77777777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012CF0D4" w14:textId="3F83C39B" w:rsidR="00E27C22" w:rsidRPr="00E07FAF" w:rsidRDefault="00E27C22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opóźnienie w usunięciu wad stwierdzonych w protokole odbioru końcowego przedmiotu umowy – Wykonawc</w:t>
      </w:r>
      <w:r w:rsidR="00430DC1">
        <w:rPr>
          <w:rFonts w:asciiTheme="minorHAnsi" w:hAnsiTheme="minorHAnsi" w:cstheme="minorHAnsi"/>
        </w:rPr>
        <w:t>a zapłaci karę w wysokości 100,</w:t>
      </w:r>
      <w:r>
        <w:rPr>
          <w:rFonts w:asciiTheme="minorHAnsi" w:hAnsiTheme="minorHAnsi" w:cstheme="minorHAnsi"/>
        </w:rPr>
        <w:t>00 zł za każdy rozpoczęty dzień opóźnienia liczony od dn</w:t>
      </w:r>
      <w:r w:rsidR="00430DC1">
        <w:rPr>
          <w:rFonts w:asciiTheme="minorHAnsi" w:hAnsiTheme="minorHAnsi" w:cstheme="minorHAnsi"/>
        </w:rPr>
        <w:t>ia upływu terminu na usunięcie, wyznaczonego przez Zamawiającego.</w:t>
      </w:r>
    </w:p>
    <w:p w14:paraId="64800C67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1113930D" w14:textId="7DA2FBE7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6F0304E6" w:rsidR="00741418" w:rsidRPr="00EE3219" w:rsidRDefault="00741418" w:rsidP="00EE3219">
      <w:pPr>
        <w:spacing w:after="120" w:line="240" w:lineRule="auto"/>
        <w:rPr>
          <w:rFonts w:asciiTheme="minorHAnsi" w:hAnsiTheme="minorHAnsi" w:cstheme="minorHAnsi"/>
        </w:rPr>
      </w:pPr>
      <w:r w:rsidRPr="00EE3219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17E7D3EE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642230">
        <w:rPr>
          <w:rFonts w:asciiTheme="minorHAnsi" w:hAnsiTheme="minorHAnsi" w:cstheme="minorHAnsi"/>
          <w:b/>
        </w:rPr>
        <w:t xml:space="preserve"> 8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2F57D0" w:rsidRDefault="00741418" w:rsidP="002F57D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0B62AA08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642230">
        <w:rPr>
          <w:rFonts w:asciiTheme="minorHAnsi" w:hAnsiTheme="minorHAnsi" w:cstheme="minorHAnsi"/>
          <w:b/>
        </w:rPr>
        <w:t xml:space="preserve"> 9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2F57D0" w:rsidRDefault="00741418" w:rsidP="002F57D0">
      <w:pPr>
        <w:spacing w:after="120" w:line="240" w:lineRule="auto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321A96E" w14:textId="77777777" w:rsidR="00642230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1D6DC777" w14:textId="77777777" w:rsidR="00642230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2560786C" w:rsidR="00741418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642230">
        <w:rPr>
          <w:rFonts w:asciiTheme="minorHAnsi" w:hAnsiTheme="minorHAnsi" w:cstheme="minorHAnsi"/>
          <w:b/>
        </w:rPr>
        <w:t xml:space="preserve"> 10</w:t>
      </w:r>
      <w:r w:rsidR="00F730A1">
        <w:rPr>
          <w:rFonts w:asciiTheme="minorHAnsi" w:hAnsiTheme="minorHAnsi" w:cstheme="minorHAnsi"/>
          <w:b/>
        </w:rPr>
        <w:t>.</w:t>
      </w:r>
    </w:p>
    <w:p w14:paraId="4A9CE3A4" w14:textId="77777777" w:rsidR="00F206A0" w:rsidRPr="00E07FAF" w:rsidRDefault="00F206A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5068C44" w14:textId="77777777" w:rsidR="00741418" w:rsidRPr="002F57D0" w:rsidRDefault="00741418" w:rsidP="002F57D0">
      <w:pPr>
        <w:spacing w:after="120" w:line="240" w:lineRule="auto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2F57D0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0F89BFC" w14:textId="77777777" w:rsidR="00642230" w:rsidRDefault="00642230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7FD5DAAC" w14:textId="77777777" w:rsidR="00F206A0" w:rsidRDefault="00F206A0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A7E0" w14:textId="77777777" w:rsidR="00E27C22" w:rsidRDefault="00E27C22" w:rsidP="003C197C">
      <w:pPr>
        <w:spacing w:after="0" w:line="240" w:lineRule="auto"/>
      </w:pPr>
      <w:r>
        <w:separator/>
      </w:r>
    </w:p>
  </w:endnote>
  <w:endnote w:type="continuationSeparator" w:id="0">
    <w:p w14:paraId="4B630552" w14:textId="77777777" w:rsidR="00E27C22" w:rsidRDefault="00E27C22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E27C22" w:rsidRDefault="00E27C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E2E">
      <w:rPr>
        <w:noProof/>
      </w:rPr>
      <w:t>4</w:t>
    </w:r>
    <w:r>
      <w:rPr>
        <w:noProof/>
      </w:rPr>
      <w:fldChar w:fldCharType="end"/>
    </w:r>
  </w:p>
  <w:p w14:paraId="6759911F" w14:textId="77777777" w:rsidR="00E27C22" w:rsidRDefault="00E27C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51ED" w14:textId="77777777" w:rsidR="00E27C22" w:rsidRDefault="00E27C22" w:rsidP="003C197C">
      <w:pPr>
        <w:spacing w:after="0" w:line="240" w:lineRule="auto"/>
      </w:pPr>
      <w:r>
        <w:separator/>
      </w:r>
    </w:p>
  </w:footnote>
  <w:footnote w:type="continuationSeparator" w:id="0">
    <w:p w14:paraId="5A784A11" w14:textId="77777777" w:rsidR="00E27C22" w:rsidRDefault="00E27C22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E27C22" w:rsidRDefault="00E27C2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E27C22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E27C22" w:rsidRDefault="00E27C22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E27C22" w:rsidRPr="000165A7" w:rsidRDefault="00E27C22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E27C22" w:rsidRPr="000165A7" w:rsidRDefault="00E27C22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E27C22" w:rsidRPr="00600F5E" w:rsidRDefault="00E27C22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E27C22" w:rsidRPr="00600F5E" w:rsidRDefault="00E27C22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6FA2B6C"/>
    <w:multiLevelType w:val="hybridMultilevel"/>
    <w:tmpl w:val="A0FA3F96"/>
    <w:lvl w:ilvl="0" w:tplc="77C2BE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10AF4"/>
    <w:multiLevelType w:val="hybridMultilevel"/>
    <w:tmpl w:val="6DCCB932"/>
    <w:lvl w:ilvl="0" w:tplc="A75CF4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</w:num>
  <w:num w:numId="8">
    <w:abstractNumId w:val="30"/>
  </w:num>
  <w:num w:numId="9">
    <w:abstractNumId w:val="8"/>
  </w:num>
  <w:num w:numId="10">
    <w:abstractNumId w:val="22"/>
  </w:num>
  <w:num w:numId="11">
    <w:abstractNumId w:val="4"/>
  </w:num>
  <w:num w:numId="12">
    <w:abstractNumId w:val="27"/>
  </w:num>
  <w:num w:numId="13">
    <w:abstractNumId w:val="19"/>
  </w:num>
  <w:num w:numId="14">
    <w:abstractNumId w:val="5"/>
  </w:num>
  <w:num w:numId="15">
    <w:abstractNumId w:val="6"/>
  </w:num>
  <w:num w:numId="16">
    <w:abstractNumId w:val="31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4"/>
  </w:num>
  <w:num w:numId="24">
    <w:abstractNumId w:val="1"/>
  </w:num>
  <w:num w:numId="25">
    <w:abstractNumId w:val="32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5"/>
  </w:num>
  <w:num w:numId="32">
    <w:abstractNumId w:val="28"/>
  </w:num>
  <w:num w:numId="33">
    <w:abstractNumId w:val="33"/>
  </w:num>
  <w:num w:numId="34">
    <w:abstractNumId w:val="36"/>
  </w:num>
  <w:num w:numId="35">
    <w:abstractNumId w:val="17"/>
  </w:num>
  <w:num w:numId="36">
    <w:abstractNumId w:val="25"/>
  </w:num>
  <w:num w:numId="37">
    <w:abstractNumId w:val="29"/>
  </w:num>
  <w:num w:numId="38">
    <w:abstractNumId w:val="34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44D5"/>
    <w:rsid w:val="00035F6B"/>
    <w:rsid w:val="00037C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1AA9"/>
    <w:rsid w:val="00073D4E"/>
    <w:rsid w:val="0008466A"/>
    <w:rsid w:val="00087BB9"/>
    <w:rsid w:val="00087E63"/>
    <w:rsid w:val="000913D9"/>
    <w:rsid w:val="000A4F13"/>
    <w:rsid w:val="000B2DD6"/>
    <w:rsid w:val="000B569C"/>
    <w:rsid w:val="000C2B1B"/>
    <w:rsid w:val="000E402A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B3BC2"/>
    <w:rsid w:val="001D0732"/>
    <w:rsid w:val="001D1ECE"/>
    <w:rsid w:val="001D53C3"/>
    <w:rsid w:val="001E04B9"/>
    <w:rsid w:val="001E04F0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68C4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57D0"/>
    <w:rsid w:val="003006AC"/>
    <w:rsid w:val="00306AFD"/>
    <w:rsid w:val="0031670E"/>
    <w:rsid w:val="00354BF4"/>
    <w:rsid w:val="003628F1"/>
    <w:rsid w:val="00362CCE"/>
    <w:rsid w:val="003A1038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26FC"/>
    <w:rsid w:val="004266EA"/>
    <w:rsid w:val="00430DC1"/>
    <w:rsid w:val="00452AF1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087F"/>
    <w:rsid w:val="00574FB9"/>
    <w:rsid w:val="00576612"/>
    <w:rsid w:val="005766B3"/>
    <w:rsid w:val="00580272"/>
    <w:rsid w:val="00582714"/>
    <w:rsid w:val="00584FAE"/>
    <w:rsid w:val="00586897"/>
    <w:rsid w:val="005A0F1B"/>
    <w:rsid w:val="005B1DA2"/>
    <w:rsid w:val="005B49DE"/>
    <w:rsid w:val="005E1381"/>
    <w:rsid w:val="00600F5E"/>
    <w:rsid w:val="00601BB0"/>
    <w:rsid w:val="00616ACC"/>
    <w:rsid w:val="00623C1C"/>
    <w:rsid w:val="00627D46"/>
    <w:rsid w:val="00642230"/>
    <w:rsid w:val="00650178"/>
    <w:rsid w:val="006530BA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579B9"/>
    <w:rsid w:val="00760A80"/>
    <w:rsid w:val="0077543F"/>
    <w:rsid w:val="00781BAB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D3E2E"/>
    <w:rsid w:val="008E68DC"/>
    <w:rsid w:val="008F0D05"/>
    <w:rsid w:val="008F5A82"/>
    <w:rsid w:val="00904862"/>
    <w:rsid w:val="00905300"/>
    <w:rsid w:val="00914F1E"/>
    <w:rsid w:val="00915ADC"/>
    <w:rsid w:val="00921E01"/>
    <w:rsid w:val="009243C7"/>
    <w:rsid w:val="009326C6"/>
    <w:rsid w:val="0094644C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004E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A06E6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7CE"/>
    <w:rsid w:val="00D17DF5"/>
    <w:rsid w:val="00D3540D"/>
    <w:rsid w:val="00D54327"/>
    <w:rsid w:val="00D60488"/>
    <w:rsid w:val="00D75923"/>
    <w:rsid w:val="00D95399"/>
    <w:rsid w:val="00D95450"/>
    <w:rsid w:val="00D97750"/>
    <w:rsid w:val="00DB6240"/>
    <w:rsid w:val="00DC61D8"/>
    <w:rsid w:val="00DE356B"/>
    <w:rsid w:val="00DE67B6"/>
    <w:rsid w:val="00DF7893"/>
    <w:rsid w:val="00DF7AB2"/>
    <w:rsid w:val="00E0274A"/>
    <w:rsid w:val="00E0648D"/>
    <w:rsid w:val="00E130FE"/>
    <w:rsid w:val="00E227DB"/>
    <w:rsid w:val="00E27C22"/>
    <w:rsid w:val="00E3218C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60ED"/>
    <w:rsid w:val="00ED72A2"/>
    <w:rsid w:val="00EE1058"/>
    <w:rsid w:val="00EE3219"/>
    <w:rsid w:val="00EF63FC"/>
    <w:rsid w:val="00F018EB"/>
    <w:rsid w:val="00F164EE"/>
    <w:rsid w:val="00F206A0"/>
    <w:rsid w:val="00F22225"/>
    <w:rsid w:val="00F22C16"/>
    <w:rsid w:val="00F246C1"/>
    <w:rsid w:val="00F27C52"/>
    <w:rsid w:val="00F32D1F"/>
    <w:rsid w:val="00F42283"/>
    <w:rsid w:val="00F43D66"/>
    <w:rsid w:val="00F4611E"/>
    <w:rsid w:val="00F5020C"/>
    <w:rsid w:val="00F63A33"/>
    <w:rsid w:val="00F730A1"/>
    <w:rsid w:val="00F82326"/>
    <w:rsid w:val="00F92F0F"/>
    <w:rsid w:val="00FB185E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00AC-572C-40A5-99F7-7518A96D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43</cp:revision>
  <cp:lastPrinted>2024-09-05T09:23:00Z</cp:lastPrinted>
  <dcterms:created xsi:type="dcterms:W3CDTF">2022-02-24T09:51:00Z</dcterms:created>
  <dcterms:modified xsi:type="dcterms:W3CDTF">2024-09-05T12:06:00Z</dcterms:modified>
</cp:coreProperties>
</file>