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B9F" w14:textId="682B580B" w:rsidR="005238F9" w:rsidRPr="00D055D8" w:rsidRDefault="005238F9" w:rsidP="005238F9">
      <w:pPr>
        <w:ind w:firstLine="5245"/>
        <w:rPr>
          <w:rFonts w:cstheme="minorHAnsi"/>
          <w:b/>
          <w:bCs/>
          <w:color w:val="000000" w:themeColor="text1"/>
          <w:sz w:val="26"/>
        </w:rPr>
      </w:pPr>
      <w:r w:rsidRPr="00D055D8">
        <w:rPr>
          <w:rFonts w:cstheme="minorHAnsi"/>
          <w:b/>
          <w:bCs/>
          <w:color w:val="000000" w:themeColor="text1"/>
        </w:rPr>
        <w:t xml:space="preserve">Załącznik nr </w:t>
      </w:r>
      <w:r w:rsidR="00C34482">
        <w:rPr>
          <w:rFonts w:cstheme="minorHAnsi"/>
          <w:b/>
          <w:bCs/>
          <w:color w:val="000000" w:themeColor="text1"/>
        </w:rPr>
        <w:t>9</w:t>
      </w:r>
      <w:r w:rsidR="00091E2D">
        <w:rPr>
          <w:rFonts w:cstheme="minorHAnsi"/>
          <w:b/>
          <w:bCs/>
          <w:color w:val="000000" w:themeColor="text1"/>
        </w:rPr>
        <w:t>b</w:t>
      </w:r>
      <w:r w:rsidRPr="00D055D8">
        <w:rPr>
          <w:rFonts w:cstheme="minorHAnsi"/>
          <w:b/>
          <w:bCs/>
          <w:color w:val="000000" w:themeColor="text1"/>
        </w:rPr>
        <w:t xml:space="preserve"> do SWZ</w:t>
      </w:r>
    </w:p>
    <w:p w14:paraId="3CDE653F" w14:textId="77777777" w:rsidR="005238F9" w:rsidRPr="00D055D8" w:rsidRDefault="005238F9" w:rsidP="005238F9">
      <w:pPr>
        <w:ind w:firstLine="5245"/>
        <w:rPr>
          <w:rFonts w:cstheme="minorHAnsi"/>
          <w:b/>
          <w:bCs/>
        </w:rPr>
      </w:pPr>
      <w:r w:rsidRPr="00D055D8">
        <w:rPr>
          <w:rFonts w:cstheme="minorHAnsi"/>
          <w:b/>
          <w:bCs/>
        </w:rPr>
        <w:t xml:space="preserve">Znak sprawy: </w:t>
      </w:r>
    </w:p>
    <w:p w14:paraId="4487414E" w14:textId="1E2CFC89" w:rsidR="005238F9" w:rsidRPr="00D055D8" w:rsidRDefault="005238F9" w:rsidP="005238F9">
      <w:pPr>
        <w:ind w:firstLine="5245"/>
        <w:rPr>
          <w:rFonts w:eastAsia="SimSun"/>
          <w:b/>
          <w:bCs/>
          <w:kern w:val="2"/>
          <w:lang w:eastAsia="zh-CN" w:bidi="hi-IN"/>
        </w:rPr>
      </w:pPr>
      <w:r w:rsidRPr="00D055D8">
        <w:rPr>
          <w:rFonts w:eastAsia="SimSun"/>
          <w:b/>
          <w:bCs/>
          <w:kern w:val="2"/>
          <w:lang w:eastAsia="zh-CN" w:bidi="hi-IN"/>
        </w:rPr>
        <w:t>MCPS-ZP/AM/351-</w:t>
      </w:r>
      <w:r w:rsidR="00C34482">
        <w:rPr>
          <w:rFonts w:eastAsia="SimSun"/>
          <w:b/>
          <w:bCs/>
          <w:kern w:val="2"/>
          <w:lang w:eastAsia="zh-CN" w:bidi="hi-IN"/>
        </w:rPr>
        <w:t>39</w:t>
      </w:r>
      <w:r w:rsidRPr="00D055D8">
        <w:rPr>
          <w:rFonts w:eastAsia="SimSun"/>
          <w:b/>
          <w:bCs/>
          <w:kern w:val="2"/>
          <w:lang w:eastAsia="zh-CN" w:bidi="hi-IN"/>
        </w:rPr>
        <w:t>/2023 TP/U</w:t>
      </w:r>
      <w:r w:rsidR="00D055D8" w:rsidRPr="00D055D8">
        <w:rPr>
          <w:rFonts w:eastAsia="SimSun"/>
          <w:b/>
          <w:bCs/>
          <w:kern w:val="2"/>
          <w:lang w:eastAsia="zh-CN" w:bidi="hi-IN"/>
        </w:rPr>
        <w:t>/S</w:t>
      </w:r>
    </w:p>
    <w:p w14:paraId="4B350AA7" w14:textId="3350F9AD" w:rsidR="00B249F4" w:rsidRPr="00370292" w:rsidRDefault="00C654A7" w:rsidP="005238F9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370292" w:rsidRDefault="00370292" w:rsidP="00C9607A"/>
    <w:p w14:paraId="6D51EE9B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B3B9DDA" w14:textId="30365F09" w:rsidR="005C7D85" w:rsidRPr="0037029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91E2D" w:rsidRPr="004F4D6E">
        <w:rPr>
          <w:rFonts w:asciiTheme="minorHAnsi" w:hAnsiTheme="minorHAnsi" w:cstheme="minorHAnsi"/>
          <w:b/>
          <w:bCs/>
          <w:sz w:val="22"/>
        </w:rPr>
        <w:t>Organizacja dwóch jednodniowych konferencji. Część II organizacja jednodniowej konferencji poświęconej tematyce zdrowia psychicznego w obszarze społecznym.</w:t>
      </w:r>
    </w:p>
    <w:p w14:paraId="3923A39D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489BC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C61AE1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A5F7D8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2C5F2BC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A1EA68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6E52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08F1E2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E0305C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29CD23" w14:textId="65762353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91E2D" w:rsidRPr="004F4D6E">
        <w:rPr>
          <w:rFonts w:asciiTheme="minorHAnsi" w:hAnsiTheme="minorHAnsi" w:cstheme="minorHAnsi"/>
          <w:b/>
          <w:bCs/>
          <w:sz w:val="22"/>
        </w:rPr>
        <w:t>Organizacja dwóch jednodniowych konferencji. Część II organizacja jednodniowej konferencji poświęconej tematyce zdrowia psychicznego w obszarze społecznym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2AAF92F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A663C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64F87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EA41A3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E4F4B0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8BE20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F6BC59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72EE40B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CEF633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07AF297D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65D74858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FF510E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D54DF0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91BF7CE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FE9159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11AD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E59F40F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5AD311AD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E59F40F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A3DA" w14:textId="77777777" w:rsidR="00501C43" w:rsidRDefault="00501C43" w:rsidP="0004510A">
      <w:r>
        <w:separator/>
      </w:r>
    </w:p>
  </w:endnote>
  <w:endnote w:type="continuationSeparator" w:id="0">
    <w:p w14:paraId="11E6F595" w14:textId="77777777" w:rsidR="00501C43" w:rsidRDefault="00501C43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1F24" w14:textId="77777777" w:rsidR="00501C43" w:rsidRDefault="00501C43" w:rsidP="0004510A">
      <w:r>
        <w:separator/>
      </w:r>
    </w:p>
  </w:footnote>
  <w:footnote w:type="continuationSeparator" w:id="0">
    <w:p w14:paraId="20C19675" w14:textId="77777777" w:rsidR="00501C43" w:rsidRDefault="00501C43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47B13"/>
    <w:rsid w:val="00061077"/>
    <w:rsid w:val="00065260"/>
    <w:rsid w:val="00077638"/>
    <w:rsid w:val="000807F5"/>
    <w:rsid w:val="00086E9F"/>
    <w:rsid w:val="00091E2D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610C6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01C43"/>
    <w:rsid w:val="00516DEE"/>
    <w:rsid w:val="005238F9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23EA9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34482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20EE8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3</cp:revision>
  <cp:lastPrinted>2017-02-24T07:02:00Z</cp:lastPrinted>
  <dcterms:created xsi:type="dcterms:W3CDTF">2023-04-14T06:27:00Z</dcterms:created>
  <dcterms:modified xsi:type="dcterms:W3CDTF">2023-04-14T06:28:00Z</dcterms:modified>
</cp:coreProperties>
</file>