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AD6AA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AD6AA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AD6AA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C96754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54" w:rsidRDefault="00C96754" w:rsidP="00EF4A33">
      <w:pPr>
        <w:spacing w:after="0" w:line="240" w:lineRule="auto"/>
      </w:pPr>
      <w:r>
        <w:separator/>
      </w:r>
    </w:p>
  </w:endnote>
  <w:endnote w:type="continuationSeparator" w:id="0">
    <w:p w:rsidR="00C96754" w:rsidRDefault="00C9675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A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54" w:rsidRDefault="00C96754" w:rsidP="00EF4A33">
      <w:pPr>
        <w:spacing w:after="0" w:line="240" w:lineRule="auto"/>
      </w:pPr>
      <w:r>
        <w:separator/>
      </w:r>
    </w:p>
  </w:footnote>
  <w:footnote w:type="continuationSeparator" w:id="0">
    <w:p w:rsidR="00C96754" w:rsidRDefault="00C9675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C16B7"/>
    <w:rsid w:val="00AD6AA1"/>
    <w:rsid w:val="00C96754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2021-04-28T06:50:00Z</dcterms:modified>
</cp:coreProperties>
</file>