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8F54" w14:textId="77777777" w:rsidR="00633912" w:rsidRPr="00633912" w:rsidRDefault="00633912" w:rsidP="00633912">
      <w:pPr>
        <w:spacing w:after="120" w:line="276" w:lineRule="auto"/>
        <w:ind w:left="567"/>
        <w:jc w:val="right"/>
        <w:rPr>
          <w:rFonts w:ascii="Verdana" w:eastAsia="Verdana" w:hAnsi="Verdana" w:cs="Times New Roman"/>
          <w:bCs/>
          <w:color w:val="000000"/>
          <w:sz w:val="18"/>
          <w:szCs w:val="18"/>
        </w:rPr>
      </w:pPr>
      <w:r w:rsidRPr="00633912">
        <w:rPr>
          <w:rFonts w:ascii="Verdana" w:eastAsia="Verdana" w:hAnsi="Verdana" w:cs="Times New Roman"/>
          <w:bCs/>
          <w:color w:val="000000"/>
          <w:sz w:val="18"/>
          <w:szCs w:val="18"/>
        </w:rPr>
        <w:t>Załącznik nr 7 do SWZ</w:t>
      </w:r>
    </w:p>
    <w:p w14:paraId="4FBE7A5B" w14:textId="77777777" w:rsidR="00633912" w:rsidRPr="00633912" w:rsidRDefault="00633912" w:rsidP="00633912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633912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633912">
        <w:rPr>
          <w:rFonts w:ascii="Verdana" w:eastAsia="Verdana" w:hAnsi="Verdana" w:cs="Times New Roman"/>
          <w:b/>
          <w:color w:val="000000"/>
          <w:szCs w:val="20"/>
        </w:rPr>
        <w:br/>
        <w:t>DOT. PRZETWARZANIA DANYCH OSOBOWYCH PRZEZ ŁUKASIEWICZ – PORT</w:t>
      </w:r>
    </w:p>
    <w:p w14:paraId="5968E407" w14:textId="77777777" w:rsidR="00633912" w:rsidRPr="00633912" w:rsidRDefault="00633912" w:rsidP="00633912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633912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2800BAC2" w14:textId="77777777" w:rsidR="00633912" w:rsidRPr="00633912" w:rsidRDefault="00633912" w:rsidP="00633912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3F0972A1" w14:textId="77777777" w:rsidR="00633912" w:rsidRPr="00633912" w:rsidRDefault="00633912" w:rsidP="00633912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633912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68ABA6F9" w14:textId="71FF3D59" w:rsidR="00CA236A" w:rsidRPr="00C60C65" w:rsidRDefault="00CA236A" w:rsidP="00CA236A">
      <w:pPr>
        <w:spacing w:before="120" w:after="120" w:line="240" w:lineRule="auto"/>
        <w:jc w:val="center"/>
        <w:rPr>
          <w:b/>
          <w:szCs w:val="20"/>
        </w:rPr>
      </w:pPr>
      <w:r w:rsidRPr="00C60C65">
        <w:rPr>
          <w:b/>
          <w:szCs w:val="20"/>
        </w:rPr>
        <w:t>„</w:t>
      </w:r>
      <w:bookmarkStart w:id="0" w:name="_Hlk153784021"/>
      <w:r w:rsidR="00496BE1">
        <w:rPr>
          <w:b/>
          <w:i/>
          <w:iCs/>
          <w:color w:val="000000"/>
          <w:sz w:val="18"/>
        </w:rPr>
        <w:t xml:space="preserve">Dostawa </w:t>
      </w:r>
      <w:bookmarkStart w:id="1" w:name="_Hlk153780900"/>
      <w:r w:rsidR="00496BE1">
        <w:rPr>
          <w:b/>
          <w:i/>
          <w:iCs/>
          <w:color w:val="000000"/>
          <w:sz w:val="18"/>
        </w:rPr>
        <w:t>aparatury laboratoryjnej do pracy na liniach komórkowych</w:t>
      </w:r>
      <w:bookmarkEnd w:id="0"/>
      <w:bookmarkEnd w:id="1"/>
      <w:r w:rsidRPr="004E0A23">
        <w:rPr>
          <w:b/>
          <w:color w:val="000000"/>
          <w:szCs w:val="20"/>
        </w:rPr>
        <w:t>”</w:t>
      </w:r>
    </w:p>
    <w:p w14:paraId="77110086" w14:textId="2EA69641" w:rsidR="00633912" w:rsidRPr="00633912" w:rsidRDefault="00633912" w:rsidP="00633912">
      <w:pPr>
        <w:spacing w:after="120" w:line="276" w:lineRule="auto"/>
        <w:ind w:left="567"/>
        <w:contextualSpacing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633912">
        <w:rPr>
          <w:rFonts w:ascii="Verdana" w:eastAsia="Verdana" w:hAnsi="Verdana" w:cs="Times New Roman"/>
          <w:bCs/>
          <w:color w:val="000000"/>
          <w:szCs w:val="20"/>
        </w:rPr>
        <w:t>nr sprawy PO.271.</w:t>
      </w:r>
      <w:r w:rsidR="00496BE1">
        <w:rPr>
          <w:rFonts w:ascii="Verdana" w:eastAsia="Verdana" w:hAnsi="Verdana" w:cs="Times New Roman"/>
          <w:bCs/>
          <w:color w:val="000000"/>
          <w:szCs w:val="20"/>
        </w:rPr>
        <w:t>117</w:t>
      </w:r>
      <w:r w:rsidRPr="00633912">
        <w:rPr>
          <w:rFonts w:ascii="Verdana" w:eastAsia="Verdana" w:hAnsi="Verdana" w:cs="Times New Roman"/>
          <w:bCs/>
          <w:color w:val="000000"/>
          <w:szCs w:val="20"/>
        </w:rPr>
        <w:t>.2023</w:t>
      </w:r>
      <w:r w:rsidRPr="00633912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</w:p>
    <w:p w14:paraId="624E1B8D" w14:textId="77777777" w:rsidR="00633912" w:rsidRPr="00633912" w:rsidRDefault="00633912" w:rsidP="00633912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6983C843" w14:textId="77777777" w:rsidR="00633912" w:rsidRPr="00633912" w:rsidRDefault="00633912" w:rsidP="00633912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633912">
        <w:rPr>
          <w:rFonts w:eastAsia="Verdana" w:cs="Times New Roman"/>
          <w:b/>
          <w:bCs/>
          <w:color w:val="000000"/>
          <w:szCs w:val="20"/>
        </w:rPr>
        <w:t>RODO</w:t>
      </w:r>
      <w:r w:rsidRPr="00633912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7FA69C96" w14:textId="1F0D1273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2" w:name="_Hlk54079290"/>
      <w:r w:rsidRPr="00633912">
        <w:rPr>
          <w:rFonts w:eastAsia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633912">
        <w:rPr>
          <w:rFonts w:eastAsia="Verdana" w:cs="Times New Roman"/>
          <w:color w:val="000000"/>
          <w:szCs w:val="20"/>
        </w:rPr>
        <w:t>Stabłowicka</w:t>
      </w:r>
      <w:proofErr w:type="spellEnd"/>
      <w:r w:rsidRPr="00633912">
        <w:rPr>
          <w:rFonts w:eastAsia="Verdana" w:cs="Times New Roman"/>
          <w:color w:val="000000"/>
          <w:szCs w:val="20"/>
        </w:rPr>
        <w:t xml:space="preserve"> 147, 54-066 Wrocław, KRS:</w:t>
      </w:r>
      <w:r w:rsidRPr="00633912">
        <w:rPr>
          <w:szCs w:val="20"/>
        </w:rPr>
        <w:t xml:space="preserve"> </w:t>
      </w:r>
      <w:r w:rsidRPr="00633912">
        <w:rPr>
          <w:rFonts w:eastAsia="Verdana" w:cs="Times New Roman"/>
          <w:color w:val="000000"/>
          <w:szCs w:val="20"/>
        </w:rPr>
        <w:t>0000850580; NIP:89</w:t>
      </w:r>
      <w:r w:rsidR="00BF0C34">
        <w:rPr>
          <w:rFonts w:eastAsia="Verdana" w:cs="Times New Roman"/>
          <w:color w:val="000000"/>
          <w:szCs w:val="20"/>
        </w:rPr>
        <w:t>4</w:t>
      </w:r>
      <w:r w:rsidRPr="00633912">
        <w:rPr>
          <w:rFonts w:eastAsia="Verdana" w:cs="Times New Roman"/>
          <w:color w:val="000000"/>
          <w:szCs w:val="20"/>
        </w:rPr>
        <w:t>3140523; biuro@port.lukasiewicz.gov.pl („</w:t>
      </w:r>
      <w:r w:rsidRPr="00633912">
        <w:rPr>
          <w:rFonts w:eastAsia="Verdana" w:cs="Times New Roman"/>
          <w:b/>
          <w:bCs/>
          <w:color w:val="000000"/>
          <w:szCs w:val="20"/>
        </w:rPr>
        <w:t>Administrator</w:t>
      </w:r>
      <w:r w:rsidRPr="00633912">
        <w:rPr>
          <w:rFonts w:eastAsia="Verdana" w:cs="Times New Roman"/>
          <w:color w:val="000000"/>
          <w:szCs w:val="20"/>
        </w:rPr>
        <w:t xml:space="preserve">”). </w:t>
      </w:r>
    </w:p>
    <w:p w14:paraId="35D21610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bookmarkStart w:id="3" w:name="_Hlk54079300"/>
      <w:bookmarkEnd w:id="2"/>
      <w:r w:rsidRPr="00633912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633912">
        <w:rPr>
          <w:rFonts w:eastAsia="Verdana" w:cs="Times New Roman"/>
          <w:b/>
          <w:bCs/>
          <w:color w:val="000000"/>
          <w:szCs w:val="20"/>
        </w:rPr>
        <w:t>IOD</w:t>
      </w:r>
      <w:r w:rsidRPr="00633912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3"/>
    <w:p w14:paraId="57A5291F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762764C6" w14:textId="77777777" w:rsidR="00633912" w:rsidRPr="00633912" w:rsidRDefault="00633912" w:rsidP="00633912">
      <w:pPr>
        <w:widowControl w:val="0"/>
        <w:suppressLineNumbers/>
        <w:suppressAutoHyphens/>
        <w:spacing w:before="60" w:after="60"/>
        <w:ind w:left="567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633912" w:rsidRPr="00633912" w14:paraId="5602C0C1" w14:textId="77777777" w:rsidTr="00BB2E03">
        <w:tc>
          <w:tcPr>
            <w:tcW w:w="897" w:type="pct"/>
          </w:tcPr>
          <w:p w14:paraId="6051E9F4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41891061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424631CE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19F17A23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5FE7636F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4ADE878B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633912" w:rsidRPr="00633912" w14:paraId="1D9598DE" w14:textId="77777777" w:rsidTr="00BB2E03">
        <w:tc>
          <w:tcPr>
            <w:tcW w:w="897" w:type="pct"/>
          </w:tcPr>
          <w:p w14:paraId="42A97D1C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7B318292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356B0E5B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(w przypadku danych o wyrokach skazujących – w zw. z art. 10 RODO)</w:t>
            </w:r>
          </w:p>
          <w:p w14:paraId="67128183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4BFF713B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21A7BAD4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przeprowadzenie postępowania o udzielenie zamówienia publicznego (lub innego odpowiednie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3AB71B0D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nie krócej jednak niż przez okres obowiązywania umowy zawartej w wyniku tego postępowania (art. 78 ust. ustawy Prawo zamówień publicznych).</w:t>
            </w:r>
          </w:p>
        </w:tc>
      </w:tr>
      <w:tr w:rsidR="00633912" w:rsidRPr="00633912" w14:paraId="3C030EFD" w14:textId="77777777" w:rsidTr="00BB2E03">
        <w:tc>
          <w:tcPr>
            <w:tcW w:w="897" w:type="pct"/>
          </w:tcPr>
          <w:p w14:paraId="0F1639A5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62AE1CDF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4C967E1D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4470F5FA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3C9950B0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60B933BF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  <w:tr w:rsidR="00633912" w:rsidRPr="00633912" w14:paraId="5D514104" w14:textId="77777777" w:rsidTr="00BB2E03">
        <w:tc>
          <w:tcPr>
            <w:tcW w:w="897" w:type="pct"/>
          </w:tcPr>
          <w:p w14:paraId="5C62C943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Osób niewskazanyc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h wyraźnie w Umowie, ale wykonujących Umowę w imieniu Wykonawcy (np. osoby faktycznie dokonujące prac instalacji zakupionego sprzętu na terenie Administratora) </w:t>
            </w:r>
            <w:r w:rsidRPr="0063391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54D008DF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bezpośrednio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albo od Państwa pracodawcy (zatrudniającego)</w:t>
            </w:r>
          </w:p>
        </w:tc>
        <w:tc>
          <w:tcPr>
            <w:tcW w:w="932" w:type="pct"/>
          </w:tcPr>
          <w:p w14:paraId="4BF144AD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f) RODO –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01E48FBF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imię, nazwisko,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386B3F45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wykonywanie umowy w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wyniku udzielenia zamówienia publicznego</w:t>
            </w:r>
          </w:p>
        </w:tc>
        <w:tc>
          <w:tcPr>
            <w:tcW w:w="812" w:type="pct"/>
          </w:tcPr>
          <w:p w14:paraId="05670C58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j.w</w:t>
            </w:r>
            <w:proofErr w:type="spellEnd"/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 xml:space="preserve">. jednak nie krócej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niż do czasu przedawnienia wszelkich roszczeń z tytułu danej umowy i rozstrzygnięcia roszczeń dochodzonych</w:t>
            </w:r>
          </w:p>
        </w:tc>
      </w:tr>
    </w:tbl>
    <w:p w14:paraId="11382760" w14:textId="77777777" w:rsidR="00633912" w:rsidRPr="00633912" w:rsidRDefault="00633912" w:rsidP="00633912">
      <w:pPr>
        <w:widowControl w:val="0"/>
        <w:suppressLineNumbers/>
        <w:suppressAutoHyphens/>
        <w:spacing w:before="60" w:after="60"/>
        <w:ind w:left="567"/>
        <w:rPr>
          <w:rFonts w:eastAsia="Verdana" w:cs="Times New Roman"/>
          <w:color w:val="000000"/>
          <w:szCs w:val="20"/>
        </w:rPr>
      </w:pPr>
    </w:p>
    <w:p w14:paraId="324B3716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A8D1D17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62A1A384" w14:textId="77777777" w:rsidR="00633912" w:rsidRPr="00633912" w:rsidRDefault="00633912" w:rsidP="00633912">
      <w:pPr>
        <w:widowControl w:val="0"/>
        <w:numPr>
          <w:ilvl w:val="0"/>
          <w:numId w:val="13"/>
        </w:numPr>
        <w:spacing w:after="12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 </w:t>
      </w:r>
      <w:bookmarkStart w:id="4" w:name="_Hlk64633513"/>
      <w:r w:rsidRPr="00633912">
        <w:rPr>
          <w:rFonts w:eastAsia="Verdana" w:cs="Times New Roman"/>
          <w:color w:val="000000"/>
          <w:szCs w:val="20"/>
        </w:rPr>
        <w:t>w szczególności</w:t>
      </w:r>
      <w:bookmarkEnd w:id="4"/>
      <w:r w:rsidRPr="00633912">
        <w:rPr>
          <w:rFonts w:eastAsia="Verdana" w:cs="Times New Roman"/>
          <w:color w:val="000000"/>
          <w:szCs w:val="20"/>
        </w:rPr>
        <w:t xml:space="preserve">: </w:t>
      </w:r>
    </w:p>
    <w:p w14:paraId="6E0AE694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 xml:space="preserve">należycie upoważnieni współpracownicy Administratora lub jego usługodawcy, w zakresie w jakim to niezbędne i uzasadnione, w tym np. dostawcy usług informatycznych, software’owych, </w:t>
      </w:r>
      <w:bookmarkStart w:id="5" w:name="_Hlk64633462"/>
      <w:r w:rsidRPr="00633912">
        <w:rPr>
          <w:rFonts w:eastAsia="Verdana" w:cs="Times New Roman"/>
          <w:color w:val="000000"/>
          <w:szCs w:val="20"/>
        </w:rPr>
        <w:t xml:space="preserve">prawnych, </w:t>
      </w:r>
      <w:r w:rsidRPr="00633912">
        <w:rPr>
          <w:rFonts w:eastAsia="Verdana" w:cs="Times New Roman"/>
          <w:color w:val="000000"/>
          <w:szCs w:val="20"/>
        </w:rPr>
        <w:lastRenderedPageBreak/>
        <w:t>księgowych, podatkowych, hostingowych, ubezpieczeniowych</w:t>
      </w:r>
      <w:bookmarkEnd w:id="5"/>
      <w:r w:rsidRPr="00633912">
        <w:rPr>
          <w:rFonts w:eastAsia="Verdana" w:cs="Times New Roman"/>
          <w:color w:val="000000"/>
          <w:szCs w:val="20"/>
        </w:rPr>
        <w:t>;</w:t>
      </w:r>
    </w:p>
    <w:p w14:paraId="333C9DA0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3777BF4B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07F2749E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633912">
        <w:rPr>
          <w:rFonts w:eastAsia="Verdana" w:cs="Times New Roman"/>
          <w:color w:val="000000"/>
          <w:szCs w:val="20"/>
        </w:rPr>
        <w:t>NCBiR</w:t>
      </w:r>
      <w:proofErr w:type="spellEnd"/>
      <w:r w:rsidRPr="00633912">
        <w:rPr>
          <w:rFonts w:eastAsia="Verdana" w:cs="Times New Roman"/>
          <w:color w:val="000000"/>
          <w:szCs w:val="20"/>
        </w:rPr>
        <w:t xml:space="preserve"> lub NCN;</w:t>
      </w:r>
    </w:p>
    <w:p w14:paraId="7B70991A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29AE7421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firmy kurierskie, pocztowe etc.</w:t>
      </w:r>
    </w:p>
    <w:p w14:paraId="24A9EF3B" w14:textId="77777777" w:rsidR="00633912" w:rsidRPr="00633912" w:rsidRDefault="00633912" w:rsidP="00633912">
      <w:pPr>
        <w:widowControl w:val="0"/>
        <w:numPr>
          <w:ilvl w:val="0"/>
          <w:numId w:val="13"/>
        </w:numPr>
        <w:spacing w:after="12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69D8FF34" w14:textId="65F462B7" w:rsidR="00BF0C34" w:rsidRPr="00BF0C34" w:rsidRDefault="00633912" w:rsidP="00BF0C34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318BC3D1" w14:textId="77777777" w:rsidR="00BF0C34" w:rsidRDefault="00BF0C34" w:rsidP="00BF0C34">
      <w:pPr>
        <w:pStyle w:val="Akapitzlist"/>
        <w:suppressLineNumbers/>
        <w:suppressAutoHyphens/>
        <w:spacing w:before="60" w:after="60" w:line="276" w:lineRule="auto"/>
        <w:ind w:left="426"/>
        <w:contextualSpacing/>
        <w:jc w:val="both"/>
        <w:rPr>
          <w:rStyle w:val="normaltextrun"/>
          <w:rFonts w:ascii="Verdana" w:hAnsi="Verdana"/>
          <w:sz w:val="20"/>
          <w:szCs w:val="20"/>
        </w:rPr>
      </w:pPr>
    </w:p>
    <w:p w14:paraId="2C78C074" w14:textId="434E652A" w:rsidR="00BF0C34" w:rsidRPr="00BF0C34" w:rsidRDefault="00BF0C34" w:rsidP="00BF0C34">
      <w:pPr>
        <w:pStyle w:val="Akapitzlist"/>
        <w:suppressLineNumbers/>
        <w:suppressAutoHyphens/>
        <w:spacing w:before="60" w:after="60" w:line="276" w:lineRule="auto"/>
        <w:ind w:left="426"/>
        <w:contextualSpacing/>
        <w:jc w:val="both"/>
        <w:rPr>
          <w:rFonts w:eastAsia="Verdana"/>
          <w:color w:val="000000"/>
          <w:sz w:val="20"/>
          <w:szCs w:val="20"/>
        </w:rPr>
      </w:pPr>
      <w:r w:rsidRPr="00BF0C34">
        <w:rPr>
          <w:rStyle w:val="normaltextrun"/>
          <w:rFonts w:ascii="Verdana" w:hAnsi="Verdana"/>
          <w:sz w:val="20"/>
          <w:szCs w:val="20"/>
        </w:rPr>
        <w:t xml:space="preserve">Administrator informuje, że korzysta z Microsoft 365, co może spowodować przekazanie Państwa danych osobowych do państwa trzeciego. Regulamin korzystania z Usług Online </w:t>
      </w:r>
      <w:r w:rsidRPr="00BF0C34">
        <w:rPr>
          <w:rStyle w:val="scxw119540866"/>
          <w:rFonts w:ascii="Verdana" w:hAnsi="Verdana"/>
          <w:sz w:val="20"/>
          <w:szCs w:val="20"/>
        </w:rPr>
        <w:t> </w:t>
      </w:r>
      <w:r w:rsidRPr="00BF0C34">
        <w:rPr>
          <w:rStyle w:val="normaltextrun"/>
          <w:rFonts w:ascii="Verdana" w:hAnsi="Verdana"/>
          <w:sz w:val="20"/>
          <w:szCs w:val="20"/>
        </w:rPr>
        <w:t xml:space="preserve">w zakresie Microsoft 365 oraz zobowiązania w odniesieniu do przetwarzania </w:t>
      </w:r>
      <w:r w:rsidRPr="00BF0C34">
        <w:rPr>
          <w:rStyle w:val="scxw119540866"/>
          <w:rFonts w:ascii="Verdana" w:hAnsi="Verdana"/>
          <w:sz w:val="20"/>
          <w:szCs w:val="20"/>
        </w:rPr>
        <w:t> </w:t>
      </w:r>
      <w:r w:rsidRPr="00BF0C34">
        <w:rPr>
          <w:rStyle w:val="normaltextrun"/>
          <w:rFonts w:ascii="Verdana" w:hAnsi="Verdana"/>
          <w:sz w:val="20"/>
          <w:szCs w:val="20"/>
        </w:rPr>
        <w:t>i zabezpieczania danych użytkownika oraz danych osobowych przez usługi online określa dokumentacja Microsoft, w tym w szczególności: </w:t>
      </w:r>
      <w:r w:rsidRPr="00BF0C34">
        <w:rPr>
          <w:rStyle w:val="eop"/>
          <w:rFonts w:ascii="Verdana" w:hAnsi="Verdana"/>
          <w:sz w:val="20"/>
          <w:szCs w:val="20"/>
        </w:rPr>
        <w:t> </w:t>
      </w:r>
    </w:p>
    <w:p w14:paraId="2F7BE893" w14:textId="77777777" w:rsidR="00BF0C34" w:rsidRPr="00BF0C34" w:rsidRDefault="00BF0C34" w:rsidP="00BF0C34">
      <w:pPr>
        <w:pStyle w:val="paragraph"/>
        <w:numPr>
          <w:ilvl w:val="0"/>
          <w:numId w:val="17"/>
        </w:numPr>
        <w:spacing w:before="0" w:beforeAutospacing="0" w:after="0" w:afterAutospacing="0"/>
        <w:ind w:left="129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BF0C34">
        <w:rPr>
          <w:rStyle w:val="normaltextrun"/>
          <w:rFonts w:ascii="Verdana" w:hAnsi="Verdana"/>
          <w:sz w:val="20"/>
          <w:szCs w:val="20"/>
        </w:rPr>
        <w:t>oświadczenie o ochronie prywatności - https://privacy.microsoft.com/pl-pl/privacystatement;  </w:t>
      </w:r>
      <w:r w:rsidRPr="00BF0C34">
        <w:rPr>
          <w:rStyle w:val="eop"/>
          <w:rFonts w:ascii="Verdana" w:hAnsi="Verdana"/>
          <w:sz w:val="20"/>
          <w:szCs w:val="20"/>
        </w:rPr>
        <w:t> </w:t>
      </w:r>
    </w:p>
    <w:p w14:paraId="3F961F5A" w14:textId="77777777" w:rsidR="00BF0C34" w:rsidRPr="00BF0C34" w:rsidRDefault="00BF0C34" w:rsidP="00BF0C34">
      <w:pPr>
        <w:pStyle w:val="paragraph"/>
        <w:numPr>
          <w:ilvl w:val="0"/>
          <w:numId w:val="18"/>
        </w:numPr>
        <w:spacing w:before="0" w:beforeAutospacing="0" w:after="0" w:afterAutospacing="0"/>
        <w:ind w:left="129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BF0C34">
        <w:rPr>
          <w:rStyle w:val="normaltextrun"/>
          <w:rFonts w:ascii="Verdana" w:hAnsi="Verdana"/>
          <w:sz w:val="20"/>
          <w:szCs w:val="20"/>
        </w:rPr>
        <w:t xml:space="preserve">umowa dotycząca usług Microsoft (Microsoft Services Agreement, MSA) </w:t>
      </w:r>
      <w:r w:rsidRPr="00BF0C34">
        <w:rPr>
          <w:rStyle w:val="scxw119540866"/>
          <w:rFonts w:ascii="Verdana" w:hAnsi="Verdana"/>
          <w:sz w:val="20"/>
          <w:szCs w:val="20"/>
        </w:rPr>
        <w:t> </w:t>
      </w:r>
      <w:r w:rsidRPr="00BF0C34">
        <w:rPr>
          <w:rFonts w:ascii="Verdana" w:hAnsi="Verdana"/>
          <w:sz w:val="20"/>
          <w:szCs w:val="20"/>
        </w:rPr>
        <w:br/>
      </w:r>
      <w:r w:rsidRPr="00BF0C34">
        <w:rPr>
          <w:rStyle w:val="normaltextrun"/>
          <w:rFonts w:ascii="Verdana" w:hAnsi="Verdana"/>
          <w:sz w:val="20"/>
          <w:szCs w:val="20"/>
        </w:rPr>
        <w:t>- https://www.microsoft.com/pl-pl/servicesagreement/. </w:t>
      </w:r>
      <w:r w:rsidRPr="00BF0C34">
        <w:rPr>
          <w:rStyle w:val="eop"/>
          <w:rFonts w:ascii="Verdana" w:hAnsi="Verdana"/>
          <w:sz w:val="20"/>
          <w:szCs w:val="20"/>
        </w:rPr>
        <w:t> </w:t>
      </w:r>
    </w:p>
    <w:p w14:paraId="7D3D9243" w14:textId="77777777" w:rsidR="00BF0C34" w:rsidRPr="00BF0C34" w:rsidRDefault="00BF0C34" w:rsidP="00BF0C34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Verdana" w:hAnsi="Verdana"/>
          <w:sz w:val="20"/>
          <w:szCs w:val="20"/>
        </w:rPr>
      </w:pPr>
      <w:r w:rsidRPr="00BF0C34">
        <w:rPr>
          <w:rStyle w:val="normaltextrun"/>
          <w:rFonts w:ascii="Verdana" w:hAnsi="Verdana"/>
          <w:sz w:val="20"/>
          <w:szCs w:val="20"/>
        </w:rPr>
        <w:t xml:space="preserve">W ramach usług Microsoft, dane wprowadzone do Microsoft 365 będą przetwarzane </w:t>
      </w:r>
      <w:r w:rsidRPr="00BF0C34">
        <w:rPr>
          <w:rStyle w:val="scxw119540866"/>
          <w:rFonts w:ascii="Verdana" w:hAnsi="Verdana"/>
          <w:sz w:val="20"/>
          <w:szCs w:val="20"/>
        </w:rPr>
        <w:t> </w:t>
      </w:r>
      <w:r w:rsidRPr="00BF0C34">
        <w:rPr>
          <w:rStyle w:val="normaltextrun"/>
          <w:rFonts w:ascii="Verdana" w:hAnsi="Verdana"/>
          <w:sz w:val="20"/>
          <w:szCs w:val="20"/>
        </w:rPr>
        <w:t xml:space="preserve"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</w:t>
      </w:r>
      <w:r w:rsidRPr="00BF0C34">
        <w:rPr>
          <w:rStyle w:val="normaltextrun"/>
          <w:rFonts w:ascii="Verdana" w:hAnsi="Verdana"/>
          <w:sz w:val="20"/>
          <w:szCs w:val="20"/>
        </w:rPr>
        <w:lastRenderedPageBreak/>
        <w:t>przepisów prawa dotyczących świadczenia Usług Online, które dotyczą ogółu dostawców informatycznych.</w:t>
      </w:r>
      <w:r w:rsidRPr="00BF0C34">
        <w:rPr>
          <w:rStyle w:val="eop"/>
          <w:rFonts w:ascii="Verdana" w:hAnsi="Verdana"/>
          <w:sz w:val="20"/>
          <w:szCs w:val="20"/>
        </w:rPr>
        <w:t> </w:t>
      </w:r>
    </w:p>
    <w:p w14:paraId="18636065" w14:textId="74E31254" w:rsidR="00BF0C34" w:rsidRPr="00BF0C34" w:rsidRDefault="00BF0C34" w:rsidP="00BF0C34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BF0C34">
        <w:rPr>
          <w:rStyle w:val="normaltextrun"/>
          <w:rFonts w:ascii="Verdana" w:hAnsi="Verdana"/>
          <w:sz w:val="20"/>
          <w:szCs w:val="20"/>
        </w:rPr>
        <w:t xml:space="preserve">Microsoft realizuje coroczne audyty Usług Online, obejmujące audyty zabezpieczeń komputerów, środowiska informatycznego i fizycznych </w:t>
      </w:r>
      <w:r w:rsidRPr="00BF0C34">
        <w:rPr>
          <w:rStyle w:val="normaltextrun"/>
          <w:rFonts w:asciiTheme="majorHAnsi" w:hAnsiTheme="majorHAnsi"/>
          <w:sz w:val="20"/>
          <w:szCs w:val="20"/>
        </w:rPr>
        <w:t>Centrów Danych, nadzorowany i upoważnione przez niego firmy trzecie, łącznie z prawem których szczegóły można znaleźć pod adresem https://www.microsoft.com/pl-pl/trust-center/privacy?docid=27.</w:t>
      </w:r>
      <w:r w:rsidRPr="00BF0C34">
        <w:rPr>
          <w:rStyle w:val="eop"/>
          <w:rFonts w:asciiTheme="majorHAnsi" w:hAnsiTheme="majorHAnsi"/>
          <w:sz w:val="20"/>
          <w:szCs w:val="20"/>
        </w:rPr>
        <w:t> </w:t>
      </w:r>
    </w:p>
    <w:p w14:paraId="364A0F34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5236091E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7E08ABD2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dostępu do przekazanych danych osobowych;</w:t>
      </w:r>
    </w:p>
    <w:p w14:paraId="2DB49505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03C5B2DE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526B9E27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59F1E28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44548BCB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7A83CB7A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lastRenderedPageBreak/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2D21F444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4C119F9A" w14:textId="50701C3D" w:rsidR="009A6B63" w:rsidRPr="00633912" w:rsidRDefault="00633912" w:rsidP="00092F35">
      <w:pPr>
        <w:widowControl w:val="0"/>
        <w:suppressLineNumbers/>
        <w:suppressAutoHyphens/>
        <w:spacing w:before="60" w:after="60" w:line="276" w:lineRule="auto"/>
        <w:ind w:left="567"/>
      </w:pPr>
      <w:r w:rsidRPr="00633912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9A6B63" w:rsidRPr="00633912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65DE" w14:textId="77777777" w:rsidR="001E1C66" w:rsidRDefault="001E1C66" w:rsidP="006747BD">
      <w:pPr>
        <w:spacing w:after="0" w:line="240" w:lineRule="auto"/>
      </w:pPr>
      <w:r>
        <w:separator/>
      </w:r>
    </w:p>
  </w:endnote>
  <w:endnote w:type="continuationSeparator" w:id="0">
    <w:p w14:paraId="5FBB7CE8" w14:textId="77777777" w:rsidR="001E1C66" w:rsidRDefault="001E1C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bookmarkStart w:id="6" w:name="_Hlk128481655" w:displacedByCustomXml="next"/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4F833C" w14:textId="77777777" w:rsidR="0044697B" w:rsidRDefault="0044697B">
            <w:pPr>
              <w:pStyle w:val="Stopka"/>
            </w:pPr>
          </w:p>
          <w:bookmarkEnd w:id="6"/>
          <w:p w14:paraId="475F922C" w14:textId="2CB69A0C" w:rsidR="002C5CFA" w:rsidRDefault="002C5CFA">
            <w:pPr>
              <w:pStyle w:val="Stopka"/>
            </w:pP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8E11" w14:textId="77777777" w:rsidR="001E1C66" w:rsidRDefault="001E1C66" w:rsidP="006747BD">
      <w:pPr>
        <w:spacing w:after="0" w:line="240" w:lineRule="auto"/>
      </w:pPr>
      <w:r>
        <w:separator/>
      </w:r>
    </w:p>
  </w:footnote>
  <w:footnote w:type="continuationSeparator" w:id="0">
    <w:p w14:paraId="56BDB6CF" w14:textId="77777777" w:rsidR="001E1C66" w:rsidRDefault="001E1C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8FF6108"/>
    <w:multiLevelType w:val="multilevel"/>
    <w:tmpl w:val="82C68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6F23B8"/>
    <w:multiLevelType w:val="multilevel"/>
    <w:tmpl w:val="EA2E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932205208">
    <w:abstractNumId w:val="9"/>
  </w:num>
  <w:num w:numId="2" w16cid:durableId="1912500330">
    <w:abstractNumId w:val="8"/>
  </w:num>
  <w:num w:numId="3" w16cid:durableId="1382829035">
    <w:abstractNumId w:val="3"/>
  </w:num>
  <w:num w:numId="4" w16cid:durableId="591084419">
    <w:abstractNumId w:val="2"/>
  </w:num>
  <w:num w:numId="5" w16cid:durableId="2047440136">
    <w:abstractNumId w:val="1"/>
  </w:num>
  <w:num w:numId="6" w16cid:durableId="1192689798">
    <w:abstractNumId w:val="0"/>
  </w:num>
  <w:num w:numId="7" w16cid:durableId="697198081">
    <w:abstractNumId w:val="7"/>
  </w:num>
  <w:num w:numId="8" w16cid:durableId="1031611417">
    <w:abstractNumId w:val="6"/>
  </w:num>
  <w:num w:numId="9" w16cid:durableId="243413588">
    <w:abstractNumId w:val="5"/>
  </w:num>
  <w:num w:numId="10" w16cid:durableId="1174490668">
    <w:abstractNumId w:val="4"/>
  </w:num>
  <w:num w:numId="11" w16cid:durableId="467629953">
    <w:abstractNumId w:val="16"/>
  </w:num>
  <w:num w:numId="12" w16cid:durableId="1875657568">
    <w:abstractNumId w:val="13"/>
  </w:num>
  <w:num w:numId="13" w16cid:durableId="1402677863">
    <w:abstractNumId w:val="14"/>
  </w:num>
  <w:num w:numId="14" w16cid:durableId="1388796532">
    <w:abstractNumId w:val="15"/>
  </w:num>
  <w:num w:numId="15" w16cid:durableId="70933036">
    <w:abstractNumId w:val="10"/>
  </w:num>
  <w:num w:numId="16" w16cid:durableId="16876390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9201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166699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92F35"/>
    <w:rsid w:val="000A3276"/>
    <w:rsid w:val="000D2F0F"/>
    <w:rsid w:val="000E3994"/>
    <w:rsid w:val="00134929"/>
    <w:rsid w:val="00165A3A"/>
    <w:rsid w:val="001A0BD2"/>
    <w:rsid w:val="001A5AFE"/>
    <w:rsid w:val="001E1C66"/>
    <w:rsid w:val="00231524"/>
    <w:rsid w:val="00256346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F4BA3"/>
    <w:rsid w:val="00414754"/>
    <w:rsid w:val="0044697B"/>
    <w:rsid w:val="00496BE1"/>
    <w:rsid w:val="004F5805"/>
    <w:rsid w:val="00526CDD"/>
    <w:rsid w:val="005823F1"/>
    <w:rsid w:val="005B5830"/>
    <w:rsid w:val="005D102F"/>
    <w:rsid w:val="005D1495"/>
    <w:rsid w:val="005E65BB"/>
    <w:rsid w:val="00623116"/>
    <w:rsid w:val="00633912"/>
    <w:rsid w:val="006747BD"/>
    <w:rsid w:val="006919BD"/>
    <w:rsid w:val="006D6DE5"/>
    <w:rsid w:val="006E5990"/>
    <w:rsid w:val="006F645A"/>
    <w:rsid w:val="00764305"/>
    <w:rsid w:val="00791C1D"/>
    <w:rsid w:val="00791D88"/>
    <w:rsid w:val="007F433F"/>
    <w:rsid w:val="00805DF6"/>
    <w:rsid w:val="00816256"/>
    <w:rsid w:val="00821F16"/>
    <w:rsid w:val="00826421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A6B63"/>
    <w:rsid w:val="009D4C4D"/>
    <w:rsid w:val="00A34B19"/>
    <w:rsid w:val="00A36F46"/>
    <w:rsid w:val="00A4666C"/>
    <w:rsid w:val="00A52C29"/>
    <w:rsid w:val="00B61F8A"/>
    <w:rsid w:val="00BF0C34"/>
    <w:rsid w:val="00BF1D19"/>
    <w:rsid w:val="00C736D5"/>
    <w:rsid w:val="00CA236A"/>
    <w:rsid w:val="00D005B3"/>
    <w:rsid w:val="00D06D36"/>
    <w:rsid w:val="00D40690"/>
    <w:rsid w:val="00DA52A1"/>
    <w:rsid w:val="00E37C9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791D88"/>
    <w:rPr>
      <w:color w:val="2F5C99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1D88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791D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791D88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791D88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91D88"/>
    <w:rPr>
      <w:sz w:val="20"/>
      <w:vertAlign w:val="superscript"/>
    </w:rPr>
  </w:style>
  <w:style w:type="paragraph" w:customStyle="1" w:styleId="Default">
    <w:name w:val="Default"/>
    <w:rsid w:val="00BF1D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ragraph">
    <w:name w:val="paragraph"/>
    <w:basedOn w:val="Normalny"/>
    <w:rsid w:val="00BF0C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F0C34"/>
  </w:style>
  <w:style w:type="character" w:customStyle="1" w:styleId="eop">
    <w:name w:val="eop"/>
    <w:basedOn w:val="Domylnaczcionkaakapitu"/>
    <w:rsid w:val="00BF0C34"/>
  </w:style>
  <w:style w:type="character" w:customStyle="1" w:styleId="scxw119540866">
    <w:name w:val="scxw119540866"/>
    <w:basedOn w:val="Domylnaczcionkaakapitu"/>
    <w:rsid w:val="00BF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6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 | Łukasiewicz – PORT</cp:lastModifiedBy>
  <cp:revision>13</cp:revision>
  <cp:lastPrinted>2020-02-10T12:13:00Z</cp:lastPrinted>
  <dcterms:created xsi:type="dcterms:W3CDTF">2023-02-28T12:52:00Z</dcterms:created>
  <dcterms:modified xsi:type="dcterms:W3CDTF">2023-12-21T13:24:00Z</dcterms:modified>
</cp:coreProperties>
</file>