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335E" w14:textId="77777777" w:rsidR="00417BEC" w:rsidRPr="00D211E8" w:rsidRDefault="008E2738" w:rsidP="00D211E8">
      <w:pPr>
        <w:pStyle w:val="Bezodstpw"/>
        <w:widowControl w:val="0"/>
        <w:spacing w:line="360" w:lineRule="auto"/>
        <w:rPr>
          <w:rFonts w:asciiTheme="minorHAnsi" w:hAnsiTheme="minorHAnsi" w:cstheme="minorHAnsi"/>
          <w:szCs w:val="24"/>
        </w:rPr>
      </w:pPr>
      <w:r w:rsidRPr="00D211E8">
        <w:rPr>
          <w:rFonts w:asciiTheme="minorHAnsi" w:hAnsiTheme="minorHAnsi" w:cstheme="minorHAnsi"/>
          <w:b/>
          <w:bCs/>
          <w:noProof/>
          <w:color w:val="000000"/>
          <w:szCs w:val="24"/>
        </w:rPr>
        <w:drawing>
          <wp:anchor distT="0" distB="0" distL="114300" distR="114300" simplePos="0" relativeHeight="251658240" behindDoc="1" locked="0" layoutInCell="1" allowOverlap="1" wp14:anchorId="530700FD" wp14:editId="2B844CD0">
            <wp:simplePos x="0" y="0"/>
            <wp:positionH relativeFrom="column">
              <wp:posOffset>861060</wp:posOffset>
            </wp:positionH>
            <wp:positionV relativeFrom="paragraph">
              <wp:posOffset>54610</wp:posOffset>
            </wp:positionV>
            <wp:extent cx="4552315" cy="670560"/>
            <wp:effectExtent l="0" t="0" r="635" b="0"/>
            <wp:wrapNone/>
            <wp:docPr id="1914523281" name="Obraz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23281" name="Obraz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670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E156CE0" w14:textId="77777777" w:rsidR="00417BEC" w:rsidRPr="00D211E8" w:rsidRDefault="00417BEC" w:rsidP="00D211E8">
      <w:pPr>
        <w:pStyle w:val="Bezodstpw"/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36FE8B0B" w14:textId="77777777" w:rsidR="00417BEC" w:rsidRPr="00D211E8" w:rsidRDefault="00417BEC" w:rsidP="00D211E8">
      <w:pPr>
        <w:pStyle w:val="Bezodstpw"/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62D6EB2B" w14:textId="67659BFF" w:rsidR="00417BEC" w:rsidRPr="00D211E8" w:rsidRDefault="008E2738" w:rsidP="00D211E8">
      <w:pPr>
        <w:pStyle w:val="Standard"/>
        <w:widowControl w:val="0"/>
        <w:spacing w:line="360" w:lineRule="auto"/>
        <w:jc w:val="both"/>
        <w:rPr>
          <w:rFonts w:asciiTheme="minorHAnsi" w:hAnsiTheme="minorHAnsi" w:cstheme="minorHAnsi"/>
        </w:rPr>
      </w:pPr>
      <w:r w:rsidRPr="00D211E8">
        <w:rPr>
          <w:rFonts w:asciiTheme="minorHAnsi" w:hAnsiTheme="minorHAnsi" w:cstheme="minorHAnsi"/>
          <w:b/>
        </w:rPr>
        <w:tab/>
      </w:r>
      <w:r w:rsidRPr="00D211E8">
        <w:rPr>
          <w:rFonts w:asciiTheme="minorHAnsi" w:hAnsiTheme="minorHAnsi" w:cstheme="minorHAnsi"/>
          <w:b/>
        </w:rPr>
        <w:tab/>
      </w:r>
      <w:r w:rsidRPr="00D211E8">
        <w:rPr>
          <w:rFonts w:asciiTheme="minorHAnsi" w:hAnsiTheme="minorHAnsi" w:cstheme="minorHAnsi"/>
          <w:b/>
        </w:rPr>
        <w:tab/>
      </w:r>
      <w:r w:rsidRPr="00D211E8">
        <w:rPr>
          <w:rFonts w:asciiTheme="minorHAnsi" w:hAnsiTheme="minorHAnsi" w:cstheme="minorHAnsi"/>
          <w:b/>
        </w:rPr>
        <w:tab/>
      </w:r>
      <w:r w:rsidRPr="00D211E8">
        <w:rPr>
          <w:rFonts w:asciiTheme="minorHAnsi" w:hAnsiTheme="minorHAnsi" w:cstheme="minorHAnsi"/>
          <w:b/>
        </w:rPr>
        <w:tab/>
      </w:r>
      <w:r w:rsidRPr="00D211E8">
        <w:rPr>
          <w:rFonts w:asciiTheme="minorHAnsi" w:hAnsiTheme="minorHAnsi" w:cstheme="minorHAnsi"/>
          <w:b/>
        </w:rPr>
        <w:tab/>
      </w:r>
    </w:p>
    <w:p w14:paraId="6A08AB6F" w14:textId="1E9652BB" w:rsidR="00417BEC" w:rsidRPr="00D211E8" w:rsidRDefault="008E2738" w:rsidP="00D211E8">
      <w:pPr>
        <w:spacing w:line="360" w:lineRule="auto"/>
        <w:jc w:val="right"/>
        <w:rPr>
          <w:rFonts w:asciiTheme="minorHAnsi" w:hAnsiTheme="minorHAnsi" w:cstheme="minorHAnsi"/>
        </w:rPr>
      </w:pPr>
      <w:r w:rsidRPr="00D211E8">
        <w:rPr>
          <w:rFonts w:asciiTheme="minorHAnsi" w:hAnsiTheme="minorHAnsi" w:cstheme="minorHAnsi"/>
          <w:b/>
          <w:bCs/>
          <w:color w:val="000000"/>
          <w:lang w:eastAsia="en-US"/>
        </w:rPr>
        <w:t xml:space="preserve">                   Zielona Góra, dnia</w:t>
      </w:r>
      <w:r w:rsidR="00A76386" w:rsidRPr="00D211E8">
        <w:rPr>
          <w:rFonts w:asciiTheme="minorHAnsi" w:hAnsiTheme="minorHAnsi" w:cstheme="minorHAnsi"/>
          <w:b/>
          <w:bCs/>
          <w:color w:val="000000"/>
          <w:lang w:eastAsia="en-US"/>
        </w:rPr>
        <w:t xml:space="preserve"> </w:t>
      </w:r>
      <w:r w:rsidR="000D4E51">
        <w:rPr>
          <w:rFonts w:asciiTheme="minorHAnsi" w:hAnsiTheme="minorHAnsi" w:cstheme="minorHAnsi"/>
          <w:b/>
          <w:bCs/>
          <w:color w:val="000000"/>
          <w:lang w:eastAsia="en-US"/>
        </w:rPr>
        <w:t>28</w:t>
      </w:r>
      <w:r w:rsidR="00A76386" w:rsidRPr="00D211E8">
        <w:rPr>
          <w:rFonts w:asciiTheme="minorHAnsi" w:hAnsiTheme="minorHAnsi" w:cstheme="minorHAnsi"/>
          <w:b/>
          <w:bCs/>
          <w:color w:val="000000"/>
          <w:lang w:eastAsia="en-US"/>
        </w:rPr>
        <w:t>.</w:t>
      </w:r>
      <w:r w:rsidRPr="00D211E8">
        <w:rPr>
          <w:rFonts w:asciiTheme="minorHAnsi" w:hAnsiTheme="minorHAnsi" w:cstheme="minorHAnsi"/>
          <w:b/>
          <w:bCs/>
          <w:color w:val="000000"/>
          <w:lang w:eastAsia="en-US"/>
        </w:rPr>
        <w:t>10.2024 r.</w:t>
      </w:r>
    </w:p>
    <w:p w14:paraId="69A5A0DB" w14:textId="77777777" w:rsidR="00417BEC" w:rsidRPr="00D211E8" w:rsidRDefault="00417BEC" w:rsidP="00D211E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218E21B" w14:textId="77777777" w:rsidR="00417BEC" w:rsidRPr="00D211E8" w:rsidRDefault="00417BEC" w:rsidP="00D211E8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FA6D28A" w14:textId="04FB03F1" w:rsidR="00417BEC" w:rsidRPr="00D211E8" w:rsidRDefault="008E2738" w:rsidP="00D211E8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bookmarkStart w:id="0" w:name="_Hlk133487876"/>
      <w:r w:rsidRPr="00D211E8">
        <w:rPr>
          <w:rFonts w:asciiTheme="minorHAnsi" w:hAnsiTheme="minorHAnsi" w:cstheme="minorHAnsi"/>
          <w:b/>
          <w:bCs/>
        </w:rPr>
        <w:t>Nr referencyjny: LA.261.</w:t>
      </w:r>
      <w:r w:rsidR="00A76386" w:rsidRPr="00D211E8">
        <w:rPr>
          <w:rFonts w:asciiTheme="minorHAnsi" w:hAnsiTheme="minorHAnsi" w:cstheme="minorHAnsi"/>
          <w:b/>
          <w:bCs/>
        </w:rPr>
        <w:t>40</w:t>
      </w:r>
      <w:r w:rsidRPr="00D211E8">
        <w:rPr>
          <w:rFonts w:asciiTheme="minorHAnsi" w:hAnsiTheme="minorHAnsi" w:cstheme="minorHAnsi"/>
          <w:b/>
          <w:bCs/>
        </w:rPr>
        <w:t>.2024</w:t>
      </w:r>
    </w:p>
    <w:p w14:paraId="63F5D207" w14:textId="19BADF45" w:rsidR="00417BEC" w:rsidRPr="00D211E8" w:rsidRDefault="008E2738" w:rsidP="00D211E8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D211E8">
        <w:rPr>
          <w:rFonts w:asciiTheme="minorHAnsi" w:hAnsiTheme="minorHAnsi" w:cstheme="minorHAnsi"/>
          <w:b/>
          <w:bCs/>
          <w:u w:val="single"/>
        </w:rPr>
        <w:t>Dotyczy</w:t>
      </w:r>
      <w:r w:rsidRPr="00D211E8">
        <w:rPr>
          <w:rFonts w:asciiTheme="minorHAnsi" w:hAnsiTheme="minorHAnsi" w:cstheme="minorHAnsi"/>
        </w:rPr>
        <w:t>: Post</w:t>
      </w:r>
      <w:r w:rsidR="006E7C85">
        <w:rPr>
          <w:rFonts w:asciiTheme="minorHAnsi" w:hAnsiTheme="minorHAnsi" w:cstheme="minorHAnsi"/>
        </w:rPr>
        <w:t>ę</w:t>
      </w:r>
      <w:r w:rsidRPr="00D211E8">
        <w:rPr>
          <w:rFonts w:asciiTheme="minorHAnsi" w:hAnsiTheme="minorHAnsi" w:cstheme="minorHAnsi"/>
        </w:rPr>
        <w:t>powania o udzielenie zamówienia prowadzonego w trybie przetargu nieograniczonego na: „</w:t>
      </w:r>
      <w:r w:rsidRPr="00D211E8">
        <w:rPr>
          <w:rFonts w:asciiTheme="minorHAnsi" w:hAnsiTheme="minorHAnsi" w:cstheme="minorHAnsi"/>
          <w:i/>
          <w:iCs/>
        </w:rPr>
        <w:t xml:space="preserve">Sukcesywne dostawy </w:t>
      </w:r>
      <w:r w:rsidR="00A76386" w:rsidRPr="00D211E8">
        <w:rPr>
          <w:rFonts w:asciiTheme="minorHAnsi" w:hAnsiTheme="minorHAnsi" w:cstheme="minorHAnsi"/>
          <w:i/>
          <w:iCs/>
        </w:rPr>
        <w:t>leków refundowanych</w:t>
      </w:r>
      <w:r w:rsidRPr="00D211E8">
        <w:rPr>
          <w:rFonts w:asciiTheme="minorHAnsi" w:hAnsiTheme="minorHAnsi" w:cstheme="minorHAnsi"/>
          <w:i/>
          <w:iCs/>
        </w:rPr>
        <w:t>”</w:t>
      </w:r>
    </w:p>
    <w:bookmarkEnd w:id="0"/>
    <w:p w14:paraId="2A0C5B16" w14:textId="77777777" w:rsidR="00417BEC" w:rsidRPr="00D211E8" w:rsidRDefault="008E2738" w:rsidP="00D211E8">
      <w:pPr>
        <w:pStyle w:val="Nagwek3"/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D211E8">
        <w:rPr>
          <w:rFonts w:asciiTheme="minorHAnsi" w:hAnsiTheme="minorHAnsi" w:cstheme="minorHAnsi"/>
          <w:b/>
          <w:bCs/>
          <w:szCs w:val="24"/>
        </w:rPr>
        <w:t>ZAWIADOMIENIE</w:t>
      </w:r>
    </w:p>
    <w:p w14:paraId="370F3402" w14:textId="54C16E2B" w:rsidR="00417BEC" w:rsidRPr="00D211E8" w:rsidRDefault="008E2738" w:rsidP="00D211E8">
      <w:pPr>
        <w:pStyle w:val="Nagwek3"/>
        <w:spacing w:after="360"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D211E8">
        <w:rPr>
          <w:rFonts w:asciiTheme="minorHAnsi" w:hAnsiTheme="minorHAnsi" w:cstheme="minorHAnsi"/>
          <w:b/>
          <w:bCs/>
          <w:szCs w:val="24"/>
        </w:rPr>
        <w:t>o udzieleniu wyjaśnień treści Specyfikacji Warunków Zamówienia oraz zmianie SWZ</w:t>
      </w:r>
    </w:p>
    <w:p w14:paraId="21AABC51" w14:textId="0CCDCB58" w:rsidR="00417BEC" w:rsidRPr="00D211E8" w:rsidRDefault="008E2738" w:rsidP="004A0796">
      <w:pPr>
        <w:pStyle w:val="Standard"/>
        <w:widowControl w:val="0"/>
        <w:spacing w:after="360" w:line="360" w:lineRule="auto"/>
        <w:rPr>
          <w:rFonts w:asciiTheme="minorHAnsi" w:hAnsiTheme="minorHAnsi" w:cstheme="minorHAnsi"/>
        </w:rPr>
      </w:pPr>
      <w:r w:rsidRPr="00D211E8">
        <w:rPr>
          <w:rFonts w:asciiTheme="minorHAnsi" w:hAnsiTheme="minorHAnsi" w:cstheme="minorHAnsi"/>
          <w:b/>
        </w:rPr>
        <w:tab/>
      </w:r>
      <w:r w:rsidRPr="00D211E8">
        <w:rPr>
          <w:rFonts w:asciiTheme="minorHAnsi" w:hAnsiTheme="minorHAnsi" w:cstheme="minorHAnsi"/>
        </w:rPr>
        <w:t xml:space="preserve">Zamawiający - Szpital Uniwersytecki im. Karola Marcinkowskiego w Zielonej Górze sp. z o.o., zgodnie z art. 135 ust. 6 ustawy z dnia 11 września 2019 r. - Prawo zamówień publicznych </w:t>
      </w:r>
      <w:r w:rsidR="00D211E8" w:rsidRPr="00D211E8">
        <w:rPr>
          <w:rFonts w:asciiTheme="minorHAnsi" w:hAnsiTheme="minorHAnsi" w:cstheme="minorHAnsi"/>
        </w:rPr>
        <w:t>(tj. Dz.U. 2024 poz. 1320 ze zm.)</w:t>
      </w:r>
      <w:r w:rsidRPr="00D211E8">
        <w:rPr>
          <w:rFonts w:asciiTheme="minorHAnsi" w:hAnsiTheme="minorHAnsi" w:cstheme="minorHAnsi"/>
        </w:rPr>
        <w:t xml:space="preserve"> niniejszym udostępnia treść złożonych przez Wykonawców zapytań wraz z wyjaśnieniami.</w:t>
      </w:r>
    </w:p>
    <w:p w14:paraId="4C00FF59" w14:textId="77777777" w:rsidR="00417BEC" w:rsidRPr="00D211E8" w:rsidRDefault="008E273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D211E8">
        <w:rPr>
          <w:rFonts w:asciiTheme="minorHAnsi" w:hAnsiTheme="minorHAnsi" w:cstheme="minorHAnsi"/>
          <w:b/>
          <w:bCs/>
        </w:rPr>
        <w:t>Pytanie nr 1</w:t>
      </w:r>
    </w:p>
    <w:p w14:paraId="23BCC3F7" w14:textId="645A3EC0" w:rsidR="00D211E8" w:rsidRPr="00D211E8" w:rsidRDefault="00D211E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Do §2 ust. 3 wzoru umowy. Prosimy o skonkretyzowanie granicznych wartości dla poszczególnych</w:t>
      </w:r>
    </w:p>
    <w:p w14:paraId="02DFF22C" w14:textId="6203C93E" w:rsidR="00D211E8" w:rsidRDefault="00D211E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pozycji asortymentowych, jakie Zamawiający zamierza zrealizować, np. poprzez podanie, że zmiany ilości</w:t>
      </w:r>
      <w:r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produktów określonych w formularzu asortymentowo-cenowym mogą ulec zmniejszeniu lub zwiększeniu</w:t>
      </w:r>
      <w:r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w granicach +/- 20%, przy czym przez takie sformułowanie Zamawiający będzie rozumiał możliwość</w:t>
      </w:r>
      <w:r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zamówienia o 20% mniejszych lub o 20% większych ilości, każdego z zamówionych asortymentów.</w:t>
      </w:r>
      <w:r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Aktualna treść §2 ust. 3 jest na tyle ogólna i nieprecyzyjna, że na jej podstawie wykonawcy nie są w</w:t>
      </w:r>
      <w:r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stanie określić faktycznej wielkości przedmiotu zamówienia w zakresie jego poszczególnych pozycji</w:t>
      </w:r>
      <w:r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asortymentowych oraz nie są w stanie dokonać prawidłowej kalkulacji cen na potrzeby składanej oferty.</w:t>
      </w:r>
    </w:p>
    <w:p w14:paraId="003DD69C" w14:textId="71B33407" w:rsidR="00417BEC" w:rsidRPr="00D211E8" w:rsidRDefault="008E273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>Odpowiedź:</w:t>
      </w:r>
    </w:p>
    <w:p w14:paraId="5F5ECF73" w14:textId="39F55ED6" w:rsidR="00417BEC" w:rsidRPr="00D211E8" w:rsidRDefault="008E2738" w:rsidP="009D5BE3">
      <w:pPr>
        <w:autoSpaceDE w:val="0"/>
        <w:spacing w:after="240" w:line="360" w:lineRule="auto"/>
        <w:textAlignment w:val="auto"/>
        <w:rPr>
          <w:rFonts w:asciiTheme="minorHAnsi" w:hAnsiTheme="minorHAnsi" w:cstheme="minorHAnsi"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Zamawiający nie wyraża zgody na powyższe zmiany, ilości zostały określone na podstawie dotychczasowego zużycia z uwzględnieniem bieżącego zapotrzebowania.</w:t>
      </w:r>
    </w:p>
    <w:p w14:paraId="53495222" w14:textId="77777777" w:rsidR="00417BEC" w:rsidRPr="00D211E8" w:rsidRDefault="00417BEC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color w:val="000000"/>
          <w:kern w:val="0"/>
          <w:lang w:bidi="ar-SA"/>
        </w:rPr>
      </w:pPr>
    </w:p>
    <w:p w14:paraId="3EE0C508" w14:textId="77777777" w:rsidR="00417BEC" w:rsidRPr="00D211E8" w:rsidRDefault="00417BEC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</w:p>
    <w:p w14:paraId="4FF3A636" w14:textId="77777777" w:rsidR="00417BEC" w:rsidRPr="00D211E8" w:rsidRDefault="008E273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D211E8">
        <w:rPr>
          <w:rFonts w:asciiTheme="minorHAnsi" w:hAnsiTheme="minorHAnsi" w:cstheme="minorHAnsi"/>
          <w:b/>
          <w:bCs/>
        </w:rPr>
        <w:t>Pytanie nr 2</w:t>
      </w:r>
    </w:p>
    <w:p w14:paraId="1F7041B6" w14:textId="77777777" w:rsid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Do §3 ust. 1 pkt 10) wzoru umowy Prosimy o wykreślenie §3 ust. 1 pkt 10) wzoru umowy obowiązku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fragmentu przedłużenia terminu umowy w przypadku niewykorzystania przez Zamawiającego pełnej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wartości przedmiotu umowy określonej w §1 ust. 3 przy zachowaniu dotychczasowych cen oraz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zapewnienie, że ewentualne przedłużenie okresu obowiązywania umowy, następowało będzie po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obopólnym wyrażeniu zgody przez strony, w formie aneksu.</w:t>
      </w:r>
    </w:p>
    <w:p w14:paraId="1127287D" w14:textId="4051DBF6" w:rsidR="00417BEC" w:rsidRPr="00D211E8" w:rsidRDefault="008E2738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>Odpowiedź:</w:t>
      </w:r>
    </w:p>
    <w:p w14:paraId="570F0154" w14:textId="195AA6AE" w:rsidR="00417BEC" w:rsidRPr="00D211E8" w:rsidRDefault="00CC3B40" w:rsidP="009D5BE3">
      <w:pPr>
        <w:autoSpaceDE w:val="0"/>
        <w:spacing w:after="240" w:line="360" w:lineRule="auto"/>
        <w:textAlignment w:val="auto"/>
        <w:rPr>
          <w:rFonts w:asciiTheme="minorHAnsi" w:hAnsiTheme="minorHAnsi" w:cstheme="minorHAnsi"/>
          <w:color w:val="000000"/>
          <w:kern w:val="0"/>
          <w:lang w:bidi="ar-SA"/>
        </w:rPr>
      </w:pPr>
      <w:r w:rsidRPr="00CC3B40">
        <w:rPr>
          <w:rFonts w:asciiTheme="minorHAnsi" w:hAnsiTheme="minorHAnsi" w:cstheme="minorHAnsi"/>
          <w:color w:val="000000"/>
          <w:kern w:val="0"/>
          <w:lang w:bidi="ar-SA"/>
        </w:rPr>
        <w:t>Zamawiający nie wyraża zgody na powyższe zmiany. Konieczność podpisania obustronnie uzgodnionego aneksu przewiduje §15.</w:t>
      </w:r>
    </w:p>
    <w:p w14:paraId="75B2CB41" w14:textId="77777777" w:rsidR="00417BEC" w:rsidRPr="00D211E8" w:rsidRDefault="008E273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D211E8">
        <w:rPr>
          <w:rFonts w:asciiTheme="minorHAnsi" w:hAnsiTheme="minorHAnsi" w:cstheme="minorHAnsi"/>
          <w:b/>
          <w:bCs/>
        </w:rPr>
        <w:t>Pytanie nr 3</w:t>
      </w:r>
    </w:p>
    <w:p w14:paraId="15B26A66" w14:textId="77777777" w:rsid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Do §4 ust. 8 pkt 1) wzoru umowy. Wnosimy o obniżenie do 3% minimalnego progu uprawniającego do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ubiegania się o zmianę wynagrodzenia. Wskazujemy przy tym, że proponowany przez Zamawiającego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próg 10% spowodować może konieczność ponoszenia rażących strat po stronie wykonawcy zamówienia i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sprzedaż poniżej kosztów zakupu (maksymalne marże, w których zawierają się koszty i zysk wykonawcy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najczęściej nie przekraczają 5%), a co za tym idzie konieczność odstąpienia od umowy.</w:t>
      </w:r>
    </w:p>
    <w:p w14:paraId="7CC85070" w14:textId="33C7DE93" w:rsidR="00417BEC" w:rsidRPr="00D211E8" w:rsidRDefault="008E2738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>Odpowiedź:</w:t>
      </w:r>
    </w:p>
    <w:p w14:paraId="2BC2D871" w14:textId="78A878FC" w:rsidR="00417BEC" w:rsidRPr="00D211E8" w:rsidRDefault="008E2738" w:rsidP="009D5BE3">
      <w:pPr>
        <w:autoSpaceDE w:val="0"/>
        <w:spacing w:after="240" w:line="360" w:lineRule="auto"/>
        <w:textAlignment w:val="auto"/>
        <w:rPr>
          <w:rFonts w:asciiTheme="minorHAnsi" w:hAnsiTheme="minorHAnsi" w:cstheme="minorHAnsi"/>
        </w:rPr>
      </w:pPr>
      <w:r w:rsidRPr="00D211E8">
        <w:rPr>
          <w:rFonts w:asciiTheme="minorHAnsi" w:hAnsiTheme="minorHAnsi" w:cstheme="minorHAnsi"/>
          <w:color w:val="000000"/>
          <w:kern w:val="0"/>
          <w:lang w:bidi="ar-SA"/>
        </w:rPr>
        <w:t xml:space="preserve">Zamawiający nie wyraża zgody na powyższe zmiany. </w:t>
      </w:r>
    </w:p>
    <w:p w14:paraId="38D620BA" w14:textId="77777777" w:rsidR="00417BEC" w:rsidRPr="00D211E8" w:rsidRDefault="008E273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D211E8">
        <w:rPr>
          <w:rFonts w:asciiTheme="minorHAnsi" w:hAnsiTheme="minorHAnsi" w:cstheme="minorHAnsi"/>
          <w:b/>
          <w:bCs/>
        </w:rPr>
        <w:t>Pytanie nr 4</w:t>
      </w:r>
    </w:p>
    <w:p w14:paraId="45CA0A39" w14:textId="72AEEEA3" w:rsid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Do §4 ust. 8 pkt 2) wzoru umowy: Adekwatnie do brzmienia art. 439 ust. 1 ustawy z dnia 11 września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2019 r. Prawo zamówień publicznych (t. j. Dz. U. z 2024 poz. 1320 ze zm.) prosimy o</w:t>
      </w:r>
      <w:r w:rsidR="004A0796">
        <w:rPr>
          <w:rFonts w:asciiTheme="minorHAnsi" w:hAnsiTheme="minorHAnsi" w:cstheme="minorHAnsi"/>
          <w:kern w:val="0"/>
          <w:lang w:bidi="ar-SA"/>
        </w:rPr>
        <w:t> </w:t>
      </w:r>
      <w:r w:rsidRPr="00CC3B40">
        <w:rPr>
          <w:rFonts w:asciiTheme="minorHAnsi" w:hAnsiTheme="minorHAnsi" w:cstheme="minorHAnsi"/>
          <w:kern w:val="0"/>
          <w:lang w:bidi="ar-SA"/>
        </w:rPr>
        <w:t>zmianę terminu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uprawniającego Wykonawcę do dokonania pierwszej i każdej kolejnej zmiany wynagrodzenia z 12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miesięcy na 6 miesięcy.</w:t>
      </w:r>
    </w:p>
    <w:p w14:paraId="1B397604" w14:textId="640F9B69" w:rsidR="00417BEC" w:rsidRPr="00D211E8" w:rsidRDefault="008E2738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>Odpowiedź:</w:t>
      </w:r>
    </w:p>
    <w:p w14:paraId="409106BA" w14:textId="37DB8DEF" w:rsidR="00417BEC" w:rsidRPr="00D211E8" w:rsidRDefault="008E2738" w:rsidP="009D5BE3">
      <w:pPr>
        <w:pStyle w:val="Standard"/>
        <w:autoSpaceDE w:val="0"/>
        <w:spacing w:after="240" w:line="360" w:lineRule="auto"/>
        <w:rPr>
          <w:rFonts w:asciiTheme="minorHAnsi" w:hAnsiTheme="minorHAnsi" w:cstheme="minorHAnsi"/>
          <w:b/>
          <w:bCs/>
          <w:kern w:val="0"/>
          <w:u w:val="single"/>
          <w:lang w:bidi="ar-SA"/>
        </w:rPr>
      </w:pP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Zamawiający nie wyraża zgody na powyższe zmiany.</w:t>
      </w:r>
    </w:p>
    <w:p w14:paraId="16BBD5F4" w14:textId="77777777" w:rsidR="00417BEC" w:rsidRPr="00D211E8" w:rsidRDefault="008E273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D211E8">
        <w:rPr>
          <w:rFonts w:asciiTheme="minorHAnsi" w:hAnsiTheme="minorHAnsi" w:cstheme="minorHAnsi"/>
          <w:b/>
          <w:bCs/>
        </w:rPr>
        <w:t>Pytanie nr 5</w:t>
      </w:r>
    </w:p>
    <w:p w14:paraId="5B84ABCF" w14:textId="3D1BA87D" w:rsidR="00CC3B40" w:rsidRP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Do §4 ust. 8 pkt 4) wzoru umowy: Czy Zamawiający zgodzi się na usunięcie §4 ust. 8 pkt 4) wzoru oraz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wyłączne oparcie się o go postanowienie zawarte w §4 ust. 8 pkt 1) stanowiącym, że Strony są</w:t>
      </w:r>
    </w:p>
    <w:p w14:paraId="0B2E2F67" w14:textId="1E17945D" w:rsid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uprawnione do wystąpienia z wnioskiem o zmianę wynagrodzenia w przypadku, gdy poziom zmiany ceny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 xml:space="preserve">materiałów lub kosztów związanych z realizacją zamówienia z wyłączeniem kosztów </w:t>
      </w:r>
      <w:r w:rsidRPr="00CC3B40">
        <w:rPr>
          <w:rFonts w:asciiTheme="minorHAnsi" w:hAnsiTheme="minorHAnsi" w:cstheme="minorHAnsi"/>
          <w:kern w:val="0"/>
          <w:lang w:bidi="ar-SA"/>
        </w:rPr>
        <w:lastRenderedPageBreak/>
        <w:t>wynagrodzeń i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pochodnych niezbędnych do realizacji zamówienia, uprawniający Strony do wystąpienia z wnioskiem o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zmianę wynagrodzenia określa się na nie mniej niż 10 % w stosunku do przedmiotowych kosztów na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dzień zawarcia umowy, przedstawionych zgodnie z pkt 4, a</w:t>
      </w:r>
      <w:r w:rsidR="004A0796">
        <w:rPr>
          <w:rFonts w:asciiTheme="minorHAnsi" w:hAnsiTheme="minorHAnsi" w:cstheme="minorHAnsi"/>
          <w:kern w:val="0"/>
          <w:lang w:bidi="ar-SA"/>
        </w:rPr>
        <w:t> </w:t>
      </w:r>
      <w:r w:rsidRPr="00CC3B40">
        <w:rPr>
          <w:rFonts w:asciiTheme="minorHAnsi" w:hAnsiTheme="minorHAnsi" w:cstheme="minorHAnsi"/>
          <w:kern w:val="0"/>
          <w:lang w:bidi="ar-SA"/>
        </w:rPr>
        <w:t>w</w:t>
      </w:r>
      <w:r w:rsidR="004A0796">
        <w:rPr>
          <w:rFonts w:asciiTheme="minorHAnsi" w:hAnsiTheme="minorHAnsi" w:cstheme="minorHAnsi"/>
          <w:kern w:val="0"/>
          <w:lang w:bidi="ar-SA"/>
        </w:rPr>
        <w:t> </w:t>
      </w:r>
      <w:r w:rsidRPr="00CC3B40">
        <w:rPr>
          <w:rFonts w:asciiTheme="minorHAnsi" w:hAnsiTheme="minorHAnsi" w:cstheme="minorHAnsi"/>
          <w:kern w:val="0"/>
          <w:lang w:bidi="ar-SA"/>
        </w:rPr>
        <w:t>przypadku kolejnych zmian w stosunku do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przedmiotowych kosztów na dzień składania poprzedniego wniosku o zmianę wynagrodzenia, bowiem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treść postanowienia zawartego w §4 ust. 8 pkt 4) wypacza sens zmiany art. 439 ustawy Prawo zamówień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publicznych?</w:t>
      </w:r>
    </w:p>
    <w:p w14:paraId="3F7662CB" w14:textId="69B2CB4D" w:rsidR="00417BEC" w:rsidRPr="00D211E8" w:rsidRDefault="008E2738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>Odpowiedź:</w:t>
      </w:r>
    </w:p>
    <w:p w14:paraId="3B137572" w14:textId="21616878" w:rsidR="00417BEC" w:rsidRPr="009D5BE3" w:rsidRDefault="008E2738" w:rsidP="009D5BE3">
      <w:pPr>
        <w:pStyle w:val="Standard"/>
        <w:autoSpaceDE w:val="0"/>
        <w:spacing w:after="240" w:line="360" w:lineRule="auto"/>
        <w:rPr>
          <w:rFonts w:asciiTheme="minorHAnsi" w:hAnsiTheme="minorHAnsi" w:cstheme="minorHAnsi"/>
        </w:rPr>
      </w:pP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Zamawiający nie wyraża zgody na powyższe zmiany.</w:t>
      </w:r>
    </w:p>
    <w:p w14:paraId="748D6802" w14:textId="77777777" w:rsidR="00417BEC" w:rsidRPr="00D211E8" w:rsidRDefault="008E273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D211E8">
        <w:rPr>
          <w:rFonts w:asciiTheme="minorHAnsi" w:hAnsiTheme="minorHAnsi" w:cstheme="minorHAnsi"/>
          <w:b/>
          <w:bCs/>
        </w:rPr>
        <w:t>Pytanie nr 6</w:t>
      </w:r>
    </w:p>
    <w:p w14:paraId="31FFA4CE" w14:textId="77777777" w:rsidR="00CC3B40" w:rsidRP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Do §4 ust. 8 pkt 7) wzoru umowy: Czy Zamawiający wyrazi zgodę na podniesienie maksymalnego</w:t>
      </w:r>
    </w:p>
    <w:p w14:paraId="37623081" w14:textId="77777777" w:rsidR="00CC3B40" w:rsidRP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poziomu wartości zmiany wynagrodzenia, jaką dopuszcza do łącznie 20% w stosunku do wartości</w:t>
      </w:r>
    </w:p>
    <w:p w14:paraId="2D8116BE" w14:textId="77777777" w:rsid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całkowitego wynagrodzenia brutto określonego w §1 ust. 4 umowy?</w:t>
      </w:r>
    </w:p>
    <w:p w14:paraId="67FF2CEF" w14:textId="0345F2D2" w:rsidR="00417BEC" w:rsidRPr="00D211E8" w:rsidRDefault="008E2738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>Odpowiedź:</w:t>
      </w:r>
    </w:p>
    <w:p w14:paraId="436BBEA4" w14:textId="77777777" w:rsidR="00417BEC" w:rsidRPr="00D211E8" w:rsidRDefault="008E2738" w:rsidP="009D5BE3">
      <w:pPr>
        <w:pStyle w:val="Standard"/>
        <w:autoSpaceDE w:val="0"/>
        <w:spacing w:after="240" w:line="360" w:lineRule="auto"/>
        <w:rPr>
          <w:rFonts w:asciiTheme="minorHAnsi" w:hAnsiTheme="minorHAnsi" w:cstheme="minorHAnsi"/>
        </w:rPr>
      </w:pP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Zamawiający nie wyraża zgody na powyższe zmiany.</w:t>
      </w:r>
    </w:p>
    <w:p w14:paraId="4240475D" w14:textId="77777777" w:rsidR="00417BEC" w:rsidRPr="00D211E8" w:rsidRDefault="008E273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D211E8">
        <w:rPr>
          <w:rFonts w:asciiTheme="minorHAnsi" w:hAnsiTheme="minorHAnsi" w:cstheme="minorHAnsi"/>
          <w:b/>
          <w:bCs/>
        </w:rPr>
        <w:t>Pytanie nr 7</w:t>
      </w:r>
    </w:p>
    <w:p w14:paraId="6FE5A162" w14:textId="77777777" w:rsidR="00CC3B40" w:rsidRP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Do §4 ust. 11 wzoru umowy: Czy Zamawiający wyrazi zgodę na skrócenie okresu wypowiedzenia</w:t>
      </w:r>
    </w:p>
    <w:p w14:paraId="11291A59" w14:textId="3F7775CF" w:rsidR="00CC3B40" w:rsidRP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obowiązującego w razie rozwiązania umowy spowodowanego brakiem porozumienia co do zakresu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waloryzacji do 1 miesiąca, oraz dodanie zastrzeżenia, że zakres zamówień Zamawiającego</w:t>
      </w:r>
    </w:p>
    <w:p w14:paraId="799EA098" w14:textId="502FBB30" w:rsid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dokonywanych w okresie wypowiedzenia nie przekroczy dotychczasowego (od początku trwania niniejszej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umowy), średniego miesięcznego poziomu zamówień dla poszczególnego rodzaju asortymentów?</w:t>
      </w:r>
    </w:p>
    <w:p w14:paraId="5E92FB90" w14:textId="7902C077" w:rsidR="00417BEC" w:rsidRPr="00D211E8" w:rsidRDefault="008E2738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>Odpowiedź:</w:t>
      </w:r>
    </w:p>
    <w:p w14:paraId="2102A047" w14:textId="2C521199" w:rsidR="00417BEC" w:rsidRPr="009D5BE3" w:rsidRDefault="008E2738" w:rsidP="009D5BE3">
      <w:pPr>
        <w:pStyle w:val="Standard"/>
        <w:autoSpaceDE w:val="0"/>
        <w:spacing w:after="240" w:line="360" w:lineRule="auto"/>
        <w:rPr>
          <w:rFonts w:asciiTheme="minorHAnsi" w:hAnsiTheme="minorHAnsi" w:cstheme="minorHAnsi"/>
        </w:rPr>
      </w:pP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Zamawiający nie wyraża zgody na powyższe zmiany.</w:t>
      </w:r>
    </w:p>
    <w:p w14:paraId="7CCB76BE" w14:textId="77777777" w:rsidR="00417BEC" w:rsidRPr="00D211E8" w:rsidRDefault="008E273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D211E8">
        <w:rPr>
          <w:rFonts w:asciiTheme="minorHAnsi" w:hAnsiTheme="minorHAnsi" w:cstheme="minorHAnsi"/>
          <w:b/>
          <w:bCs/>
        </w:rPr>
        <w:t>Pytanie nr 8</w:t>
      </w:r>
    </w:p>
    <w:p w14:paraId="14D1BA48" w14:textId="77777777" w:rsidR="00CC3B40" w:rsidRP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Do §7 pkt 2) wzoru umowy: Czy Zamawiający wyrazi zgodę na usunięcie §7 pkt 2, który nakłada</w:t>
      </w:r>
    </w:p>
    <w:p w14:paraId="4CE42AE8" w14:textId="77777777" w:rsidR="00CC3B40" w:rsidRP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obowiązek informowania Zamawiającego o ewentualnych brakach produkcyjnych w terminie</w:t>
      </w:r>
    </w:p>
    <w:p w14:paraId="681207B7" w14:textId="0B86C142" w:rsidR="00CC3B40" w:rsidRP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przynajmniej do 14 dni roboczych przed wystąpieniem tych braków? Rynek ochrony zdrowia w</w:t>
      </w:r>
      <w:r w:rsidR="004A0796">
        <w:rPr>
          <w:rFonts w:asciiTheme="minorHAnsi" w:hAnsiTheme="minorHAnsi" w:cstheme="minorHAnsi"/>
          <w:kern w:val="0"/>
          <w:lang w:bidi="ar-SA"/>
        </w:rPr>
        <w:t> </w:t>
      </w:r>
      <w:r w:rsidRPr="00CC3B40">
        <w:rPr>
          <w:rFonts w:asciiTheme="minorHAnsi" w:hAnsiTheme="minorHAnsi" w:cstheme="minorHAnsi"/>
          <w:kern w:val="0"/>
          <w:lang w:bidi="ar-SA"/>
        </w:rPr>
        <w:t>zakresie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dostępności danych produktów jest dynamiczny i zwykle Wykonawca o braku danego produktu dowiaduje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się od dostawcy późno, nawet w terminie krótszym niż wskazany w</w:t>
      </w:r>
      <w:r w:rsidR="004A0796">
        <w:rPr>
          <w:rFonts w:asciiTheme="minorHAnsi" w:hAnsiTheme="minorHAnsi" w:cstheme="minorHAnsi"/>
          <w:kern w:val="0"/>
          <w:lang w:bidi="ar-SA"/>
        </w:rPr>
        <w:t> </w:t>
      </w:r>
      <w:r w:rsidRPr="00CC3B40">
        <w:rPr>
          <w:rFonts w:asciiTheme="minorHAnsi" w:hAnsiTheme="minorHAnsi" w:cstheme="minorHAnsi"/>
          <w:kern w:val="0"/>
          <w:lang w:bidi="ar-SA"/>
        </w:rPr>
        <w:t>przedmiotowym postanowieniu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termin 14 dni przed spodziewanym terminem braków. Ewentualnie, w razie braku zgody na powyższe,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 xml:space="preserve">Wykonawca prosi o zmianę poprzez dodanie na </w:t>
      </w:r>
      <w:r w:rsidRPr="00CC3B40">
        <w:rPr>
          <w:rFonts w:asciiTheme="minorHAnsi" w:hAnsiTheme="minorHAnsi" w:cstheme="minorHAnsi"/>
          <w:kern w:val="0"/>
          <w:lang w:bidi="ar-SA"/>
        </w:rPr>
        <w:lastRenderedPageBreak/>
        <w:t>końcu tego postanowienia po przecinku części zdania o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treści: „o ile otrzymał w ww. terminie powyższą informację od dostawcy leków”. Powyższa zmiana jest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partnerskim rozwiązaniem, nakazującym współdziałanie Zamawiającego i Wykonawcy jednak z realnym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dookreśleniem faktycznych zdarzeń, w których Wykonawca dowiaduje się o braku produkcyjnym danego</w:t>
      </w:r>
    </w:p>
    <w:p w14:paraId="584E6EFD" w14:textId="77777777" w:rsid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produktu często dopiero po złożeniu zamówienia przez Zamawiającego.</w:t>
      </w:r>
    </w:p>
    <w:p w14:paraId="5A313DE3" w14:textId="4B856A5E" w:rsidR="00417BEC" w:rsidRPr="00D211E8" w:rsidRDefault="008E2738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>Odpowiedź:</w:t>
      </w:r>
    </w:p>
    <w:p w14:paraId="226DF757" w14:textId="566BD6EE" w:rsidR="00417BEC" w:rsidRPr="009D5BE3" w:rsidRDefault="008E2738" w:rsidP="009D5BE3">
      <w:pPr>
        <w:pStyle w:val="Standard"/>
        <w:autoSpaceDE w:val="0"/>
        <w:spacing w:after="240" w:line="360" w:lineRule="auto"/>
        <w:rPr>
          <w:rFonts w:asciiTheme="minorHAnsi" w:hAnsiTheme="minorHAnsi" w:cstheme="minorHAnsi"/>
        </w:rPr>
      </w:pP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Zamawiający nie wyraża zgody na powyższe zmiany.</w:t>
      </w:r>
    </w:p>
    <w:p w14:paraId="6FB687BD" w14:textId="77777777" w:rsidR="00417BEC" w:rsidRPr="00D211E8" w:rsidRDefault="008E273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D211E8">
        <w:rPr>
          <w:rFonts w:asciiTheme="minorHAnsi" w:hAnsiTheme="minorHAnsi" w:cstheme="minorHAnsi"/>
          <w:b/>
          <w:bCs/>
        </w:rPr>
        <w:t>Pytanie nr 9</w:t>
      </w:r>
    </w:p>
    <w:p w14:paraId="6FC19E68" w14:textId="77777777" w:rsidR="00CC3B40" w:rsidRDefault="00CC3B40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C3B40">
        <w:rPr>
          <w:rFonts w:asciiTheme="minorHAnsi" w:hAnsiTheme="minorHAnsi" w:cstheme="minorHAnsi"/>
          <w:kern w:val="0"/>
          <w:lang w:bidi="ar-SA"/>
        </w:rPr>
        <w:t>Do §9 ust. 1 pkt 1) wzoru umowy. Czy Zamawiający wyrazi zgodę na zmianę zapisów umowy w §9 ust.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1 pkt 1) poprzez zapis o ewentualnej karze za odstąpienie od umowy w wysokości 10% wartości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C3B40">
        <w:rPr>
          <w:rFonts w:asciiTheme="minorHAnsi" w:hAnsiTheme="minorHAnsi" w:cstheme="minorHAnsi"/>
          <w:kern w:val="0"/>
          <w:lang w:bidi="ar-SA"/>
        </w:rPr>
        <w:t>NIEZREALIZOWANEJ części przedmiotu umowy?</w:t>
      </w:r>
    </w:p>
    <w:p w14:paraId="4AE7C996" w14:textId="1F85EC29" w:rsidR="00417BEC" w:rsidRPr="00D211E8" w:rsidRDefault="008E2738" w:rsidP="00CC3B40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>Odpowiedź:</w:t>
      </w:r>
    </w:p>
    <w:p w14:paraId="1B5308DB" w14:textId="49858BB8" w:rsidR="00417BEC" w:rsidRPr="009D5BE3" w:rsidRDefault="007C0139" w:rsidP="009D5BE3">
      <w:pPr>
        <w:pStyle w:val="Standard"/>
        <w:autoSpaceDE w:val="0"/>
        <w:spacing w:after="240" w:line="360" w:lineRule="auto"/>
        <w:rPr>
          <w:rFonts w:asciiTheme="minorHAnsi" w:hAnsiTheme="minorHAnsi" w:cstheme="minorHAnsi"/>
        </w:rPr>
      </w:pP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Zamawiający nie wyraża zgody na powyższe zmiany.</w:t>
      </w:r>
    </w:p>
    <w:p w14:paraId="5B877C18" w14:textId="77777777" w:rsidR="00417BEC" w:rsidRPr="00D211E8" w:rsidRDefault="008E273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D211E8">
        <w:rPr>
          <w:rFonts w:asciiTheme="minorHAnsi" w:hAnsiTheme="minorHAnsi" w:cstheme="minorHAnsi"/>
          <w:b/>
          <w:bCs/>
        </w:rPr>
        <w:t>Pytanie nr 10</w:t>
      </w:r>
    </w:p>
    <w:p w14:paraId="66A29691" w14:textId="77777777" w:rsidR="007C0139" w:rsidRP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>Do §10 ust. 2 oraz ust. 5 wzoru umowy: Prosimy o zmianę treści §10 ust. 2 oraz §10 ust. 5 w taki</w:t>
      </w:r>
    </w:p>
    <w:p w14:paraId="11A5FC0E" w14:textId="27C37004" w:rsid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>sposób, aby termin zapłaty obliczany był zawsze od momentu dostawy towaru (tym bardziej, że dostawa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7C0139">
        <w:rPr>
          <w:rFonts w:asciiTheme="minorHAnsi" w:hAnsiTheme="minorHAnsi" w:cstheme="minorHAnsi"/>
          <w:kern w:val="0"/>
          <w:lang w:bidi="ar-SA"/>
        </w:rPr>
        <w:t>każdorazowo zaopatrzona będzie w fakturę VAT) oraz potwierdzającej dostawę faktury VAT, a nie od daty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7C0139">
        <w:rPr>
          <w:rFonts w:asciiTheme="minorHAnsi" w:hAnsiTheme="minorHAnsi" w:cstheme="minorHAnsi"/>
          <w:kern w:val="0"/>
          <w:lang w:bidi="ar-SA"/>
        </w:rPr>
        <w:t>otrzymania poprawnie wystawionej faktury lub ostatniego dokumentu korygującego</w:t>
      </w:r>
      <w:r>
        <w:rPr>
          <w:rFonts w:asciiTheme="minorHAnsi" w:hAnsiTheme="minorHAnsi" w:cstheme="minorHAnsi"/>
          <w:kern w:val="0"/>
          <w:lang w:bidi="ar-SA"/>
        </w:rPr>
        <w:t>.</w:t>
      </w:r>
    </w:p>
    <w:p w14:paraId="18C25A6E" w14:textId="3DAF859F" w:rsidR="00417BEC" w:rsidRPr="00D211E8" w:rsidRDefault="008E2738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>Odpowiedź:</w:t>
      </w:r>
    </w:p>
    <w:p w14:paraId="5CDBF5EF" w14:textId="5D23A02F" w:rsidR="00417BEC" w:rsidRPr="009D5BE3" w:rsidRDefault="008E2738" w:rsidP="009D5BE3">
      <w:pPr>
        <w:pStyle w:val="Standard"/>
        <w:widowControl w:val="0"/>
        <w:autoSpaceDE w:val="0"/>
        <w:spacing w:after="240" w:line="360" w:lineRule="auto"/>
        <w:rPr>
          <w:rFonts w:asciiTheme="minorHAnsi" w:hAnsiTheme="minorHAnsi" w:cstheme="minorHAnsi"/>
        </w:rPr>
      </w:pP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Zamawiający nie wyraża zgody na powyższe</w:t>
      </w:r>
      <w:r w:rsidR="007C0139">
        <w:rPr>
          <w:rFonts w:asciiTheme="minorHAnsi" w:hAnsiTheme="minorHAnsi" w:cstheme="minorHAnsi"/>
          <w:color w:val="000000"/>
          <w:kern w:val="0"/>
          <w:lang w:bidi="ar-SA"/>
        </w:rPr>
        <w:t xml:space="preserve"> zmiany</w:t>
      </w:r>
      <w:r w:rsidRPr="00D211E8">
        <w:rPr>
          <w:rFonts w:asciiTheme="minorHAnsi" w:hAnsiTheme="minorHAnsi" w:cstheme="minorHAnsi"/>
          <w:color w:val="000000"/>
          <w:kern w:val="0"/>
          <w:lang w:bidi="ar-SA"/>
        </w:rPr>
        <w:t>.</w:t>
      </w:r>
    </w:p>
    <w:p w14:paraId="7D76CAAE" w14:textId="77777777" w:rsidR="00417BEC" w:rsidRPr="00D211E8" w:rsidRDefault="008E273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D211E8">
        <w:rPr>
          <w:rFonts w:asciiTheme="minorHAnsi" w:hAnsiTheme="minorHAnsi" w:cstheme="minorHAnsi"/>
          <w:b/>
          <w:bCs/>
        </w:rPr>
        <w:t>Pytanie nr 11</w:t>
      </w:r>
    </w:p>
    <w:p w14:paraId="1DECA67B" w14:textId="77777777" w:rsidR="007C0139" w:rsidRP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 xml:space="preserve">Czy w stosunku do Zamawiającego </w:t>
      </w:r>
      <w:bookmarkStart w:id="1" w:name="_Hlk180995734"/>
      <w:r w:rsidRPr="007C0139">
        <w:rPr>
          <w:rFonts w:asciiTheme="minorHAnsi" w:hAnsiTheme="minorHAnsi" w:cstheme="minorHAnsi"/>
          <w:kern w:val="0"/>
          <w:lang w:bidi="ar-SA"/>
        </w:rPr>
        <w:t xml:space="preserve">na chwilę obecną aktualizują się przesłanki </w:t>
      </w:r>
      <w:bookmarkEnd w:id="1"/>
      <w:r w:rsidRPr="007C0139">
        <w:rPr>
          <w:rFonts w:asciiTheme="minorHAnsi" w:hAnsiTheme="minorHAnsi" w:cstheme="minorHAnsi"/>
          <w:kern w:val="0"/>
          <w:lang w:bidi="ar-SA"/>
        </w:rPr>
        <w:t>„niewypłacalności”</w:t>
      </w:r>
    </w:p>
    <w:p w14:paraId="1ABB8EBC" w14:textId="77777777" w:rsidR="007C0139" w:rsidRP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>oraz „zagrożenia niewypłacalnością” w rozumieniu art. 6 ustawy z dnia 15 maja 2015 r. – Prawo</w:t>
      </w:r>
    </w:p>
    <w:p w14:paraId="285F71CE" w14:textId="77777777" w:rsidR="007C0139" w:rsidRP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>restrukturyzacyjne (t. j. Dz. U. 2022 poz. 2309 ze zm.) oraz art. 10 ustawy z dnia 28 lutego 2003 r. –</w:t>
      </w:r>
    </w:p>
    <w:p w14:paraId="709DA574" w14:textId="77777777" w:rsidR="007C0139" w:rsidRP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>Prawo upadłościowe (t. j. Dz. U. 2022 poz. 1520 ze zm.)? Czy według wiedzy Zamawiającego w/w</w:t>
      </w:r>
    </w:p>
    <w:p w14:paraId="312A73ED" w14:textId="77777777" w:rsid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>przesłanki staną się aktualne w okresie od chwili obecnej do zakończenia umowy zawartej na skutek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7C0139">
        <w:rPr>
          <w:rFonts w:asciiTheme="minorHAnsi" w:hAnsiTheme="minorHAnsi" w:cstheme="minorHAnsi"/>
          <w:kern w:val="0"/>
          <w:lang w:bidi="ar-SA"/>
        </w:rPr>
        <w:t>niniejszego postępowania?</w:t>
      </w:r>
    </w:p>
    <w:p w14:paraId="30731616" w14:textId="17AF0A4A" w:rsidR="00417BEC" w:rsidRPr="00D211E8" w:rsidRDefault="008E2738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>Odpowiedź:</w:t>
      </w:r>
    </w:p>
    <w:p w14:paraId="48992C71" w14:textId="77777777" w:rsidR="009D5BE3" w:rsidRDefault="007C0139" w:rsidP="009D5BE3">
      <w:pPr>
        <w:autoSpaceDE w:val="0"/>
        <w:spacing w:after="240"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>
        <w:rPr>
          <w:rFonts w:asciiTheme="minorHAnsi" w:hAnsiTheme="minorHAnsi" w:cstheme="minorHAnsi"/>
          <w:kern w:val="0"/>
          <w:lang w:bidi="ar-SA"/>
        </w:rPr>
        <w:t>N</w:t>
      </w:r>
      <w:r w:rsidRPr="007C0139">
        <w:rPr>
          <w:rFonts w:asciiTheme="minorHAnsi" w:hAnsiTheme="minorHAnsi" w:cstheme="minorHAnsi"/>
          <w:kern w:val="0"/>
          <w:lang w:bidi="ar-SA"/>
        </w:rPr>
        <w:t xml:space="preserve">a chwilę obecną </w:t>
      </w:r>
      <w:r>
        <w:rPr>
          <w:rFonts w:asciiTheme="minorHAnsi" w:hAnsiTheme="minorHAnsi" w:cstheme="minorHAnsi"/>
          <w:kern w:val="0"/>
          <w:lang w:bidi="ar-SA"/>
        </w:rPr>
        <w:t xml:space="preserve">wobec Zamawiającego nie </w:t>
      </w:r>
      <w:r w:rsidRPr="007C0139">
        <w:rPr>
          <w:rFonts w:asciiTheme="minorHAnsi" w:hAnsiTheme="minorHAnsi" w:cstheme="minorHAnsi"/>
          <w:kern w:val="0"/>
          <w:lang w:bidi="ar-SA"/>
        </w:rPr>
        <w:t xml:space="preserve">aktualizują się </w:t>
      </w:r>
      <w:r>
        <w:rPr>
          <w:rFonts w:asciiTheme="minorHAnsi" w:hAnsiTheme="minorHAnsi" w:cstheme="minorHAnsi"/>
          <w:kern w:val="0"/>
          <w:lang w:bidi="ar-SA"/>
        </w:rPr>
        <w:t xml:space="preserve">ww. </w:t>
      </w:r>
      <w:r w:rsidRPr="007C0139">
        <w:rPr>
          <w:rFonts w:asciiTheme="minorHAnsi" w:hAnsiTheme="minorHAnsi" w:cstheme="minorHAnsi"/>
          <w:kern w:val="0"/>
          <w:lang w:bidi="ar-SA"/>
        </w:rPr>
        <w:t>przesłanki</w:t>
      </w:r>
      <w:r>
        <w:rPr>
          <w:rFonts w:asciiTheme="minorHAnsi" w:hAnsiTheme="minorHAnsi" w:cstheme="minorHAnsi"/>
          <w:kern w:val="0"/>
          <w:lang w:bidi="ar-SA"/>
        </w:rPr>
        <w:t>.</w:t>
      </w:r>
    </w:p>
    <w:p w14:paraId="1735ECA8" w14:textId="79FF0CC0" w:rsidR="00417BEC" w:rsidRPr="00D211E8" w:rsidRDefault="008E2738" w:rsidP="009D5BE3">
      <w:pPr>
        <w:keepNext/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D211E8">
        <w:rPr>
          <w:rFonts w:asciiTheme="minorHAnsi" w:hAnsiTheme="minorHAnsi" w:cstheme="minorHAnsi"/>
          <w:b/>
          <w:bCs/>
        </w:rPr>
        <w:lastRenderedPageBreak/>
        <w:t>Pytanie nr 12</w:t>
      </w:r>
    </w:p>
    <w:p w14:paraId="02BBDB56" w14:textId="77777777" w:rsidR="007C0139" w:rsidRP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>Czy Zamawiający wyrazi zgodę na ustanowienie ze swojej strony zabezpieczeń cywilnoprawnych</w:t>
      </w:r>
    </w:p>
    <w:p w14:paraId="7BDA32AD" w14:textId="77777777" w:rsidR="007C0139" w:rsidRP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>prawidłowego wykonania umowy przetargowej, w jednej z następujących postaci:</w:t>
      </w:r>
    </w:p>
    <w:p w14:paraId="7CD71F24" w14:textId="77777777" w:rsidR="007C0139" w:rsidRP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>- oświadczenia o poddaniu się egzekucji wprost w trybie art. 777 § 1 pkt 5 Kodeksu postępowania</w:t>
      </w:r>
    </w:p>
    <w:p w14:paraId="63D2A86E" w14:textId="77777777" w:rsidR="007C0139" w:rsidRP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>cywilnego,</w:t>
      </w:r>
    </w:p>
    <w:p w14:paraId="239463A5" w14:textId="77777777" w:rsidR="007C0139" w:rsidRP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>- cesji na zabezpieczenie w Narodowym Funduszu Zdrowia.</w:t>
      </w:r>
    </w:p>
    <w:p w14:paraId="23EE5790" w14:textId="55F06D56" w:rsid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>Celem wyjaśnienia powyższego zapytania zwracamy uwagę na ogromne ryzyko Wykonawcy związane z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7C0139">
        <w:rPr>
          <w:rFonts w:asciiTheme="minorHAnsi" w:hAnsiTheme="minorHAnsi" w:cstheme="minorHAnsi"/>
          <w:kern w:val="0"/>
          <w:lang w:bidi="ar-SA"/>
        </w:rPr>
        <w:t>potencjalnym ogłoszeniem postępowania restrukturyzacyjnego lub upadłościowego wobec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7C0139">
        <w:rPr>
          <w:rFonts w:asciiTheme="minorHAnsi" w:hAnsiTheme="minorHAnsi" w:cstheme="minorHAnsi"/>
          <w:kern w:val="0"/>
          <w:lang w:bidi="ar-SA"/>
        </w:rPr>
        <w:t>Zamawiającego, polegające m.in. na niemożliwości odzyskania (w całości lub w części) należności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7C0139">
        <w:rPr>
          <w:rFonts w:asciiTheme="minorHAnsi" w:hAnsiTheme="minorHAnsi" w:cstheme="minorHAnsi"/>
          <w:kern w:val="0"/>
          <w:lang w:bidi="ar-SA"/>
        </w:rPr>
        <w:t>objętych masą sanacyjną. W razie odmownej odpowiedzi, prosimy o jej uzasadnienie i</w:t>
      </w:r>
      <w:r w:rsidR="004A0796">
        <w:rPr>
          <w:rFonts w:asciiTheme="minorHAnsi" w:hAnsiTheme="minorHAnsi" w:cstheme="minorHAnsi"/>
          <w:kern w:val="0"/>
          <w:lang w:bidi="ar-SA"/>
        </w:rPr>
        <w:t> </w:t>
      </w:r>
      <w:r w:rsidRPr="007C0139">
        <w:rPr>
          <w:rFonts w:asciiTheme="minorHAnsi" w:hAnsiTheme="minorHAnsi" w:cstheme="minorHAnsi"/>
          <w:kern w:val="0"/>
          <w:lang w:bidi="ar-SA"/>
        </w:rPr>
        <w:t>wskazanie, czy w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7C0139">
        <w:rPr>
          <w:rFonts w:asciiTheme="minorHAnsi" w:hAnsiTheme="minorHAnsi" w:cstheme="minorHAnsi"/>
          <w:kern w:val="0"/>
          <w:lang w:bidi="ar-SA"/>
        </w:rPr>
        <w:t>toku trwania umowy przetargowej Zamawiający zamierza korzystać z narzędzi przewidzianych w ustawie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7C0139">
        <w:rPr>
          <w:rFonts w:asciiTheme="minorHAnsi" w:hAnsiTheme="minorHAnsi" w:cstheme="minorHAnsi"/>
          <w:kern w:val="0"/>
          <w:lang w:bidi="ar-SA"/>
        </w:rPr>
        <w:t>z dnia 15 maja 2015 r. – Prawo restrukturyzacyjne (t. j. Dz. U. 2022 poz. 2309 ze zm.) oraz w ustawie z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7C0139">
        <w:rPr>
          <w:rFonts w:asciiTheme="minorHAnsi" w:hAnsiTheme="minorHAnsi" w:cstheme="minorHAnsi"/>
          <w:kern w:val="0"/>
          <w:lang w:bidi="ar-SA"/>
        </w:rPr>
        <w:t>dnia 28 lutego 2003 r. – Prawo upadłościowe (t. j. Dz. U. 2022 poz. 1520 ze zm.).</w:t>
      </w:r>
      <w:r w:rsidRPr="007C0139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 xml:space="preserve"> </w:t>
      </w:r>
    </w:p>
    <w:p w14:paraId="20D9CAA4" w14:textId="5C28CA86" w:rsidR="00417BEC" w:rsidRPr="00D211E8" w:rsidRDefault="008E2738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>Odpowiedź:</w:t>
      </w:r>
    </w:p>
    <w:p w14:paraId="4F3C021B" w14:textId="4ECB61CD" w:rsidR="00417BEC" w:rsidRPr="00D211E8" w:rsidRDefault="008E2738" w:rsidP="009D5BE3">
      <w:pPr>
        <w:pStyle w:val="Standard"/>
        <w:autoSpaceDE w:val="0"/>
        <w:spacing w:after="240" w:line="360" w:lineRule="auto"/>
        <w:rPr>
          <w:rFonts w:asciiTheme="minorHAnsi" w:hAnsiTheme="minorHAnsi" w:cstheme="minorHAnsi"/>
          <w:kern w:val="0"/>
          <w:lang w:bidi="ar-SA"/>
        </w:rPr>
      </w:pPr>
      <w:r w:rsidRPr="00D211E8">
        <w:rPr>
          <w:rFonts w:asciiTheme="minorHAnsi" w:hAnsiTheme="minorHAnsi" w:cstheme="minorHAnsi"/>
          <w:kern w:val="0"/>
          <w:lang w:bidi="ar-SA"/>
        </w:rPr>
        <w:t xml:space="preserve">Zamawiający </w:t>
      </w:r>
      <w:r w:rsidR="007C0139">
        <w:rPr>
          <w:rFonts w:asciiTheme="minorHAnsi" w:hAnsiTheme="minorHAnsi" w:cstheme="minorHAnsi"/>
          <w:kern w:val="0"/>
          <w:lang w:bidi="ar-SA"/>
        </w:rPr>
        <w:t>nie wyraża zgody na powyższe.</w:t>
      </w:r>
    </w:p>
    <w:p w14:paraId="4C29A245" w14:textId="77777777" w:rsidR="00417BEC" w:rsidRPr="00D211E8" w:rsidRDefault="008E273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D211E8">
        <w:rPr>
          <w:rFonts w:asciiTheme="minorHAnsi" w:hAnsiTheme="minorHAnsi" w:cstheme="minorHAnsi"/>
          <w:b/>
          <w:bCs/>
        </w:rPr>
        <w:t>Pytanie nr 13</w:t>
      </w:r>
    </w:p>
    <w:p w14:paraId="739AAF2E" w14:textId="77777777" w:rsidR="007C0139" w:rsidRP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 xml:space="preserve">dotyczy par 5 ust 5 i 6 umowy </w:t>
      </w:r>
    </w:p>
    <w:p w14:paraId="103F60C3" w14:textId="5619061F" w:rsidR="007C0139" w:rsidRP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 xml:space="preserve">Zamawiający w paragrafie 5 ust. 5 i 6 projektu umowy zastrzegł, iż: </w:t>
      </w:r>
    </w:p>
    <w:p w14:paraId="6A6FE5CA" w14:textId="77777777" w:rsidR="007C0139" w:rsidRP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>„5. Dostawa towaru wraz z dokumentami dostawy nastąpi do Zamawiającego – Magazyn Apteki Szpitalnej/Pracowni Cytostatyków, w dni robocze (poniedziałek – piątek) w godzinach 07:00 – 14:30 z wyłączeniem dni ustawowo wolnych od pracy z zastrzeżeniem § 5 ust. 6. Za dostawę towaru uznaje się dostarczenie towaru wraz z fakturą VAT wystawioną i przesłaną zgodnie z ust. 3 niniejszego paragrafu.</w:t>
      </w:r>
    </w:p>
    <w:p w14:paraId="397C345D" w14:textId="6CF1A754" w:rsidR="007C0139" w:rsidRP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color w:val="000000"/>
          <w:kern w:val="0"/>
          <w:lang w:bidi="ar-SA"/>
        </w:rPr>
      </w:pPr>
      <w:r w:rsidRPr="007C0139">
        <w:rPr>
          <w:rFonts w:asciiTheme="minorHAnsi" w:hAnsiTheme="minorHAnsi" w:cstheme="minorHAnsi"/>
          <w:kern w:val="0"/>
          <w:lang w:bidi="ar-SA"/>
        </w:rPr>
        <w:t>6. W przypadkach nagłych Wykonawca dostarczy towar w ciągu 24 godzin do magazynu Apteki Szpitalnej lub do miejsca uprzednio uzgodnionego z Kierownikiem Apteki Szpitalnej”</w:t>
      </w:r>
      <w:r w:rsidRPr="007C0139">
        <w:rPr>
          <w:rFonts w:asciiTheme="minorHAnsi" w:hAnsiTheme="minorHAnsi" w:cstheme="minorHAnsi"/>
          <w:color w:val="000000"/>
          <w:kern w:val="0"/>
          <w:lang w:bidi="ar-SA"/>
        </w:rPr>
        <w:t>.</w:t>
      </w:r>
    </w:p>
    <w:p w14:paraId="18C6742F" w14:textId="7D6B8C55" w:rsidR="007C0139" w:rsidRPr="007C0139" w:rsidRDefault="007C0139" w:rsidP="007C0139">
      <w:pPr>
        <w:autoSpaceDE w:val="0"/>
        <w:spacing w:line="360" w:lineRule="auto"/>
        <w:textAlignment w:val="auto"/>
        <w:rPr>
          <w:rFonts w:asciiTheme="minorHAnsi" w:hAnsiTheme="minorHAnsi" w:cstheme="minorHAnsi"/>
          <w:color w:val="000000"/>
          <w:kern w:val="0"/>
          <w:lang w:bidi="ar-SA"/>
        </w:rPr>
      </w:pPr>
      <w:r w:rsidRPr="007C0139">
        <w:rPr>
          <w:rFonts w:asciiTheme="minorHAnsi" w:hAnsiTheme="minorHAnsi" w:cstheme="minorHAnsi"/>
          <w:color w:val="000000"/>
          <w:kern w:val="0"/>
          <w:lang w:bidi="ar-SA"/>
        </w:rPr>
        <w:t xml:space="preserve">Zgodnie z obowiązującymi wewnętrznymi procedurami u Wykonawcy, dostawy </w:t>
      </w:r>
      <w:r w:rsidR="00C77560" w:rsidRPr="007C0139">
        <w:rPr>
          <w:rFonts w:asciiTheme="minorHAnsi" w:hAnsiTheme="minorHAnsi" w:cstheme="minorHAnsi"/>
          <w:color w:val="000000"/>
          <w:kern w:val="0"/>
          <w:lang w:bidi="ar-SA"/>
        </w:rPr>
        <w:t>odbywają</w:t>
      </w:r>
      <w:r w:rsidRPr="007C0139">
        <w:rPr>
          <w:rFonts w:asciiTheme="minorHAnsi" w:hAnsiTheme="minorHAnsi" w:cstheme="minorHAnsi"/>
          <w:color w:val="000000"/>
          <w:kern w:val="0"/>
          <w:lang w:bidi="ar-SA"/>
        </w:rPr>
        <w:t xml:space="preserve"> się w dni robocze, z wyłączeniem sobót, świąt i dni wolnych od pracy. W związku z tym, czy Zamawiający wyrazi zgodę na dostawę w trybie określonym w par 5 ust 6 od poniedziałku do piątku, z</w:t>
      </w:r>
      <w:r w:rsidR="00C77560">
        <w:rPr>
          <w:rFonts w:asciiTheme="minorHAnsi" w:hAnsiTheme="minorHAnsi" w:cstheme="minorHAnsi"/>
          <w:color w:val="000000"/>
          <w:kern w:val="0"/>
          <w:lang w:bidi="ar-SA"/>
        </w:rPr>
        <w:t> </w:t>
      </w:r>
      <w:r w:rsidRPr="007C0139">
        <w:rPr>
          <w:rFonts w:asciiTheme="minorHAnsi" w:hAnsiTheme="minorHAnsi" w:cstheme="minorHAnsi"/>
          <w:color w:val="000000"/>
          <w:kern w:val="0"/>
          <w:lang w:bidi="ar-SA"/>
        </w:rPr>
        <w:t>pominięciem dni ustawowo wolnych od pracy od momentu złożenia zamówienia dla asortymentu z</w:t>
      </w:r>
      <w:r>
        <w:rPr>
          <w:rFonts w:asciiTheme="minorHAnsi" w:hAnsiTheme="minorHAnsi" w:cstheme="minorHAnsi"/>
          <w:color w:val="000000"/>
          <w:kern w:val="0"/>
          <w:lang w:bidi="ar-SA"/>
        </w:rPr>
        <w:t>n</w:t>
      </w:r>
      <w:r w:rsidRPr="007C0139">
        <w:rPr>
          <w:rFonts w:asciiTheme="minorHAnsi" w:hAnsiTheme="minorHAnsi" w:cstheme="minorHAnsi"/>
          <w:color w:val="000000"/>
          <w:kern w:val="0"/>
          <w:lang w:bidi="ar-SA"/>
        </w:rPr>
        <w:t>ajdującego się w zadaniu nr 1, 2?</w:t>
      </w:r>
    </w:p>
    <w:p w14:paraId="4BDAEE62" w14:textId="190CBD4A" w:rsidR="00417BEC" w:rsidRPr="00D211E8" w:rsidRDefault="008E2738" w:rsidP="009D5BE3">
      <w:pPr>
        <w:keepNext/>
        <w:keepLines/>
        <w:widowControl/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lastRenderedPageBreak/>
        <w:t>Odpowiedź:</w:t>
      </w:r>
    </w:p>
    <w:p w14:paraId="28F800F1" w14:textId="46E3C4E1" w:rsidR="00417BEC" w:rsidRPr="00D211E8" w:rsidRDefault="00C77560" w:rsidP="009D5BE3">
      <w:pPr>
        <w:pStyle w:val="Standard"/>
        <w:keepLines/>
        <w:autoSpaceDE w:val="0"/>
        <w:spacing w:after="240" w:line="360" w:lineRule="auto"/>
        <w:rPr>
          <w:rFonts w:asciiTheme="minorHAnsi" w:hAnsiTheme="minorHAnsi" w:cstheme="minorHAnsi"/>
          <w:kern w:val="0"/>
          <w:lang w:bidi="ar-SA"/>
        </w:rPr>
      </w:pPr>
      <w:r>
        <w:rPr>
          <w:rFonts w:asciiTheme="minorHAnsi" w:hAnsiTheme="minorHAnsi" w:cstheme="minorHAnsi"/>
          <w:kern w:val="0"/>
          <w:lang w:bidi="ar-SA"/>
        </w:rPr>
        <w:t>Zamawiający wyraża zgodę na powyższe zmiany.</w:t>
      </w:r>
    </w:p>
    <w:p w14:paraId="4D48E123" w14:textId="77777777" w:rsidR="00417BEC" w:rsidRPr="00D211E8" w:rsidRDefault="008E273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D211E8">
        <w:rPr>
          <w:rFonts w:asciiTheme="minorHAnsi" w:hAnsiTheme="minorHAnsi" w:cstheme="minorHAnsi"/>
          <w:b/>
          <w:bCs/>
        </w:rPr>
        <w:t>Pytanie nr 14</w:t>
      </w:r>
    </w:p>
    <w:p w14:paraId="0E028764" w14:textId="77777777" w:rsidR="00C77560" w:rsidRPr="00C77560" w:rsidRDefault="00C77560" w:rsidP="00C7756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77560">
        <w:rPr>
          <w:rFonts w:asciiTheme="minorHAnsi" w:hAnsiTheme="minorHAnsi" w:cstheme="minorHAnsi"/>
          <w:kern w:val="0"/>
          <w:lang w:bidi="ar-SA"/>
        </w:rPr>
        <w:t>dotyczy wzoru umowy</w:t>
      </w:r>
    </w:p>
    <w:p w14:paraId="1210CAB1" w14:textId="77777777" w:rsidR="00C77560" w:rsidRPr="00C77560" w:rsidRDefault="00C77560" w:rsidP="00C7756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77560">
        <w:rPr>
          <w:rFonts w:asciiTheme="minorHAnsi" w:hAnsiTheme="minorHAnsi" w:cstheme="minorHAnsi"/>
          <w:kern w:val="0"/>
          <w:lang w:bidi="ar-SA"/>
        </w:rPr>
        <w:t>Czy Zamawiający dopuszcza możliwość modyfikacji par. 9 ust. 1 pkt 1) w ten sposób, że:</w:t>
      </w:r>
    </w:p>
    <w:p w14:paraId="293CA718" w14:textId="77777777" w:rsidR="00C77560" w:rsidRPr="00C77560" w:rsidRDefault="00C77560" w:rsidP="00C7756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77560">
        <w:rPr>
          <w:rFonts w:asciiTheme="minorHAnsi" w:hAnsiTheme="minorHAnsi" w:cstheme="minorHAnsi"/>
          <w:kern w:val="0"/>
          <w:lang w:bidi="ar-SA"/>
        </w:rPr>
        <w:t>1. W przypadku naruszenia postanowień niniejszej umowy Zamawiający uprawniony jest do naliczenia Wykonawcy kar umownych zgodnie z poniższymi zasadami.</w:t>
      </w:r>
    </w:p>
    <w:p w14:paraId="1D6E3C9D" w14:textId="2093300D" w:rsidR="00C77560" w:rsidRPr="00C77560" w:rsidRDefault="00C77560" w:rsidP="00C7756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77560">
        <w:rPr>
          <w:rFonts w:asciiTheme="minorHAnsi" w:hAnsiTheme="minorHAnsi" w:cstheme="minorHAnsi"/>
          <w:kern w:val="0"/>
          <w:lang w:bidi="ar-SA"/>
        </w:rPr>
        <w:t>1) 10% niezrealizowanej wartości umowy za rozwiązanie lub odstąpienie od umowy przez Wykonawcę</w:t>
      </w:r>
      <w:r>
        <w:rPr>
          <w:rFonts w:asciiTheme="minorHAnsi" w:hAnsiTheme="minorHAnsi" w:cstheme="minorHAnsi"/>
          <w:kern w:val="0"/>
          <w:lang w:bidi="ar-SA"/>
        </w:rPr>
        <w:t xml:space="preserve"> </w:t>
      </w:r>
      <w:r w:rsidRPr="00C77560">
        <w:rPr>
          <w:rFonts w:asciiTheme="minorHAnsi" w:hAnsiTheme="minorHAnsi" w:cstheme="minorHAnsi"/>
          <w:kern w:val="0"/>
          <w:lang w:bidi="ar-SA"/>
        </w:rPr>
        <w:t>lub Zamawiającego z powodu okoliczności, za które odpowiada Wykonawca</w:t>
      </w:r>
    </w:p>
    <w:p w14:paraId="7AAEC4DC" w14:textId="49A728C8" w:rsidR="00417BEC" w:rsidRPr="00D211E8" w:rsidRDefault="008E2738" w:rsidP="00C77560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>Odpowiedź:</w:t>
      </w:r>
    </w:p>
    <w:p w14:paraId="1DC32456" w14:textId="72BF9231" w:rsidR="00417BEC" w:rsidRPr="00D211E8" w:rsidRDefault="008E2738" w:rsidP="009D5BE3">
      <w:pPr>
        <w:pStyle w:val="Standard"/>
        <w:autoSpaceDE w:val="0"/>
        <w:spacing w:after="240" w:line="360" w:lineRule="auto"/>
        <w:rPr>
          <w:rFonts w:asciiTheme="minorHAnsi" w:hAnsiTheme="minorHAnsi" w:cstheme="minorHAnsi"/>
          <w:color w:val="7030A0"/>
          <w:kern w:val="0"/>
          <w:lang w:bidi="ar-SA"/>
        </w:rPr>
      </w:pPr>
      <w:r w:rsidRPr="00D211E8">
        <w:rPr>
          <w:rFonts w:asciiTheme="minorHAnsi" w:hAnsiTheme="minorHAnsi" w:cstheme="minorHAnsi"/>
          <w:kern w:val="0"/>
          <w:lang w:bidi="ar-SA"/>
        </w:rPr>
        <w:t xml:space="preserve">Zamawiający nie </w:t>
      </w:r>
      <w:r w:rsidR="00C77560">
        <w:rPr>
          <w:rFonts w:asciiTheme="minorHAnsi" w:hAnsiTheme="minorHAnsi" w:cstheme="minorHAnsi"/>
          <w:kern w:val="0"/>
          <w:lang w:bidi="ar-SA"/>
        </w:rPr>
        <w:t>wyraża zgody na powyższe zmiany.</w:t>
      </w:r>
    </w:p>
    <w:p w14:paraId="0AEDAD3E" w14:textId="77777777" w:rsidR="00417BEC" w:rsidRPr="00D211E8" w:rsidRDefault="008E2738" w:rsidP="00D211E8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D211E8">
        <w:rPr>
          <w:rFonts w:asciiTheme="minorHAnsi" w:hAnsiTheme="minorHAnsi" w:cstheme="minorHAnsi"/>
          <w:b/>
          <w:bCs/>
        </w:rPr>
        <w:t>Pytanie nr 15</w:t>
      </w:r>
    </w:p>
    <w:p w14:paraId="5D449928" w14:textId="77777777" w:rsidR="00C77560" w:rsidRPr="00C77560" w:rsidRDefault="00C77560" w:rsidP="00C7756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77560">
        <w:rPr>
          <w:rFonts w:asciiTheme="minorHAnsi" w:hAnsiTheme="minorHAnsi" w:cstheme="minorHAnsi"/>
          <w:kern w:val="0"/>
          <w:lang w:bidi="ar-SA"/>
        </w:rPr>
        <w:t>dotyczy wzoru umowy</w:t>
      </w:r>
    </w:p>
    <w:p w14:paraId="2BB479E3" w14:textId="77777777" w:rsidR="00C77560" w:rsidRPr="00C77560" w:rsidRDefault="00C77560" w:rsidP="00C7756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77560">
        <w:rPr>
          <w:rFonts w:asciiTheme="minorHAnsi" w:hAnsiTheme="minorHAnsi" w:cstheme="minorHAnsi"/>
          <w:kern w:val="0"/>
          <w:lang w:bidi="ar-SA"/>
        </w:rPr>
        <w:t>Zamawiający w paragrafie 10 ust. 9 wzoru umowy zastrzegł, iż:</w:t>
      </w:r>
    </w:p>
    <w:p w14:paraId="45B4B196" w14:textId="77777777" w:rsidR="00C77560" w:rsidRPr="00C77560" w:rsidRDefault="00C77560" w:rsidP="00C7756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77560">
        <w:rPr>
          <w:rFonts w:asciiTheme="minorHAnsi" w:hAnsiTheme="minorHAnsi" w:cstheme="minorHAnsi"/>
          <w:kern w:val="0"/>
          <w:lang w:bidi="ar-SA"/>
        </w:rPr>
        <w:t>„9. Zwłoka z zapłatą ceny za dostarczoną część rzeczy sprzedanych nie uprawniają Wykonawcy do powstrzymania się z realizacją kolejnych dostaw.”</w:t>
      </w:r>
    </w:p>
    <w:p w14:paraId="663AE851" w14:textId="77777777" w:rsidR="00C77560" w:rsidRPr="00C77560" w:rsidRDefault="00C77560" w:rsidP="00C77560">
      <w:pPr>
        <w:autoSpaceDE w:val="0"/>
        <w:spacing w:line="360" w:lineRule="auto"/>
        <w:textAlignment w:val="auto"/>
        <w:rPr>
          <w:rFonts w:asciiTheme="minorHAnsi" w:hAnsiTheme="minorHAnsi" w:cstheme="minorHAnsi"/>
          <w:kern w:val="0"/>
          <w:lang w:bidi="ar-SA"/>
        </w:rPr>
      </w:pPr>
      <w:r w:rsidRPr="00C77560">
        <w:rPr>
          <w:rFonts w:asciiTheme="minorHAnsi" w:hAnsiTheme="minorHAnsi" w:cstheme="minorHAnsi"/>
          <w:kern w:val="0"/>
          <w:lang w:bidi="ar-SA"/>
        </w:rPr>
        <w:t>Wykonawca zwraca się z wnioskiem o modyfikacje powyższego zapisu na:</w:t>
      </w:r>
    </w:p>
    <w:p w14:paraId="7B3A2539" w14:textId="77777777" w:rsidR="00C77560" w:rsidRDefault="00C77560" w:rsidP="00C77560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C77560">
        <w:rPr>
          <w:rFonts w:asciiTheme="minorHAnsi" w:hAnsiTheme="minorHAnsi" w:cstheme="minorHAnsi"/>
          <w:kern w:val="0"/>
          <w:lang w:bidi="ar-SA"/>
        </w:rPr>
        <w:t>"9. Zwłoka z zapłatą ceny nie przekraczająca 90 dni po terminie płatności za dostarczoną część rzeczy sprzedanych nie uprawniają Wykonawcy do powstrzymania się z realizacją kolejnych dostaw.”</w:t>
      </w:r>
      <w:r w:rsidRPr="00C77560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 xml:space="preserve"> </w:t>
      </w:r>
    </w:p>
    <w:p w14:paraId="596106A6" w14:textId="5A334064" w:rsidR="00417BEC" w:rsidRPr="00D211E8" w:rsidRDefault="008E2738" w:rsidP="00C77560">
      <w:pPr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lang w:bidi="ar-SA"/>
        </w:rPr>
      </w:pPr>
      <w:r w:rsidRPr="00D211E8">
        <w:rPr>
          <w:rFonts w:asciiTheme="minorHAnsi" w:hAnsiTheme="minorHAnsi" w:cstheme="minorHAnsi"/>
          <w:b/>
          <w:bCs/>
          <w:color w:val="000000"/>
          <w:kern w:val="0"/>
          <w:lang w:bidi="ar-SA"/>
        </w:rPr>
        <w:t>Odpowiedź:</w:t>
      </w:r>
    </w:p>
    <w:p w14:paraId="464A7114" w14:textId="3868F6B2" w:rsidR="00417BEC" w:rsidRPr="00D211E8" w:rsidRDefault="008E2738" w:rsidP="009D5BE3">
      <w:pPr>
        <w:pStyle w:val="Standard"/>
        <w:autoSpaceDE w:val="0"/>
        <w:spacing w:after="240" w:line="360" w:lineRule="auto"/>
        <w:rPr>
          <w:rFonts w:asciiTheme="minorHAnsi" w:hAnsiTheme="minorHAnsi" w:cstheme="minorHAnsi"/>
          <w:b/>
          <w:bCs/>
          <w:kern w:val="0"/>
          <w:u w:val="single"/>
          <w:lang w:bidi="ar-SA"/>
        </w:rPr>
      </w:pPr>
      <w:r w:rsidRPr="00D211E8">
        <w:rPr>
          <w:rFonts w:asciiTheme="minorHAnsi" w:hAnsiTheme="minorHAnsi" w:cstheme="minorHAnsi"/>
          <w:kern w:val="0"/>
          <w:lang w:bidi="ar-SA"/>
        </w:rPr>
        <w:t xml:space="preserve">Zamawiający </w:t>
      </w:r>
      <w:r w:rsidR="00C77560">
        <w:rPr>
          <w:rFonts w:asciiTheme="minorHAnsi" w:hAnsiTheme="minorHAnsi" w:cstheme="minorHAnsi"/>
          <w:kern w:val="0"/>
          <w:lang w:bidi="ar-SA"/>
        </w:rPr>
        <w:t>nie wyraża zgody na powyższe zmiany</w:t>
      </w:r>
      <w:r w:rsidR="009D5BE3">
        <w:rPr>
          <w:rFonts w:asciiTheme="minorHAnsi" w:hAnsiTheme="minorHAnsi" w:cstheme="minorHAnsi"/>
          <w:kern w:val="0"/>
          <w:lang w:bidi="ar-SA"/>
        </w:rPr>
        <w:t>.</w:t>
      </w:r>
    </w:p>
    <w:p w14:paraId="41B9EB05" w14:textId="1205D747" w:rsidR="00417BEC" w:rsidRPr="009D5BE3" w:rsidRDefault="008E2738" w:rsidP="00AB05EA">
      <w:pPr>
        <w:pStyle w:val="Nagwek2"/>
        <w:spacing w:before="600" w:after="600"/>
        <w:jc w:val="center"/>
        <w:rPr>
          <w:rFonts w:asciiTheme="minorHAnsi" w:hAnsiTheme="minorHAnsi" w:cstheme="minorHAnsi"/>
          <w:lang w:bidi="ar-SA"/>
        </w:rPr>
      </w:pPr>
      <w:r w:rsidRPr="009D5BE3">
        <w:rPr>
          <w:rFonts w:asciiTheme="minorHAnsi" w:hAnsiTheme="minorHAnsi" w:cstheme="minorHAnsi"/>
          <w:lang w:bidi="ar-SA"/>
        </w:rPr>
        <w:t>ZMIANA TREŚCI SPECYFIKACJI WARUNKÓW ZAMÓWIENIA</w:t>
      </w:r>
    </w:p>
    <w:p w14:paraId="1479F9A2" w14:textId="77777777" w:rsidR="00417BEC" w:rsidRPr="00D211E8" w:rsidRDefault="008E2738" w:rsidP="009D5BE3">
      <w:pPr>
        <w:pStyle w:val="Standard"/>
        <w:widowControl w:val="0"/>
        <w:autoSpaceDE w:val="0"/>
        <w:spacing w:line="360" w:lineRule="auto"/>
        <w:rPr>
          <w:rFonts w:asciiTheme="minorHAnsi" w:hAnsiTheme="minorHAnsi" w:cstheme="minorHAnsi"/>
          <w:kern w:val="0"/>
          <w:lang w:bidi="ar-SA"/>
        </w:rPr>
      </w:pPr>
      <w:bookmarkStart w:id="2" w:name="_Hlk133489060"/>
      <w:r w:rsidRPr="00D211E8">
        <w:rPr>
          <w:rFonts w:asciiTheme="minorHAnsi" w:hAnsiTheme="minorHAnsi" w:cstheme="minorHAnsi"/>
          <w:kern w:val="0"/>
          <w:lang w:bidi="ar-SA"/>
        </w:rPr>
        <w:t>Zamawiający na podstawie art. 137 ust. 1 ustawy Pzp dokonuje zmiany Specyfikacji Warunków Zamówienia w następujący sposób:</w:t>
      </w:r>
    </w:p>
    <w:bookmarkEnd w:id="2"/>
    <w:p w14:paraId="5D18315B" w14:textId="49327FC7" w:rsidR="00417BEC" w:rsidRPr="00D211E8" w:rsidRDefault="008E2738" w:rsidP="00AB05EA">
      <w:pPr>
        <w:pStyle w:val="Standard"/>
        <w:widowControl w:val="0"/>
        <w:autoSpaceDE w:val="0"/>
        <w:spacing w:after="600" w:line="360" w:lineRule="auto"/>
        <w:rPr>
          <w:rFonts w:asciiTheme="minorHAnsi" w:hAnsiTheme="minorHAnsi" w:cstheme="minorHAnsi"/>
          <w:kern w:val="0"/>
          <w:lang w:bidi="ar-SA"/>
        </w:rPr>
      </w:pPr>
      <w:r w:rsidRPr="00D211E8">
        <w:rPr>
          <w:rFonts w:asciiTheme="minorHAnsi" w:hAnsiTheme="minorHAnsi" w:cstheme="minorHAnsi"/>
          <w:kern w:val="0"/>
          <w:lang w:bidi="ar-SA"/>
        </w:rPr>
        <w:t>W miejsce dotychczaso</w:t>
      </w:r>
      <w:r w:rsidR="009D5BE3">
        <w:rPr>
          <w:rFonts w:asciiTheme="minorHAnsi" w:hAnsiTheme="minorHAnsi" w:cstheme="minorHAnsi"/>
          <w:kern w:val="0"/>
          <w:lang w:bidi="ar-SA"/>
        </w:rPr>
        <w:t>wego</w:t>
      </w:r>
      <w:r w:rsidRPr="00D211E8">
        <w:rPr>
          <w:rFonts w:asciiTheme="minorHAnsi" w:hAnsiTheme="minorHAnsi" w:cstheme="minorHAnsi"/>
          <w:kern w:val="0"/>
          <w:lang w:bidi="ar-SA"/>
        </w:rPr>
        <w:t xml:space="preserve"> załącznik</w:t>
      </w:r>
      <w:r w:rsidR="009D5BE3">
        <w:rPr>
          <w:rFonts w:asciiTheme="minorHAnsi" w:hAnsiTheme="minorHAnsi" w:cstheme="minorHAnsi"/>
          <w:kern w:val="0"/>
          <w:lang w:bidi="ar-SA"/>
        </w:rPr>
        <w:t>a</w:t>
      </w:r>
      <w:r w:rsidRPr="00D211E8">
        <w:rPr>
          <w:rFonts w:asciiTheme="minorHAnsi" w:hAnsiTheme="minorHAnsi" w:cstheme="minorHAnsi"/>
          <w:kern w:val="0"/>
          <w:lang w:bidi="ar-SA"/>
        </w:rPr>
        <w:t xml:space="preserve"> nr </w:t>
      </w:r>
      <w:r w:rsidR="009D5BE3">
        <w:rPr>
          <w:rFonts w:asciiTheme="minorHAnsi" w:hAnsiTheme="minorHAnsi" w:cstheme="minorHAnsi"/>
          <w:kern w:val="0"/>
          <w:lang w:bidi="ar-SA"/>
        </w:rPr>
        <w:t>3 – Wzór umowy</w:t>
      </w:r>
      <w:r w:rsidRPr="00D211E8">
        <w:rPr>
          <w:rFonts w:asciiTheme="minorHAnsi" w:hAnsiTheme="minorHAnsi" w:cstheme="minorHAnsi"/>
          <w:kern w:val="0"/>
          <w:lang w:bidi="ar-SA"/>
        </w:rPr>
        <w:t xml:space="preserve"> wprowadza Załącznik</w:t>
      </w:r>
      <w:r w:rsidR="009D5BE3">
        <w:rPr>
          <w:rFonts w:asciiTheme="minorHAnsi" w:hAnsiTheme="minorHAnsi" w:cstheme="minorHAnsi"/>
          <w:kern w:val="0"/>
          <w:lang w:bidi="ar-SA"/>
        </w:rPr>
        <w:t xml:space="preserve"> </w:t>
      </w:r>
      <w:r w:rsidRPr="00D211E8">
        <w:rPr>
          <w:rFonts w:asciiTheme="minorHAnsi" w:hAnsiTheme="minorHAnsi" w:cstheme="minorHAnsi"/>
          <w:kern w:val="0"/>
          <w:lang w:bidi="ar-SA"/>
        </w:rPr>
        <w:t xml:space="preserve">nr </w:t>
      </w:r>
      <w:r w:rsidR="009D5BE3">
        <w:rPr>
          <w:rFonts w:asciiTheme="minorHAnsi" w:hAnsiTheme="minorHAnsi" w:cstheme="minorHAnsi"/>
          <w:kern w:val="0"/>
          <w:lang w:bidi="ar-SA"/>
        </w:rPr>
        <w:t xml:space="preserve">3 </w:t>
      </w:r>
      <w:r w:rsidR="00DF174E">
        <w:rPr>
          <w:rFonts w:asciiTheme="minorHAnsi" w:hAnsiTheme="minorHAnsi" w:cstheme="minorHAnsi"/>
          <w:kern w:val="0"/>
          <w:lang w:bidi="ar-SA"/>
        </w:rPr>
        <w:t>po zmianach</w:t>
      </w:r>
      <w:r w:rsidR="009D5BE3">
        <w:rPr>
          <w:rFonts w:asciiTheme="minorHAnsi" w:hAnsiTheme="minorHAnsi" w:cstheme="minorHAnsi"/>
          <w:kern w:val="0"/>
          <w:lang w:bidi="ar-SA"/>
        </w:rPr>
        <w:t xml:space="preserve"> - Wzór umowy</w:t>
      </w:r>
      <w:r w:rsidR="00AB05EA">
        <w:rPr>
          <w:rFonts w:asciiTheme="minorHAnsi" w:hAnsiTheme="minorHAnsi" w:cstheme="minorHAnsi"/>
          <w:kern w:val="0"/>
          <w:lang w:bidi="ar-SA"/>
        </w:rPr>
        <w:t>.</w:t>
      </w:r>
    </w:p>
    <w:p w14:paraId="6A1ED7A6" w14:textId="77777777" w:rsidR="00417BEC" w:rsidRPr="00F868D2" w:rsidRDefault="008E2738" w:rsidP="00AB05EA">
      <w:pPr>
        <w:keepNext/>
        <w:autoSpaceDE w:val="0"/>
        <w:spacing w:line="360" w:lineRule="auto"/>
        <w:textAlignment w:val="auto"/>
        <w:rPr>
          <w:rStyle w:val="Wyrnieniedelikatne"/>
          <w:rFonts w:asciiTheme="minorHAnsi" w:hAnsiTheme="minorHAnsi" w:cstheme="minorHAnsi"/>
          <w:b/>
          <w:bCs/>
          <w:color w:val="auto"/>
        </w:rPr>
      </w:pPr>
      <w:r w:rsidRPr="00F868D2">
        <w:rPr>
          <w:rStyle w:val="Wyrnieniedelikatne"/>
          <w:rFonts w:asciiTheme="minorHAnsi" w:hAnsiTheme="minorHAnsi" w:cstheme="minorHAnsi"/>
          <w:b/>
          <w:bCs/>
          <w:color w:val="auto"/>
        </w:rPr>
        <w:lastRenderedPageBreak/>
        <w:t>UWAGA</w:t>
      </w:r>
    </w:p>
    <w:p w14:paraId="3C43EE52" w14:textId="77777777" w:rsidR="00417BEC" w:rsidRPr="00F868D2" w:rsidRDefault="008E2738" w:rsidP="009D5BE3">
      <w:pPr>
        <w:pStyle w:val="Standard"/>
        <w:widowControl w:val="0"/>
        <w:autoSpaceDE w:val="0"/>
        <w:spacing w:line="360" w:lineRule="auto"/>
        <w:rPr>
          <w:rStyle w:val="Wyrnieniedelikatne"/>
          <w:rFonts w:asciiTheme="minorHAnsi" w:hAnsiTheme="minorHAnsi" w:cstheme="minorHAnsi"/>
          <w:b/>
          <w:bCs/>
          <w:color w:val="auto"/>
        </w:rPr>
      </w:pPr>
      <w:r w:rsidRPr="00F868D2">
        <w:rPr>
          <w:rStyle w:val="Wyrnieniedelikatne"/>
          <w:rFonts w:asciiTheme="minorHAnsi" w:hAnsiTheme="minorHAnsi" w:cstheme="minorHAnsi"/>
          <w:b/>
          <w:bCs/>
          <w:color w:val="auto"/>
        </w:rPr>
        <w:t>Udzielone odpowiedzi i dokonane zmiany mają zastosowanie we wszystkich miejscach SWZ, nawet tam, gdzie w niniejszym piśmie nie zostały wymienione.</w:t>
      </w:r>
    </w:p>
    <w:p w14:paraId="151A92AA" w14:textId="77777777" w:rsidR="00417BEC" w:rsidRPr="00F868D2" w:rsidRDefault="00417BEC" w:rsidP="009D5BE3">
      <w:pPr>
        <w:pStyle w:val="Standard"/>
        <w:widowControl w:val="0"/>
        <w:autoSpaceDE w:val="0"/>
        <w:spacing w:line="360" w:lineRule="auto"/>
        <w:rPr>
          <w:rFonts w:asciiTheme="minorHAnsi" w:hAnsiTheme="minorHAnsi" w:cstheme="minorHAnsi"/>
          <w:b/>
          <w:bCs/>
          <w:kern w:val="0"/>
          <w:lang w:bidi="ar-SA"/>
        </w:rPr>
      </w:pPr>
    </w:p>
    <w:p w14:paraId="37793330" w14:textId="77777777" w:rsidR="00417BEC" w:rsidRPr="00D211E8" w:rsidRDefault="008E2738" w:rsidP="009D5BE3">
      <w:pPr>
        <w:pStyle w:val="Standard"/>
        <w:widowControl w:val="0"/>
        <w:autoSpaceDE w:val="0"/>
        <w:spacing w:line="360" w:lineRule="auto"/>
        <w:rPr>
          <w:rFonts w:asciiTheme="minorHAnsi" w:hAnsiTheme="minorHAnsi" w:cstheme="minorHAnsi"/>
          <w:u w:val="single"/>
        </w:rPr>
      </w:pPr>
      <w:r w:rsidRPr="00D211E8">
        <w:rPr>
          <w:rFonts w:asciiTheme="minorHAnsi" w:hAnsiTheme="minorHAnsi" w:cstheme="minorHAnsi"/>
          <w:u w:val="single"/>
        </w:rPr>
        <w:t>W załączeniu:</w:t>
      </w:r>
    </w:p>
    <w:p w14:paraId="3FAD9174" w14:textId="74D2A4F0" w:rsidR="00417BEC" w:rsidRPr="00D211E8" w:rsidRDefault="00DF174E" w:rsidP="009D5BE3">
      <w:pPr>
        <w:pStyle w:val="Standard"/>
        <w:widowControl w:val="0"/>
        <w:autoSpaceDE w:val="0"/>
        <w:spacing w:line="360" w:lineRule="auto"/>
        <w:rPr>
          <w:rFonts w:asciiTheme="minorHAnsi" w:hAnsiTheme="minorHAnsi" w:cstheme="minorHAnsi"/>
          <w:kern w:val="0"/>
          <w:lang w:bidi="ar-SA"/>
        </w:rPr>
      </w:pPr>
      <w:bookmarkStart w:id="3" w:name="_Hlk130550022"/>
      <w:r>
        <w:rPr>
          <w:rFonts w:asciiTheme="minorHAnsi" w:hAnsiTheme="minorHAnsi" w:cstheme="minorHAnsi"/>
          <w:kern w:val="0"/>
          <w:lang w:bidi="ar-SA"/>
        </w:rPr>
        <w:t xml:space="preserve">Załącznik nr 3 po zmianach - </w:t>
      </w:r>
      <w:r w:rsidR="009D5BE3">
        <w:rPr>
          <w:rFonts w:asciiTheme="minorHAnsi" w:hAnsiTheme="minorHAnsi" w:cstheme="minorHAnsi"/>
          <w:kern w:val="0"/>
          <w:lang w:bidi="ar-SA"/>
        </w:rPr>
        <w:t>Wzór umowy</w:t>
      </w:r>
    </w:p>
    <w:p w14:paraId="00B1E0E4" w14:textId="77777777" w:rsidR="00417BEC" w:rsidRPr="000D4E51" w:rsidRDefault="00417BEC" w:rsidP="00D211E8">
      <w:pPr>
        <w:pStyle w:val="Standard"/>
        <w:widowControl w:val="0"/>
        <w:autoSpaceDE w:val="0"/>
        <w:spacing w:line="360" w:lineRule="auto"/>
        <w:jc w:val="both"/>
        <w:rPr>
          <w:rFonts w:asciiTheme="minorHAnsi" w:hAnsiTheme="minorHAnsi" w:cstheme="minorHAnsi"/>
          <w:kern w:val="0"/>
          <w:lang w:bidi="ar-SA"/>
        </w:rPr>
      </w:pPr>
    </w:p>
    <w:bookmarkEnd w:id="3"/>
    <w:p w14:paraId="6F161CC1" w14:textId="77777777" w:rsidR="00417BEC" w:rsidRPr="000D4E51" w:rsidRDefault="00417BEC" w:rsidP="00D211E8">
      <w:pPr>
        <w:pStyle w:val="Standard"/>
        <w:widowControl w:val="0"/>
        <w:autoSpaceDE w:val="0"/>
        <w:spacing w:line="360" w:lineRule="auto"/>
        <w:ind w:left="6480" w:firstLine="720"/>
        <w:jc w:val="both"/>
        <w:rPr>
          <w:rFonts w:asciiTheme="minorHAnsi" w:hAnsiTheme="minorHAnsi" w:cstheme="minorHAnsi"/>
          <w:b/>
          <w:bCs/>
        </w:rPr>
      </w:pPr>
    </w:p>
    <w:p w14:paraId="3E5A1611" w14:textId="77777777" w:rsidR="00417BEC" w:rsidRPr="000D4E51" w:rsidRDefault="008E2738" w:rsidP="00D211E8">
      <w:pPr>
        <w:pStyle w:val="Standard"/>
        <w:widowControl w:val="0"/>
        <w:autoSpaceDE w:val="0"/>
        <w:spacing w:line="360" w:lineRule="auto"/>
        <w:ind w:left="6480" w:firstLine="720"/>
        <w:jc w:val="both"/>
        <w:rPr>
          <w:rFonts w:asciiTheme="minorHAnsi" w:hAnsiTheme="minorHAnsi" w:cstheme="minorHAnsi"/>
        </w:rPr>
      </w:pPr>
      <w:r w:rsidRPr="000D4E51">
        <w:rPr>
          <w:rFonts w:asciiTheme="minorHAnsi" w:hAnsiTheme="minorHAnsi" w:cstheme="minorHAnsi"/>
          <w:b/>
          <w:bCs/>
        </w:rPr>
        <w:t>PREZES ZARZĄDU</w:t>
      </w:r>
    </w:p>
    <w:p w14:paraId="210D710E" w14:textId="77777777" w:rsidR="00417BEC" w:rsidRPr="000D4E51" w:rsidRDefault="008E2738" w:rsidP="00D211E8">
      <w:pPr>
        <w:pStyle w:val="Standard"/>
        <w:widowControl w:val="0"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  <w:t>dr Marek Działoszyński</w:t>
      </w:r>
    </w:p>
    <w:p w14:paraId="1BB6E8A0" w14:textId="1B3A813C" w:rsidR="00417BEC" w:rsidRPr="000D4E51" w:rsidRDefault="008E2738" w:rsidP="00D211E8">
      <w:pPr>
        <w:pStyle w:val="Standard"/>
        <w:widowControl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b/>
          <w:bCs/>
        </w:rPr>
        <w:tab/>
      </w:r>
      <w:r w:rsidRPr="000D4E51">
        <w:rPr>
          <w:rFonts w:asciiTheme="minorHAnsi" w:hAnsiTheme="minorHAnsi" w:cstheme="minorHAnsi"/>
          <w:i/>
          <w:iCs/>
        </w:rPr>
        <w:t>(</w:t>
      </w:r>
      <w:r w:rsidR="002945C6" w:rsidRPr="000D4E51">
        <w:rPr>
          <w:rFonts w:asciiTheme="minorHAnsi" w:hAnsiTheme="minorHAnsi" w:cstheme="minorHAnsi"/>
          <w:i/>
          <w:iCs/>
        </w:rPr>
        <w:t>podpis na oryginale</w:t>
      </w:r>
      <w:r w:rsidRPr="000D4E51">
        <w:rPr>
          <w:rFonts w:asciiTheme="minorHAnsi" w:hAnsiTheme="minorHAnsi" w:cstheme="minorHAnsi"/>
          <w:i/>
          <w:iCs/>
        </w:rPr>
        <w:t>)</w:t>
      </w:r>
    </w:p>
    <w:sectPr w:rsidR="00417BEC" w:rsidRPr="000D4E51">
      <w:footerReference w:type="default" r:id="rId8"/>
      <w:pgSz w:w="11906" w:h="16838"/>
      <w:pgMar w:top="709" w:right="1134" w:bottom="1560" w:left="1134" w:header="708" w:footer="1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4C189" w14:textId="77777777" w:rsidR="008E2738" w:rsidRDefault="008E2738">
      <w:r>
        <w:separator/>
      </w:r>
    </w:p>
  </w:endnote>
  <w:endnote w:type="continuationSeparator" w:id="0">
    <w:p w14:paraId="215C6535" w14:textId="77777777" w:rsidR="008E2738" w:rsidRDefault="008E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</w:font>
  <w:font w:name="SimSun, 宋体">
    <w:charset w:val="00"/>
    <w:family w:val="auto"/>
    <w:pitch w:val="variable"/>
  </w:font>
  <w:font w:name="Helvetica">
    <w:panose1 w:val="020B0604020202020204"/>
    <w:charset w:val="00"/>
    <w:family w:val="swiss"/>
    <w:pitch w:val="variable"/>
  </w:font>
  <w:font w:name="Siemens Sans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0F2A8" w14:textId="77777777" w:rsidR="008E2738" w:rsidRDefault="008E2738">
    <w:pPr>
      <w:pStyle w:val="Standard"/>
      <w:widowControl w:val="0"/>
      <w:jc w:val="both"/>
      <w:rPr>
        <w:rFonts w:ascii="Times New Roman" w:hAnsi="Times New Roman" w:cs="Times New Roman"/>
        <w:color w:val="3B3838"/>
        <w:sz w:val="16"/>
        <w:szCs w:val="16"/>
      </w:rPr>
    </w:pPr>
    <w:bookmarkStart w:id="4" w:name="_Hlk72409780"/>
    <w:r>
      <w:rPr>
        <w:rFonts w:ascii="Times New Roman" w:hAnsi="Times New Roman" w:cs="Times New Roman"/>
        <w:color w:val="3B3838"/>
        <w:sz w:val="16"/>
        <w:szCs w:val="16"/>
      </w:rPr>
      <w:t>_________________________________________________________________________________________________________________</w:t>
    </w:r>
  </w:p>
  <w:p w14:paraId="4A89F2AB" w14:textId="77777777" w:rsidR="008E2738" w:rsidRDefault="008E2738">
    <w:pPr>
      <w:pStyle w:val="Standard"/>
      <w:widowControl w:val="0"/>
      <w:jc w:val="center"/>
      <w:rPr>
        <w:rFonts w:ascii="Times New Roman" w:hAnsi="Times New Roman" w:cs="Times New Roman"/>
        <w:color w:val="3B3838"/>
        <w:sz w:val="16"/>
        <w:szCs w:val="16"/>
      </w:rPr>
    </w:pPr>
    <w:r>
      <w:rPr>
        <w:rFonts w:ascii="Times New Roman" w:hAnsi="Times New Roman" w:cs="Times New Roman"/>
        <w:color w:val="3B3838"/>
        <w:sz w:val="16"/>
        <w:szCs w:val="16"/>
      </w:rPr>
      <w:t>Szpital Uniwersytecki imienia Karola Marcinkowskiego w Zielonej Górze Spółka z ograniczoną odpowiedzialnością z siedzibą</w:t>
    </w:r>
  </w:p>
  <w:p w14:paraId="292F6995" w14:textId="3C152CCE" w:rsidR="008E2738" w:rsidRDefault="008E2738">
    <w:pPr>
      <w:pStyle w:val="Standard"/>
      <w:widowControl w:val="0"/>
      <w:jc w:val="center"/>
    </w:pPr>
    <w:r>
      <w:rPr>
        <w:rFonts w:ascii="Times New Roman" w:hAnsi="Times New Roman" w:cs="Times New Roman"/>
        <w:color w:val="3B3838"/>
        <w:sz w:val="16"/>
        <w:szCs w:val="16"/>
      </w:rPr>
      <w:t xml:space="preserve">w Zielonej Górze, 65-046 Zielona Góra ul. Zyty 26, Sąd Rejonowy w Zielonej Górze VIII Wydział Gospodarczy Krajowego Rejestru Sądowego Rejestr przedsiębiorców nr KRS 0000 596211, REGON: 970773231, NIP: 973 102 53 15, Kapitał zakładowy: 15 790 000,00 złotych. Numer rejestrowy BDO: 000027243, </w:t>
    </w:r>
    <w:r>
      <w:rPr>
        <w:rFonts w:ascii="Times New Roman" w:hAnsi="Times New Roman"/>
        <w:color w:val="3B3838"/>
        <w:sz w:val="16"/>
        <w:szCs w:val="16"/>
      </w:rPr>
      <w:t>Szpital Uniwersytecki w Zielonej Górze Sp. z o.o. oświadcza, że posiada status dużego przedsiębiorcy.</w:t>
    </w:r>
  </w:p>
  <w:bookmarkEnd w:id="4"/>
  <w:p w14:paraId="1AF23C58" w14:textId="77777777" w:rsidR="008E2738" w:rsidRDefault="008E2738">
    <w:pPr>
      <w:pStyle w:val="Standard"/>
      <w:widowControl w:val="0"/>
      <w:tabs>
        <w:tab w:val="center" w:pos="4536"/>
        <w:tab w:val="right" w:pos="9072"/>
      </w:tabs>
      <w:jc w:val="center"/>
      <w:rPr>
        <w:rFonts w:ascii="Times New Roman" w:hAnsi="Times New Roman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DF66F" w14:textId="77777777" w:rsidR="008E2738" w:rsidRDefault="008E2738">
      <w:r>
        <w:rPr>
          <w:color w:val="000000"/>
        </w:rPr>
        <w:separator/>
      </w:r>
    </w:p>
  </w:footnote>
  <w:footnote w:type="continuationSeparator" w:id="0">
    <w:p w14:paraId="5C8E265B" w14:textId="77777777" w:rsidR="008E2738" w:rsidRDefault="008E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2A83"/>
    <w:multiLevelType w:val="multilevel"/>
    <w:tmpl w:val="5B4272E4"/>
    <w:styleLink w:val="WW8Num1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07FB3"/>
    <w:multiLevelType w:val="multilevel"/>
    <w:tmpl w:val="9350E530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44AC"/>
    <w:multiLevelType w:val="multilevel"/>
    <w:tmpl w:val="6ACEE4CE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Verdana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6CA7"/>
    <w:multiLevelType w:val="multilevel"/>
    <w:tmpl w:val="2E9449FE"/>
    <w:styleLink w:val="WW8Num22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F4AC7"/>
    <w:multiLevelType w:val="multilevel"/>
    <w:tmpl w:val="13DC1FBE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5" w15:restartNumberingAfterBreak="0">
    <w:nsid w:val="1C4B1A6F"/>
    <w:multiLevelType w:val="multilevel"/>
    <w:tmpl w:val="8BAA994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6B3C"/>
    <w:multiLevelType w:val="multilevel"/>
    <w:tmpl w:val="40DE0D8C"/>
    <w:styleLink w:val="WW8Num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534D7A"/>
    <w:multiLevelType w:val="multilevel"/>
    <w:tmpl w:val="0D7002C6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84F209A"/>
    <w:multiLevelType w:val="multilevel"/>
    <w:tmpl w:val="DBD29B2C"/>
    <w:styleLink w:val="WW8Num7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4CE83288"/>
    <w:multiLevelType w:val="multilevel"/>
    <w:tmpl w:val="81089E46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51173"/>
    <w:multiLevelType w:val="multilevel"/>
    <w:tmpl w:val="567EA0DC"/>
    <w:styleLink w:val="WW8Num2"/>
    <w:lvl w:ilvl="0">
      <w:numFmt w:val="bullet"/>
      <w:pStyle w:val="Lista-kontynuacja4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1" w15:restartNumberingAfterBreak="0">
    <w:nsid w:val="5B477A66"/>
    <w:multiLevelType w:val="multilevel"/>
    <w:tmpl w:val="C5E0B02C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2" w15:restartNumberingAfterBreak="0">
    <w:nsid w:val="5DE90108"/>
    <w:multiLevelType w:val="multilevel"/>
    <w:tmpl w:val="77903998"/>
    <w:styleLink w:val="WW8Num9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/>
        <w:b w:val="0"/>
        <w:color w:val="2F2F2F"/>
        <w:sz w:val="22"/>
        <w:szCs w:val="22"/>
      </w:rPr>
    </w:lvl>
    <w:lvl w:ilvl="1">
      <w:start w:val="1"/>
      <w:numFmt w:val="decimal"/>
      <w:lvlText w:val="%1.%2."/>
      <w:lvlJc w:val="left"/>
      <w:pPr>
        <w:ind w:left="607" w:hanging="465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18F68AC"/>
    <w:multiLevelType w:val="multilevel"/>
    <w:tmpl w:val="AE2084D4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F3F4E"/>
    <w:multiLevelType w:val="multilevel"/>
    <w:tmpl w:val="926E1E9C"/>
    <w:styleLink w:val="WW8Num13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57B8E"/>
    <w:multiLevelType w:val="multilevel"/>
    <w:tmpl w:val="928A4A2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E43B4"/>
    <w:multiLevelType w:val="multilevel"/>
    <w:tmpl w:val="37DA057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E55DE"/>
    <w:multiLevelType w:val="multilevel"/>
    <w:tmpl w:val="C6B6DADC"/>
    <w:styleLink w:val="WW8Num1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F45AFA"/>
    <w:multiLevelType w:val="multilevel"/>
    <w:tmpl w:val="ED80D32E"/>
    <w:styleLink w:val="WW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656">
    <w:abstractNumId w:val="0"/>
  </w:num>
  <w:num w:numId="2" w16cid:durableId="785277241">
    <w:abstractNumId w:val="9"/>
  </w:num>
  <w:num w:numId="3" w16cid:durableId="975379216">
    <w:abstractNumId w:val="2"/>
  </w:num>
  <w:num w:numId="4" w16cid:durableId="1772891931">
    <w:abstractNumId w:val="16"/>
  </w:num>
  <w:num w:numId="5" w16cid:durableId="1640500910">
    <w:abstractNumId w:val="10"/>
  </w:num>
  <w:num w:numId="6" w16cid:durableId="262340664">
    <w:abstractNumId w:val="11"/>
  </w:num>
  <w:num w:numId="7" w16cid:durableId="76900629">
    <w:abstractNumId w:val="4"/>
  </w:num>
  <w:num w:numId="8" w16cid:durableId="78521470">
    <w:abstractNumId w:val="6"/>
  </w:num>
  <w:num w:numId="9" w16cid:durableId="1113552222">
    <w:abstractNumId w:val="8"/>
  </w:num>
  <w:num w:numId="10" w16cid:durableId="404107524">
    <w:abstractNumId w:val="15"/>
  </w:num>
  <w:num w:numId="11" w16cid:durableId="1814523559">
    <w:abstractNumId w:val="7"/>
  </w:num>
  <w:num w:numId="12" w16cid:durableId="122041143">
    <w:abstractNumId w:val="12"/>
  </w:num>
  <w:num w:numId="13" w16cid:durableId="185407458">
    <w:abstractNumId w:val="18"/>
  </w:num>
  <w:num w:numId="14" w16cid:durableId="439490544">
    <w:abstractNumId w:val="13"/>
  </w:num>
  <w:num w:numId="15" w16cid:durableId="6835944">
    <w:abstractNumId w:val="1"/>
  </w:num>
  <w:num w:numId="16" w16cid:durableId="1455368898">
    <w:abstractNumId w:val="14"/>
  </w:num>
  <w:num w:numId="17" w16cid:durableId="27336158">
    <w:abstractNumId w:val="5"/>
  </w:num>
  <w:num w:numId="18" w16cid:durableId="40519784">
    <w:abstractNumId w:val="3"/>
  </w:num>
  <w:num w:numId="19" w16cid:durableId="18019229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EC"/>
    <w:rsid w:val="000840AB"/>
    <w:rsid w:val="000B7B91"/>
    <w:rsid w:val="000D4E51"/>
    <w:rsid w:val="00164EFA"/>
    <w:rsid w:val="002945C6"/>
    <w:rsid w:val="002F233A"/>
    <w:rsid w:val="00326360"/>
    <w:rsid w:val="00417BEC"/>
    <w:rsid w:val="00470B0C"/>
    <w:rsid w:val="004A0796"/>
    <w:rsid w:val="004F58DD"/>
    <w:rsid w:val="006E7C85"/>
    <w:rsid w:val="006F5503"/>
    <w:rsid w:val="006F75D4"/>
    <w:rsid w:val="00753CFB"/>
    <w:rsid w:val="007C0139"/>
    <w:rsid w:val="008C2228"/>
    <w:rsid w:val="008E0767"/>
    <w:rsid w:val="008E2738"/>
    <w:rsid w:val="009C2552"/>
    <w:rsid w:val="009D5BE3"/>
    <w:rsid w:val="00A76386"/>
    <w:rsid w:val="00AA4487"/>
    <w:rsid w:val="00AB05EA"/>
    <w:rsid w:val="00B963C2"/>
    <w:rsid w:val="00C65DD6"/>
    <w:rsid w:val="00C77560"/>
    <w:rsid w:val="00CC3B40"/>
    <w:rsid w:val="00D1684E"/>
    <w:rsid w:val="00D211E8"/>
    <w:rsid w:val="00D65FED"/>
    <w:rsid w:val="00D76699"/>
    <w:rsid w:val="00DB0C3A"/>
    <w:rsid w:val="00DB1437"/>
    <w:rsid w:val="00DF174E"/>
    <w:rsid w:val="00DF2BC0"/>
    <w:rsid w:val="00E07AF8"/>
    <w:rsid w:val="00E43EBD"/>
    <w:rsid w:val="00F25991"/>
    <w:rsid w:val="00F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C1BA"/>
  <w15:docId w15:val="{447E732C-CF03-4FCD-9F72-7B065639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Arial"/>
    </w:rPr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tabs>
        <w:tab w:val="left" w:pos="709"/>
      </w:tabs>
      <w:outlineLvl w:val="2"/>
    </w:pPr>
    <w:rPr>
      <w:szCs w:val="20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outlineLvl w:val="3"/>
    </w:pPr>
    <w:rPr>
      <w:b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spacing w:before="60"/>
      <w:outlineLvl w:val="5"/>
    </w:pPr>
    <w:rPr>
      <w:szCs w:val="20"/>
    </w:rPr>
  </w:style>
  <w:style w:type="paragraph" w:styleId="Nagwek7">
    <w:name w:val="heading 7"/>
    <w:basedOn w:val="Standard"/>
    <w:next w:val="Standard"/>
    <w:pPr>
      <w:keepNext/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Standard"/>
    <w:next w:val="Standard"/>
    <w:pPr>
      <w:keepNext/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Standard"/>
    <w:next w:val="Standard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Bezodstpw">
    <w:name w:val="No Spacing"/>
    <w:pPr>
      <w:suppressAutoHyphens/>
    </w:pPr>
    <w:rPr>
      <w:rFonts w:cs="Arial"/>
      <w:szCs w:val="20"/>
      <w:lang w:eastAsia="pl-PL"/>
    </w:rPr>
  </w:style>
  <w:style w:type="paragraph" w:customStyle="1" w:styleId="western">
    <w:name w:val="western"/>
    <w:basedOn w:val="Standard"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Textbodyindent">
    <w:name w:val="Text body indent"/>
    <w:basedOn w:val="Standard"/>
    <w:pPr>
      <w:ind w:left="1440" w:hanging="1440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Zwykytekst">
    <w:name w:val="Plain Text"/>
    <w:basedOn w:val="Standard"/>
    <w:rPr>
      <w:rFonts w:ascii="Consolas" w:eastAsia="Calibri" w:hAnsi="Consolas" w:cs="Consolas"/>
      <w:sz w:val="21"/>
      <w:szCs w:val="21"/>
    </w:rPr>
  </w:style>
  <w:style w:type="paragraph" w:styleId="Normalny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color w:val="00000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3">
    <w:name w:val="Body Text 3"/>
    <w:basedOn w:val="Standard"/>
    <w:pPr>
      <w:jc w:val="center"/>
    </w:pPr>
    <w:rPr>
      <w:sz w:val="110"/>
    </w:r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Tekstpodstawowywcity2">
    <w:name w:val="Body Text Indent 2"/>
    <w:basedOn w:val="Standard"/>
    <w:pPr>
      <w:ind w:firstLine="5670"/>
    </w:pPr>
    <w:rPr>
      <w:rFonts w:ascii="Arial" w:eastAsia="Arial" w:hAnsi="Arial" w:cs="Arial"/>
      <w:szCs w:val="20"/>
    </w:rPr>
  </w:style>
  <w:style w:type="paragraph" w:customStyle="1" w:styleId="Framecontents">
    <w:name w:val="Frame contents"/>
    <w:basedOn w:val="Standard"/>
  </w:style>
  <w:style w:type="paragraph" w:customStyle="1" w:styleId="Tekstpodstawowywcity21">
    <w:name w:val="Tekst podstawowy wcięty 21"/>
    <w:basedOn w:val="Standard"/>
    <w:pPr>
      <w:spacing w:line="360" w:lineRule="auto"/>
      <w:ind w:firstLine="36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1">
    <w:name w:val="Tekst podstawowy1"/>
    <w:basedOn w:val="Standard"/>
    <w:pPr>
      <w:jc w:val="both"/>
    </w:pPr>
  </w:style>
  <w:style w:type="paragraph" w:customStyle="1" w:styleId="Body">
    <w:name w:val="Body"/>
    <w:pPr>
      <w:spacing w:line="276" w:lineRule="auto"/>
    </w:pPr>
    <w:rPr>
      <w:rFonts w:ascii="Arial" w:eastAsia="Arial Unicode MS" w:hAnsi="Arial" w:cs="Arial Unicode MS"/>
      <w:color w:val="000000"/>
      <w:sz w:val="14"/>
      <w:szCs w:val="14"/>
    </w:rPr>
  </w:style>
  <w:style w:type="paragraph" w:customStyle="1" w:styleId="scfbrieftext">
    <w:name w:val="scfbrieftext"/>
    <w:basedOn w:val="scfstandard"/>
  </w:style>
  <w:style w:type="paragraph" w:customStyle="1" w:styleId="scfstandard">
    <w:name w:val="scf_standard"/>
    <w:pPr>
      <w:suppressAutoHyphens/>
    </w:pPr>
    <w:rPr>
      <w:rFonts w:ascii="Arial" w:eastAsia="Times New Roman" w:hAnsi="Arial"/>
      <w:lang w:val="en-US" w:eastAsia="de-DE"/>
    </w:r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styleId="Tekstpodstawowy2">
    <w:name w:val="Body Text 2"/>
    <w:basedOn w:val="Standard"/>
    <w:rPr>
      <w:sz w:val="20"/>
    </w:rPr>
  </w:style>
  <w:style w:type="paragraph" w:customStyle="1" w:styleId="Tekstpodstawowy31">
    <w:name w:val="Tekst podstawowy 31"/>
    <w:basedOn w:val="Standard"/>
    <w:rPr>
      <w:b/>
      <w:szCs w:val="20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Lista-kontynuacja4">
    <w:name w:val="List Continue 4"/>
    <w:basedOn w:val="Standard"/>
    <w:pPr>
      <w:numPr>
        <w:numId w:val="5"/>
      </w:numPr>
      <w:spacing w:after="120"/>
    </w:pPr>
    <w:rPr>
      <w:sz w:val="20"/>
      <w:szCs w:val="20"/>
    </w:rPr>
  </w:style>
  <w:style w:type="paragraph" w:customStyle="1" w:styleId="Bezformatowania">
    <w:name w:val="Bez formatowania"/>
    <w:pPr>
      <w:suppressAutoHyphens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re">
    <w:name w:val="Treść"/>
    <w:pPr>
      <w:shd w:val="clear" w:color="auto" w:fill="FFFFFF"/>
    </w:pPr>
    <w:rPr>
      <w:rFonts w:ascii="Times New Roman" w:eastAsia="Arial Unicode MS" w:hAnsi="Times New Roman" w:cs="Arial Unicode MS"/>
      <w:color w:val="000000"/>
      <w:kern w:val="0"/>
      <w:lang w:val="en-US"/>
    </w:rPr>
  </w:style>
  <w:style w:type="character" w:customStyle="1" w:styleId="WW8Num1z0">
    <w:name w:val="WW8Num1z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4">
    <w:name w:val="s4"/>
    <w:basedOn w:val="Domylnaczcionkaakapitu"/>
  </w:style>
  <w:style w:type="character" w:customStyle="1" w:styleId="WW8Num31z0">
    <w:name w:val="WW8Num31z0"/>
    <w:rPr>
      <w:rFonts w:ascii="Arial Narrow" w:eastAsia="Arial Narrow" w:hAnsi="Arial Narrow" w:cs="Verdana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8Num4z0">
    <w:name w:val="WW8Num4z0"/>
    <w:rPr>
      <w:rFonts w:ascii="Symbol" w:eastAsia="Symbol" w:hAnsi="Symbol" w:cs="OpenSymbol, 'Arial Unicode MS'"/>
    </w:rPr>
  </w:style>
  <w:style w:type="character" w:customStyle="1" w:styleId="WW8Num8z0">
    <w:name w:val="WW8Num8z0"/>
    <w:rPr>
      <w:rFonts w:ascii="Times New Roman" w:eastAsia="Times New Roman" w:hAnsi="Times New Roman" w:cs="Times New Roman"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0">
    <w:name w:val="WW8Num7z0"/>
    <w:rPr>
      <w:rFonts w:ascii="Times New Roman" w:eastAsia="Times New Roman" w:hAnsi="Times New Roman" w:cs="Times New Roman"/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Calibri" w:eastAsia="Calibri" w:hAnsi="Calibri" w:cs="Calibri"/>
      <w:sz w:val="22"/>
      <w:szCs w:val="22"/>
    </w:rPr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rFonts w:cs="Calibri"/>
      <w:b w:val="0"/>
      <w:color w:val="2F2F2F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1">
    <w:name w:val="WW8Num32z1"/>
    <w:rPr>
      <w:rFonts w:ascii="Courier New" w:eastAsia="Courier New" w:hAnsi="Courier New" w:cs="Arial"/>
    </w:rPr>
  </w:style>
  <w:style w:type="character" w:customStyle="1" w:styleId="WW8Num32z0">
    <w:name w:val="WW8Num32z0"/>
    <w:rPr>
      <w:rFonts w:ascii="Times New Roman" w:eastAsia="Times New Roman" w:hAnsi="Times New Roman" w:cs="Arial"/>
      <w:lang w:eastAsia="pl-PL"/>
    </w:rPr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1">
    <w:name w:val="WW8Num29z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BrakA">
    <w:name w:val="Brak A"/>
  </w:style>
  <w:style w:type="character" w:customStyle="1" w:styleId="StrongEmphasis">
    <w:name w:val="Strong Emphasis"/>
    <w:rPr>
      <w:b/>
      <w:bCs/>
    </w:rPr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  <w:rPr>
      <w:rFonts w:ascii="Calibri" w:eastAsia="Calibri" w:hAnsi="Calibri" w:cs="Arial"/>
      <w:sz w:val="22"/>
      <w:szCs w:val="22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ListLabel9">
    <w:name w:val="ListLabel 9"/>
    <w:rPr>
      <w:rFonts w:cs="Tahoma"/>
      <w:sz w:val="22"/>
      <w:szCs w:val="22"/>
    </w:rPr>
  </w:style>
  <w:style w:type="character" w:customStyle="1" w:styleId="ListLabel8">
    <w:name w:val="ListLabel 8"/>
    <w:rPr>
      <w:rFonts w:cs="Tahoma"/>
      <w:sz w:val="22"/>
      <w:szCs w:val="22"/>
    </w:rPr>
  </w:style>
  <w:style w:type="character" w:customStyle="1" w:styleId="ListLabel7">
    <w:name w:val="ListLabel 7"/>
    <w:rPr>
      <w:rFonts w:cs="Tahoma"/>
      <w:sz w:val="22"/>
      <w:szCs w:val="22"/>
    </w:rPr>
  </w:style>
  <w:style w:type="character" w:customStyle="1" w:styleId="ListLabel6">
    <w:name w:val="ListLabel 6"/>
    <w:rPr>
      <w:rFonts w:cs="Tahoma"/>
      <w:sz w:val="22"/>
      <w:szCs w:val="22"/>
    </w:rPr>
  </w:style>
  <w:style w:type="character" w:customStyle="1" w:styleId="ListLabel5">
    <w:name w:val="ListLabel 5"/>
    <w:rPr>
      <w:rFonts w:cs="Tahoma"/>
      <w:sz w:val="22"/>
      <w:szCs w:val="22"/>
    </w:rPr>
  </w:style>
  <w:style w:type="character" w:customStyle="1" w:styleId="ListLabel4">
    <w:name w:val="ListLabel 4"/>
    <w:rPr>
      <w:rFonts w:cs="Tahoma"/>
      <w:sz w:val="22"/>
      <w:szCs w:val="22"/>
    </w:rPr>
  </w:style>
  <w:style w:type="character" w:customStyle="1" w:styleId="ListLabel3">
    <w:name w:val="ListLabel 3"/>
    <w:rPr>
      <w:rFonts w:cs="Tahoma"/>
      <w:sz w:val="22"/>
      <w:szCs w:val="22"/>
    </w:rPr>
  </w:style>
  <w:style w:type="character" w:customStyle="1" w:styleId="ListLabel2">
    <w:name w:val="ListLabel 2"/>
    <w:rPr>
      <w:rFonts w:cs="Tahoma"/>
      <w:sz w:val="22"/>
      <w:szCs w:val="22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ListLabel1">
    <w:name w:val="ListLabel 1"/>
    <w:rPr>
      <w:rFonts w:ascii="Siemens Sans" w:eastAsia="Siemens Sans" w:hAnsi="Siemens Sans" w:cs="Siemens Sans"/>
      <w:b/>
      <w:i w:val="0"/>
      <w:sz w:val="18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ZwykytekstZnak">
    <w:name w:val="Zwykły tekst Znak"/>
    <w:rPr>
      <w:rFonts w:ascii="Consolas" w:eastAsia="Consolas" w:hAnsi="Consolas" w:cs="Consolas"/>
      <w:sz w:val="21"/>
      <w:szCs w:val="21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1">
    <w:name w:val="WW8Num9z1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2">
    <w:name w:val="WW8Num6z2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0">
    <w:name w:val="WW8Num22z0"/>
    <w:rPr>
      <w:rFonts w:ascii="Calibri" w:eastAsia="Calibri" w:hAnsi="Calibri" w:cs="Arial"/>
      <w:sz w:val="22"/>
      <w:szCs w:val="22"/>
    </w:rPr>
  </w:style>
  <w:style w:type="character" w:customStyle="1" w:styleId="WW8Num21z0">
    <w:name w:val="WW8Num21z0"/>
    <w:rPr>
      <w:sz w:val="28"/>
      <w:szCs w:val="28"/>
    </w:rPr>
  </w:style>
  <w:style w:type="character" w:customStyle="1" w:styleId="WW8Num20z0">
    <w:name w:val="WW8Num20z0"/>
  </w:style>
  <w:style w:type="character" w:customStyle="1" w:styleId="WW8Num19z0">
    <w:name w:val="WW8Num19z0"/>
    <w:rPr>
      <w:rFonts w:ascii="Calibri" w:eastAsia="Calibri" w:hAnsi="Calibri" w:cs="Calibri"/>
      <w:sz w:val="22"/>
      <w:szCs w:val="22"/>
    </w:rPr>
  </w:style>
  <w:style w:type="character" w:customStyle="1" w:styleId="WW8Num18z0">
    <w:name w:val="WW8Num18z0"/>
  </w:style>
  <w:style w:type="character" w:customStyle="1" w:styleId="WW8Num17z0">
    <w:name w:val="WW8Num17z0"/>
  </w:style>
  <w:style w:type="character" w:customStyle="1" w:styleId="WW8Num16z0">
    <w:name w:val="WW8Num16z0"/>
  </w:style>
  <w:style w:type="character" w:customStyle="1" w:styleId="WW8Num15z0">
    <w:name w:val="WW8Num15z0"/>
    <w:rPr>
      <w:rFonts w:ascii="Calibri" w:eastAsia="Calibri" w:hAnsi="Calibri" w:cs="Arial"/>
      <w:sz w:val="22"/>
      <w:szCs w:val="22"/>
    </w:rPr>
  </w:style>
  <w:style w:type="character" w:customStyle="1" w:styleId="WW8Num14z0">
    <w:name w:val="WW8Num14z0"/>
    <w:rPr>
      <w:rFonts w:ascii="Times New Roman" w:eastAsia="Times New Roman" w:hAnsi="Times New Roman" w:cs="Arial"/>
      <w:lang w:eastAsia="pl-PL"/>
    </w:rPr>
  </w:style>
  <w:style w:type="character" w:customStyle="1" w:styleId="WW8Num13z0">
    <w:name w:val="WW8Num13z0"/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0"/>
      <w:szCs w:val="20"/>
    </w:rPr>
  </w:style>
  <w:style w:type="character" w:customStyle="1" w:styleId="WW8Num11z0">
    <w:name w:val="WW8Num11z0"/>
    <w:rPr>
      <w:rFonts w:ascii="Wingdings" w:eastAsia="Wingdings" w:hAnsi="Wingdings" w:cs="OpenSymbol, 'Arial Unicode MS'"/>
    </w:rPr>
  </w:style>
  <w:style w:type="character" w:customStyle="1" w:styleId="WW8Num10z0">
    <w:name w:val="WW8Num10z0"/>
    <w:rPr>
      <w:rFonts w:ascii="Calibri" w:eastAsia="Calibri" w:hAnsi="Calibri" w:cs="Calibri"/>
      <w:sz w:val="22"/>
      <w:szCs w:val="22"/>
    </w:rPr>
  </w:style>
  <w:style w:type="character" w:customStyle="1" w:styleId="WW8Num9z0">
    <w:name w:val="WW8Num9z0"/>
    <w:rPr>
      <w:rFonts w:ascii="Calibri" w:eastAsia="Calibri" w:hAnsi="Calibri" w:cs="Calibri"/>
      <w:b w:val="0"/>
      <w:color w:val="2F2F2F"/>
      <w:sz w:val="22"/>
      <w:szCs w:val="22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z w:val="20"/>
      <w:szCs w:val="20"/>
    </w:rPr>
  </w:style>
  <w:style w:type="character" w:customStyle="1" w:styleId="WW8Num5z0">
    <w:name w:val="WW8Num5z0"/>
    <w:rPr>
      <w:rFonts w:ascii="Calibri" w:eastAsia="Calibri" w:hAnsi="Calibri" w:cs="Calibri"/>
      <w:b w:val="0"/>
      <w:color w:val="2F2F2F"/>
      <w:sz w:val="22"/>
      <w:szCs w:val="22"/>
    </w:rPr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2z2">
    <w:name w:val="WW8Num2z2"/>
    <w:rPr>
      <w:strike w:val="0"/>
      <w:dstrike w:val="0"/>
    </w:rPr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  <w:rPr>
      <w:strike w:val="0"/>
      <w:dstrike w:val="0"/>
    </w:rPr>
  </w:style>
  <w:style w:type="character" w:customStyle="1" w:styleId="s3">
    <w:name w:val="s3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Linenumbering">
    <w:name w:val="Line numbering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outline w:val="0"/>
      <w:color w:val="000000"/>
      <w:u w:val="none" w:color="0000FF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ascii="Times New Roman" w:hAnsi="Times New Roman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hAnsi="Times New Roman"/>
      <w:b/>
      <w:bCs/>
      <w:sz w:val="20"/>
      <w:szCs w:val="18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/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rPr>
      <w:rFonts w:ascii="Times New Roman" w:hAnsi="Times New Roman"/>
      <w:szCs w:val="21"/>
    </w:rPr>
  </w:style>
  <w:style w:type="character" w:customStyle="1" w:styleId="NagwekZnak">
    <w:name w:val="Nagłówek Znak"/>
    <w:basedOn w:val="Domylnaczcionkaakapitu"/>
  </w:style>
  <w:style w:type="character" w:customStyle="1" w:styleId="markedcontent">
    <w:name w:val="markedcontent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Num7">
    <w:name w:val="WWNum7"/>
    <w:basedOn w:val="Bezlisty"/>
    <w:pPr>
      <w:numPr>
        <w:numId w:val="2"/>
      </w:numPr>
    </w:pPr>
  </w:style>
  <w:style w:type="numbering" w:customStyle="1" w:styleId="WW8Num31">
    <w:name w:val="WW8Num31"/>
    <w:basedOn w:val="Bezlisty"/>
    <w:pPr>
      <w:numPr>
        <w:numId w:val="3"/>
      </w:numPr>
    </w:pPr>
  </w:style>
  <w:style w:type="numbering" w:customStyle="1" w:styleId="WWNum6">
    <w:name w:val="WWNum6"/>
    <w:basedOn w:val="Bezlisty"/>
    <w:pPr>
      <w:numPr>
        <w:numId w:val="4"/>
      </w:numPr>
    </w:pPr>
  </w:style>
  <w:style w:type="numbering" w:customStyle="1" w:styleId="WW8Num2">
    <w:name w:val="WW8Num2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4">
    <w:name w:val="WW8Num4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Num1">
    <w:name w:val="WWNum1"/>
    <w:basedOn w:val="Bezlisty"/>
    <w:pPr>
      <w:numPr>
        <w:numId w:val="10"/>
      </w:numPr>
    </w:pPr>
  </w:style>
  <w:style w:type="numbering" w:customStyle="1" w:styleId="WW8Num23">
    <w:name w:val="WW8Num23"/>
    <w:basedOn w:val="Bezlisty"/>
    <w:pPr>
      <w:numPr>
        <w:numId w:val="11"/>
      </w:numPr>
    </w:pPr>
  </w:style>
  <w:style w:type="numbering" w:customStyle="1" w:styleId="WW8Num9">
    <w:name w:val="WW8Num9"/>
    <w:basedOn w:val="Bezlisty"/>
    <w:pPr>
      <w:numPr>
        <w:numId w:val="12"/>
      </w:numPr>
    </w:pPr>
  </w:style>
  <w:style w:type="numbering" w:customStyle="1" w:styleId="WWNum11">
    <w:name w:val="WW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6">
    <w:name w:val="WW8Num6"/>
    <w:basedOn w:val="Bezlisty"/>
    <w:pPr>
      <w:numPr>
        <w:numId w:val="15"/>
      </w:numPr>
    </w:pPr>
  </w:style>
  <w:style w:type="numbering" w:customStyle="1" w:styleId="WW8Num13">
    <w:name w:val="WW8Num13"/>
    <w:basedOn w:val="Bezlisty"/>
    <w:pPr>
      <w:numPr>
        <w:numId w:val="16"/>
      </w:numPr>
    </w:pPr>
  </w:style>
  <w:style w:type="numbering" w:customStyle="1" w:styleId="WWNum5">
    <w:name w:val="WWNum5"/>
    <w:basedOn w:val="Bezlisty"/>
    <w:pPr>
      <w:numPr>
        <w:numId w:val="17"/>
      </w:numPr>
    </w:pPr>
  </w:style>
  <w:style w:type="numbering" w:customStyle="1" w:styleId="WW8Num22">
    <w:name w:val="WW8Num22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character" w:styleId="Wyrnieniedelikatne">
    <w:name w:val="Subtle Emphasis"/>
    <w:basedOn w:val="Domylnaczcionkaakapitu"/>
    <w:uiPriority w:val="19"/>
    <w:qFormat/>
    <w:rsid w:val="009D5BE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1594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Elle mini Klinika Chirurgii Plastycznej</vt:lpstr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Elle mini Klinika Chirurgii Plastycznej</dc:title>
  <dc:creator>Agnieszka</dc:creator>
  <cp:lastModifiedBy>Zamówienia Publiczne</cp:lastModifiedBy>
  <cp:revision>26</cp:revision>
  <cp:lastPrinted>2024-10-28T13:08:00Z</cp:lastPrinted>
  <dcterms:created xsi:type="dcterms:W3CDTF">2024-10-11T11:43:00Z</dcterms:created>
  <dcterms:modified xsi:type="dcterms:W3CDTF">2024-10-28T13:08:00Z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