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3F" w:rsidRDefault="0083623F" w:rsidP="0083623F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>Nr postępowania: ZP.1.202</w:t>
      </w:r>
      <w:r w:rsidR="004F7E15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Załącznik nr 1A do SWZ</w:t>
      </w:r>
    </w:p>
    <w:p w:rsidR="0083623F" w:rsidRDefault="0083623F" w:rsidP="00412017">
      <w:pPr>
        <w:pStyle w:val="Tytu"/>
        <w:rPr>
          <w:sz w:val="20"/>
          <w:szCs w:val="20"/>
        </w:rPr>
      </w:pPr>
    </w:p>
    <w:p w:rsidR="00412017" w:rsidRPr="00886677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OPIS PRZEDMIOTU ZAMÓWIENIA</w:t>
      </w:r>
    </w:p>
    <w:p w:rsidR="004578CD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 xml:space="preserve">Wymagania techniczne dla samochodu lekkiego uterenowionego z napędem 4x4 </w:t>
      </w:r>
    </w:p>
    <w:p w:rsidR="00412017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o dopuszczal</w:t>
      </w:r>
      <w:r w:rsidR="00071313">
        <w:rPr>
          <w:sz w:val="20"/>
          <w:szCs w:val="20"/>
        </w:rPr>
        <w:t>nej masie całkowitej do 3500 kg i przyczepą</w:t>
      </w:r>
      <w:r w:rsidR="00253E32">
        <w:rPr>
          <w:sz w:val="20"/>
          <w:szCs w:val="20"/>
        </w:rPr>
        <w:t xml:space="preserve"> pożarniczą</w:t>
      </w:r>
      <w:r w:rsidR="00071313">
        <w:rPr>
          <w:sz w:val="20"/>
          <w:szCs w:val="20"/>
        </w:rPr>
        <w:t>.</w:t>
      </w:r>
    </w:p>
    <w:p w:rsidR="00CA485E" w:rsidRPr="00A84BF6" w:rsidRDefault="00CA485E" w:rsidP="00412017">
      <w:pPr>
        <w:pStyle w:val="Tytu"/>
        <w:rPr>
          <w:sz w:val="20"/>
          <w:szCs w:val="20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:rsidRPr="008866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b/>
                <w:bCs/>
                <w:sz w:val="18"/>
                <w:szCs w:val="18"/>
              </w:rPr>
              <w:t>Spełnienie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wymagań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wypełnia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wykonawca</w:t>
            </w:r>
          </w:p>
        </w:tc>
      </w:tr>
      <w:tr w:rsidR="001C43DC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 w:rsidP="00C3558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Wymagania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9D4539" w:rsidP="008D443D">
            <w:pPr>
              <w:pStyle w:val="Nagwek"/>
              <w:jc w:val="both"/>
            </w:pPr>
            <w:r w:rsidRPr="009D4539"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jc w:val="both"/>
              <w:rPr>
                <w:bCs/>
              </w:rPr>
            </w:pPr>
            <w:r w:rsidRPr="00886677">
              <w:rPr>
                <w:bCs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jc w:val="both"/>
            </w:pPr>
            <w:r w:rsidRPr="00886677">
              <w:t xml:space="preserve">W przypadku przekroczenia </w:t>
            </w:r>
            <w:r w:rsidR="008D443D">
              <w:t>m</w:t>
            </w:r>
            <w:r w:rsidRPr="00886677">
              <w:t xml:space="preserve">aksymalnej </w:t>
            </w:r>
            <w:r w:rsidR="008D443D">
              <w:t>masy r</w:t>
            </w:r>
            <w:r w:rsidRPr="00886677">
              <w:t xml:space="preserve">zeczywistej </w:t>
            </w:r>
            <w:r w:rsidR="008D443D">
              <w:t xml:space="preserve">(MMR) </w:t>
            </w:r>
            <w:r w:rsidRPr="00886677">
              <w:t xml:space="preserve">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</w:t>
            </w:r>
            <w:r w:rsidR="00CA485E">
              <w:t>Nr 143, poz. 1002, ze zmianami)</w:t>
            </w:r>
            <w:r w:rsidRPr="00886677">
              <w:t xml:space="preserve">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jc w:val="both"/>
            </w:pPr>
            <w:r w:rsidRPr="00886677">
              <w:t xml:space="preserve"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ind w:right="-70"/>
              <w:jc w:val="both"/>
              <w:rPr>
                <w:bCs/>
                <w:iCs/>
              </w:rPr>
            </w:pPr>
            <w:r w:rsidRPr="00886677">
              <w:rPr>
                <w:bCs/>
                <w:iCs/>
              </w:rPr>
              <w:t>Urządzenia i podzespoły zamontowane w pojeździe powinny spełniać wymagania odrębnych przepisów krajowych i/lub międzynarodowych.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ind w:right="-70"/>
              <w:jc w:val="both"/>
              <w:rPr>
                <w:spacing w:val="-1"/>
              </w:rPr>
            </w:pPr>
            <w:r w:rsidRPr="00886677">
              <w:rPr>
                <w:bCs/>
                <w:iCs/>
              </w:rPr>
              <w:t xml:space="preserve">Podwozie pojazdu musi posiadać świadectwo </w:t>
            </w:r>
            <w:r w:rsidRPr="00886677">
              <w:t xml:space="preserve">homologacji </w:t>
            </w:r>
            <w:r w:rsidRPr="00886677">
              <w:rPr>
                <w:bCs/>
                <w:iCs/>
              </w:rPr>
              <w:t>typu</w:t>
            </w:r>
            <w:r w:rsidRPr="00886677">
              <w:t xml:space="preserve"> wydane przez właściwego ministra lub świadectwo zgodności WE (COC),</w:t>
            </w:r>
            <w:r w:rsidRPr="00886677">
              <w:rPr>
                <w:bCs/>
                <w:iCs/>
              </w:rPr>
              <w:t xml:space="preserve"> </w:t>
            </w:r>
            <w:r w:rsidRPr="00886677">
              <w:t>potwierdzające deklarowane wartości rejestracyjne przez producenta pojazdu</w:t>
            </w:r>
            <w:r w:rsidR="00CA485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tabs>
                <w:tab w:val="left" w:pos="716"/>
              </w:tabs>
              <w:jc w:val="both"/>
            </w:pPr>
            <w:r w:rsidRPr="00886677">
              <w:t>Pojazd musi być oznakowany numerami operacyjnymi Państwowej Straży Pożarnej zgodnie z zarządzeniem nr 1 Komendanta Głównego Państwowej Straży Pożarnej z dnia 24 stycznia 2020 r. r. w sprawie gospodarki transportowej w jednostkach organizacyjnych Państwow</w:t>
            </w:r>
            <w:r w:rsidR="00D10347">
              <w:t xml:space="preserve">ej Straży </w:t>
            </w:r>
            <w:r w:rsidR="00D10347" w:rsidRPr="00D10347">
              <w:t>Pożarnej oraz tabliczką pamiątkową.</w:t>
            </w:r>
            <w:r w:rsidRPr="00886677">
              <w:t xml:space="preserve"> Dane dotyczące oznaczenia zostaną przekazane w trakcie realizacji zamówienia.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jc w:val="both"/>
            </w:pPr>
            <w:r w:rsidRPr="00886677">
              <w:t xml:space="preserve">Maksymalna wysokość pojazdu nie większa niż </w:t>
            </w:r>
            <w:r w:rsidRPr="00C873CE">
              <w:t>2600</w:t>
            </w:r>
            <w:r w:rsidRPr="00886677">
              <w:t xml:space="preserve"> mm. </w:t>
            </w:r>
            <w:r w:rsidRPr="00886677">
              <w:rPr>
                <w:spacing w:val="-2"/>
              </w:rPr>
              <w:t>(piktogram wysokości umieszczony w kabinie kierowcy, w</w:t>
            </w:r>
            <w:r w:rsidR="00CA485E">
              <w:rPr>
                <w:spacing w:val="-2"/>
              </w:rPr>
              <w:t> </w:t>
            </w:r>
            <w:r w:rsidRPr="00886677">
              <w:rPr>
                <w:spacing w:val="-2"/>
              </w:rPr>
              <w:t>widocznym dla kierowcy miejscu).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8D443D">
            <w:pPr>
              <w:jc w:val="both"/>
            </w:pPr>
            <w:r w:rsidRPr="00886677"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E72869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Samochód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fabrycznie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-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wyprodukowany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nie wcześniej niż </w:t>
            </w:r>
            <w:r w:rsidRPr="00C873CE">
              <w:rPr>
                <w:rFonts w:cs="Times New Roman"/>
                <w:sz w:val="20"/>
                <w:szCs w:val="20"/>
              </w:rPr>
              <w:t>20</w:t>
            </w:r>
            <w:r w:rsidR="004F41A2" w:rsidRPr="00C873CE">
              <w:rPr>
                <w:rFonts w:cs="Times New Roman"/>
                <w:sz w:val="20"/>
                <w:szCs w:val="20"/>
              </w:rPr>
              <w:t>2</w:t>
            </w:r>
            <w:r w:rsidR="00E72869">
              <w:rPr>
                <w:rFonts w:cs="Times New Roman"/>
                <w:sz w:val="20"/>
                <w:szCs w:val="20"/>
              </w:rPr>
              <w:t>3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roku.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DC22DA" w:rsidP="004F41A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Nadwozie typu Pick-Up</w:t>
            </w:r>
            <w:r w:rsidR="00A84BF6">
              <w:rPr>
                <w:rFonts w:cs="Times New Roman"/>
                <w:sz w:val="20"/>
                <w:szCs w:val="20"/>
              </w:rPr>
              <w:t xml:space="preserve"> z zabudową typu </w:t>
            </w:r>
            <w:r w:rsidR="004F41A2">
              <w:rPr>
                <w:rFonts w:cs="Times New Roman"/>
                <w:sz w:val="20"/>
                <w:szCs w:val="20"/>
              </w:rPr>
              <w:t>kontenerowego.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3558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</w:rPr>
              <w:t>Liczba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miejsc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- min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kierowcą.</w:t>
            </w:r>
            <w:r w:rsidR="00DC22DA" w:rsidRPr="00886677">
              <w:rPr>
                <w:rFonts w:cs="Times New Roman"/>
                <w:color w:val="000000"/>
                <w:sz w:val="20"/>
                <w:szCs w:val="20"/>
              </w:rPr>
              <w:t xml:space="preserve"> Wszystkie miejsca wyposażony w trzypunktowe pasy bezpieczeństwa.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8D443D">
        <w:trPr>
          <w:trHeight w:val="30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1C" w:rsidRPr="00886677" w:rsidRDefault="00C07102" w:rsidP="00F47FB2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Silnik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zapłonem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samoczynnym,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moc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1</w:t>
            </w:r>
            <w:r w:rsidR="00D33F78" w:rsidRPr="00886677">
              <w:rPr>
                <w:rFonts w:cs="Times New Roman"/>
                <w:sz w:val="20"/>
                <w:szCs w:val="20"/>
              </w:rPr>
              <w:t>5</w:t>
            </w:r>
            <w:r w:rsidR="00F47FB2" w:rsidRPr="00886677">
              <w:rPr>
                <w:rFonts w:cs="Times New Roman"/>
                <w:sz w:val="20"/>
                <w:szCs w:val="20"/>
              </w:rPr>
              <w:t>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443D">
              <w:rPr>
                <w:rFonts w:cs="Times New Roman"/>
                <w:sz w:val="20"/>
                <w:szCs w:val="20"/>
              </w:rPr>
              <w:t>kW</w:t>
            </w:r>
            <w:r w:rsidRPr="00886677">
              <w:rPr>
                <w:rFonts w:cs="Times New Roman"/>
                <w:sz w:val="20"/>
                <w:szCs w:val="20"/>
              </w:rPr>
              <w:t>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C431C" w:rsidRPr="00886677" w:rsidRDefault="008C431C" w:rsidP="00F47FB2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M</w:t>
            </w:r>
            <w:r w:rsidR="00C07102" w:rsidRPr="00886677">
              <w:rPr>
                <w:rFonts w:cs="Times New Roman"/>
                <w:sz w:val="20"/>
                <w:szCs w:val="20"/>
              </w:rPr>
              <w:t>oment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obrotowy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min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47FB2" w:rsidRPr="00886677">
              <w:rPr>
                <w:rFonts w:cs="Times New Roman"/>
                <w:sz w:val="20"/>
                <w:szCs w:val="20"/>
              </w:rPr>
              <w:t>4</w:t>
            </w:r>
            <w:r w:rsidR="00D33F78" w:rsidRPr="00886677">
              <w:rPr>
                <w:rFonts w:cs="Times New Roman"/>
                <w:sz w:val="20"/>
                <w:szCs w:val="20"/>
              </w:rPr>
              <w:t>5</w:t>
            </w:r>
            <w:r w:rsidR="00C07102" w:rsidRPr="00886677">
              <w:rPr>
                <w:rFonts w:cs="Times New Roman"/>
                <w:sz w:val="20"/>
                <w:szCs w:val="20"/>
              </w:rPr>
              <w:t>0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Nm,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BC1EBB" w:rsidRPr="00886677" w:rsidRDefault="008C431C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C07102" w:rsidRPr="00886677">
              <w:rPr>
                <w:rFonts w:cs="Times New Roman"/>
                <w:sz w:val="20"/>
                <w:szCs w:val="20"/>
              </w:rPr>
              <w:t>ojemność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min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47FB2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195</w:t>
            </w:r>
            <w:r w:rsidR="00C07102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0 </w:t>
            </w:r>
            <w:r w:rsidR="00C07102" w:rsidRPr="00886677">
              <w:rPr>
                <w:rFonts w:cs="Times New Roman"/>
                <w:sz w:val="20"/>
                <w:szCs w:val="20"/>
              </w:rPr>
              <w:t>dm</w:t>
            </w:r>
            <w:r w:rsidR="00C07102" w:rsidRPr="00886677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F47FB2" w:rsidRPr="00886677">
              <w:rPr>
                <w:rFonts w:cs="Times New Roman"/>
                <w:sz w:val="20"/>
                <w:szCs w:val="20"/>
              </w:rPr>
              <w:t>.</w:t>
            </w:r>
          </w:p>
          <w:p w:rsidR="00C07102" w:rsidRPr="00886677" w:rsidRDefault="00BC1EBB" w:rsidP="008C431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Osłona silnika i skrzyni rozdzielczej.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CA485E" w:rsidRDefault="00C07102" w:rsidP="00C07102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CA485E">
              <w:rPr>
                <w:rFonts w:cs="Times New Roman"/>
                <w:iCs/>
                <w:sz w:val="18"/>
                <w:szCs w:val="18"/>
              </w:rPr>
              <w:lastRenderedPageBreak/>
              <w:t>Należy podać moc silnika, moment obrotowy oraz pojemność silnika</w:t>
            </w:r>
          </w:p>
          <w:p w:rsidR="00860B79" w:rsidRPr="003E01AE" w:rsidRDefault="00860B79" w:rsidP="00C07102">
            <w:pPr>
              <w:pStyle w:val="Standard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886677" w:rsidTr="008D443D">
        <w:trPr>
          <w:trHeight w:val="23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BB" w:rsidRPr="00886677" w:rsidRDefault="00C07102" w:rsidP="00F47FB2">
            <w:pPr>
              <w:pStyle w:val="Standard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Skrzynia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biegów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33F78" w:rsidRPr="00886677">
              <w:rPr>
                <w:rFonts w:eastAsia="Times New Roman" w:cs="Times New Roman"/>
                <w:sz w:val="20"/>
                <w:szCs w:val="20"/>
              </w:rPr>
              <w:t>automatyczna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3D" w:rsidRPr="003E01AE" w:rsidRDefault="008D443D" w:rsidP="003401D1">
            <w:pPr>
              <w:pStyle w:val="Standard"/>
              <w:snapToGrid w:val="0"/>
              <w:rPr>
                <w:rFonts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8D443D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Napęd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4x4 z odłączanym napędem</w:t>
            </w:r>
            <w:r w:rsidR="00F47FB2" w:rsidRPr="00886677">
              <w:rPr>
                <w:rFonts w:eastAsia="Times New Roman" w:cs="Times New Roman"/>
                <w:sz w:val="20"/>
                <w:szCs w:val="20"/>
              </w:rPr>
              <w:t xml:space="preserve"> osi przedniej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  <w:r w:rsidR="00BC1EBB" w:rsidRPr="00886677">
              <w:rPr>
                <w:rFonts w:eastAsia="Times New Roman" w:cs="Times New Roman"/>
                <w:sz w:val="20"/>
                <w:szCs w:val="20"/>
              </w:rPr>
              <w:t xml:space="preserve"> Blokada tylnego mechanizmu różnicowego.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B79" w:rsidRPr="003E01AE" w:rsidRDefault="00860B79" w:rsidP="00886677">
            <w:pPr>
              <w:pStyle w:val="Standard"/>
              <w:snapToGrid w:val="0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Dopuszczalna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masa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całkowita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max.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3500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443D">
              <w:rPr>
                <w:rFonts w:cs="Times New Roman"/>
                <w:sz w:val="20"/>
                <w:szCs w:val="20"/>
              </w:rPr>
              <w:t>kg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3401D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860B79" w:rsidRPr="00CA485E" w:rsidRDefault="00860B79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Dopuszczalna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masa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całkowita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3401D1" w:rsidRPr="00CA485E">
              <w:rPr>
                <w:rFonts w:cs="Times New Roman"/>
                <w:sz w:val="18"/>
                <w:szCs w:val="18"/>
              </w:rPr>
              <w:t>……</w:t>
            </w:r>
            <w:r w:rsidR="008D443D" w:rsidRPr="00CA485E">
              <w:rPr>
                <w:rFonts w:cs="Times New Roman"/>
                <w:sz w:val="18"/>
                <w:szCs w:val="18"/>
              </w:rPr>
              <w:t>...</w:t>
            </w:r>
            <w:r w:rsidR="003401D1" w:rsidRPr="00CA485E">
              <w:rPr>
                <w:rFonts w:cs="Times New Roman"/>
                <w:sz w:val="18"/>
                <w:szCs w:val="18"/>
              </w:rPr>
              <w:t>…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kg</w:t>
            </w:r>
            <w:r w:rsidR="008D443D" w:rsidRPr="00CA485E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Zbiornik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pojemności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</w:t>
            </w:r>
            <w:r w:rsidR="00F47FB2" w:rsidRPr="00886677">
              <w:rPr>
                <w:rFonts w:eastAsia="Times New Roman" w:cs="Times New Roman"/>
                <w:sz w:val="20"/>
                <w:szCs w:val="20"/>
              </w:rPr>
              <w:t xml:space="preserve"> 75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l.</w:t>
            </w:r>
          </w:p>
          <w:p w:rsidR="008C431C" w:rsidRPr="00886677" w:rsidRDefault="008C431C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Zbiornik AdBlue® o ile pojazd jest wyposażony – min. 20 litrów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3401D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D3E39">
        <w:trPr>
          <w:trHeight w:val="32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02" w:rsidRPr="00886677" w:rsidRDefault="00C07102" w:rsidP="00C873C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Felgi</w:t>
            </w:r>
            <w:r w:rsidR="001D3E39" w:rsidRPr="00886677">
              <w:rPr>
                <w:rFonts w:cs="Times New Roman"/>
                <w:sz w:val="20"/>
                <w:szCs w:val="20"/>
              </w:rPr>
              <w:t xml:space="preserve"> ze stopów lekkich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oponami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C431C" w:rsidRPr="00886677">
              <w:rPr>
                <w:rFonts w:eastAsia="Times New Roman" w:cs="Times New Roman"/>
                <w:sz w:val="20"/>
                <w:szCs w:val="20"/>
              </w:rPr>
              <w:t xml:space="preserve">typu </w:t>
            </w:r>
            <w:r w:rsidR="002537DE" w:rsidRPr="00C873CE">
              <w:rPr>
                <w:rFonts w:cs="Times New Roman"/>
                <w:sz w:val="20"/>
                <w:szCs w:val="20"/>
              </w:rPr>
              <w:t>AT</w:t>
            </w:r>
            <w:r w:rsidRPr="00C873CE">
              <w:rPr>
                <w:rFonts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 1</w:t>
            </w:r>
            <w:r w:rsidR="00D33F78" w:rsidRPr="00886677">
              <w:rPr>
                <w:rFonts w:cs="Times New Roman"/>
                <w:sz w:val="20"/>
                <w:szCs w:val="20"/>
              </w:rPr>
              <w:t>7</w:t>
            </w:r>
            <w:r w:rsidRPr="00886677">
              <w:rPr>
                <w:rFonts w:cs="Times New Roman"/>
                <w:sz w:val="20"/>
                <w:szCs w:val="20"/>
              </w:rPr>
              <w:t>".</w:t>
            </w:r>
            <w:r w:rsidR="0072780F">
              <w:rPr>
                <w:rFonts w:cs="Times New Roman"/>
                <w:sz w:val="20"/>
                <w:szCs w:val="20"/>
              </w:rPr>
              <w:t xml:space="preserve"> </w:t>
            </w:r>
            <w:r w:rsidR="0048735C" w:rsidRPr="00886677">
              <w:rPr>
                <w:rFonts w:cs="Times New Roman"/>
                <w:sz w:val="20"/>
                <w:szCs w:val="20"/>
              </w:rPr>
              <w:t>System monitorowania ciśnienia w oponach</w:t>
            </w:r>
            <w:r w:rsidR="0072780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B79" w:rsidRPr="003E01AE" w:rsidRDefault="00860B79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DC22D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Prześwit </w:t>
            </w:r>
            <w:r w:rsidR="00D33F78" w:rsidRPr="00886677">
              <w:rPr>
                <w:rFonts w:cs="Times New Roman"/>
                <w:sz w:val="20"/>
                <w:szCs w:val="20"/>
              </w:rPr>
              <w:t xml:space="preserve">pod osią przednią i tylną </w:t>
            </w:r>
            <w:r w:rsidR="00956D7A" w:rsidRPr="00886677">
              <w:rPr>
                <w:rFonts w:cs="Times New Roman"/>
                <w:sz w:val="20"/>
                <w:szCs w:val="20"/>
              </w:rPr>
              <w:t>minimum 22</w:t>
            </w:r>
            <w:r w:rsidRPr="00886677">
              <w:rPr>
                <w:rFonts w:cs="Times New Roman"/>
                <w:sz w:val="20"/>
                <w:szCs w:val="20"/>
              </w:rPr>
              <w:t>0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CA485E" w:rsidRDefault="00C07102" w:rsidP="00DC22D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prześwit pod osiami</w:t>
            </w:r>
          </w:p>
          <w:p w:rsidR="00D33F78" w:rsidRPr="00CA485E" w:rsidRDefault="00D33F78" w:rsidP="00DC22D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Przednią……………………</w:t>
            </w:r>
          </w:p>
          <w:p w:rsidR="00860B79" w:rsidRPr="00CA485E" w:rsidRDefault="00D33F78" w:rsidP="001D3E3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Tylną ………………………..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2537DE">
            <w:pPr>
              <w:pStyle w:val="Standard"/>
              <w:snapToGri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886677">
              <w:rPr>
                <w:rFonts w:cs="Times New Roman"/>
                <w:sz w:val="20"/>
                <w:szCs w:val="20"/>
              </w:rPr>
              <w:t>Kąt natarcia minimum 2</w:t>
            </w:r>
            <w:r w:rsidR="00956D7A" w:rsidRPr="00886677">
              <w:rPr>
                <w:rFonts w:cs="Times New Roman"/>
                <w:sz w:val="20"/>
                <w:szCs w:val="20"/>
              </w:rPr>
              <w:t>8</w:t>
            </w:r>
            <w:r w:rsidR="002537DE">
              <w:rPr>
                <w:rFonts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931F4A" w:rsidRPr="00CA485E" w:rsidRDefault="00C07102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kąt natarcia pojazdu</w:t>
            </w:r>
            <w:r w:rsidR="008D443D" w:rsidRPr="00CA485E">
              <w:rPr>
                <w:rFonts w:cs="Times New Roman"/>
                <w:sz w:val="18"/>
                <w:szCs w:val="18"/>
              </w:rPr>
              <w:t xml:space="preserve"> ....................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2537D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Kąt zejścia (bez haka) minimum 25</w:t>
            </w:r>
            <w:r w:rsidR="002537DE">
              <w:rPr>
                <w:rFonts w:cs="Times New Roman"/>
                <w:sz w:val="20"/>
                <w:szCs w:val="20"/>
                <w:vertAlign w:val="superscript"/>
              </w:rPr>
              <w:t>o</w:t>
            </w:r>
            <w:r w:rsidRPr="008866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A448F3" w:rsidRPr="00CA485E" w:rsidRDefault="00C07102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kąt zejścia pojazdu</w:t>
            </w:r>
            <w:r w:rsidR="008D443D" w:rsidRPr="00CA485E">
              <w:rPr>
                <w:rFonts w:cs="Times New Roman"/>
                <w:sz w:val="18"/>
                <w:szCs w:val="18"/>
              </w:rPr>
              <w:t>........................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Kolor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nadwozia:</w:t>
            </w:r>
            <w:r w:rsidR="00F06064" w:rsidRPr="00886677">
              <w:rPr>
                <w:rFonts w:eastAsia="Times New Roman" w:cs="Times New Roman"/>
                <w:sz w:val="20"/>
                <w:szCs w:val="20"/>
              </w:rPr>
              <w:t xml:space="preserve"> czerwony – lakierowany fabrycznie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FC67A3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Zderzaki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lakierowane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kolorze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C873CE">
        <w:trPr>
          <w:trHeight w:val="1766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8F3" w:rsidRPr="00886677" w:rsidRDefault="00A448F3" w:rsidP="00532993">
            <w:pPr>
              <w:pStyle w:val="Standard"/>
              <w:numPr>
                <w:ilvl w:val="0"/>
                <w:numId w:val="13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Wymiary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[mm]:</w:t>
            </w:r>
          </w:p>
          <w:p w:rsidR="00A448F3" w:rsidRPr="00886677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długość: min. 5200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F06064" w:rsidRPr="008D443D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wysokość całkowita bez obciążenia: min. 1650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A448F3" w:rsidRPr="00886677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rozstaw osi: min. 3000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A448F3" w:rsidRPr="00886677" w:rsidRDefault="00864872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bidi="hi-IN"/>
              </w:rPr>
              <w:t>szerokość min.18</w:t>
            </w:r>
            <w:r w:rsidR="00A448F3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="00A448F3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.</w:t>
            </w:r>
          </w:p>
          <w:p w:rsidR="00956D7A" w:rsidRPr="00886677" w:rsidRDefault="00956D7A" w:rsidP="00532993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minimalny p</w:t>
            </w:r>
            <w:r w:rsidR="002537DE">
              <w:rPr>
                <w:rFonts w:ascii="Times New Roman" w:hAnsi="Times New Roman"/>
                <w:sz w:val="20"/>
                <w:szCs w:val="20"/>
              </w:rPr>
              <w:t>romień skrętu nie większy niż 6,</w:t>
            </w:r>
            <w:r w:rsidRPr="00886677">
              <w:rPr>
                <w:rFonts w:ascii="Times New Roman" w:hAnsi="Times New Roman"/>
                <w:sz w:val="20"/>
                <w:szCs w:val="20"/>
              </w:rPr>
              <w:t>5m.</w:t>
            </w:r>
          </w:p>
          <w:p w:rsidR="00956D7A" w:rsidRPr="00C873CE" w:rsidRDefault="00956D7A" w:rsidP="00C873C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głębokość brodzenia pojazdu min. 800 mm,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F3" w:rsidRPr="003E01AE" w:rsidRDefault="00A448F3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długość: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…………….</w:t>
            </w: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DC22DA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wysokość całkowita bez obciążenia: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DC22DA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rozstaw osi: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………………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3401D1" w:rsidP="00532993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szerokość ………………</w:t>
            </w:r>
            <w:r w:rsidR="00A448F3" w:rsidRPr="003E01AE">
              <w:rPr>
                <w:rFonts w:cs="Times New Roman"/>
                <w:sz w:val="18"/>
                <w:szCs w:val="18"/>
              </w:rPr>
              <w:t>mm.</w:t>
            </w:r>
          </w:p>
          <w:p w:rsidR="00956D7A" w:rsidRPr="003E01AE" w:rsidRDefault="00956D7A" w:rsidP="00532993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promień skrętu ……………. mm</w:t>
            </w:r>
          </w:p>
          <w:p w:rsidR="00E401A4" w:rsidRPr="00C873CE" w:rsidRDefault="00956D7A" w:rsidP="00C873CE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głębokość brodzenia ……… mm</w:t>
            </w: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86487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Konstrukcja pojazdu o nadwoziu samonośnym, jednobryłowym czt</w:t>
            </w:r>
            <w:r w:rsidR="00864872">
              <w:rPr>
                <w:rFonts w:cs="Times New Roman"/>
                <w:sz w:val="20"/>
                <w:szCs w:val="20"/>
              </w:rPr>
              <w:t>erodrzwiowym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Lusterka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zewnętrzne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ogrzewane.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FC67A3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Pełnowymiarowe koło zapasowe.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Światła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przeciwmgielne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 xml:space="preserve">przednie i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ty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>lne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Światła do jazdy dziennej.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064" w:rsidRPr="00886677" w:rsidRDefault="00A448F3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zapobiegający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blokowaniu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kół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hamowania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[ABS],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6064" w:rsidRPr="00886677" w:rsidRDefault="00F06064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stabilizacji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toru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jazdy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[ESP],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6064" w:rsidRPr="00886677" w:rsidRDefault="00F06064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optymalizacji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przyczepności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przyśpieszania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[ASR],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448F3" w:rsidRPr="00886677" w:rsidRDefault="00F06064" w:rsidP="00A448F3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wspomagający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ruszanie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miejsca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na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wzniesieniach.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A2263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Wyposażenie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48735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Szyby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8735C" w:rsidRPr="00886677">
              <w:rPr>
                <w:rFonts w:eastAsia="Times New Roman" w:cs="Times New Roman"/>
                <w:sz w:val="20"/>
                <w:szCs w:val="20"/>
              </w:rPr>
              <w:t xml:space="preserve">kierowcy i pasażerów </w:t>
            </w:r>
            <w:r w:rsidRPr="00886677">
              <w:rPr>
                <w:rFonts w:cs="Times New Roman"/>
                <w:sz w:val="20"/>
                <w:szCs w:val="20"/>
              </w:rPr>
              <w:t>sterowane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2780F" w:rsidRPr="00886677">
              <w:rPr>
                <w:rFonts w:cs="Times New Roman"/>
                <w:sz w:val="20"/>
                <w:szCs w:val="20"/>
              </w:rPr>
              <w:t xml:space="preserve">elektrycznie.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35C" w:rsidRPr="00886677" w:rsidRDefault="0072780F" w:rsidP="0072780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Immobilis</w:t>
            </w:r>
            <w:r>
              <w:rPr>
                <w:rFonts w:cs="Times New Roman"/>
                <w:sz w:val="20"/>
                <w:szCs w:val="20"/>
              </w:rPr>
              <w:t>er i autoa</w:t>
            </w:r>
            <w:r w:rsidR="0048735C" w:rsidRPr="00886677">
              <w:rPr>
                <w:rFonts w:cs="Times New Roman"/>
                <w:sz w:val="20"/>
                <w:szCs w:val="20"/>
              </w:rPr>
              <w:t>larm fabryczny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F0606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Poduszki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powietrzne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kierowcy: 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przednie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 pasażera,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>kurtyny powietr</w:t>
            </w:r>
            <w:r w:rsidR="00F06064" w:rsidRPr="00886677">
              <w:rPr>
                <w:rFonts w:eastAsia="Times New Roman" w:cs="Times New Roman"/>
                <w:sz w:val="20"/>
                <w:szCs w:val="20"/>
              </w:rPr>
              <w:t>zne, poduszka kolanowa kierowcy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Kierownica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wielofunkcyjna,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umożliwiająca</w:t>
            </w:r>
            <w:r w:rsidR="00FC67A3" w:rsidRPr="00886677">
              <w:rPr>
                <w:rFonts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obsługę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Kolumna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kierownicy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 jednej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eastAsia="Droid Sans"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Centralny zamek sterowany z pilota.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fotele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zagłówki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wysokości,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przodem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kierunku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Kolor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foteli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pasażerskich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oraz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wnętrza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przestrzeni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pasażerskiej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ciemnym </w:t>
            </w:r>
            <w:r w:rsidRPr="00886677">
              <w:rPr>
                <w:rFonts w:cs="Times New Roman"/>
                <w:sz w:val="20"/>
                <w:szCs w:val="20"/>
              </w:rPr>
              <w:t>kolorze,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wyłożone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tapicerką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tkaniny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odpornej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uszkodzenia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łatwą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 czyszczeniu lub skórą.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D33F7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Klimatyzacja (</w:t>
            </w:r>
            <w:r w:rsidR="00D33F78" w:rsidRPr="00886677">
              <w:rPr>
                <w:rFonts w:cs="Times New Roman"/>
                <w:sz w:val="20"/>
                <w:szCs w:val="20"/>
              </w:rPr>
              <w:t>automatyczna</w:t>
            </w:r>
            <w:r w:rsidRPr="00886677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Głośniki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rozprowadzoną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instalacją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rozmieszczone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Instalacja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radiowa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antenę.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FC67A3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Radioodtwarzacz z CD i MP3 oraz</w:t>
            </w:r>
            <w:r w:rsidR="00FC67A3" w:rsidRPr="00886677">
              <w:rPr>
                <w:rFonts w:cs="Times New Roman"/>
                <w:sz w:val="20"/>
                <w:szCs w:val="20"/>
              </w:rPr>
              <w:t xml:space="preserve"> gniazdem USB, </w:t>
            </w:r>
            <w:r w:rsidRPr="00886677">
              <w:rPr>
                <w:rFonts w:cs="Times New Roman"/>
                <w:sz w:val="20"/>
                <w:szCs w:val="20"/>
              </w:rPr>
              <w:t xml:space="preserve">systemem </w:t>
            </w:r>
            <w:r w:rsidR="00FC67A3" w:rsidRPr="00886677">
              <w:rPr>
                <w:rFonts w:cs="Times New Roman"/>
                <w:sz w:val="20"/>
                <w:szCs w:val="20"/>
              </w:rPr>
              <w:t>Bluetooth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Deska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rozdzielcza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prędkościomierz,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obrotomierz,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płynu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chłodzącego,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komputer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pokładowy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eastAsia="Times New Roman" w:cs="Times New Roman"/>
                <w:sz w:val="20"/>
                <w:szCs w:val="20"/>
              </w:rPr>
              <w:t>Uchwyt holowniczy z przodu pojazdu (demontowany).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42EE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886677" w:rsidRDefault="00C042EE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886677" w:rsidRDefault="00C042EE" w:rsidP="0048735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3E01AE" w:rsidRDefault="00C042EE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rPr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Zabudowa skrzyni ładunkowej typu kontener o wymiarach dostosowanych do maksymalnie moż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liwych dla oferowanego pojazdu: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podwozie pojazdu musi być wzmocnione, przystosowane do ciągłego obciążenia zabudową i wyposażeniem,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samochód przystosowany do bezpiecznego i ergonomicznego przewożenia sprzętu i wyposażenia specjalistycznego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zabudowa kontenera w formie konstrukcji wykonanej z aluminium i/ lub materiałów niekorodujących, pokrycie zewnętrzne i wewnętrzne  wykonane z blachy aluminiowej lub laminatu,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pojazd wyposażony w zabudowę kontenerową zamocowaną na ramie za kabiną w miejscu fabrycznej skrzyni ładunkowej,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dach zabudowy w formie podestu roboczego w wykonaniu antypoślizgowym z mocowaniami  na sprzęt, dach zabezpieczony relingami,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na dachu nad przedziałem pasażerskim (pojazdu) zamontowany bagażnik dachowy z platformą użytkową o nośności minimum 150 kg i wysokości zgodnej z dachem roboczym zabudowy (stanowiący przedłużenie zabudowy), krawędzie zabezpieczone relingami,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na tylnej ścianie zabudowy umieszczona drabinka umożliwiająca wejście na dach pojazdu z powierzchniami stopni w wykonaniu antypoślizgowym,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skrytki na sprzęt  i  wyposażenie zamykane żaluzjami wodno i pyłoszczelnymi. Skrytki sprzętowe z dostępem z 3 stron, układ skrytek 1+1+1. Skrytki zamykane żaluzjami wykonanymi z lekkich profili aluminiowych, wyposażone w zamki, sprężynowe mechanizmy zwalniające. Zamki skrytek z możliwością zamykania na klucz – skrytki zamykane jednym typem kluczyka.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uchwyty, klamki wszystkich urządzeń samochodu, drzwi żaluzjowych, szuflad, podestów, tac, muszą być  tak skonstruowane, aby umożliwiały ich obsługę w rękawicach, klamki w żaluzjach typu rurkowego,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półki na sprzęt wykonane z aluminium z regulacją  wysokości, z mocowaniami wyposażenia wskazanego </w:t>
            </w:r>
            <w:r w:rsidR="001044C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przez Odbiorcę</w:t>
            </w: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szczegóły wykonania mocowania sprzętu oraz jego rozmieszczenia zostanie ustalone pomiędzy stronami na etapie realizacji zamówienia na wniosek Wykonawcy – rozmieszczenie wymaga akceptacji Zamawiającego, 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 konstrukcja skrytek zapewniająca odprowadzenie wody z ich wnętrza i skuteczną wentylację,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powierzchnia skrytek wyłożona antypoślizgową matą olejoodporną,</w:t>
            </w:r>
          </w:p>
          <w:p w:rsidR="008A4214" w:rsidRPr="005908FD" w:rsidRDefault="008A4214" w:rsidP="008A4214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5908FD">
              <w:rPr>
                <w:rFonts w:cs="Times New Roman"/>
                <w:sz w:val="20"/>
                <w:szCs w:val="20"/>
                <w:shd w:val="clear" w:color="auto" w:fill="FFFFFF"/>
              </w:rPr>
              <w:t>- orurowanie przedniego zderzaka oraz stopnie boczne wykonane z orurowania z ryflowanymi wyżłobieniami,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skrytki na sprzęt wyposażone w oświetlenie LED włączane automatycznie po otwarciu żaluzji skrytki,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UWAGA: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Wykonawca może zaproponować na etapie realizacji zamówienia inną koncepcję wykonania elementów zabudowy/pojazdu. </w:t>
            </w:r>
          </w:p>
          <w:p w:rsidR="00F75B10" w:rsidRPr="00886677" w:rsidRDefault="008A4214" w:rsidP="008A4214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 takim przypadku Zamawiający dopuszcza zmianę koncepcji (wymaga to bezwzględnie zgody i zatwierdzenia koncepcji wykonania zabudowy przez Zamawiającego – przedmiotowa zmiana nie może wpływać na zwiększenie wartości zamówienia).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wyposażeniu: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zestaw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narzędzi,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podnośnik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samochodowy,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klucz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do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kół,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trójkąt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ostrzegawczy, gaśnica proszkowa min. 1 kg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Hak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holowniczy</w:t>
            </w:r>
            <w:r w:rsidR="001F0771" w:rsidRPr="00886677">
              <w:rPr>
                <w:rFonts w:cs="Times New Roman"/>
                <w:sz w:val="20"/>
                <w:szCs w:val="20"/>
              </w:rPr>
              <w:t xml:space="preserve"> fabryczny</w:t>
            </w:r>
            <w:r w:rsidRPr="00886677">
              <w:rPr>
                <w:rFonts w:cs="Times New Roman"/>
                <w:sz w:val="20"/>
                <w:szCs w:val="20"/>
              </w:rPr>
              <w:t>, homologowany, kulowy,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wyprowadzoną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instalacją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i </w:t>
            </w:r>
            <w:r w:rsidRPr="00886677">
              <w:rPr>
                <w:rFonts w:cs="Times New Roman"/>
                <w:sz w:val="20"/>
                <w:szCs w:val="20"/>
              </w:rPr>
              <w:t>gniazdem 13-pinowym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podłączenia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przyczepy.</w:t>
            </w:r>
            <w:r w:rsidR="0048735C" w:rsidRPr="00886677">
              <w:rPr>
                <w:rFonts w:cs="Times New Roman"/>
                <w:sz w:val="20"/>
                <w:szCs w:val="20"/>
              </w:rPr>
              <w:t xml:space="preserve"> Dodatkowa przejściówka na 7 pin.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E64543" w:rsidP="00EC1F3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Maksymalna masa ciągniętej </w:t>
            </w:r>
            <w:r w:rsidR="00440267" w:rsidRPr="00886677">
              <w:rPr>
                <w:rFonts w:cs="Times New Roman"/>
                <w:sz w:val="20"/>
                <w:szCs w:val="20"/>
              </w:rPr>
              <w:t xml:space="preserve">przyczepy </w:t>
            </w:r>
            <w:r>
              <w:rPr>
                <w:rFonts w:cs="Times New Roman"/>
                <w:sz w:val="20"/>
                <w:szCs w:val="20"/>
              </w:rPr>
              <w:t xml:space="preserve">bez hamulca 750 kg </w:t>
            </w:r>
            <w:r w:rsidR="00440267" w:rsidRPr="00886677">
              <w:rPr>
                <w:rFonts w:cs="Times New Roman"/>
                <w:sz w:val="20"/>
                <w:szCs w:val="20"/>
              </w:rPr>
              <w:t>z hamulcem 3</w:t>
            </w:r>
            <w:r w:rsidR="005C32EC" w:rsidRPr="00886677">
              <w:rPr>
                <w:rFonts w:cs="Times New Roman"/>
                <w:sz w:val="20"/>
                <w:szCs w:val="20"/>
              </w:rPr>
              <w:t>5</w:t>
            </w:r>
            <w:r w:rsidR="00440267" w:rsidRPr="00886677">
              <w:rPr>
                <w:rFonts w:cs="Times New Roman"/>
                <w:sz w:val="20"/>
                <w:szCs w:val="20"/>
              </w:rPr>
              <w:t>00 kg</w:t>
            </w:r>
            <w:r w:rsidR="00EC1F35" w:rsidRPr="00886677">
              <w:rPr>
                <w:rFonts w:cs="Times New Roman"/>
                <w:sz w:val="20"/>
                <w:szCs w:val="20"/>
              </w:rPr>
              <w:t xml:space="preserve"> zgodnie ze świadectwem </w:t>
            </w:r>
            <w:r w:rsidR="001F0771" w:rsidRPr="00886677">
              <w:rPr>
                <w:rFonts w:cs="Times New Roman"/>
                <w:sz w:val="20"/>
                <w:szCs w:val="20"/>
              </w:rPr>
              <w:t xml:space="preserve">zgodności </w:t>
            </w:r>
            <w:r w:rsidR="00EC1F35" w:rsidRPr="00886677">
              <w:rPr>
                <w:rFonts w:cs="Times New Roman"/>
                <w:sz w:val="20"/>
                <w:szCs w:val="20"/>
              </w:rPr>
              <w:t>WE</w:t>
            </w:r>
            <w:r w:rsidR="00440267"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 kabinie kierowcy zainstalowany radiotelefon przewoźny spełniający minimalne wymagania techniczno-funkcjonalne określone w załączniku nr 3 do Instrukcji w sprawie organizacji łączności radiowej, wprowadzonej Rozkazem Nr 8 Komendanta Głównego Państwowej Straży Pożarnej z dnia 5 kwietnia 2019 r. Dz. Urz. KG PSP 2019 r. poz.7. – wymagana ilość: 1 komplet.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Wymagania dodatkowe: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Radiotelefon analogowo-cyfrowy w standardzie ETSI DMR. Dopuszcza się zaoferowanie radiotelefonów nieposiadających przycisku alarmowego „w innym wyróżniającym się kolorze” a umożliwiających wyróżnienie przycisku funkcyjnego, jako alarmowego pomarańczowym piktogramem na wyświetlaczu radiotelefonu bezpośrednio nad przyciskiem. Dopuszcza się zastosowanie dynamicznej blokady szumów z wykorzystaniem cyfrowego procesora sygnałowego (DSP). Antena 1/4 fali, zysk anteny 2,15 dBi, dostosowana do rodzaju zabudowy (metalowa/kompozytowa), zainstalowana na dachu pojazdu/kabiny kierowcy zgodnie z zaleceniami producenta anteny. Antena zestrojona na częstotliwości 149.000 MHz z maksymalną wartością współczynnika fali stojącej (WFS) 1,3.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Zasilanie radiotelefonu poprowadzone bezpośrednio z akumulatora (w przypadku akumulatorów 24V poprzez przetwornicę napięcia 24V/12V). Obwód zasilania zabezpieczony oddzielnym bezpiecznikiem umieszczonym w miejscu łatwo dostępnym.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Montaż zespołu nadawczo-odbiorczego oraz panelu należy uzgodnić z zamawiającym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Radiotelefon zaprogramowany zgodnie z dostarczoną po podpisaniu umowy obsadą kanałową.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Wszystkie podzespoły zestawu jednego producenta lub równoważne zaakceptowane przez producenta oferowanego radiotelefonu z wyjątkiem anteny i przetwornicy napięcia.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Dokumentacja: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- karta katalogowa radiotelefonu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- karta katalogowa zainstalowanej anteny;</w:t>
            </w:r>
          </w:p>
          <w:p w:rsidR="00440267" w:rsidRPr="00886677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- wykres z pomiaru współczynnika fali stojącej zainstalowanej anteny po wykonaniu montażu;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11F" w:rsidRPr="00F073D4" w:rsidRDefault="0016211F" w:rsidP="0016211F">
            <w:pPr>
              <w:jc w:val="both"/>
            </w:pPr>
            <w:r w:rsidRPr="00F073D4">
              <w:t xml:space="preserve">Urządzenia sygnalizacyjno-ostrzegawcze świetlne </w:t>
            </w:r>
            <w:r w:rsidR="008837DF" w:rsidRPr="00F073D4">
              <w:t xml:space="preserve">barwy niebieskiej </w:t>
            </w:r>
            <w:r w:rsidRPr="00F073D4">
              <w:t>i dźwiękowe pojazdu uprzywilejowanego</w:t>
            </w:r>
            <w:r w:rsidRPr="00F073D4">
              <w:rPr>
                <w:color w:val="FF0000"/>
              </w:rPr>
              <w:t xml:space="preserve"> </w:t>
            </w:r>
            <w:r w:rsidRPr="00F073D4">
              <w:t>spełniające wymagania Regulaminu 10 oraz 65 EKG ONZ: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>na dachu kabiny belka sygnalizacyjna w technologii LED, min. 6 modułów LED po min. 6 LED każdy z</w:t>
            </w:r>
            <w:r w:rsidR="00F073D4">
              <w:t> </w:t>
            </w:r>
            <w:r w:rsidRPr="00F073D4">
              <w:t>przodu belki oraz min. 2 panele na każdym boku, belka nie może wystawać poza szerokość dachu, podświetlany napis STRAŻ</w:t>
            </w:r>
            <w:r w:rsidR="008837DF" w:rsidRPr="00F073D4">
              <w:t>;</w:t>
            </w:r>
          </w:p>
          <w:p w:rsidR="0016211F" w:rsidRPr="00F073D4" w:rsidRDefault="0016211F" w:rsidP="0016211F">
            <w:pPr>
              <w:pStyle w:val="Akapitzlist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073D4">
              <w:rPr>
                <w:rFonts w:ascii="Times New Roman" w:hAnsi="Times New Roman"/>
                <w:sz w:val="20"/>
                <w:szCs w:val="20"/>
              </w:rPr>
              <w:t xml:space="preserve">w tylnej lewej części dachu zamontowana min. jedna dodatkowa lampa dookólna LED sygnalizacji </w:t>
            </w:r>
            <w:r w:rsidRPr="00F073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alarmowej z możliwością wyłączenia z </w:t>
            </w:r>
            <w:r w:rsidR="008837DF" w:rsidRPr="00F073D4">
              <w:rPr>
                <w:rFonts w:ascii="Times New Roman" w:hAnsi="Times New Roman"/>
                <w:sz w:val="20"/>
                <w:szCs w:val="20"/>
              </w:rPr>
              <w:t>kabiny kierowcy;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>dodatkowe dwie lampy sygnalizacyjne niebieskie w technologii LED, zamontowane z przodu pojazdu w</w:t>
            </w:r>
            <w:r w:rsidR="00F073D4">
              <w:t> </w:t>
            </w:r>
            <w:r w:rsidRPr="00F073D4">
              <w:t>atrapie pokrywy silnika</w:t>
            </w:r>
            <w:r w:rsidR="008837DF" w:rsidRPr="00F073D4">
              <w:t>;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 xml:space="preserve">urządzenie dźwiękowe (min. 3 modulowane tony zmieniane </w:t>
            </w:r>
            <w:r w:rsidR="008837DF" w:rsidRPr="00F073D4">
              <w:t>po uruchomieniu klaksonu pojazdu</w:t>
            </w:r>
            <w:r w:rsidRPr="00F073D4">
              <w:t xml:space="preserve">) wyposażone w funkcję megafonu z podłączeniem wyjścia radioodtwarzacza; wzmacniacz o mocy 100 W wraz z głośnikiem o mocy min 100 W – głośnik zamontowany </w:t>
            </w:r>
            <w:r w:rsidR="008837DF" w:rsidRPr="00F073D4">
              <w:t>za atrapą pokryw silnika</w:t>
            </w:r>
            <w:r w:rsidRPr="00F073D4">
              <w:t>. Miejsce zamocowania sterownika i mikrofonu w kabinie zapewniające łatwy dostęp dla kierowcy oraz dowódcy;</w:t>
            </w:r>
          </w:p>
          <w:p w:rsidR="008837DF" w:rsidRPr="00F073D4" w:rsidRDefault="008837D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sz w:val="18"/>
                <w:szCs w:val="18"/>
              </w:rPr>
            </w:pPr>
            <w:r w:rsidRPr="00F073D4">
              <w:t xml:space="preserve">dopuszcza się </w:t>
            </w:r>
            <w:r w:rsidR="00F073D4">
              <w:t>wykonanie</w:t>
            </w:r>
            <w:r w:rsidRPr="00F073D4">
              <w:t xml:space="preserve"> lamp sygnalizacyjno-ostrzegawczych wbudowanych w elementy zabudowy, przy czym lampy nie mogą wy</w:t>
            </w:r>
            <w:r w:rsidR="00F073D4">
              <w:t>stawać poza obrys dachu pojazdu.</w:t>
            </w:r>
          </w:p>
          <w:p w:rsidR="005C32EC" w:rsidRPr="00886677" w:rsidRDefault="005C32EC" w:rsidP="001F0771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val="en-US" w:eastAsia="pl-PL"/>
              </w:rPr>
            </w:pPr>
          </w:p>
        </w:tc>
      </w:tr>
      <w:tr w:rsidR="00026E0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886677" w:rsidRDefault="00026E0D" w:rsidP="00440267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o napędzie elektrycznym, zamontowana z przodu pojazdu, minimalna siła uciągu na pierwszym zwoju</w:t>
            </w:r>
            <w:r w:rsidR="008A51A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co najmniej równa 120% dopuszczalnej masy całkowitej pojazdu, wyciągarka wyposażona w linę kompozytową o długości użytkowej minimum 20 m zakończoną kauszą, rolkową lub ślizgową prowadnicę liny, zestaw szekli, taśm i zblocze, sterowana przewodowo. </w:t>
            </w:r>
          </w:p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W przypadku zamontowania wyciągarki wystającej poza obrys pojazdu należy ją zabezpieczyć orurowaniem oraz wyposażyć w plandekę koloru czerwonego. Wyciągarka powinna posiadać niezależne zabezpieczenie zasilania elektrycznego, zabezpieczające instalacje elektryczną pojazdu przed uszkodzeniem w momencie przeciążenia wyciągarki. </w:t>
            </w:r>
          </w:p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Przy wyciągarce wykonać punkt mocowania szekli, umożliwiający wyciąganie pojazdu układem ruchomego bloczka. </w:t>
            </w:r>
          </w:p>
          <w:p w:rsidR="00026E0D" w:rsidRPr="00886677" w:rsidRDefault="005908FD" w:rsidP="005908FD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zamontowana w ramie pojazdu (nie na zew. zderzaka). Pilot sterowania przewodowy.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5908FD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5908F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5908FD" w:rsidRDefault="00C042EE" w:rsidP="00532993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Samochód wyposażony w maszt oświetleniowy LED pneumatyczny, zasilany sprężarką z układu elektrycznego pojazdu z reflektorami o mocy minimum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0W (umożliwiającej uzyskanie łącznej mocy świetlnej min.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 000 lumenów). Wysokość masztu po rozłożeniu od podłoża do reflektora nie mniejsza niż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>,5 m. Stopień ochrony masztów IP55. Maszt sterowany ręcznie.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5908FD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886677" w:rsidTr="00A84BF6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886677" w:rsidRDefault="001D3E39" w:rsidP="00440267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Dywaniki gumowe przód i tył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40267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F47BCA" w:rsidRPr="00F47BCA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F47BCA" w:rsidRDefault="00F47BCA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F47BCA" w:rsidRDefault="00F47BCA" w:rsidP="00440267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BCA">
              <w:rPr>
                <w:rFonts w:cs="Times New Roman"/>
                <w:b/>
                <w:sz w:val="20"/>
                <w:szCs w:val="20"/>
              </w:rPr>
              <w:t>Przyczepa pożarnicza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F47BCA" w:rsidRDefault="00F47BCA" w:rsidP="00440267">
            <w:pPr>
              <w:pStyle w:val="Standard"/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47BCA" w:rsidRPr="00886677" w:rsidTr="00F47BCA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886677" w:rsidRDefault="00F47BCA" w:rsidP="00F47BC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Przyczepa w zabudowie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szkieletowej z żaluzjami w wykonaniu z aluminium.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Dopuszczalna masa całkowita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: 13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00 kg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76199C" w:rsidRPr="00886677" w:rsidRDefault="0076199C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Ładowność: 700 kg.</w:t>
            </w:r>
          </w:p>
          <w:p w:rsidR="00F47BCA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Dyszel z zaczepem dostosowanym do oferowanego pojazdu.</w:t>
            </w:r>
          </w:p>
          <w:p w:rsidR="0076199C" w:rsidRPr="00886677" w:rsidRDefault="0076199C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Hamulec postojowy.</w:t>
            </w:r>
          </w:p>
          <w:p w:rsidR="0076199C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Zawieszenie: 2 osie hamowane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Koła: 4 szt.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z obręczami stalowymi i ogumieniem o wymiarach 185 R14C umieszczone na zewnątrz skrzyni, koło podporowe, 4 podpory stabilizujące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Oświetlenie zewnętrzne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w technologii 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LED zgodne z przepisami o ruchu drogowym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40062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spełniające wymagania Regulaminu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48</w:t>
            </w:r>
            <w:r w:rsidRPr="00640062">
              <w:rPr>
                <w:rFonts w:cs="Times New Roman"/>
                <w:color w:val="000000"/>
                <w:sz w:val="20"/>
                <w:szCs w:val="20"/>
                <w:lang w:eastAsia="pl-PL"/>
              </w:rPr>
              <w:t> EKG ONZ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, wtyczka 7 PIN, wyciąg ze świadectwa homologacji, instalacja 12/24V, gwarancja na podwozie min. 2 lata.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3E01AE" w:rsidRDefault="00F47BCA" w:rsidP="00F47BCA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F47BCA" w:rsidRPr="00886677" w:rsidTr="00F47BCA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886677" w:rsidRDefault="00F47BCA" w:rsidP="00F47BC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Zabudowa przyczepy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6199C" w:rsidRDefault="0076199C" w:rsidP="0076199C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Wymiary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zabudowy 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przyczepy: 2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00x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158x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1600 mm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Przyczepa wyposażona w oświetlenie przestrzeni sprzętowej.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Zabudowa pod sprzęt wykonana z profili aluminiowych, półki pokryte blachą aluminiową lub płytą wodoodporną, uchwyty i mocowania sprzętu. 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lastRenderedPageBreak/>
              <w:t>Całość zamknięta pięcioma żaluzjami wodno i pyłoszczelnymi umieszczonymi po obu stronach oraz z tyłu przyczepy wspomaganymi systemem sprężynowym, wyposażone w zamki zamykane na klucz, jeden kluc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z pasujący do wszystkich zamków.</w:t>
            </w:r>
          </w:p>
          <w:p w:rsidR="00F47BCA" w:rsidRPr="00886677" w:rsidRDefault="00253E32" w:rsidP="00253E32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253E32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Półki wykonane z profili aluminiowych anodowanych z możliwością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regulacji.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3E01AE" w:rsidRDefault="00F47BCA" w:rsidP="00F47BCA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Pozostałe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3E01AE" w:rsidRDefault="00A84BF6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Okres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gwarancji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: minimum 2 lata bez limitu km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3E01AE" w:rsidRDefault="00A84BF6" w:rsidP="006150FC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Zużycie paliwa w cyklu mieszanym: maksymalnie 10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CA485E" w:rsidRDefault="00A84BF6" w:rsidP="00440267">
            <w:pPr>
              <w:pStyle w:val="Standard"/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CA485E">
              <w:rPr>
                <w:rFonts w:cs="Times New Roman"/>
                <w:iCs/>
                <w:sz w:val="18"/>
                <w:szCs w:val="18"/>
              </w:rPr>
              <w:t>Należy podać zużycie paliwa w cyklu mieszanym</w:t>
            </w:r>
          </w:p>
          <w:p w:rsidR="00A84BF6" w:rsidRPr="003E01AE" w:rsidRDefault="00A84BF6" w:rsidP="005C32EC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Wykonawca obowiązany jest do dostarczenia wraz z samochodem:</w:t>
            </w:r>
          </w:p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- instrukcji obsługi samochodu w języku polskim,</w:t>
            </w:r>
          </w:p>
          <w:p w:rsidR="00CA485E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- dokumentacji niezbędnej do zarejestrowania samochodu, jako pojazd specjalny.</w:t>
            </w:r>
            <w:r w:rsidR="00CA485E">
              <w:rPr>
                <w:rFonts w:cs="Times New Roman"/>
                <w:sz w:val="20"/>
                <w:szCs w:val="20"/>
              </w:rPr>
              <w:t>,</w:t>
            </w:r>
          </w:p>
          <w:p w:rsidR="00A84BF6" w:rsidRPr="00886677" w:rsidRDefault="00CA485E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886677">
              <w:rPr>
                <w:rFonts w:cs="Times New Roman"/>
                <w:sz w:val="20"/>
                <w:szCs w:val="20"/>
              </w:rPr>
              <w:t>prospekty, dane serwisowe 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3E01AE" w:rsidRDefault="00A84BF6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A7265" w:rsidRPr="00886677" w:rsidRDefault="00CA7265" w:rsidP="001C43DC">
      <w:pPr>
        <w:pStyle w:val="Standard"/>
        <w:tabs>
          <w:tab w:val="left" w:pos="284"/>
        </w:tabs>
        <w:spacing w:after="60"/>
        <w:rPr>
          <w:rFonts w:cs="Times New Roman"/>
          <w:sz w:val="20"/>
          <w:szCs w:val="20"/>
        </w:rPr>
      </w:pPr>
    </w:p>
    <w:sectPr w:rsidR="00CA7265" w:rsidRPr="00886677" w:rsidSect="001F21A6">
      <w:footerReference w:type="default" r:id="rId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B0" w:rsidRDefault="00FF5CB0">
      <w:r>
        <w:separator/>
      </w:r>
    </w:p>
  </w:endnote>
  <w:endnote w:type="continuationSeparator" w:id="0">
    <w:p w:rsidR="00FF5CB0" w:rsidRDefault="00FF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CA" w:rsidRDefault="009D453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7E15">
      <w:rPr>
        <w:noProof/>
      </w:rPr>
      <w:t>1</w:t>
    </w:r>
    <w:r>
      <w:rPr>
        <w:noProof/>
      </w:rPr>
      <w:fldChar w:fldCharType="end"/>
    </w:r>
  </w:p>
  <w:p w:rsidR="00F47BCA" w:rsidRDefault="00F47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B0" w:rsidRDefault="00FF5CB0">
      <w:r>
        <w:separator/>
      </w:r>
    </w:p>
  </w:footnote>
  <w:footnote w:type="continuationSeparator" w:id="0">
    <w:p w:rsidR="00FF5CB0" w:rsidRDefault="00FF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2B4605"/>
    <w:multiLevelType w:val="hybridMultilevel"/>
    <w:tmpl w:val="FB2E9B6E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15960"/>
    <w:multiLevelType w:val="multilevel"/>
    <w:tmpl w:val="27A8A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7A469FC"/>
    <w:multiLevelType w:val="hybridMultilevel"/>
    <w:tmpl w:val="80BAD016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74A93"/>
    <w:multiLevelType w:val="multilevel"/>
    <w:tmpl w:val="6A6412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D5E"/>
    <w:rsid w:val="00006EE7"/>
    <w:rsid w:val="00014AA8"/>
    <w:rsid w:val="0002191E"/>
    <w:rsid w:val="000259DA"/>
    <w:rsid w:val="00026E0D"/>
    <w:rsid w:val="00036DF9"/>
    <w:rsid w:val="000375E9"/>
    <w:rsid w:val="000377B8"/>
    <w:rsid w:val="00040BE0"/>
    <w:rsid w:val="00064E70"/>
    <w:rsid w:val="00071313"/>
    <w:rsid w:val="000716F7"/>
    <w:rsid w:val="0007704C"/>
    <w:rsid w:val="000820FC"/>
    <w:rsid w:val="000A3730"/>
    <w:rsid w:val="000A4E2D"/>
    <w:rsid w:val="000B13E8"/>
    <w:rsid w:val="000C06FE"/>
    <w:rsid w:val="000D0FF0"/>
    <w:rsid w:val="000F6E70"/>
    <w:rsid w:val="00101B40"/>
    <w:rsid w:val="001044CB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7398"/>
    <w:rsid w:val="00160D21"/>
    <w:rsid w:val="0016211F"/>
    <w:rsid w:val="00167E05"/>
    <w:rsid w:val="001833A9"/>
    <w:rsid w:val="001873E9"/>
    <w:rsid w:val="001A2623"/>
    <w:rsid w:val="001A58D5"/>
    <w:rsid w:val="001A70E9"/>
    <w:rsid w:val="001B22FC"/>
    <w:rsid w:val="001B464E"/>
    <w:rsid w:val="001B4889"/>
    <w:rsid w:val="001C4238"/>
    <w:rsid w:val="001C43DC"/>
    <w:rsid w:val="001D1AAE"/>
    <w:rsid w:val="001D3A4B"/>
    <w:rsid w:val="001D3E39"/>
    <w:rsid w:val="001D51AD"/>
    <w:rsid w:val="001F0771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537DE"/>
    <w:rsid w:val="00253E32"/>
    <w:rsid w:val="00260ACF"/>
    <w:rsid w:val="00261938"/>
    <w:rsid w:val="00280F83"/>
    <w:rsid w:val="00283A82"/>
    <w:rsid w:val="00297CAB"/>
    <w:rsid w:val="002A03E3"/>
    <w:rsid w:val="002A46B9"/>
    <w:rsid w:val="002B613A"/>
    <w:rsid w:val="002C46AE"/>
    <w:rsid w:val="002D55AB"/>
    <w:rsid w:val="002D706C"/>
    <w:rsid w:val="002E1BE4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58D0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B5C09"/>
    <w:rsid w:val="003B6E03"/>
    <w:rsid w:val="003C1F4C"/>
    <w:rsid w:val="003C27EA"/>
    <w:rsid w:val="003C4F71"/>
    <w:rsid w:val="003E01AE"/>
    <w:rsid w:val="003E33A6"/>
    <w:rsid w:val="003E34DB"/>
    <w:rsid w:val="003F4FFC"/>
    <w:rsid w:val="003F6B11"/>
    <w:rsid w:val="004046A1"/>
    <w:rsid w:val="00407552"/>
    <w:rsid w:val="00412017"/>
    <w:rsid w:val="004235EB"/>
    <w:rsid w:val="00425651"/>
    <w:rsid w:val="00437019"/>
    <w:rsid w:val="004376CD"/>
    <w:rsid w:val="00440267"/>
    <w:rsid w:val="004474BD"/>
    <w:rsid w:val="004510B4"/>
    <w:rsid w:val="00451680"/>
    <w:rsid w:val="00454998"/>
    <w:rsid w:val="0045651E"/>
    <w:rsid w:val="004578CD"/>
    <w:rsid w:val="00461A5E"/>
    <w:rsid w:val="00472FF9"/>
    <w:rsid w:val="004831B0"/>
    <w:rsid w:val="0048735C"/>
    <w:rsid w:val="0049732E"/>
    <w:rsid w:val="004A5459"/>
    <w:rsid w:val="004B3097"/>
    <w:rsid w:val="004C7644"/>
    <w:rsid w:val="004D16B4"/>
    <w:rsid w:val="004D36AD"/>
    <w:rsid w:val="004D57A0"/>
    <w:rsid w:val="004E333A"/>
    <w:rsid w:val="004E58DD"/>
    <w:rsid w:val="004F41A2"/>
    <w:rsid w:val="004F7E15"/>
    <w:rsid w:val="005048D4"/>
    <w:rsid w:val="00507D67"/>
    <w:rsid w:val="00513DA0"/>
    <w:rsid w:val="00517A26"/>
    <w:rsid w:val="00521001"/>
    <w:rsid w:val="00525DB1"/>
    <w:rsid w:val="00532993"/>
    <w:rsid w:val="00557711"/>
    <w:rsid w:val="00561F98"/>
    <w:rsid w:val="0057322A"/>
    <w:rsid w:val="005755E4"/>
    <w:rsid w:val="00575FF8"/>
    <w:rsid w:val="005850B4"/>
    <w:rsid w:val="005908FD"/>
    <w:rsid w:val="005953B9"/>
    <w:rsid w:val="00596153"/>
    <w:rsid w:val="00596228"/>
    <w:rsid w:val="005A78D1"/>
    <w:rsid w:val="005B066E"/>
    <w:rsid w:val="005B4289"/>
    <w:rsid w:val="005C1913"/>
    <w:rsid w:val="005C27A5"/>
    <w:rsid w:val="005C32EC"/>
    <w:rsid w:val="005C6DE8"/>
    <w:rsid w:val="005D13A5"/>
    <w:rsid w:val="005D28B7"/>
    <w:rsid w:val="005D38C6"/>
    <w:rsid w:val="005F3067"/>
    <w:rsid w:val="005F6481"/>
    <w:rsid w:val="00600FDC"/>
    <w:rsid w:val="006031F7"/>
    <w:rsid w:val="006055A8"/>
    <w:rsid w:val="0060608D"/>
    <w:rsid w:val="0061211C"/>
    <w:rsid w:val="006150FC"/>
    <w:rsid w:val="0062002D"/>
    <w:rsid w:val="00633499"/>
    <w:rsid w:val="00640062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59C0"/>
    <w:rsid w:val="00700850"/>
    <w:rsid w:val="00704202"/>
    <w:rsid w:val="007100E1"/>
    <w:rsid w:val="007214A8"/>
    <w:rsid w:val="0072780F"/>
    <w:rsid w:val="00747033"/>
    <w:rsid w:val="00754E69"/>
    <w:rsid w:val="00760A55"/>
    <w:rsid w:val="0076199C"/>
    <w:rsid w:val="00763485"/>
    <w:rsid w:val="00782519"/>
    <w:rsid w:val="00785C63"/>
    <w:rsid w:val="00787260"/>
    <w:rsid w:val="00793A65"/>
    <w:rsid w:val="007942F8"/>
    <w:rsid w:val="00796193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8003D9"/>
    <w:rsid w:val="008041AE"/>
    <w:rsid w:val="00820F16"/>
    <w:rsid w:val="00831D2A"/>
    <w:rsid w:val="0083623F"/>
    <w:rsid w:val="00836D0B"/>
    <w:rsid w:val="00843945"/>
    <w:rsid w:val="00860B79"/>
    <w:rsid w:val="00864872"/>
    <w:rsid w:val="00866A2E"/>
    <w:rsid w:val="00881CDD"/>
    <w:rsid w:val="008837DF"/>
    <w:rsid w:val="0088466E"/>
    <w:rsid w:val="00886677"/>
    <w:rsid w:val="00886E20"/>
    <w:rsid w:val="008925A3"/>
    <w:rsid w:val="008A4214"/>
    <w:rsid w:val="008A51A4"/>
    <w:rsid w:val="008A71C3"/>
    <w:rsid w:val="008C431C"/>
    <w:rsid w:val="008D0586"/>
    <w:rsid w:val="008D368A"/>
    <w:rsid w:val="008D443D"/>
    <w:rsid w:val="008E3FD1"/>
    <w:rsid w:val="008E5A2C"/>
    <w:rsid w:val="008F1D8D"/>
    <w:rsid w:val="008F71B5"/>
    <w:rsid w:val="00916F05"/>
    <w:rsid w:val="00921B4A"/>
    <w:rsid w:val="00930847"/>
    <w:rsid w:val="00931F4A"/>
    <w:rsid w:val="00932135"/>
    <w:rsid w:val="00932942"/>
    <w:rsid w:val="00932EEE"/>
    <w:rsid w:val="00935F73"/>
    <w:rsid w:val="00937029"/>
    <w:rsid w:val="00940FF6"/>
    <w:rsid w:val="009427CE"/>
    <w:rsid w:val="00950390"/>
    <w:rsid w:val="009567FF"/>
    <w:rsid w:val="00956D7A"/>
    <w:rsid w:val="009715F8"/>
    <w:rsid w:val="009828B2"/>
    <w:rsid w:val="009924AE"/>
    <w:rsid w:val="009A176A"/>
    <w:rsid w:val="009A4D10"/>
    <w:rsid w:val="009B5207"/>
    <w:rsid w:val="009B6886"/>
    <w:rsid w:val="009B6C8A"/>
    <w:rsid w:val="009C05D8"/>
    <w:rsid w:val="009C17CE"/>
    <w:rsid w:val="009C6AFA"/>
    <w:rsid w:val="009D0F34"/>
    <w:rsid w:val="009D11A7"/>
    <w:rsid w:val="009D4539"/>
    <w:rsid w:val="009E2273"/>
    <w:rsid w:val="00A000EC"/>
    <w:rsid w:val="00A00CC3"/>
    <w:rsid w:val="00A037ED"/>
    <w:rsid w:val="00A03CA1"/>
    <w:rsid w:val="00A11BF6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2F3E"/>
    <w:rsid w:val="00A84465"/>
    <w:rsid w:val="00A84BF6"/>
    <w:rsid w:val="00A92555"/>
    <w:rsid w:val="00A9435C"/>
    <w:rsid w:val="00A94576"/>
    <w:rsid w:val="00A97BAD"/>
    <w:rsid w:val="00AA26A1"/>
    <w:rsid w:val="00AD111B"/>
    <w:rsid w:val="00AD30FD"/>
    <w:rsid w:val="00AE2226"/>
    <w:rsid w:val="00AF1EA5"/>
    <w:rsid w:val="00B003AC"/>
    <w:rsid w:val="00B021E1"/>
    <w:rsid w:val="00B117BC"/>
    <w:rsid w:val="00B17717"/>
    <w:rsid w:val="00B21F5F"/>
    <w:rsid w:val="00B3184C"/>
    <w:rsid w:val="00B33C3D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A3C89"/>
    <w:rsid w:val="00BA45A2"/>
    <w:rsid w:val="00BB0DD5"/>
    <w:rsid w:val="00BB4F69"/>
    <w:rsid w:val="00BB5F47"/>
    <w:rsid w:val="00BC0DC2"/>
    <w:rsid w:val="00BC1EBB"/>
    <w:rsid w:val="00BD6755"/>
    <w:rsid w:val="00BD7EE3"/>
    <w:rsid w:val="00BE2AD2"/>
    <w:rsid w:val="00BE330B"/>
    <w:rsid w:val="00BF3A53"/>
    <w:rsid w:val="00BF4321"/>
    <w:rsid w:val="00BF6C8E"/>
    <w:rsid w:val="00BF71EC"/>
    <w:rsid w:val="00C042EE"/>
    <w:rsid w:val="00C07102"/>
    <w:rsid w:val="00C114BB"/>
    <w:rsid w:val="00C11F99"/>
    <w:rsid w:val="00C3558F"/>
    <w:rsid w:val="00C35D5E"/>
    <w:rsid w:val="00C4577A"/>
    <w:rsid w:val="00C57D18"/>
    <w:rsid w:val="00C63E93"/>
    <w:rsid w:val="00C770A2"/>
    <w:rsid w:val="00C80E16"/>
    <w:rsid w:val="00C81978"/>
    <w:rsid w:val="00C85F60"/>
    <w:rsid w:val="00C873CE"/>
    <w:rsid w:val="00C907DB"/>
    <w:rsid w:val="00C94306"/>
    <w:rsid w:val="00CA485E"/>
    <w:rsid w:val="00CA7265"/>
    <w:rsid w:val="00CB71EE"/>
    <w:rsid w:val="00CC28BE"/>
    <w:rsid w:val="00CC4853"/>
    <w:rsid w:val="00CD4768"/>
    <w:rsid w:val="00CE2A82"/>
    <w:rsid w:val="00D10347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90EB2"/>
    <w:rsid w:val="00D93FFE"/>
    <w:rsid w:val="00DA5E0D"/>
    <w:rsid w:val="00DB128A"/>
    <w:rsid w:val="00DB24C9"/>
    <w:rsid w:val="00DB587F"/>
    <w:rsid w:val="00DC22DA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EBD"/>
    <w:rsid w:val="00E37DA2"/>
    <w:rsid w:val="00E401A4"/>
    <w:rsid w:val="00E40E0B"/>
    <w:rsid w:val="00E43897"/>
    <w:rsid w:val="00E554B1"/>
    <w:rsid w:val="00E57C21"/>
    <w:rsid w:val="00E60292"/>
    <w:rsid w:val="00E6161E"/>
    <w:rsid w:val="00E64543"/>
    <w:rsid w:val="00E66FB0"/>
    <w:rsid w:val="00E72869"/>
    <w:rsid w:val="00E856C4"/>
    <w:rsid w:val="00EA39B5"/>
    <w:rsid w:val="00EA3ADE"/>
    <w:rsid w:val="00EB3978"/>
    <w:rsid w:val="00EC05F9"/>
    <w:rsid w:val="00EC1F35"/>
    <w:rsid w:val="00EE04B4"/>
    <w:rsid w:val="00EE6B9B"/>
    <w:rsid w:val="00EF2F06"/>
    <w:rsid w:val="00F057B3"/>
    <w:rsid w:val="00F06064"/>
    <w:rsid w:val="00F064CF"/>
    <w:rsid w:val="00F073D4"/>
    <w:rsid w:val="00F07F98"/>
    <w:rsid w:val="00F14320"/>
    <w:rsid w:val="00F16949"/>
    <w:rsid w:val="00F1697B"/>
    <w:rsid w:val="00F236FF"/>
    <w:rsid w:val="00F23B71"/>
    <w:rsid w:val="00F2712C"/>
    <w:rsid w:val="00F32124"/>
    <w:rsid w:val="00F43B3D"/>
    <w:rsid w:val="00F47BCA"/>
    <w:rsid w:val="00F47FB2"/>
    <w:rsid w:val="00F50371"/>
    <w:rsid w:val="00F55975"/>
    <w:rsid w:val="00F56B9F"/>
    <w:rsid w:val="00F638AA"/>
    <w:rsid w:val="00F71E5E"/>
    <w:rsid w:val="00F75B10"/>
    <w:rsid w:val="00F77D8E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D7E19"/>
    <w:rsid w:val="00FE1B48"/>
    <w:rsid w:val="00FE222B"/>
    <w:rsid w:val="00FE3CF6"/>
    <w:rsid w:val="00FE5E31"/>
    <w:rsid w:val="00FF279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218075-715D-4D33-8589-1869E30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A8"/>
  </w:style>
  <w:style w:type="paragraph" w:styleId="Nagwek1">
    <w:name w:val="heading 1"/>
    <w:basedOn w:val="Normalny"/>
    <w:next w:val="Normalny"/>
    <w:qFormat/>
    <w:rsid w:val="007214A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214A8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214A8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214A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214A8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7214A8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7214A8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214A8"/>
    <w:rPr>
      <w:color w:val="0000FF"/>
      <w:u w:val="single"/>
    </w:rPr>
  </w:style>
  <w:style w:type="paragraph" w:styleId="Tekstpodstawowy">
    <w:name w:val="Body Text"/>
    <w:basedOn w:val="Normalny"/>
    <w:rsid w:val="007214A8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7214A8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7214A8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7214A8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7214A8"/>
    <w:pPr>
      <w:spacing w:after="120"/>
      <w:ind w:left="283"/>
    </w:pPr>
  </w:style>
  <w:style w:type="paragraph" w:customStyle="1" w:styleId="Akapitzlist1">
    <w:name w:val="Akapit z listą1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721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14A8"/>
  </w:style>
  <w:style w:type="paragraph" w:styleId="Nagwek">
    <w:name w:val="header"/>
    <w:basedOn w:val="Normalny"/>
    <w:uiPriority w:val="99"/>
    <w:rsid w:val="007214A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7214A8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7214A8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214A8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7214A8"/>
    <w:pPr>
      <w:spacing w:after="120"/>
      <w:ind w:left="283"/>
    </w:pPr>
  </w:style>
  <w:style w:type="character" w:customStyle="1" w:styleId="Tekstpodstawowy3Znak">
    <w:name w:val="Tekst podstawowy 3 Znak"/>
    <w:semiHidden/>
    <w:rsid w:val="007214A8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7214A8"/>
  </w:style>
  <w:style w:type="character" w:customStyle="1" w:styleId="TekstprzypisudolnegoZnak">
    <w:name w:val="Tekst przypisu dolnego Znak"/>
    <w:basedOn w:val="Domylnaczcionkaakapitu"/>
    <w:semiHidden/>
    <w:rsid w:val="007214A8"/>
  </w:style>
  <w:style w:type="character" w:styleId="Odwoanieprzypisudolnego">
    <w:name w:val="footnote reference"/>
    <w:semiHidden/>
    <w:unhideWhenUsed/>
    <w:rsid w:val="007214A8"/>
    <w:rPr>
      <w:vertAlign w:val="superscript"/>
    </w:rPr>
  </w:style>
  <w:style w:type="paragraph" w:customStyle="1" w:styleId="Domylnie">
    <w:name w:val="Domyślnie"/>
    <w:rsid w:val="007214A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7214A8"/>
  </w:style>
  <w:style w:type="character" w:customStyle="1" w:styleId="st">
    <w:name w:val="st"/>
    <w:basedOn w:val="Domylnaczcionkaakapitu"/>
    <w:rsid w:val="007214A8"/>
  </w:style>
  <w:style w:type="paragraph" w:styleId="Tytu">
    <w:name w:val="Title"/>
    <w:aliases w:val=" Znak Znak Znak"/>
    <w:basedOn w:val="Normalny"/>
    <w:qFormat/>
    <w:rsid w:val="007214A8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7214A8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7214A8"/>
    <w:rPr>
      <w:sz w:val="24"/>
    </w:rPr>
  </w:style>
  <w:style w:type="paragraph" w:customStyle="1" w:styleId="Standard">
    <w:name w:val="Standard"/>
    <w:qFormat/>
    <w:rsid w:val="007214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qFormat/>
    <w:locked/>
    <w:rsid w:val="007214A8"/>
  </w:style>
  <w:style w:type="paragraph" w:customStyle="1" w:styleId="ListParagraph1">
    <w:name w:val="List Paragraph1"/>
    <w:basedOn w:val="Normalny"/>
    <w:rsid w:val="0072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7214A8"/>
    <w:rPr>
      <w:rFonts w:ascii="Courier New" w:hAnsi="Courier New"/>
      <w:lang w:eastAsia="en-US"/>
    </w:rPr>
  </w:style>
  <w:style w:type="character" w:customStyle="1" w:styleId="ZwykytekstZnak">
    <w:name w:val="Zwykły tekst Znak"/>
    <w:rsid w:val="007214A8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7214A8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72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7214A8"/>
    <w:rPr>
      <w:b/>
      <w:bCs/>
    </w:rPr>
  </w:style>
  <w:style w:type="character" w:customStyle="1" w:styleId="Teksttreci">
    <w:name w:val="Tekst treści_"/>
    <w:rsid w:val="007214A8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7214A8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7214A8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7214A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7214A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7214A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7214A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7214A8"/>
  </w:style>
  <w:style w:type="paragraph" w:customStyle="1" w:styleId="ChapterTitle">
    <w:name w:val="ChapterTitle"/>
    <w:basedOn w:val="Normalny"/>
    <w:next w:val="Normalny"/>
    <w:rsid w:val="007214A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4A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4A8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7214A8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7214A8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7214A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7214A8"/>
    <w:rPr>
      <w:b/>
      <w:bCs/>
    </w:rPr>
  </w:style>
  <w:style w:type="character" w:customStyle="1" w:styleId="TematkomentarzaZnak">
    <w:name w:val="Temat komentarza Znak"/>
    <w:semiHidden/>
    <w:rsid w:val="007214A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721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7214A8"/>
    <w:rPr>
      <w:sz w:val="16"/>
      <w:szCs w:val="16"/>
    </w:rPr>
  </w:style>
  <w:style w:type="character" w:customStyle="1" w:styleId="Nagwek3Znak">
    <w:name w:val="Nagłówek 3 Znak"/>
    <w:rsid w:val="007214A8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7EB5-13E6-4F7A-B5AD-8EBCBB37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6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Agnieszka Kryspin</cp:lastModifiedBy>
  <cp:revision>24</cp:revision>
  <cp:lastPrinted>2017-07-06T13:03:00Z</cp:lastPrinted>
  <dcterms:created xsi:type="dcterms:W3CDTF">2020-08-05T11:53:00Z</dcterms:created>
  <dcterms:modified xsi:type="dcterms:W3CDTF">2023-01-09T07:26:00Z</dcterms:modified>
</cp:coreProperties>
</file>