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C4A0C" w14:textId="2303D815" w:rsidR="0064384B" w:rsidRDefault="00696F1C" w:rsidP="00F42D3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Dział II </w:t>
      </w:r>
      <w:r w:rsidR="00F42D38" w:rsidRPr="00AE79AF">
        <w:rPr>
          <w:b/>
          <w:bCs/>
        </w:rPr>
        <w:t>Opis przedmiotu zamówienia</w:t>
      </w:r>
      <w:r w:rsidR="00AE79AF" w:rsidRPr="00AE79AF">
        <w:rPr>
          <w:b/>
          <w:bCs/>
        </w:rPr>
        <w:t>:</w:t>
      </w:r>
    </w:p>
    <w:p w14:paraId="5F2F3FCB" w14:textId="77777777" w:rsidR="00AE79AF" w:rsidRPr="00AE79AF" w:rsidRDefault="00AE79AF" w:rsidP="00F42D38">
      <w:pPr>
        <w:spacing w:after="0" w:line="240" w:lineRule="auto"/>
        <w:rPr>
          <w:b/>
          <w:bCs/>
        </w:rPr>
      </w:pPr>
    </w:p>
    <w:p w14:paraId="638F460F" w14:textId="0C31112D" w:rsidR="00F42D38" w:rsidRDefault="00F42D38" w:rsidP="00F719CB">
      <w:pPr>
        <w:spacing w:after="0" w:line="240" w:lineRule="auto"/>
        <w:jc w:val="both"/>
      </w:pPr>
      <w:r>
        <w:t>Zadanie obejmuje budowę boiska wielofunkcyjnego o nawierzchni z poliuretanu wraz z montażem elementów małej architektury na działkach o nr ewid.64/1 i  64/2 w miejscowości Grabina, gm. Łąck.</w:t>
      </w:r>
    </w:p>
    <w:p w14:paraId="76199F60" w14:textId="77777777" w:rsidR="00F42D38" w:rsidRDefault="00F42D38" w:rsidP="00F719CB">
      <w:pPr>
        <w:spacing w:after="0" w:line="240" w:lineRule="auto"/>
        <w:jc w:val="both"/>
      </w:pPr>
      <w:r>
        <w:t>Wykaz elementów małej architektury do zamontowania :</w:t>
      </w:r>
    </w:p>
    <w:p w14:paraId="5F96A047" w14:textId="77777777" w:rsidR="00F42D38" w:rsidRDefault="00F42D38" w:rsidP="00F719CB">
      <w:pPr>
        <w:spacing w:after="0" w:line="240" w:lineRule="auto"/>
        <w:jc w:val="both"/>
      </w:pPr>
      <w:r>
        <w:t>- słupki do siatkówki – 2 szt.</w:t>
      </w:r>
    </w:p>
    <w:p w14:paraId="51A258F7" w14:textId="676B0964" w:rsidR="00F42D38" w:rsidRDefault="00F42D38" w:rsidP="00F719CB">
      <w:pPr>
        <w:spacing w:after="0" w:line="240" w:lineRule="auto"/>
        <w:jc w:val="both"/>
      </w:pPr>
      <w:r>
        <w:t>- słupki do koszykówki – 2 szt.</w:t>
      </w:r>
    </w:p>
    <w:p w14:paraId="0AEFD541" w14:textId="55946B6B" w:rsidR="00F42D38" w:rsidRDefault="00F42D38" w:rsidP="00F719CB">
      <w:pPr>
        <w:spacing w:after="0" w:line="240" w:lineRule="auto"/>
        <w:jc w:val="both"/>
      </w:pPr>
      <w:r>
        <w:t xml:space="preserve">- </w:t>
      </w:r>
      <w:r w:rsidR="009F3C16">
        <w:t>bramki do piłki ręcznej – 2 szt.</w:t>
      </w:r>
    </w:p>
    <w:p w14:paraId="574BF9B4" w14:textId="75AB4C95" w:rsidR="009F3C16" w:rsidRDefault="009F3C16" w:rsidP="00F719CB">
      <w:pPr>
        <w:spacing w:after="0" w:line="240" w:lineRule="auto"/>
        <w:jc w:val="both"/>
      </w:pPr>
      <w:r>
        <w:t>- stojaki dla rowerów – 2 szt.</w:t>
      </w:r>
    </w:p>
    <w:p w14:paraId="41AEB952" w14:textId="71339286" w:rsidR="009F3C16" w:rsidRDefault="009F3C16" w:rsidP="00F719CB">
      <w:pPr>
        <w:spacing w:after="0" w:line="240" w:lineRule="auto"/>
        <w:jc w:val="both"/>
      </w:pPr>
      <w:r>
        <w:t>- tablica informacyjna – 1 szt.</w:t>
      </w:r>
    </w:p>
    <w:p w14:paraId="42588B81" w14:textId="5441EDD7" w:rsidR="009F3C16" w:rsidRDefault="009F3C16" w:rsidP="00F719CB">
      <w:pPr>
        <w:spacing w:after="0" w:line="240" w:lineRule="auto"/>
        <w:jc w:val="both"/>
      </w:pPr>
      <w:r>
        <w:t>- ławki parkowe – 4 szt.</w:t>
      </w:r>
    </w:p>
    <w:p w14:paraId="5519B1D2" w14:textId="16E8F2D6" w:rsidR="009F3C16" w:rsidRDefault="009F3C16" w:rsidP="00F719CB">
      <w:pPr>
        <w:spacing w:after="0" w:line="240" w:lineRule="auto"/>
        <w:jc w:val="both"/>
      </w:pPr>
      <w:r>
        <w:t xml:space="preserve">- kosze na śmieci 4 szt. </w:t>
      </w:r>
    </w:p>
    <w:p w14:paraId="1AA51A3A" w14:textId="3B50FE39" w:rsidR="00D65494" w:rsidRDefault="00D65494" w:rsidP="00F719CB">
      <w:pPr>
        <w:spacing w:after="0" w:line="240" w:lineRule="auto"/>
        <w:jc w:val="both"/>
      </w:pPr>
      <w:r>
        <w:t>- oprawy oświetleniowe LED 50 W</w:t>
      </w:r>
    </w:p>
    <w:p w14:paraId="7DABDC3C" w14:textId="424265FB" w:rsidR="00D65494" w:rsidRDefault="00D65494" w:rsidP="00F719CB">
      <w:pPr>
        <w:spacing w:after="0" w:line="240" w:lineRule="auto"/>
        <w:jc w:val="both"/>
      </w:pPr>
      <w:r>
        <w:t>- ogrodzenia z paneli ogrodzeniowych z dwoma furtkami o szerokości w świetle min. 120 cm o łącznej długości 55 m</w:t>
      </w:r>
    </w:p>
    <w:p w14:paraId="5FBF3FDA" w14:textId="50CD059B" w:rsidR="00D65494" w:rsidRDefault="00D65494" w:rsidP="00F719CB">
      <w:pPr>
        <w:spacing w:after="0" w:line="240" w:lineRule="auto"/>
        <w:jc w:val="both"/>
      </w:pPr>
      <w:r>
        <w:t xml:space="preserve">- ustawienie </w:t>
      </w:r>
      <w:proofErr w:type="spellStart"/>
      <w:r>
        <w:t>piłkochwytów</w:t>
      </w:r>
      <w:proofErr w:type="spellEnd"/>
      <w:r>
        <w:t xml:space="preserve"> do piłek o długości 45 m.</w:t>
      </w:r>
    </w:p>
    <w:p w14:paraId="5C6DA1DA" w14:textId="17E0B78E" w:rsidR="00D65494" w:rsidRDefault="00D65494" w:rsidP="00F719CB">
      <w:pPr>
        <w:spacing w:after="0" w:line="240" w:lineRule="auto"/>
        <w:jc w:val="both"/>
      </w:pPr>
      <w:r>
        <w:t>Wymiary boisk:</w:t>
      </w:r>
    </w:p>
    <w:p w14:paraId="310BD74C" w14:textId="749BF23F" w:rsidR="00D65494" w:rsidRDefault="00D65494" w:rsidP="00F719C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Do piłki nożnej i ręcznej 25 x 15 m,</w:t>
      </w:r>
    </w:p>
    <w:p w14:paraId="0637C62C" w14:textId="57DA782B" w:rsidR="00D65494" w:rsidRDefault="00D65494" w:rsidP="00F719C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Do piłki siatkowej 24 x 12 m;</w:t>
      </w:r>
    </w:p>
    <w:p w14:paraId="1FCF8496" w14:textId="2B956FDD" w:rsidR="00D65494" w:rsidRDefault="00D65494" w:rsidP="00F719C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Do kosza 15 x 19 m.</w:t>
      </w:r>
    </w:p>
    <w:p w14:paraId="02095424" w14:textId="3B25BD89" w:rsidR="007E578E" w:rsidRDefault="007E578E" w:rsidP="00F719CB">
      <w:pPr>
        <w:spacing w:after="0" w:line="240" w:lineRule="auto"/>
        <w:jc w:val="both"/>
      </w:pPr>
      <w:r>
        <w:t xml:space="preserve">Powierzchnia boiska w kolorze ceglasto </w:t>
      </w:r>
      <w:r w:rsidR="008E25EB">
        <w:t>–</w:t>
      </w:r>
      <w:r>
        <w:t xml:space="preserve"> czerwonym</w:t>
      </w:r>
      <w:r w:rsidR="008E25EB">
        <w:t>, linie: do piłki ręcznej i nożnej w kolorze biały</w:t>
      </w:r>
      <w:r w:rsidR="007364DA">
        <w:t>m</w:t>
      </w:r>
      <w:r w:rsidR="008E25EB">
        <w:t>, do piłki koszykowej w kolorze żółtym, do siatkówki w kolorze białym.</w:t>
      </w:r>
    </w:p>
    <w:p w14:paraId="3BFA0727" w14:textId="77777777" w:rsidR="007364DA" w:rsidRDefault="007364DA" w:rsidP="00F719CB">
      <w:pPr>
        <w:spacing w:after="0" w:line="240" w:lineRule="auto"/>
        <w:jc w:val="both"/>
      </w:pPr>
    </w:p>
    <w:p w14:paraId="081130A4" w14:textId="2C290A0C" w:rsidR="00AE79AF" w:rsidRPr="00AE79AF" w:rsidRDefault="00AE79AF" w:rsidP="00F719CB">
      <w:pPr>
        <w:spacing w:after="0" w:line="240" w:lineRule="auto"/>
        <w:jc w:val="both"/>
        <w:rPr>
          <w:b/>
          <w:bCs/>
        </w:rPr>
      </w:pPr>
      <w:r w:rsidRPr="00AE79AF">
        <w:rPr>
          <w:b/>
          <w:bCs/>
        </w:rPr>
        <w:t xml:space="preserve">Na realizację przedmiotowego zamówienia Zamawiający otrzymał dofinansowanie </w:t>
      </w:r>
    </w:p>
    <w:p w14:paraId="531C83E9" w14:textId="6021E055" w:rsidR="00AE79AF" w:rsidRPr="00322AE2" w:rsidRDefault="00AE79AF" w:rsidP="00F719CB">
      <w:pPr>
        <w:spacing w:after="0" w:line="240" w:lineRule="auto"/>
        <w:jc w:val="both"/>
        <w:rPr>
          <w:b/>
          <w:bCs/>
        </w:rPr>
      </w:pPr>
      <w:r w:rsidRPr="00AE79AF">
        <w:rPr>
          <w:b/>
          <w:bCs/>
        </w:rPr>
        <w:t>z Mazowieckiego Instrumentu Wsparcia Infrastruktury Sportowej „Mazowsze dla sportu” – edycja 2024</w:t>
      </w:r>
      <w:r>
        <w:rPr>
          <w:b/>
          <w:bCs/>
        </w:rPr>
        <w:t>.</w:t>
      </w:r>
      <w:r w:rsidR="00696F1C">
        <w:rPr>
          <w:b/>
          <w:bCs/>
        </w:rPr>
        <w:t xml:space="preserve"> </w:t>
      </w:r>
      <w:r w:rsidR="007364DA" w:rsidRPr="00322AE2">
        <w:rPr>
          <w:b/>
          <w:bCs/>
        </w:rPr>
        <w:t xml:space="preserve">Zamawiający dokonał </w:t>
      </w:r>
      <w:r w:rsidR="00322AE2" w:rsidRPr="00322AE2">
        <w:rPr>
          <w:b/>
          <w:bCs/>
        </w:rPr>
        <w:t xml:space="preserve">w Starostwie Powiatowym </w:t>
      </w:r>
      <w:r w:rsidR="007364DA" w:rsidRPr="00322AE2">
        <w:rPr>
          <w:b/>
          <w:bCs/>
        </w:rPr>
        <w:t>zgłoszenia</w:t>
      </w:r>
      <w:r w:rsidR="00322AE2" w:rsidRPr="00322AE2">
        <w:rPr>
          <w:b/>
          <w:bCs/>
        </w:rPr>
        <w:t xml:space="preserve"> o zamiarze przystąpienia do budowy boiska w dniu 25.04.2024r. Zaświadczenie o braku podstaw do wniesienia sprzeciwu </w:t>
      </w:r>
      <w:r w:rsidR="00322AE2">
        <w:rPr>
          <w:b/>
          <w:bCs/>
        </w:rPr>
        <w:t>do</w:t>
      </w:r>
      <w:r w:rsidR="00322AE2" w:rsidRPr="00322AE2">
        <w:rPr>
          <w:b/>
          <w:bCs/>
        </w:rPr>
        <w:t xml:space="preserve"> przedmiotowego zgłoszenia zostało wydane przez Starostwo w dniu 30.04.2024r.</w:t>
      </w:r>
    </w:p>
    <w:p w14:paraId="32BA21BB" w14:textId="77777777" w:rsidR="00322AE2" w:rsidRDefault="00322AE2" w:rsidP="00F719CB">
      <w:pPr>
        <w:spacing w:after="0" w:line="240" w:lineRule="auto"/>
        <w:jc w:val="both"/>
      </w:pPr>
    </w:p>
    <w:p w14:paraId="70B2049E" w14:textId="1AF1B73C" w:rsidR="00AE79AF" w:rsidRPr="00AE79AF" w:rsidRDefault="00AE79AF" w:rsidP="00F719CB">
      <w:pPr>
        <w:spacing w:after="0" w:line="240" w:lineRule="auto"/>
        <w:jc w:val="both"/>
        <w:rPr>
          <w:b/>
          <w:bCs/>
        </w:rPr>
      </w:pPr>
      <w:r w:rsidRPr="00AE79AF">
        <w:rPr>
          <w:b/>
          <w:bCs/>
        </w:rPr>
        <w:t>Wizja lokalna:</w:t>
      </w:r>
    </w:p>
    <w:p w14:paraId="04759703" w14:textId="77777777" w:rsidR="00AE79AF" w:rsidRDefault="00AE79AF" w:rsidP="00F719CB">
      <w:pPr>
        <w:spacing w:after="0" w:line="240" w:lineRule="auto"/>
        <w:jc w:val="both"/>
      </w:pPr>
    </w:p>
    <w:p w14:paraId="78682532" w14:textId="77777777" w:rsidR="00AE79AF" w:rsidRDefault="00AE79AF" w:rsidP="00F719CB">
      <w:pPr>
        <w:spacing w:after="0" w:line="240" w:lineRule="auto"/>
        <w:jc w:val="both"/>
      </w:pPr>
      <w:r>
        <w:t xml:space="preserve">Zamawiający nie przewiduje obowiązku przeprowadzenia przez Wykonawcę wizji lokalnej </w:t>
      </w:r>
    </w:p>
    <w:p w14:paraId="4E67DC7C" w14:textId="77777777" w:rsidR="00AE79AF" w:rsidRDefault="00AE79AF" w:rsidP="00F719CB">
      <w:pPr>
        <w:spacing w:after="0" w:line="240" w:lineRule="auto"/>
        <w:jc w:val="both"/>
      </w:pPr>
      <w:r>
        <w:t>ani sprawdzenia przez niego dokumentów niezbędnych do realizacji zamówienia, o których mowa w art. 131 ust. 2 ustawy „</w:t>
      </w:r>
      <w:proofErr w:type="spellStart"/>
      <w:r>
        <w:t>Pzp</w:t>
      </w:r>
      <w:proofErr w:type="spellEnd"/>
      <w:r>
        <w:t>”.</w:t>
      </w:r>
    </w:p>
    <w:p w14:paraId="1F0A25F1" w14:textId="01825B7D" w:rsidR="00AE79AF" w:rsidRDefault="00AE79AF" w:rsidP="00F719CB">
      <w:pPr>
        <w:spacing w:after="0" w:line="240" w:lineRule="auto"/>
        <w:jc w:val="both"/>
      </w:pPr>
      <w:r>
        <w:t>Uwaga! Zaleca się zapoznanie z terenem objętym przedmiotem zamówienia.</w:t>
      </w:r>
    </w:p>
    <w:p w14:paraId="3D86F298" w14:textId="77777777" w:rsidR="00AE79AF" w:rsidRDefault="00AE79AF" w:rsidP="00F719CB">
      <w:pPr>
        <w:spacing w:after="0" w:line="240" w:lineRule="auto"/>
        <w:jc w:val="both"/>
      </w:pPr>
    </w:p>
    <w:p w14:paraId="4CC6072C" w14:textId="77777777" w:rsidR="00AE79AF" w:rsidRDefault="00AE79AF" w:rsidP="00F719CB">
      <w:pPr>
        <w:spacing w:after="0" w:line="240" w:lineRule="auto"/>
        <w:jc w:val="both"/>
      </w:pPr>
      <w:r>
        <w:t xml:space="preserve">Uwaga: udostępnione Wykonawcom przedmiary robót mają jedynie charakter informacyjny </w:t>
      </w:r>
    </w:p>
    <w:p w14:paraId="44CF2115" w14:textId="640E086F" w:rsidR="00AE79AF" w:rsidRDefault="00AE79AF" w:rsidP="00F719CB">
      <w:pPr>
        <w:spacing w:after="0" w:line="240" w:lineRule="auto"/>
        <w:jc w:val="both"/>
      </w:pPr>
      <w:r>
        <w:t>i nie są obligatoryjne ani w zakresie przyjętych tam podstaw wycen, ani ilości wykazanych robót. Dokumenty te należy traktować jako pomocnicze do obliczenia ceny ryczałtowej. Podstawę do sporządzenia kosztorysu ofertowego stanowi dokumentacja techniczna.</w:t>
      </w:r>
    </w:p>
    <w:p w14:paraId="6FB088D4" w14:textId="77777777" w:rsidR="00AE79AF" w:rsidRDefault="00AE79AF" w:rsidP="00F719CB">
      <w:pPr>
        <w:spacing w:after="0" w:line="240" w:lineRule="auto"/>
        <w:jc w:val="both"/>
      </w:pPr>
    </w:p>
    <w:p w14:paraId="044E7AFF" w14:textId="130BD9E3" w:rsidR="00AE79AF" w:rsidRPr="00AE79AF" w:rsidRDefault="00AE79AF" w:rsidP="00F719CB">
      <w:pPr>
        <w:spacing w:after="0" w:line="240" w:lineRule="auto"/>
        <w:jc w:val="both"/>
        <w:rPr>
          <w:b/>
          <w:bCs/>
        </w:rPr>
      </w:pPr>
      <w:r w:rsidRPr="00AE79AF">
        <w:rPr>
          <w:b/>
          <w:bCs/>
        </w:rPr>
        <w:t>Termin realizacji:</w:t>
      </w:r>
    </w:p>
    <w:p w14:paraId="066DF8DD" w14:textId="77777777" w:rsidR="00AE79AF" w:rsidRDefault="00AE79AF" w:rsidP="00F719CB">
      <w:pPr>
        <w:spacing w:after="0" w:line="240" w:lineRule="auto"/>
        <w:jc w:val="both"/>
      </w:pPr>
    </w:p>
    <w:p w14:paraId="0ABDC11B" w14:textId="74C1FC10" w:rsidR="00AE79AF" w:rsidRDefault="00AE79AF" w:rsidP="00F719CB">
      <w:pPr>
        <w:spacing w:after="0" w:line="240" w:lineRule="auto"/>
        <w:jc w:val="both"/>
      </w:pPr>
      <w:r w:rsidRPr="00AE79AF">
        <w:t>Zamawiający wymaga, aby zamówienie zostało wykonane w terminie do 4 miesięcy od daty zawarcia umowy.</w:t>
      </w:r>
    </w:p>
    <w:p w14:paraId="5DC2DF8E" w14:textId="77777777" w:rsidR="00AE79AF" w:rsidRDefault="00AE79AF" w:rsidP="00F719CB">
      <w:pPr>
        <w:spacing w:after="0" w:line="240" w:lineRule="auto"/>
        <w:jc w:val="both"/>
      </w:pPr>
    </w:p>
    <w:p w14:paraId="79E23F84" w14:textId="77777777" w:rsidR="002F4E7D" w:rsidRDefault="002F4E7D" w:rsidP="00F719CB">
      <w:pPr>
        <w:spacing w:after="0" w:line="240" w:lineRule="auto"/>
        <w:jc w:val="both"/>
      </w:pPr>
    </w:p>
    <w:sectPr w:rsidR="002F4E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63E9E" w14:textId="77777777" w:rsidR="00CE2E3E" w:rsidRDefault="00CE2E3E" w:rsidP="00AC5775">
      <w:pPr>
        <w:spacing w:after="0" w:line="240" w:lineRule="auto"/>
      </w:pPr>
      <w:r>
        <w:separator/>
      </w:r>
    </w:p>
  </w:endnote>
  <w:endnote w:type="continuationSeparator" w:id="0">
    <w:p w14:paraId="40DE3BF4" w14:textId="77777777" w:rsidR="00CE2E3E" w:rsidRDefault="00CE2E3E" w:rsidP="00AC5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E874C" w14:textId="77777777" w:rsidR="00CE2E3E" w:rsidRDefault="00CE2E3E" w:rsidP="00AC5775">
      <w:pPr>
        <w:spacing w:after="0" w:line="240" w:lineRule="auto"/>
      </w:pPr>
      <w:r>
        <w:separator/>
      </w:r>
    </w:p>
  </w:footnote>
  <w:footnote w:type="continuationSeparator" w:id="0">
    <w:p w14:paraId="5682895D" w14:textId="77777777" w:rsidR="00CE2E3E" w:rsidRDefault="00CE2E3E" w:rsidP="00AC5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9728E" w14:textId="2A73FF91" w:rsidR="00AC5775" w:rsidRDefault="00D074BA" w:rsidP="00D074BA">
    <w:pPr>
      <w:pStyle w:val="Nagwek"/>
      <w:tabs>
        <w:tab w:val="clear" w:pos="4536"/>
        <w:tab w:val="clear" w:pos="9072"/>
        <w:tab w:val="left" w:pos="679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AB0533B" wp14:editId="04D915EA">
          <wp:simplePos x="0" y="0"/>
          <wp:positionH relativeFrom="column">
            <wp:posOffset>2893060</wp:posOffset>
          </wp:positionH>
          <wp:positionV relativeFrom="paragraph">
            <wp:posOffset>-334645</wp:posOffset>
          </wp:positionV>
          <wp:extent cx="3264535" cy="621665"/>
          <wp:effectExtent l="0" t="0" r="0" b="0"/>
          <wp:wrapSquare wrapText="bothSides"/>
          <wp:docPr id="9827978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453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5775">
      <w:rPr>
        <w:noProof/>
      </w:rPr>
      <w:drawing>
        <wp:anchor distT="0" distB="0" distL="114300" distR="114300" simplePos="0" relativeHeight="251658240" behindDoc="0" locked="0" layoutInCell="1" allowOverlap="1" wp14:anchorId="3975F545" wp14:editId="54597EDB">
          <wp:simplePos x="0" y="0"/>
          <wp:positionH relativeFrom="column">
            <wp:posOffset>-334645</wp:posOffset>
          </wp:positionH>
          <wp:positionV relativeFrom="paragraph">
            <wp:posOffset>-180975</wp:posOffset>
          </wp:positionV>
          <wp:extent cx="1762125" cy="470535"/>
          <wp:effectExtent l="0" t="0" r="0" b="0"/>
          <wp:wrapSquare wrapText="bothSides"/>
          <wp:docPr id="4809369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B0B52"/>
    <w:multiLevelType w:val="hybridMultilevel"/>
    <w:tmpl w:val="B386B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85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38"/>
    <w:rsid w:val="000903A2"/>
    <w:rsid w:val="000F280C"/>
    <w:rsid w:val="00113628"/>
    <w:rsid w:val="00241B08"/>
    <w:rsid w:val="002F4E7D"/>
    <w:rsid w:val="003036F6"/>
    <w:rsid w:val="00322AE2"/>
    <w:rsid w:val="0040725E"/>
    <w:rsid w:val="004527C6"/>
    <w:rsid w:val="00456F1B"/>
    <w:rsid w:val="0064384B"/>
    <w:rsid w:val="00696F1C"/>
    <w:rsid w:val="007364DA"/>
    <w:rsid w:val="007E578E"/>
    <w:rsid w:val="00830C8E"/>
    <w:rsid w:val="00843768"/>
    <w:rsid w:val="008E25EB"/>
    <w:rsid w:val="009F3C16"/>
    <w:rsid w:val="00A76130"/>
    <w:rsid w:val="00AC5775"/>
    <w:rsid w:val="00AE79AF"/>
    <w:rsid w:val="00CE2E3E"/>
    <w:rsid w:val="00D074BA"/>
    <w:rsid w:val="00D65494"/>
    <w:rsid w:val="00E441E1"/>
    <w:rsid w:val="00F42D38"/>
    <w:rsid w:val="00F719CB"/>
    <w:rsid w:val="00F9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F37B6"/>
  <w15:docId w15:val="{1D161A60-CA21-4D90-8C1B-16A3B118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2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2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2D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2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2D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2D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2D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2D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2D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2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2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2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2D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2D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2D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2D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2D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2D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2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2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2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2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2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2D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2D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2D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2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2D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2D3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C5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775"/>
  </w:style>
  <w:style w:type="paragraph" w:styleId="Stopka">
    <w:name w:val="footer"/>
    <w:basedOn w:val="Normalny"/>
    <w:link w:val="StopkaZnak"/>
    <w:uiPriority w:val="99"/>
    <w:unhideWhenUsed/>
    <w:rsid w:val="00AC5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Fabirkiewicz</dc:creator>
  <cp:keywords/>
  <dc:description/>
  <cp:lastModifiedBy>Anna Fabirkiewicz</cp:lastModifiedBy>
  <cp:revision>2</cp:revision>
  <dcterms:created xsi:type="dcterms:W3CDTF">2024-06-18T05:47:00Z</dcterms:created>
  <dcterms:modified xsi:type="dcterms:W3CDTF">2024-06-18T05:47:00Z</dcterms:modified>
</cp:coreProperties>
</file>