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1F5FEB">
        <w:rPr>
          <w:rFonts w:ascii="Times New Roman" w:hAnsi="Times New Roman" w:cs="Times New Roman"/>
          <w:b/>
        </w:rPr>
        <w:t>Załącznik nr 5</w:t>
      </w:r>
      <w:r w:rsidR="00527379" w:rsidRPr="00527379">
        <w:rPr>
          <w:rFonts w:ascii="Times New Roman" w:hAnsi="Times New Roman" w:cs="Times New Roman"/>
          <w:b/>
        </w:rPr>
        <w:t xml:space="preserve">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157FF6">
        <w:rPr>
          <w:rFonts w:ascii="Times New Roman" w:hAnsi="Times New Roman" w:cs="Times New Roman"/>
          <w:b/>
        </w:rPr>
        <w:t>1.2023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FC07C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674C65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57FF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A54335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  <w:r w:rsidR="003F6581">
        <w:rPr>
          <w:rFonts w:ascii="Times New Roman" w:hAnsi="Times New Roman" w:cs="Times New Roman"/>
          <w:sz w:val="24"/>
          <w:szCs w:val="24"/>
        </w:rPr>
        <w:t>846 36-060 Głogów Małopolski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3F6581">
        <w:rPr>
          <w:rFonts w:ascii="Times New Roman" w:hAnsi="Times New Roman" w:cs="Times New Roman"/>
          <w:sz w:val="24"/>
          <w:szCs w:val="24"/>
        </w:rPr>
        <w:t xml:space="preserve"> P</w:t>
      </w:r>
      <w:r w:rsidR="00D61959">
        <w:rPr>
          <w:rFonts w:ascii="Times New Roman" w:hAnsi="Times New Roman" w:cs="Times New Roman"/>
          <w:sz w:val="24"/>
          <w:szCs w:val="24"/>
        </w:rPr>
        <w:t xml:space="preserve">ani </w:t>
      </w:r>
      <w:r w:rsidR="00C25CFE">
        <w:rPr>
          <w:rFonts w:ascii="Times New Roman" w:hAnsi="Times New Roman" w:cs="Times New Roman"/>
          <w:sz w:val="24"/>
          <w:szCs w:val="24"/>
        </w:rPr>
        <w:t xml:space="preserve">Justyna Golema </w:t>
      </w:r>
      <w:r w:rsidR="003F6581">
        <w:rPr>
          <w:rFonts w:ascii="Times New Roman" w:hAnsi="Times New Roman" w:cs="Times New Roman"/>
          <w:sz w:val="24"/>
          <w:szCs w:val="24"/>
        </w:rPr>
        <w:t>-</w:t>
      </w:r>
      <w:r w:rsidR="00577C65">
        <w:rPr>
          <w:rFonts w:ascii="Times New Roman" w:hAnsi="Times New Roman" w:cs="Times New Roman"/>
          <w:sz w:val="24"/>
          <w:szCs w:val="24"/>
        </w:rPr>
        <w:t xml:space="preserve"> Dy</w:t>
      </w:r>
      <w:r w:rsidR="001F5FEB">
        <w:rPr>
          <w:rFonts w:ascii="Times New Roman" w:hAnsi="Times New Roman" w:cs="Times New Roman"/>
          <w:sz w:val="24"/>
          <w:szCs w:val="24"/>
        </w:rPr>
        <w:t>r</w:t>
      </w:r>
      <w:r w:rsidR="00577C65">
        <w:rPr>
          <w:rFonts w:ascii="Times New Roman" w:hAnsi="Times New Roman" w:cs="Times New Roman"/>
          <w:sz w:val="24"/>
          <w:szCs w:val="24"/>
        </w:rPr>
        <w:t xml:space="preserve">ektor 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A63ACB" w:rsidRPr="00A63ACB" w:rsidRDefault="00455D5A" w:rsidP="00A63ACB">
      <w:pPr>
        <w:spacing w:after="0"/>
        <w:jc w:val="center"/>
        <w:rPr>
          <w:rFonts w:ascii="Times New Roman" w:hAnsi="Times New Roman" w:cs="Times New Roman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63ACB">
        <w:rPr>
          <w:rFonts w:ascii="Times New Roman" w:hAnsi="Times New Roman" w:cs="Times New Roman"/>
          <w:sz w:val="24"/>
          <w:szCs w:val="24"/>
        </w:rPr>
        <w:t xml:space="preserve"> </w:t>
      </w:r>
      <w:r w:rsidR="00A63ACB">
        <w:t>(</w:t>
      </w:r>
      <w:r w:rsidR="003F6581">
        <w:rPr>
          <w:rFonts w:ascii="Times New Roman" w:hAnsi="Times New Roman" w:cs="Times New Roman"/>
        </w:rPr>
        <w:t xml:space="preserve">tj. Dz. U. 2022 poz. 1710 </w:t>
      </w:r>
      <w:bookmarkStart w:id="0" w:name="_GoBack"/>
      <w:bookmarkEnd w:id="0"/>
      <w:r w:rsidR="00A63ACB" w:rsidRPr="00A63ACB">
        <w:rPr>
          <w:rFonts w:ascii="Times New Roman" w:hAnsi="Times New Roman" w:cs="Times New Roman"/>
        </w:rPr>
        <w:t xml:space="preserve">z </w:t>
      </w:r>
      <w:proofErr w:type="spellStart"/>
      <w:r w:rsidR="00A63ACB" w:rsidRPr="00A63ACB">
        <w:rPr>
          <w:rFonts w:ascii="Times New Roman" w:hAnsi="Times New Roman" w:cs="Times New Roman"/>
        </w:rPr>
        <w:t>późn</w:t>
      </w:r>
      <w:proofErr w:type="spellEnd"/>
      <w:r w:rsidR="00A63ACB" w:rsidRPr="00A63ACB">
        <w:rPr>
          <w:rFonts w:ascii="Times New Roman" w:hAnsi="Times New Roman" w:cs="Times New Roman"/>
        </w:rPr>
        <w:t>. zm.) (dalej jako prawo zamówień publicznych „</w:t>
      </w:r>
      <w:proofErr w:type="spellStart"/>
      <w:r w:rsidR="00A63ACB" w:rsidRPr="00A63ACB">
        <w:rPr>
          <w:rFonts w:ascii="Times New Roman" w:hAnsi="Times New Roman" w:cs="Times New Roman"/>
        </w:rPr>
        <w:t>Pzp</w:t>
      </w:r>
      <w:proofErr w:type="spellEnd"/>
      <w:r w:rsidR="00A63ACB" w:rsidRPr="00A63ACB">
        <w:rPr>
          <w:rFonts w:ascii="Times New Roman" w:hAnsi="Times New Roman" w:cs="Times New Roman"/>
        </w:rPr>
        <w:t xml:space="preserve">”) o wartości szacunkowej niższej niż progi unijne, określone na podstawie art. 3 </w:t>
      </w:r>
      <w:proofErr w:type="spellStart"/>
      <w:r w:rsidR="00A63ACB" w:rsidRPr="00A63ACB">
        <w:rPr>
          <w:rFonts w:ascii="Times New Roman" w:hAnsi="Times New Roman" w:cs="Times New Roman"/>
        </w:rPr>
        <w:t>Pzp</w:t>
      </w:r>
      <w:proofErr w:type="spellEnd"/>
      <w:r w:rsidR="00A63ACB" w:rsidRPr="00A63ACB">
        <w:rPr>
          <w:rFonts w:ascii="Times New Roman" w:hAnsi="Times New Roman" w:cs="Times New Roman"/>
        </w:rPr>
        <w:t xml:space="preserve"> </w:t>
      </w:r>
      <w:r w:rsidR="00AA59FD" w:rsidRPr="00A63ACB">
        <w:rPr>
          <w:rFonts w:ascii="Times New Roman" w:hAnsi="Times New Roman" w:cs="Times New Roman"/>
        </w:rPr>
        <w:t>, zwaną dalej "ustawą",</w:t>
      </w:r>
    </w:p>
    <w:p w:rsidR="00455D5A" w:rsidRPr="00A63ACB" w:rsidRDefault="00AA59FD" w:rsidP="00A63ACB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Pr="00A63ACB">
        <w:rPr>
          <w:rFonts w:ascii="Times New Roman" w:hAnsi="Times New Roman" w:cs="Times New Roman"/>
          <w:b/>
          <w:sz w:val="24"/>
          <w:szCs w:val="24"/>
        </w:rPr>
        <w:t>została zawarta umowa następującej treści: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5611" w:rsidRPr="002B5611" w:rsidRDefault="002B5611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Przedmiotem umowy jest sukcesywna dostawa w okresie od dnia </w:t>
      </w:r>
      <w:r>
        <w:rPr>
          <w:rFonts w:ascii="Times New Roman" w:hAnsi="Times New Roman" w:cs="Times New Roman"/>
        </w:rPr>
        <w:t>1 września 2023 r. do 31 lipca</w:t>
      </w:r>
      <w:r w:rsidRPr="002B5611">
        <w:rPr>
          <w:rFonts w:ascii="Times New Roman" w:hAnsi="Times New Roman" w:cs="Times New Roman"/>
        </w:rPr>
        <w:t xml:space="preserve"> 2024 r. przez Wykonawcę do </w:t>
      </w:r>
      <w:r>
        <w:rPr>
          <w:rFonts w:ascii="Times New Roman" w:hAnsi="Times New Roman" w:cs="Times New Roman"/>
        </w:rPr>
        <w:t xml:space="preserve">Zespołu Szkół w Budach Głogowskich </w:t>
      </w:r>
      <w:r w:rsidRPr="002B5611">
        <w:rPr>
          <w:rFonts w:ascii="Times New Roman" w:hAnsi="Times New Roman" w:cs="Times New Roman"/>
        </w:rPr>
        <w:t>produktów żywnościowych zgodnych z opisem przedmiotu zamówienia zawartym w SWZ.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(pakiet)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cenowym stanowiącym załącznik do umowy. W związku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157FF6">
        <w:rPr>
          <w:rFonts w:ascii="Times New Roman" w:hAnsi="Times New Roman" w:cs="Times New Roman"/>
          <w:b/>
          <w:sz w:val="24"/>
          <w:szCs w:val="24"/>
        </w:rPr>
        <w:t>..................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t xml:space="preserve"> </w:t>
      </w:r>
      <w:r w:rsidRPr="002B5611">
        <w:rPr>
          <w:rFonts w:ascii="Times New Roman" w:hAnsi="Times New Roman" w:cs="Times New Roman"/>
        </w:rPr>
        <w:t>2. Wartość przedmiotu umowy ustalono na podstawie oferty złożonej przez Wykonawcę – formularz ofertowy stanowiący załącznik do umowy.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 xml:space="preserve"> 3. Kupujący dopuszcza możliwość zmiany ceny w przypadku zmiany ustawowej stawki podatku VAT w trakcie realizacji umowy - w zakresie dotyczącym niezrealizowanej części przedmiotu umowy cena zostanie zmodyfikowana proporcjonalnie do zmiany stawki podatku VAT.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4. Kupujący dopuszcza jednorazową waloryzację cen/y jednostkowych/ej netto według wskaźnika cen towarów i usług konsumpcyjnych dla żywności opublikowanego w Biuletynie statystycznym województwa podkarpackiego wydanym przez GUS w Rzeszowie. Jeżeli Biuletyn statystyczny województwa podkarpackiego nie będzie publikował wskaźnika wzrostu cen któregoś z artykułów wzrost ceny będzie dokonan</w:t>
      </w:r>
      <w:r>
        <w:rPr>
          <w:rFonts w:ascii="Times New Roman" w:hAnsi="Times New Roman" w:cs="Times New Roman"/>
        </w:rPr>
        <w:t>y w oparciu o ogólny wskaź</w:t>
      </w:r>
      <w:r w:rsidRPr="002B5611">
        <w:rPr>
          <w:rFonts w:ascii="Times New Roman" w:hAnsi="Times New Roman" w:cs="Times New Roman"/>
        </w:rPr>
        <w:t xml:space="preserve">nik cen towarów i usług konsumpcyjnych opublikowany w tym Biuletynie.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5. Waloryzacja o której mowa w ust. 4 jest dopuszczalna w razie łącznego spełnienia następujących warunków</w:t>
      </w:r>
      <w:r>
        <w:rPr>
          <w:rFonts w:ascii="Times New Roman" w:hAnsi="Times New Roman" w:cs="Times New Roman"/>
        </w:rPr>
        <w:t>:</w:t>
      </w:r>
      <w:r w:rsidRPr="002B5611">
        <w:rPr>
          <w:rFonts w:ascii="Times New Roman" w:hAnsi="Times New Roman" w:cs="Times New Roman"/>
        </w:rPr>
        <w:t xml:space="preserve"> złożenia pisemnego wniosku przez Sprzedawcę wraz z dokumentem wskazanym w ust.4 zawierającym wskaźniki cenowe, 2) upływu co najmniej 6 miesięcy od dnia obowiązywania umowy, 3) zmiany wskaźnika o co najmniej 20% w stosunku do cen/y wskazanych/ej w załącznikach do umowy (formularzu ofertowym i cenowym).</w:t>
      </w:r>
    </w:p>
    <w:p w:rsidR="00455D5A" w:rsidRPr="002B5611" w:rsidRDefault="002B5611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 6. Waloryzację przeprowadza się w oparciu o otrzymane w formie pisemnej wskaźniki cen (o których mowa w ust.4) za kwartał poprzedzający złożenie wniosku, o którym mowa w ust. 5 pkt</w:t>
      </w:r>
      <w:r>
        <w:rPr>
          <w:rFonts w:ascii="Times New Roman" w:hAnsi="Times New Roman" w:cs="Times New Roman"/>
        </w:rPr>
        <w:t xml:space="preserve"> 1, w odniesieniu do cen wskaza</w:t>
      </w:r>
      <w:r w:rsidRPr="002B5611">
        <w:rPr>
          <w:rFonts w:ascii="Times New Roman" w:hAnsi="Times New Roman" w:cs="Times New Roman"/>
        </w:rPr>
        <w:t>nych w załącznikach do umowy (formularzu ofertowym i cenowym).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57FF6">
        <w:rPr>
          <w:rFonts w:ascii="Times New Roman" w:hAnsi="Times New Roman" w:cs="Times New Roman"/>
          <w:sz w:val="24"/>
          <w:szCs w:val="24"/>
        </w:rPr>
        <w:t>.2023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157FF6">
        <w:rPr>
          <w:rFonts w:ascii="Times New Roman" w:hAnsi="Times New Roman" w:cs="Times New Roman"/>
          <w:sz w:val="24"/>
          <w:szCs w:val="24"/>
        </w:rPr>
        <w:t>07.2024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</w:t>
      </w:r>
      <w:r w:rsidR="009F1697">
        <w:rPr>
          <w:rFonts w:ascii="Times New Roman" w:hAnsi="Times New Roman" w:cs="Times New Roman"/>
          <w:sz w:val="24"/>
          <w:szCs w:val="24"/>
        </w:rPr>
        <w:t>6</w:t>
      </w:r>
      <w:r w:rsidRPr="0052202C">
        <w:rPr>
          <w:rFonts w:ascii="Times New Roman" w:hAnsi="Times New Roman" w:cs="Times New Roman"/>
          <w:sz w:val="24"/>
          <w:szCs w:val="24"/>
        </w:rPr>
        <w:t>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</w:t>
      </w:r>
      <w:r w:rsidR="00A254FC">
        <w:rPr>
          <w:rFonts w:ascii="Times New Roman" w:hAnsi="Times New Roman" w:cs="Times New Roman"/>
          <w:spacing w:val="-2"/>
          <w:sz w:val="24"/>
          <w:szCs w:val="24"/>
        </w:rPr>
        <w:t>nia przyjęcia zamówienia (email</w:t>
      </w:r>
      <w:r w:rsidR="00157FF6">
        <w:rPr>
          <w:rFonts w:ascii="Times New Roman" w:hAnsi="Times New Roman" w:cs="Times New Roman"/>
          <w:spacing w:val="-2"/>
          <w:sz w:val="24"/>
          <w:szCs w:val="24"/>
        </w:rPr>
        <w:t>), do godziny 7:00.</w:t>
      </w:r>
    </w:p>
    <w:p w:rsidR="00455D5A" w:rsidRPr="0052202C" w:rsidRDefault="00F848BB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1 – 5</w:t>
      </w:r>
      <w:r w:rsidR="00455D5A">
        <w:rPr>
          <w:rFonts w:ascii="Times New Roman" w:hAnsi="Times New Roman" w:cs="Times New Roman"/>
          <w:sz w:val="24"/>
          <w:szCs w:val="24"/>
        </w:rPr>
        <w:t xml:space="preserve">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dostarczonych produkt</w:t>
      </w:r>
      <w:r w:rsidR="00F848BB">
        <w:rPr>
          <w:rFonts w:ascii="Times New Roman" w:hAnsi="Times New Roman" w:cs="Times New Roman"/>
          <w:sz w:val="24"/>
          <w:szCs w:val="24"/>
        </w:rPr>
        <w:t>ów lub towarów do Zamawiającego i złożenie w miejscu wskazanym przez intendenta. W przypadku towarów znajdujących się w opakowaniach wymiennych odbiór opakowań następuje na tzw. wymianę w danym dniu lub przy następnej dostawie 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F848BB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r w:rsidR="00CC406D">
        <w:rPr>
          <w:rFonts w:ascii="Times New Roman" w:hAnsi="Times New Roman" w:cs="Times New Roman"/>
          <w:b/>
          <w:sz w:val="24"/>
          <w:szCs w:val="24"/>
        </w:rPr>
        <w:t>.</w:t>
      </w:r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9F1697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odpowiadały przepisom ustawy z 25 sierpnia 2006 r. o bezpieczeństwie żywności i żywienia (tj. Dz. U. z 2022 poz. 2132), będą oznakowane zgodnie z wymaganiami rozporządzenia Ministra Rolnictwa i Rozwoju Wsi z dnia </w:t>
      </w:r>
      <w:r w:rsidRPr="009F1697">
        <w:rPr>
          <w:rFonts w:ascii="Times New Roman" w:hAnsi="Times New Roman" w:cs="Times New Roman"/>
          <w:sz w:val="24"/>
          <w:szCs w:val="24"/>
        </w:rPr>
        <w:lastRenderedPageBreak/>
        <w:t>23.12.2014 r. w sprawie znakowania poszczególnych rodzajów środków spożywczych (Dz. U. z 2015 r. poz. 29).</w:t>
      </w:r>
      <w: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cenowych, stanowiących  załącznik do</w:t>
      </w:r>
      <w:r w:rsidR="00157FF6">
        <w:rPr>
          <w:rFonts w:ascii="Times New Roman" w:hAnsi="Times New Roman" w:cs="Times New Roman"/>
          <w:sz w:val="24"/>
          <w:szCs w:val="24"/>
        </w:rPr>
        <w:t xml:space="preserve"> niniejszej umowy, w terminie 21</w:t>
      </w:r>
      <w:r w:rsidRPr="0052202C">
        <w:rPr>
          <w:rFonts w:ascii="Times New Roman" w:hAnsi="Times New Roman" w:cs="Times New Roman"/>
          <w:sz w:val="24"/>
          <w:szCs w:val="24"/>
        </w:rPr>
        <w:t xml:space="preserve">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zgodnie z art.441ust.1 U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prawo opcji tzn. dodatkowe dostawy.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dostawy nie przekroczą 50 % ilości określonych w Formularzu cenowym do oferty 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dostawy będą realizowane po cenach określonych o ofercie 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przekaże pisemną informacje Wykonawcy o potrzebie realizacji dodatkowej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dosatwy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prawa opcji</w:t>
      </w:r>
    </w:p>
    <w:p w:rsidR="009D2C69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uprawnień </w:t>
      </w:r>
      <w:r w:rsidR="009D2C69">
        <w:rPr>
          <w:rFonts w:ascii="Times New Roman" w:hAnsi="Times New Roman" w:cs="Times New Roman"/>
          <w:sz w:val="24"/>
          <w:szCs w:val="24"/>
        </w:rPr>
        <w:t>wynikających z prawa opcji Zamawiający będzie korzystał przez cały okres obowiązywania umowy .</w:t>
      </w:r>
    </w:p>
    <w:p w:rsidR="009D2C69" w:rsidRDefault="009D2C69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otrzymaniu informacji , o której mowa w ust.7 zobowiązuje się realizować zamówienie dodatkowe w ramach prawa opcji w terminie od daty wskazanej w formularzu ofertowym dla zamówienia podstawowego od otrzymania informacji o dodatkowym zamówieniu . </w:t>
      </w:r>
    </w:p>
    <w:p w:rsidR="006F638E" w:rsidRDefault="009D2C69" w:rsidP="00B3734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b/>
          <w:sz w:val="24"/>
          <w:szCs w:val="24"/>
        </w:rPr>
        <w:t>Niewykorzystanie przez Zamawiającego uprawnień przewidzianych w niniejszym paragrafie nie rodzi żadnych roszczeń po stronie Wykonawcy</w:t>
      </w:r>
      <w:r w:rsidRPr="009D2C6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D2C69" w:rsidRPr="009D2C69" w:rsidRDefault="009D2C69" w:rsidP="00C23F0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Pr="009D2C69">
        <w:rPr>
          <w:rFonts w:ascii="Times New Roman" w:hAnsi="Times New Roman" w:cs="Times New Roman"/>
          <w:sz w:val="24"/>
          <w:szCs w:val="24"/>
        </w:rPr>
        <w:br/>
        <w:t>w formularzach asortymentowo-cenowych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 w:rsidR="00157FF6">
        <w:rPr>
          <w:rFonts w:ascii="Times New Roman" w:hAnsi="Times New Roman" w:cs="Times New Roman"/>
          <w:sz w:val="24"/>
          <w:szCs w:val="24"/>
        </w:rPr>
        <w:t xml:space="preserve"> przelew 21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będzie konieczne lub będzie bezcelowe w przypadku zaistnienia okoliczności, których nie można było przewidzieć w chwili zawarcia umowy- o wartość niewykonanych dostaw.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697">
        <w:rPr>
          <w:rFonts w:ascii="Times New Roman" w:hAnsi="Times New Roman" w:cs="Times New Roman"/>
          <w:sz w:val="24"/>
          <w:szCs w:val="24"/>
          <w:lang w:eastAsia="zh-CN"/>
        </w:rPr>
        <w:t xml:space="preserve">2.   </w:t>
      </w:r>
      <w:r w:rsidR="009F1697" w:rsidRPr="009F1697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9F1697" w:rsidRPr="009F1697">
        <w:rPr>
          <w:rFonts w:ascii="Times New Roman" w:hAnsi="Times New Roman" w:cs="Times New Roman"/>
          <w:sz w:val="24"/>
          <w:szCs w:val="24"/>
        </w:rPr>
        <w:t>trony, oprócz przypadków określonych w przepisach prawa, dopuszczają możliwość zmian umowy w następujących zakresach: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1) zmiana stawki urzędowej podatku VAT;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2) cen jednostkowych na niższe niż określone w umowie;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>3) rezygnacji z części zamówienia, jeżeli taka rezygnacja będzie niezbędna do prawidłowej realizacji przedmiotu umowy lub której wykonanie nie będzie konieczne, lub będ</w:t>
      </w:r>
      <w:r w:rsidR="006C04F4">
        <w:rPr>
          <w:rFonts w:ascii="Times New Roman" w:hAnsi="Times New Roman" w:cs="Times New Roman"/>
          <w:sz w:val="24"/>
          <w:szCs w:val="24"/>
        </w:rPr>
        <w:t>zie bezcelowe w przypadku zaist</w:t>
      </w:r>
      <w:r w:rsidRPr="009F1697">
        <w:rPr>
          <w:rFonts w:ascii="Times New Roman" w:hAnsi="Times New Roman" w:cs="Times New Roman"/>
          <w:sz w:val="24"/>
          <w:szCs w:val="24"/>
        </w:rPr>
        <w:t xml:space="preserve">nienia okoliczności, których nie można było przewidzieć w chwili zawarcia umowy;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4) konieczność dokonania zmiany umowy muszą być spowodowana okolicznościami, których zamawiający, działając z należytą starannością, nie mógł przewidzieć; </w:t>
      </w:r>
    </w:p>
    <w:p w:rsidR="006C04F4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5) </w:t>
      </w:r>
      <w:r w:rsidRPr="006C04F4">
        <w:rPr>
          <w:rFonts w:ascii="Times New Roman" w:hAnsi="Times New Roman" w:cs="Times New Roman"/>
          <w:sz w:val="24"/>
          <w:szCs w:val="24"/>
        </w:rPr>
        <w:t xml:space="preserve">zmiana ta nie może modyfikować ogólnego charakteru umowy; </w:t>
      </w:r>
    </w:p>
    <w:p w:rsidR="00455D5A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  <w:sz w:val="24"/>
          <w:szCs w:val="24"/>
        </w:rPr>
        <w:t>6) wzrost ceny spowodowany każdą kolejną zmianą nie może przekraczać 50% wartości pierwotnej umowy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3. Przewidziane powyżej okoliczności stanowiące podstawę zmian do umow</w:t>
      </w:r>
      <w:r>
        <w:rPr>
          <w:rFonts w:ascii="Times New Roman" w:hAnsi="Times New Roman" w:cs="Times New Roman"/>
        </w:rPr>
        <w:t>y, stanowią uprawnienie Zamawia</w:t>
      </w:r>
      <w:r w:rsidRPr="006C04F4">
        <w:rPr>
          <w:rFonts w:ascii="Times New Roman" w:hAnsi="Times New Roman" w:cs="Times New Roman"/>
        </w:rPr>
        <w:t>jącego nie zaś jego obowiązek.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 4. Każda ze Stron umowy może zawnioskować o zmianę umowy. W celu doko</w:t>
      </w:r>
      <w:r>
        <w:rPr>
          <w:rFonts w:ascii="Times New Roman" w:hAnsi="Times New Roman" w:cs="Times New Roman"/>
        </w:rPr>
        <w:t>nania zmiany umowy, jeżeli prze</w:t>
      </w:r>
      <w:r w:rsidRPr="006C04F4">
        <w:rPr>
          <w:rFonts w:ascii="Times New Roman" w:hAnsi="Times New Roman" w:cs="Times New Roman"/>
        </w:rPr>
        <w:t>pisy prawa nie stanowią inaczej, Strona o to wnioskująca zobowiązana jest do</w:t>
      </w:r>
      <w:r>
        <w:rPr>
          <w:rFonts w:ascii="Times New Roman" w:hAnsi="Times New Roman" w:cs="Times New Roman"/>
        </w:rPr>
        <w:t xml:space="preserve"> złożenia drugiej Stronie propo</w:t>
      </w:r>
      <w:r w:rsidRPr="006C04F4">
        <w:rPr>
          <w:rFonts w:ascii="Times New Roman" w:hAnsi="Times New Roman" w:cs="Times New Roman"/>
        </w:rPr>
        <w:t xml:space="preserve">zycji zmiany w terminie 14 dni od dnia zaistnienia okoliczności będących podstawą zmiany.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5. Wniosek o zmianę umowy, o którym mowa w ust. 3, powinien zawierać co najmniej: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1) zakres proponowanej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2) opis okoliczności faktycznych uprawniających do dokonania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3) podstawę dokonania zmiany, to jest podstawę prawną wynikającą z przepisó</w:t>
      </w:r>
      <w:r>
        <w:rPr>
          <w:rFonts w:ascii="Times New Roman" w:hAnsi="Times New Roman" w:cs="Times New Roman"/>
        </w:rPr>
        <w:t>w ustawy lub postanowień umowy,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center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4) pisemne uzasadnienie potwierdzające, że zostały spełnione okoliczności uzasa</w:t>
      </w:r>
      <w:r>
        <w:rPr>
          <w:rFonts w:ascii="Times New Roman" w:hAnsi="Times New Roman" w:cs="Times New Roman"/>
        </w:rPr>
        <w:t>dniające dokonanie zmia</w:t>
      </w:r>
      <w:r w:rsidRPr="006C04F4">
        <w:rPr>
          <w:rFonts w:ascii="Times New Roman" w:hAnsi="Times New Roman" w:cs="Times New Roman"/>
        </w:rPr>
        <w:t>ny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D42E0" w:rsidRDefault="00CD42E0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Zamawiający przewiduje i zastrzega sobie prawo wprowadzenia zmiany w treści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534B">
        <w:rPr>
          <w:rFonts w:ascii="Times New Roman" w:hAnsi="Times New Roman" w:cs="Times New Roman"/>
          <w:sz w:val="24"/>
          <w:szCs w:val="24"/>
        </w:rPr>
        <w:t xml:space="preserve">w zakresie określonym w </w:t>
      </w:r>
      <w:r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55D5A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CD42E0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Default="006C04F4" w:rsidP="006C04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04F4">
        <w:rPr>
          <w:rFonts w:ascii="Times New Roman" w:hAnsi="Times New Roman" w:cs="Times New Roman"/>
        </w:rPr>
        <w:t>W sprawach nieuregulowanych niniejszą Umową mają zastosowanie pr</w:t>
      </w:r>
      <w:r>
        <w:rPr>
          <w:rFonts w:ascii="Times New Roman" w:hAnsi="Times New Roman" w:cs="Times New Roman"/>
        </w:rPr>
        <w:t>zepisy ustawy Prawo Zamówień Pu</w:t>
      </w:r>
      <w:r w:rsidRPr="006C04F4">
        <w:rPr>
          <w:rFonts w:ascii="Times New Roman" w:hAnsi="Times New Roman" w:cs="Times New Roman"/>
        </w:rPr>
        <w:t xml:space="preserve">blicznych (tj. Dz.U. z 2022 r. poz. 1710, z </w:t>
      </w:r>
      <w:proofErr w:type="spellStart"/>
      <w:r w:rsidRPr="006C04F4">
        <w:rPr>
          <w:rFonts w:ascii="Times New Roman" w:hAnsi="Times New Roman" w:cs="Times New Roman"/>
        </w:rPr>
        <w:t>późn</w:t>
      </w:r>
      <w:proofErr w:type="spellEnd"/>
      <w:r w:rsidRPr="006C04F4">
        <w:rPr>
          <w:rFonts w:ascii="Times New Roman" w:hAnsi="Times New Roman" w:cs="Times New Roman"/>
        </w:rPr>
        <w:t xml:space="preserve">. zm.), ustawy z dnia 23 kwietnia 1964 r. Kodeks cywilny (tj. Dz.U. z 2022 r. poz. 1360 z </w:t>
      </w:r>
      <w:proofErr w:type="spellStart"/>
      <w:r w:rsidRPr="006C04F4">
        <w:rPr>
          <w:rFonts w:ascii="Times New Roman" w:hAnsi="Times New Roman" w:cs="Times New Roman"/>
        </w:rPr>
        <w:t>późn</w:t>
      </w:r>
      <w:proofErr w:type="spellEnd"/>
      <w:r w:rsidRPr="006C04F4">
        <w:rPr>
          <w:rFonts w:ascii="Times New Roman" w:hAnsi="Times New Roman" w:cs="Times New Roman"/>
        </w:rPr>
        <w:t xml:space="preserve">. zm.), Rozporządzenie Parlamentu Europejskiego i Rady (UE) 2016/679 z dnia 27 kwietnia </w:t>
      </w:r>
      <w:r w:rsidRPr="006C04F4">
        <w:rPr>
          <w:rFonts w:ascii="Times New Roman" w:hAnsi="Times New Roman" w:cs="Times New Roman"/>
        </w:rPr>
        <w:lastRenderedPageBreak/>
        <w:t>2016 r w sprawie ochrony osób fizycznych w związku z przetwarzaniem danych osobowych i w sprawie swobodnego przepływu takich danych oraz uchylenia dyrektywy 95/46/WE (Dz.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Urz.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UE.L Nr 119, str. 1), zwane dalej „RODO”.</w:t>
      </w:r>
    </w:p>
    <w:p w:rsidR="006C04F4" w:rsidRDefault="006C04F4" w:rsidP="006C04F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  <w:r w:rsidRPr="006C04F4">
        <w:t xml:space="preserve"> </w:t>
      </w:r>
    </w:p>
    <w:p w:rsidR="006C04F4" w:rsidRPr="006C04F4" w:rsidRDefault="006C04F4" w:rsidP="006C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57FF6"/>
    <w:rsid w:val="00170350"/>
    <w:rsid w:val="001B4B25"/>
    <w:rsid w:val="001F5FEB"/>
    <w:rsid w:val="00296108"/>
    <w:rsid w:val="002A1242"/>
    <w:rsid w:val="002B5611"/>
    <w:rsid w:val="002B7123"/>
    <w:rsid w:val="003052EA"/>
    <w:rsid w:val="00381841"/>
    <w:rsid w:val="003B2F76"/>
    <w:rsid w:val="003C44D5"/>
    <w:rsid w:val="003F6581"/>
    <w:rsid w:val="00406653"/>
    <w:rsid w:val="00455D5A"/>
    <w:rsid w:val="0049101D"/>
    <w:rsid w:val="00506862"/>
    <w:rsid w:val="00527379"/>
    <w:rsid w:val="00577C65"/>
    <w:rsid w:val="00592D61"/>
    <w:rsid w:val="00595C77"/>
    <w:rsid w:val="00674C65"/>
    <w:rsid w:val="006C04F4"/>
    <w:rsid w:val="006F638E"/>
    <w:rsid w:val="00774DE9"/>
    <w:rsid w:val="0088285A"/>
    <w:rsid w:val="008A2726"/>
    <w:rsid w:val="008C69AF"/>
    <w:rsid w:val="00927767"/>
    <w:rsid w:val="00952091"/>
    <w:rsid w:val="009D2C69"/>
    <w:rsid w:val="009F1697"/>
    <w:rsid w:val="00A07EBF"/>
    <w:rsid w:val="00A10774"/>
    <w:rsid w:val="00A254FC"/>
    <w:rsid w:val="00A54335"/>
    <w:rsid w:val="00A63ACB"/>
    <w:rsid w:val="00A86B0E"/>
    <w:rsid w:val="00AA59FD"/>
    <w:rsid w:val="00AF3A29"/>
    <w:rsid w:val="00B40C3D"/>
    <w:rsid w:val="00C25CFE"/>
    <w:rsid w:val="00CC406D"/>
    <w:rsid w:val="00CD42E0"/>
    <w:rsid w:val="00D61959"/>
    <w:rsid w:val="00DA6436"/>
    <w:rsid w:val="00DE5E13"/>
    <w:rsid w:val="00F046B7"/>
    <w:rsid w:val="00F70943"/>
    <w:rsid w:val="00F848BB"/>
    <w:rsid w:val="00FC07CA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EDC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basedOn w:val="Normalny"/>
    <w:rsid w:val="00CD42E0"/>
    <w:pPr>
      <w:suppressAutoHyphens/>
      <w:autoSpaceDN w:val="0"/>
      <w:spacing w:after="120" w:line="259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admin</cp:lastModifiedBy>
  <cp:revision>24</cp:revision>
  <cp:lastPrinted>2022-08-30T08:49:00Z</cp:lastPrinted>
  <dcterms:created xsi:type="dcterms:W3CDTF">2021-12-02T10:45:00Z</dcterms:created>
  <dcterms:modified xsi:type="dcterms:W3CDTF">2023-07-23T15:51:00Z</dcterms:modified>
</cp:coreProperties>
</file>