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B2CF0" w14:textId="6B6A7CAB" w:rsidR="00D80AD5" w:rsidRDefault="00D80AD5" w:rsidP="00231BDF">
      <w:pPr>
        <w:pStyle w:val="AkapitzlistArial"/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Załącznik nr 1 do Formularza cenowego – część 1</w:t>
      </w:r>
    </w:p>
    <w:p w14:paraId="1273447B" w14:textId="77777777" w:rsidR="00D80AD5" w:rsidRDefault="00D80AD5" w:rsidP="00231BDF">
      <w:pPr>
        <w:pStyle w:val="AkapitzlistArial"/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</w:p>
    <w:p w14:paraId="3E2462C1" w14:textId="6F57B2CD" w:rsidR="00BE14CB" w:rsidRPr="00231BDF" w:rsidRDefault="00713142" w:rsidP="00231BDF">
      <w:pPr>
        <w:pStyle w:val="AkapitzlistArial"/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Wymagana specyfikacja techniczn</w:t>
      </w:r>
      <w:r w:rsidR="00231BDF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a </w:t>
      </w:r>
      <w:r w:rsid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m</w:t>
      </w:r>
      <w:r w:rsidR="00140014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aszyn</w:t>
      </w:r>
      <w:r w:rsidR="00231BDF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y</w:t>
      </w:r>
      <w:r w:rsidR="00140014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</w:t>
      </w:r>
      <w:r w:rsidR="00924D23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do badań wytrzymałościowych</w:t>
      </w:r>
      <w:r w:rsidR="00AB279B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</w:t>
      </w:r>
      <w:r w:rsidR="009C3BDD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10</w:t>
      </w:r>
      <w:r w:rsidR="00AB279B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</w:t>
      </w:r>
      <w:proofErr w:type="spellStart"/>
      <w:r w:rsidR="00AB279B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kN</w:t>
      </w:r>
      <w:proofErr w:type="spellEnd"/>
      <w:r w:rsidR="00924D23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 xml:space="preserve"> </w:t>
      </w:r>
      <w:r w:rsidR="00231BDF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br/>
      </w:r>
      <w:r w:rsidR="00924D23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z wypos</w:t>
      </w:r>
      <w:r w:rsidR="00AB279B" w:rsidRPr="00231BDF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ażeniem</w:t>
      </w:r>
    </w:p>
    <w:p w14:paraId="14ED5CF5" w14:textId="77777777" w:rsidR="00924D23" w:rsidRPr="00231BDF" w:rsidRDefault="00924D23" w:rsidP="00231BDF">
      <w:pPr>
        <w:pStyle w:val="AkapitzlistArial"/>
        <w:jc w:val="both"/>
        <w:rPr>
          <w:rFonts w:asciiTheme="minorHAnsi" w:hAnsiTheme="minorHAnsi" w:cstheme="minorHAnsi"/>
          <w:lang w:eastAsia="pl-PL"/>
        </w:rPr>
      </w:pPr>
    </w:p>
    <w:p w14:paraId="7113EA7C" w14:textId="056030E0" w:rsidR="00BE14CB" w:rsidRPr="00231BDF" w:rsidRDefault="00BE14CB" w:rsidP="00231BDF">
      <w:pPr>
        <w:pStyle w:val="AkapitzlistArial"/>
        <w:numPr>
          <w:ilvl w:val="0"/>
          <w:numId w:val="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Rama obciążeniowa</w:t>
      </w:r>
      <w:r w:rsidR="00081567" w:rsidRPr="00231BDF">
        <w:rPr>
          <w:rFonts w:asciiTheme="minorHAnsi" w:hAnsiTheme="minorHAnsi" w:cstheme="minorHAnsi"/>
          <w:lang w:eastAsia="pl-PL"/>
        </w:rPr>
        <w:t xml:space="preserve"> </w:t>
      </w:r>
      <w:r w:rsidR="00BE2E32" w:rsidRPr="00231BDF">
        <w:rPr>
          <w:rFonts w:asciiTheme="minorHAnsi" w:hAnsiTheme="minorHAnsi" w:cstheme="minorHAnsi"/>
          <w:lang w:eastAsia="pl-PL"/>
        </w:rPr>
        <w:t>z cyfrową elektroniką sterująco-pomiarową</w:t>
      </w:r>
      <w:r w:rsidR="00630700" w:rsidRPr="00231BDF">
        <w:rPr>
          <w:rFonts w:asciiTheme="minorHAnsi" w:hAnsiTheme="minorHAnsi" w:cstheme="minorHAnsi"/>
          <w:lang w:eastAsia="pl-PL"/>
        </w:rPr>
        <w:t>:</w:t>
      </w:r>
    </w:p>
    <w:p w14:paraId="24177BD4" w14:textId="7C019E04" w:rsidR="00140014" w:rsidRPr="00231BDF" w:rsidRDefault="00D53FDA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zakres obcią</w:t>
      </w:r>
      <w:r w:rsidR="007F489B" w:rsidRPr="00231BDF">
        <w:rPr>
          <w:rFonts w:asciiTheme="minorHAnsi" w:hAnsiTheme="minorHAnsi" w:cstheme="minorHAnsi"/>
          <w:lang w:eastAsia="pl-PL"/>
        </w:rPr>
        <w:t xml:space="preserve">żeń na rozciąganie i ściskanie </w:t>
      </w:r>
      <w:r w:rsidR="00630700" w:rsidRPr="00231BDF">
        <w:rPr>
          <w:rFonts w:asciiTheme="minorHAnsi" w:hAnsiTheme="minorHAnsi" w:cstheme="minorHAnsi"/>
          <w:lang w:eastAsia="pl-PL"/>
        </w:rPr>
        <w:t xml:space="preserve">min. </w:t>
      </w:r>
      <w:r w:rsidR="009C3BDD" w:rsidRPr="00231BDF">
        <w:rPr>
          <w:rFonts w:asciiTheme="minorHAnsi" w:hAnsiTheme="minorHAnsi" w:cstheme="minorHAnsi"/>
          <w:lang w:eastAsia="pl-PL"/>
        </w:rPr>
        <w:t>10</w:t>
      </w:r>
      <w:r w:rsidR="00140014" w:rsidRPr="00231BDF">
        <w:rPr>
          <w:rFonts w:asciiTheme="minorHAnsi" w:hAnsiTheme="minorHAnsi" w:cstheme="minorHAnsi"/>
          <w:lang w:eastAsia="pl-PL"/>
        </w:rPr>
        <w:t xml:space="preserve"> </w:t>
      </w:r>
      <w:proofErr w:type="spellStart"/>
      <w:r w:rsidR="00140014" w:rsidRPr="00231BDF">
        <w:rPr>
          <w:rFonts w:asciiTheme="minorHAnsi" w:hAnsiTheme="minorHAnsi" w:cstheme="minorHAnsi"/>
          <w:lang w:eastAsia="pl-PL"/>
        </w:rPr>
        <w:t>kN</w:t>
      </w:r>
      <w:proofErr w:type="spellEnd"/>
    </w:p>
    <w:p w14:paraId="33F63355" w14:textId="25FC5EDA" w:rsidR="00A53146" w:rsidRPr="00231BDF" w:rsidRDefault="00A53146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konstrukcja</w:t>
      </w:r>
      <w:r w:rsidR="00276769" w:rsidRPr="00231BDF">
        <w:rPr>
          <w:rFonts w:asciiTheme="minorHAnsi" w:hAnsiTheme="minorHAnsi" w:cstheme="minorHAnsi"/>
          <w:lang w:eastAsia="pl-PL"/>
        </w:rPr>
        <w:t xml:space="preserve"> </w:t>
      </w:r>
      <w:r w:rsidR="005D45DD" w:rsidRPr="00231BDF">
        <w:rPr>
          <w:rFonts w:asciiTheme="minorHAnsi" w:hAnsiTheme="minorHAnsi" w:cstheme="minorHAnsi"/>
          <w:lang w:eastAsia="pl-PL"/>
        </w:rPr>
        <w:t>stołowa</w:t>
      </w:r>
      <w:r w:rsidRPr="00231BDF">
        <w:rPr>
          <w:rFonts w:asciiTheme="minorHAnsi" w:hAnsiTheme="minorHAnsi" w:cstheme="minorHAnsi"/>
          <w:lang w:eastAsia="pl-PL"/>
        </w:rPr>
        <w:t xml:space="preserve"> obejmująca 2 kolumny prowadzące</w:t>
      </w:r>
      <w:r w:rsidR="002A080A" w:rsidRPr="00231BDF">
        <w:rPr>
          <w:rFonts w:asciiTheme="minorHAnsi" w:hAnsiTheme="minorHAnsi" w:cstheme="minorHAnsi"/>
          <w:lang w:eastAsia="pl-PL"/>
        </w:rPr>
        <w:t xml:space="preserve"> belkę</w:t>
      </w:r>
      <w:r w:rsidRPr="00231BDF">
        <w:rPr>
          <w:rFonts w:asciiTheme="minorHAnsi" w:hAnsiTheme="minorHAnsi" w:cstheme="minorHAnsi"/>
          <w:lang w:eastAsia="pl-PL"/>
        </w:rPr>
        <w:t xml:space="preserve"> oraz 2 śruby napędowe z wstępnym obciążeniem</w:t>
      </w:r>
      <w:r w:rsidR="00081567" w:rsidRPr="00231BDF">
        <w:rPr>
          <w:rFonts w:asciiTheme="minorHAnsi" w:hAnsiTheme="minorHAnsi" w:cstheme="minorHAnsi"/>
          <w:lang w:eastAsia="pl-PL"/>
        </w:rPr>
        <w:t>;</w:t>
      </w:r>
    </w:p>
    <w:p w14:paraId="59B8EF87" w14:textId="0B91F117" w:rsidR="00140014" w:rsidRPr="00231BDF" w:rsidRDefault="00140014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wymiary przestrzeni ro</w:t>
      </w:r>
      <w:r w:rsidR="007F489B" w:rsidRPr="00231BDF">
        <w:rPr>
          <w:rFonts w:asciiTheme="minorHAnsi" w:hAnsiTheme="minorHAnsi" w:cstheme="minorHAnsi"/>
          <w:lang w:eastAsia="pl-PL"/>
        </w:rPr>
        <w:t>boczej</w:t>
      </w:r>
      <w:r w:rsidR="000F2730" w:rsidRPr="00231BDF">
        <w:rPr>
          <w:rFonts w:asciiTheme="minorHAnsi" w:hAnsiTheme="minorHAnsi" w:cstheme="minorHAnsi"/>
          <w:lang w:eastAsia="pl-PL"/>
        </w:rPr>
        <w:t xml:space="preserve"> bez oprzyrządowania</w:t>
      </w:r>
      <w:r w:rsidR="007F489B" w:rsidRPr="00231BDF">
        <w:rPr>
          <w:rFonts w:asciiTheme="minorHAnsi" w:hAnsiTheme="minorHAnsi" w:cstheme="minorHAnsi"/>
          <w:lang w:eastAsia="pl-PL"/>
        </w:rPr>
        <w:t>:</w:t>
      </w:r>
      <w:r w:rsidR="004B4EA0" w:rsidRPr="00231BDF">
        <w:rPr>
          <w:rFonts w:asciiTheme="minorHAnsi" w:hAnsiTheme="minorHAnsi" w:cstheme="minorHAnsi"/>
          <w:lang w:eastAsia="pl-PL"/>
        </w:rPr>
        <w:t xml:space="preserve"> wys. x szer.</w:t>
      </w:r>
      <w:r w:rsidR="002A080A" w:rsidRPr="00231BDF">
        <w:rPr>
          <w:rFonts w:asciiTheme="minorHAnsi" w:hAnsiTheme="minorHAnsi" w:cstheme="minorHAnsi"/>
          <w:lang w:eastAsia="pl-PL"/>
        </w:rPr>
        <w:t>:</w:t>
      </w:r>
      <w:r w:rsidR="004B4EA0" w:rsidRPr="00231BDF">
        <w:rPr>
          <w:rFonts w:asciiTheme="minorHAnsi" w:hAnsiTheme="minorHAnsi" w:cstheme="minorHAnsi"/>
          <w:lang w:eastAsia="pl-PL"/>
        </w:rPr>
        <w:t xml:space="preserve"> 1</w:t>
      </w:r>
      <w:r w:rsidR="00D16CBF" w:rsidRPr="00231BDF">
        <w:rPr>
          <w:rFonts w:asciiTheme="minorHAnsi" w:hAnsiTheme="minorHAnsi" w:cstheme="minorHAnsi"/>
          <w:lang w:eastAsia="pl-PL"/>
        </w:rPr>
        <w:t>0</w:t>
      </w:r>
      <w:r w:rsidR="004B4EA0" w:rsidRPr="00231BDF">
        <w:rPr>
          <w:rFonts w:asciiTheme="minorHAnsi" w:hAnsiTheme="minorHAnsi" w:cstheme="minorHAnsi"/>
          <w:lang w:eastAsia="pl-PL"/>
        </w:rPr>
        <w:t xml:space="preserve">00 x </w:t>
      </w:r>
      <w:r w:rsidR="00D16CBF" w:rsidRPr="00231BDF">
        <w:rPr>
          <w:rFonts w:asciiTheme="minorHAnsi" w:hAnsiTheme="minorHAnsi" w:cstheme="minorHAnsi"/>
          <w:lang w:eastAsia="pl-PL"/>
        </w:rPr>
        <w:t>430</w:t>
      </w:r>
      <w:r w:rsidR="004B4EA0" w:rsidRPr="00231BDF">
        <w:rPr>
          <w:rFonts w:asciiTheme="minorHAnsi" w:hAnsiTheme="minorHAnsi" w:cstheme="minorHAnsi"/>
          <w:lang w:eastAsia="pl-PL"/>
        </w:rPr>
        <w:t xml:space="preserve"> mm</w:t>
      </w:r>
    </w:p>
    <w:p w14:paraId="26C9F11A" w14:textId="7B47891B" w:rsidR="00E351EA" w:rsidRPr="00231BDF" w:rsidRDefault="00E351EA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zakres</w:t>
      </w:r>
      <w:r w:rsidR="00F014B6" w:rsidRPr="00231BDF">
        <w:rPr>
          <w:rFonts w:asciiTheme="minorHAnsi" w:hAnsiTheme="minorHAnsi" w:cstheme="minorHAnsi"/>
          <w:lang w:eastAsia="pl-PL"/>
        </w:rPr>
        <w:t xml:space="preserve"> bezstopniowej </w:t>
      </w:r>
      <w:r w:rsidRPr="00231BDF">
        <w:rPr>
          <w:rFonts w:asciiTheme="minorHAnsi" w:hAnsiTheme="minorHAnsi" w:cstheme="minorHAnsi"/>
          <w:lang w:eastAsia="pl-PL"/>
        </w:rPr>
        <w:t>re</w:t>
      </w:r>
      <w:r w:rsidR="00B92F23" w:rsidRPr="00231BDF">
        <w:rPr>
          <w:rFonts w:asciiTheme="minorHAnsi" w:hAnsiTheme="minorHAnsi" w:cstheme="minorHAnsi"/>
          <w:lang w:eastAsia="pl-PL"/>
        </w:rPr>
        <w:t xml:space="preserve">gulacji prędkości badawczych w pełnym </w:t>
      </w:r>
      <w:r w:rsidRPr="00231BDF">
        <w:rPr>
          <w:rFonts w:asciiTheme="minorHAnsi" w:hAnsiTheme="minorHAnsi" w:cstheme="minorHAnsi"/>
          <w:lang w:eastAsia="pl-PL"/>
        </w:rPr>
        <w:t>zakresie obciążenia</w:t>
      </w:r>
      <w:r w:rsidR="00DF5DF0" w:rsidRPr="00231BDF">
        <w:rPr>
          <w:rFonts w:asciiTheme="minorHAnsi" w:hAnsiTheme="minorHAnsi" w:cstheme="minorHAnsi"/>
          <w:lang w:eastAsia="pl-PL"/>
        </w:rPr>
        <w:t xml:space="preserve"> </w:t>
      </w:r>
      <w:r w:rsidR="00907B37" w:rsidRPr="00231BDF">
        <w:rPr>
          <w:rFonts w:asciiTheme="minorHAnsi" w:hAnsiTheme="minorHAnsi" w:cstheme="minorHAnsi"/>
          <w:lang w:eastAsia="pl-PL"/>
        </w:rPr>
        <w:t xml:space="preserve">do </w:t>
      </w:r>
      <w:r w:rsidR="009C3BDD" w:rsidRPr="00231BDF">
        <w:rPr>
          <w:rFonts w:asciiTheme="minorHAnsi" w:hAnsiTheme="minorHAnsi" w:cstheme="minorHAnsi"/>
          <w:lang w:eastAsia="pl-PL"/>
        </w:rPr>
        <w:t xml:space="preserve">11 </w:t>
      </w:r>
      <w:proofErr w:type="spellStart"/>
      <w:r w:rsidR="00907B37" w:rsidRPr="00231BDF">
        <w:rPr>
          <w:rFonts w:asciiTheme="minorHAnsi" w:hAnsiTheme="minorHAnsi" w:cstheme="minorHAnsi"/>
          <w:lang w:eastAsia="pl-PL"/>
        </w:rPr>
        <w:t>kN</w:t>
      </w:r>
      <w:proofErr w:type="spellEnd"/>
      <w:r w:rsidR="00907B37" w:rsidRPr="00231BDF">
        <w:rPr>
          <w:rFonts w:asciiTheme="minorHAnsi" w:hAnsiTheme="minorHAnsi" w:cstheme="minorHAnsi"/>
          <w:lang w:eastAsia="pl-PL"/>
        </w:rPr>
        <w:t xml:space="preserve"> </w:t>
      </w:r>
      <w:r w:rsidRPr="00231BDF">
        <w:rPr>
          <w:rFonts w:asciiTheme="minorHAnsi" w:hAnsiTheme="minorHAnsi" w:cstheme="minorHAnsi"/>
          <w:lang w:eastAsia="pl-PL"/>
        </w:rPr>
        <w:t xml:space="preserve">przynajmniej od </w:t>
      </w:r>
      <w:r w:rsidR="00140014" w:rsidRPr="00231BDF">
        <w:rPr>
          <w:rFonts w:asciiTheme="minorHAnsi" w:hAnsiTheme="minorHAnsi" w:cstheme="minorHAnsi"/>
          <w:lang w:eastAsia="pl-PL"/>
        </w:rPr>
        <w:t>0,00</w:t>
      </w:r>
      <w:r w:rsidR="00E71068" w:rsidRPr="00231BDF">
        <w:rPr>
          <w:rFonts w:asciiTheme="minorHAnsi" w:hAnsiTheme="minorHAnsi" w:cstheme="minorHAnsi"/>
          <w:lang w:eastAsia="pl-PL"/>
        </w:rPr>
        <w:t>0</w:t>
      </w:r>
      <w:r w:rsidR="00F37974" w:rsidRPr="00231BDF">
        <w:rPr>
          <w:rFonts w:asciiTheme="minorHAnsi" w:hAnsiTheme="minorHAnsi" w:cstheme="minorHAnsi"/>
          <w:lang w:eastAsia="pl-PL"/>
        </w:rPr>
        <w:t>5</w:t>
      </w:r>
      <w:r w:rsidR="00140014" w:rsidRPr="00231BDF">
        <w:rPr>
          <w:rFonts w:asciiTheme="minorHAnsi" w:hAnsiTheme="minorHAnsi" w:cstheme="minorHAnsi"/>
          <w:lang w:eastAsia="pl-PL"/>
        </w:rPr>
        <w:t xml:space="preserve"> </w:t>
      </w:r>
      <w:r w:rsidRPr="00231BDF">
        <w:rPr>
          <w:rFonts w:asciiTheme="minorHAnsi" w:hAnsiTheme="minorHAnsi" w:cstheme="minorHAnsi"/>
          <w:lang w:eastAsia="pl-PL"/>
        </w:rPr>
        <w:t>do</w:t>
      </w:r>
      <w:r w:rsidR="007F489B" w:rsidRPr="00231BDF">
        <w:rPr>
          <w:rFonts w:asciiTheme="minorHAnsi" w:hAnsiTheme="minorHAnsi" w:cstheme="minorHAnsi"/>
          <w:lang w:eastAsia="pl-PL"/>
        </w:rPr>
        <w:t xml:space="preserve"> </w:t>
      </w:r>
      <w:r w:rsidR="007C240E" w:rsidRPr="00231BDF">
        <w:rPr>
          <w:rFonts w:asciiTheme="minorHAnsi" w:hAnsiTheme="minorHAnsi" w:cstheme="minorHAnsi"/>
          <w:lang w:eastAsia="pl-PL"/>
        </w:rPr>
        <w:t>1</w:t>
      </w:r>
      <w:r w:rsidR="009C3BDD" w:rsidRPr="00231BDF">
        <w:rPr>
          <w:rFonts w:asciiTheme="minorHAnsi" w:hAnsiTheme="minorHAnsi" w:cstheme="minorHAnsi"/>
          <w:lang w:eastAsia="pl-PL"/>
        </w:rPr>
        <w:t>0</w:t>
      </w:r>
      <w:r w:rsidR="007C240E" w:rsidRPr="00231BDF">
        <w:rPr>
          <w:rFonts w:asciiTheme="minorHAnsi" w:hAnsiTheme="minorHAnsi" w:cstheme="minorHAnsi"/>
          <w:lang w:eastAsia="pl-PL"/>
        </w:rPr>
        <w:t>00</w:t>
      </w:r>
      <w:r w:rsidR="00140014" w:rsidRPr="00231BDF">
        <w:rPr>
          <w:rFonts w:asciiTheme="minorHAnsi" w:hAnsiTheme="minorHAnsi" w:cstheme="minorHAnsi"/>
          <w:lang w:eastAsia="pl-PL"/>
        </w:rPr>
        <w:t xml:space="preserve"> mm/min</w:t>
      </w:r>
    </w:p>
    <w:p w14:paraId="32FF6DCA" w14:textId="70322890" w:rsidR="00EB4D34" w:rsidRPr="00231BDF" w:rsidRDefault="00EB4D34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prędkość powrotu co najmniej 1500 mm/min</w:t>
      </w:r>
    </w:p>
    <w:p w14:paraId="2C332ADE" w14:textId="77777777" w:rsidR="00A53146" w:rsidRPr="00231BDF" w:rsidRDefault="00A53146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</w:rPr>
        <w:t>dokładność ustawiania prędkości co najmniej 0,1 % wartości ustawionej</w:t>
      </w:r>
    </w:p>
    <w:p w14:paraId="420057DF" w14:textId="77777777" w:rsidR="00BF6D0D" w:rsidRPr="00231BDF" w:rsidRDefault="00BF6D0D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powtarzalność pozycjonowania</w:t>
      </w:r>
      <w:r w:rsidR="008225EA" w:rsidRPr="00231BDF">
        <w:rPr>
          <w:rFonts w:asciiTheme="minorHAnsi" w:hAnsiTheme="minorHAnsi" w:cstheme="minorHAnsi"/>
        </w:rPr>
        <w:t xml:space="preserve"> </w:t>
      </w:r>
      <w:r w:rsidR="00810FC5" w:rsidRPr="00231BDF">
        <w:rPr>
          <w:rFonts w:asciiTheme="minorHAnsi" w:hAnsiTheme="minorHAnsi" w:cstheme="minorHAnsi"/>
        </w:rPr>
        <w:t xml:space="preserve">belki pomiarowej </w:t>
      </w:r>
      <w:r w:rsidR="008225EA" w:rsidRPr="00231BDF">
        <w:rPr>
          <w:rFonts w:asciiTheme="minorHAnsi" w:hAnsiTheme="minorHAnsi" w:cstheme="minorHAnsi"/>
        </w:rPr>
        <w:t>co najmniej</w:t>
      </w:r>
      <w:r w:rsidRPr="00231BDF">
        <w:rPr>
          <w:rFonts w:asciiTheme="minorHAnsi" w:hAnsiTheme="minorHAnsi" w:cstheme="minorHAnsi"/>
        </w:rPr>
        <w:t xml:space="preserve">: </w:t>
      </w:r>
      <w:smartTag w:uri="urn:schemas-microsoft-com:office:smarttags" w:element="metricconverter">
        <w:smartTagPr>
          <w:attr w:name="ProductID" w:val="0,004 mm"/>
        </w:smartTagPr>
        <w:r w:rsidR="00991857" w:rsidRPr="00231BDF">
          <w:rPr>
            <w:rFonts w:asciiTheme="minorHAnsi" w:hAnsiTheme="minorHAnsi" w:cstheme="minorHAnsi"/>
          </w:rPr>
          <w:t>0,004</w:t>
        </w:r>
        <w:r w:rsidRPr="00231BDF">
          <w:rPr>
            <w:rFonts w:asciiTheme="minorHAnsi" w:hAnsiTheme="minorHAnsi" w:cstheme="minorHAnsi"/>
          </w:rPr>
          <w:t xml:space="preserve"> </w:t>
        </w:r>
        <w:r w:rsidR="00991857" w:rsidRPr="00231BDF">
          <w:rPr>
            <w:rFonts w:asciiTheme="minorHAnsi" w:hAnsiTheme="minorHAnsi" w:cstheme="minorHAnsi"/>
          </w:rPr>
          <w:t>m</w:t>
        </w:r>
        <w:r w:rsidRPr="00231BDF">
          <w:rPr>
            <w:rFonts w:asciiTheme="minorHAnsi" w:hAnsiTheme="minorHAnsi" w:cstheme="minorHAnsi"/>
          </w:rPr>
          <w:t>m</w:t>
        </w:r>
      </w:smartTag>
    </w:p>
    <w:p w14:paraId="2237DBF5" w14:textId="53EE7331" w:rsidR="00BF6D0D" w:rsidRPr="00231BDF" w:rsidRDefault="008225EA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rozdzielczość drogi </w:t>
      </w:r>
      <w:r w:rsidR="00DC67B0" w:rsidRPr="00231BDF">
        <w:rPr>
          <w:rFonts w:asciiTheme="minorHAnsi" w:hAnsiTheme="minorHAnsi" w:cstheme="minorHAnsi"/>
        </w:rPr>
        <w:t>belki pomiarowej</w:t>
      </w:r>
      <w:r w:rsidRPr="00231BDF">
        <w:rPr>
          <w:rFonts w:asciiTheme="minorHAnsi" w:hAnsiTheme="minorHAnsi" w:cstheme="minorHAnsi"/>
        </w:rPr>
        <w:t xml:space="preserve"> co najmniej</w:t>
      </w:r>
      <w:r w:rsidR="00BF6D0D" w:rsidRPr="00231BDF">
        <w:rPr>
          <w:rFonts w:asciiTheme="minorHAnsi" w:hAnsiTheme="minorHAnsi" w:cstheme="minorHAnsi"/>
        </w:rPr>
        <w:t xml:space="preserve"> 0,0</w:t>
      </w:r>
      <w:r w:rsidR="00EB4D34" w:rsidRPr="00231BDF">
        <w:rPr>
          <w:rFonts w:asciiTheme="minorHAnsi" w:hAnsiTheme="minorHAnsi" w:cstheme="minorHAnsi"/>
        </w:rPr>
        <w:t>2</w:t>
      </w:r>
      <w:r w:rsidR="00D56592" w:rsidRPr="00231BDF">
        <w:rPr>
          <w:rFonts w:asciiTheme="minorHAnsi" w:hAnsiTheme="minorHAnsi" w:cstheme="minorHAnsi"/>
        </w:rPr>
        <w:t>5</w:t>
      </w:r>
      <w:r w:rsidR="00BE5B03" w:rsidRPr="00231BDF">
        <w:rPr>
          <w:rFonts w:asciiTheme="minorHAnsi" w:hAnsiTheme="minorHAnsi" w:cstheme="minorHAnsi"/>
        </w:rPr>
        <w:t xml:space="preserve"> </w:t>
      </w:r>
      <w:r w:rsidR="00BF6D0D" w:rsidRPr="00231BDF">
        <w:rPr>
          <w:rFonts w:asciiTheme="minorHAnsi" w:hAnsiTheme="minorHAnsi" w:cstheme="minorHAnsi"/>
        </w:rPr>
        <w:t>µm</w:t>
      </w:r>
    </w:p>
    <w:p w14:paraId="53FE0697" w14:textId="77777777" w:rsidR="007B58D2" w:rsidRPr="00231BDF" w:rsidRDefault="007B58D2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częstotliwość pętli sterowania napędu co najmniej 1000 </w:t>
      </w:r>
      <w:proofErr w:type="spellStart"/>
      <w:r w:rsidRPr="00231BDF">
        <w:rPr>
          <w:rFonts w:asciiTheme="minorHAnsi" w:hAnsiTheme="minorHAnsi" w:cstheme="minorHAnsi"/>
        </w:rPr>
        <w:t>Hz</w:t>
      </w:r>
      <w:proofErr w:type="spellEnd"/>
    </w:p>
    <w:p w14:paraId="534FBEB9" w14:textId="77777777" w:rsidR="00767925" w:rsidRPr="00231BDF" w:rsidRDefault="003F6988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proofErr w:type="spellStart"/>
      <w:r w:rsidRPr="00231BDF">
        <w:rPr>
          <w:rFonts w:asciiTheme="minorHAnsi" w:hAnsiTheme="minorHAnsi" w:cstheme="minorHAnsi"/>
        </w:rPr>
        <w:t>bezszczotkowy</w:t>
      </w:r>
      <w:proofErr w:type="spellEnd"/>
      <w:r w:rsidRPr="00231BDF">
        <w:rPr>
          <w:rFonts w:asciiTheme="minorHAnsi" w:hAnsiTheme="minorHAnsi" w:cstheme="minorHAnsi"/>
        </w:rPr>
        <w:t xml:space="preserve"> silnik prądu zmiennego</w:t>
      </w:r>
      <w:r w:rsidR="00D03D29" w:rsidRPr="00231BDF">
        <w:rPr>
          <w:rFonts w:asciiTheme="minorHAnsi" w:hAnsiTheme="minorHAnsi" w:cstheme="minorHAnsi"/>
        </w:rPr>
        <w:t xml:space="preserve"> z hamulcem</w:t>
      </w:r>
    </w:p>
    <w:p w14:paraId="3554A051" w14:textId="77777777" w:rsidR="00BE2E32" w:rsidRPr="00231BDF" w:rsidRDefault="00BE2E32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częstotliwość synchronicznego próbkowania wszystkich kanałów pomiarowych min. 400 kHz</w:t>
      </w:r>
    </w:p>
    <w:p w14:paraId="0A97067D" w14:textId="77777777" w:rsidR="00BE2E32" w:rsidRPr="00231BDF" w:rsidRDefault="00BE2E32" w:rsidP="00231BDF">
      <w:pPr>
        <w:pStyle w:val="AkapitzlistArial"/>
        <w:numPr>
          <w:ilvl w:val="1"/>
          <w:numId w:val="1"/>
        </w:numPr>
        <w:tabs>
          <w:tab w:val="clear" w:pos="216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kanał siły wyskalowany do przynajmniej 160% nominału podłączonej głowicy celem rejestracji przeciążeń oraz tarowania wagi oprzyrządowania</w:t>
      </w:r>
    </w:p>
    <w:p w14:paraId="5EE0B2B0" w14:textId="4633CD0B" w:rsidR="00081567" w:rsidRPr="00231BDF" w:rsidRDefault="00081567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regulacja siły podczas zamykania uchwytów: zabezpieczenie próbki przed nadmiernym obciążeniem próbki powstającym podczas zamykania uchwytów; możliwość wyboru sposobu aktywowania w sposób ręczny oraz automatycznie przez oprogramowanie badawcze</w:t>
      </w:r>
    </w:p>
    <w:p w14:paraId="7F7AF017" w14:textId="58DE9869" w:rsidR="005D3D4E" w:rsidRPr="00231BDF" w:rsidRDefault="005D3D4E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główny panel sterowania do ręcznej obsługi maszyny umożliwiający wystartowanie i zatrzymanie badania, powrót po pozycji startowej, przesuw belki pomiarowej, załączenie i wyłączenie napędu maszyny, wyłącznik awaryjny oraz posiadający 2 przyciski (góra i dół) do awaryjnego przesuwu belki</w:t>
      </w:r>
    </w:p>
    <w:p w14:paraId="6D33FC80" w14:textId="77777777" w:rsidR="00BE2E32" w:rsidRPr="00231BDF" w:rsidRDefault="00BE2E32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rozdzielczość systemu 24 bit</w:t>
      </w:r>
    </w:p>
    <w:p w14:paraId="7E6AB049" w14:textId="6541829A" w:rsidR="00BE2E32" w:rsidRPr="00231BDF" w:rsidRDefault="00BE2E32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dwukanałowa pętla bezpieczeństwa systemu</w:t>
      </w:r>
    </w:p>
    <w:p w14:paraId="1D3C46BB" w14:textId="0244C76E" w:rsidR="00CC39FD" w:rsidRPr="00231BDF" w:rsidRDefault="00CC39FD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zasilanie 230V, maksymalny pobór mocy 0,8 kVA; automatyczne wyłączanie napędu po regulowanym czasie nieużywania maszyny</w:t>
      </w:r>
    </w:p>
    <w:p w14:paraId="23A3835B" w14:textId="223E55DF" w:rsidR="001A79D0" w:rsidRPr="00231BDF" w:rsidRDefault="001A79D0" w:rsidP="00231BDF">
      <w:pPr>
        <w:pStyle w:val="AkapitzlistArial"/>
        <w:numPr>
          <w:ilvl w:val="0"/>
          <w:numId w:val="2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waga bez akcesoriów nie większa niż 150 kg</w:t>
      </w:r>
    </w:p>
    <w:p w14:paraId="5DF9CF0A" w14:textId="77777777" w:rsidR="00E351EA" w:rsidRPr="00231BDF" w:rsidRDefault="00E351EA" w:rsidP="00231BDF">
      <w:pPr>
        <w:pStyle w:val="AkapitzlistArial"/>
        <w:jc w:val="both"/>
        <w:rPr>
          <w:rFonts w:asciiTheme="minorHAnsi" w:hAnsiTheme="minorHAnsi" w:cstheme="minorHAnsi"/>
          <w:lang w:eastAsia="pl-PL"/>
        </w:rPr>
      </w:pPr>
    </w:p>
    <w:p w14:paraId="53888979" w14:textId="5DCF8C76" w:rsidR="00D036FF" w:rsidRPr="00231BDF" w:rsidRDefault="00546FF2" w:rsidP="00231BDF">
      <w:pPr>
        <w:pStyle w:val="AkapitzlistArial"/>
        <w:numPr>
          <w:ilvl w:val="0"/>
          <w:numId w:val="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Głowic</w:t>
      </w:r>
      <w:r w:rsidR="009A436D" w:rsidRPr="00231BDF">
        <w:rPr>
          <w:rFonts w:asciiTheme="minorHAnsi" w:hAnsiTheme="minorHAnsi" w:cstheme="minorHAnsi"/>
          <w:lang w:eastAsia="pl-PL"/>
        </w:rPr>
        <w:t>a</w:t>
      </w:r>
      <w:r w:rsidRPr="00231BDF">
        <w:rPr>
          <w:rFonts w:asciiTheme="minorHAnsi" w:hAnsiTheme="minorHAnsi" w:cstheme="minorHAnsi"/>
          <w:lang w:eastAsia="pl-PL"/>
        </w:rPr>
        <w:t xml:space="preserve"> p</w:t>
      </w:r>
      <w:r w:rsidR="00D53FDA" w:rsidRPr="00231BDF">
        <w:rPr>
          <w:rFonts w:asciiTheme="minorHAnsi" w:hAnsiTheme="minorHAnsi" w:cstheme="minorHAnsi"/>
          <w:lang w:eastAsia="pl-PL"/>
        </w:rPr>
        <w:t>omiarow</w:t>
      </w:r>
      <w:r w:rsidR="009A436D" w:rsidRPr="00231BDF">
        <w:rPr>
          <w:rFonts w:asciiTheme="minorHAnsi" w:hAnsiTheme="minorHAnsi" w:cstheme="minorHAnsi"/>
          <w:lang w:eastAsia="pl-PL"/>
        </w:rPr>
        <w:t>a</w:t>
      </w:r>
      <w:r w:rsidR="00D53FDA" w:rsidRPr="00231BDF">
        <w:rPr>
          <w:rFonts w:asciiTheme="minorHAnsi" w:hAnsiTheme="minorHAnsi" w:cstheme="minorHAnsi"/>
          <w:lang w:eastAsia="pl-PL"/>
        </w:rPr>
        <w:t xml:space="preserve"> siły</w:t>
      </w:r>
      <w:r w:rsidR="001F5EF1" w:rsidRPr="00231BDF">
        <w:rPr>
          <w:rFonts w:asciiTheme="minorHAnsi" w:hAnsiTheme="minorHAnsi" w:cstheme="minorHAnsi"/>
          <w:lang w:eastAsia="pl-PL"/>
        </w:rPr>
        <w:t xml:space="preserve"> F</w:t>
      </w:r>
      <w:r w:rsidR="001F5EF1" w:rsidRPr="00231BDF">
        <w:rPr>
          <w:rFonts w:asciiTheme="minorHAnsi" w:hAnsiTheme="minorHAnsi" w:cstheme="minorHAnsi"/>
          <w:vertAlign w:val="subscript"/>
          <w:lang w:eastAsia="pl-PL"/>
        </w:rPr>
        <w:t>N</w:t>
      </w:r>
      <w:r w:rsidR="001F5EF1" w:rsidRPr="00231BDF">
        <w:rPr>
          <w:rFonts w:asciiTheme="minorHAnsi" w:hAnsiTheme="minorHAnsi" w:cstheme="minorHAnsi"/>
          <w:lang w:eastAsia="pl-PL"/>
        </w:rPr>
        <w:t xml:space="preserve"> = </w:t>
      </w:r>
      <w:r w:rsidR="009C3BDD" w:rsidRPr="00231BDF">
        <w:rPr>
          <w:rFonts w:asciiTheme="minorHAnsi" w:hAnsiTheme="minorHAnsi" w:cstheme="minorHAnsi"/>
          <w:lang w:eastAsia="pl-PL"/>
        </w:rPr>
        <w:t>10</w:t>
      </w:r>
      <w:r w:rsidR="00BC0956" w:rsidRPr="00231BDF">
        <w:rPr>
          <w:rFonts w:asciiTheme="minorHAnsi" w:hAnsiTheme="minorHAnsi" w:cstheme="minorHAnsi"/>
          <w:lang w:eastAsia="pl-PL"/>
        </w:rPr>
        <w:t xml:space="preserve"> </w:t>
      </w:r>
      <w:proofErr w:type="spellStart"/>
      <w:r w:rsidR="001F5EF1" w:rsidRPr="00231BDF">
        <w:rPr>
          <w:rFonts w:asciiTheme="minorHAnsi" w:hAnsiTheme="minorHAnsi" w:cstheme="minorHAnsi"/>
          <w:lang w:eastAsia="pl-PL"/>
        </w:rPr>
        <w:t>kN</w:t>
      </w:r>
      <w:proofErr w:type="spellEnd"/>
      <w:r w:rsidR="00792794" w:rsidRPr="00231BDF">
        <w:rPr>
          <w:rFonts w:asciiTheme="minorHAnsi" w:hAnsiTheme="minorHAnsi" w:cstheme="minorHAnsi"/>
          <w:lang w:eastAsia="pl-PL"/>
        </w:rPr>
        <w:t xml:space="preserve"> odporn</w:t>
      </w:r>
      <w:r w:rsidR="00231BDF" w:rsidRPr="00231BDF">
        <w:rPr>
          <w:rFonts w:asciiTheme="minorHAnsi" w:hAnsiTheme="minorHAnsi" w:cstheme="minorHAnsi"/>
          <w:lang w:eastAsia="pl-PL"/>
        </w:rPr>
        <w:t>a</w:t>
      </w:r>
      <w:r w:rsidR="00CB3A77">
        <w:rPr>
          <w:rFonts w:asciiTheme="minorHAnsi" w:hAnsiTheme="minorHAnsi" w:cstheme="minorHAnsi"/>
          <w:lang w:eastAsia="pl-PL"/>
        </w:rPr>
        <w:t xml:space="preserve"> </w:t>
      </w:r>
      <w:r w:rsidR="00792794" w:rsidRPr="00231BDF">
        <w:rPr>
          <w:rFonts w:asciiTheme="minorHAnsi" w:hAnsiTheme="minorHAnsi" w:cstheme="minorHAnsi"/>
          <w:lang w:eastAsia="pl-PL"/>
        </w:rPr>
        <w:t>na przeciążenia</w:t>
      </w:r>
      <w:r w:rsidR="00630700" w:rsidRPr="00231BDF">
        <w:rPr>
          <w:rFonts w:asciiTheme="minorHAnsi" w:hAnsiTheme="minorHAnsi" w:cstheme="minorHAnsi"/>
          <w:lang w:eastAsia="pl-PL"/>
        </w:rPr>
        <w:t>:</w:t>
      </w:r>
    </w:p>
    <w:p w14:paraId="380ED4CD" w14:textId="57A5B88C" w:rsidR="007B674E" w:rsidRPr="00231BDF" w:rsidRDefault="009661DD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w połączeniu z elektroniką kontrolno</w:t>
      </w:r>
      <w:r w:rsidR="00CB3A77">
        <w:rPr>
          <w:rFonts w:asciiTheme="minorHAnsi" w:hAnsiTheme="minorHAnsi" w:cstheme="minorHAnsi"/>
        </w:rPr>
        <w:t>-</w:t>
      </w:r>
      <w:r w:rsidRPr="00231BDF">
        <w:rPr>
          <w:rFonts w:asciiTheme="minorHAnsi" w:hAnsiTheme="minorHAnsi" w:cstheme="minorHAnsi"/>
        </w:rPr>
        <w:t>pomiarową spełniająca</w:t>
      </w:r>
      <w:r w:rsidR="00BF6D0D" w:rsidRPr="00231BDF">
        <w:rPr>
          <w:rFonts w:asciiTheme="minorHAnsi" w:hAnsiTheme="minorHAnsi" w:cstheme="minorHAnsi"/>
        </w:rPr>
        <w:t xml:space="preserve"> wymogi EN ISO 7500-1 (dokładność, błąd rozrzutu, błąd histerezy, błąd wskazania zera, rozdzielczość) w zakresie od co najmniej </w:t>
      </w:r>
      <w:r w:rsidR="009C3BDD" w:rsidRPr="00231BDF">
        <w:rPr>
          <w:rFonts w:asciiTheme="minorHAnsi" w:hAnsiTheme="minorHAnsi" w:cstheme="minorHAnsi"/>
        </w:rPr>
        <w:t>2</w:t>
      </w:r>
      <w:r w:rsidR="003C737B" w:rsidRPr="00231BDF">
        <w:rPr>
          <w:rFonts w:asciiTheme="minorHAnsi" w:hAnsiTheme="minorHAnsi" w:cstheme="minorHAnsi"/>
        </w:rPr>
        <w:t>0</w:t>
      </w:r>
      <w:r w:rsidR="004B4EA0" w:rsidRPr="00231BDF">
        <w:rPr>
          <w:rFonts w:asciiTheme="minorHAnsi" w:hAnsiTheme="minorHAnsi" w:cstheme="minorHAnsi"/>
        </w:rPr>
        <w:t xml:space="preserve"> N</w:t>
      </w:r>
      <w:r w:rsidR="007B674E" w:rsidRPr="00231BDF">
        <w:rPr>
          <w:rFonts w:asciiTheme="minorHAnsi" w:hAnsiTheme="minorHAnsi" w:cstheme="minorHAnsi"/>
        </w:rPr>
        <w:t xml:space="preserve"> w </w:t>
      </w:r>
      <w:r w:rsidR="00BF6D0D" w:rsidRPr="00231BDF">
        <w:rPr>
          <w:rFonts w:asciiTheme="minorHAnsi" w:hAnsiTheme="minorHAnsi" w:cstheme="minorHAnsi"/>
        </w:rPr>
        <w:t>klas</w:t>
      </w:r>
      <w:r w:rsidR="007B674E" w:rsidRPr="00231BDF">
        <w:rPr>
          <w:rFonts w:asciiTheme="minorHAnsi" w:hAnsiTheme="minorHAnsi" w:cstheme="minorHAnsi"/>
        </w:rPr>
        <w:t>ie dokładności</w:t>
      </w:r>
      <w:r w:rsidR="00A04B75" w:rsidRPr="00231BDF">
        <w:rPr>
          <w:rFonts w:asciiTheme="minorHAnsi" w:hAnsiTheme="minorHAnsi" w:cstheme="minorHAnsi"/>
        </w:rPr>
        <w:t xml:space="preserve"> </w:t>
      </w:r>
      <w:r w:rsidR="003C737B" w:rsidRPr="00231BDF">
        <w:rPr>
          <w:rFonts w:asciiTheme="minorHAnsi" w:hAnsiTheme="minorHAnsi" w:cstheme="minorHAnsi"/>
        </w:rPr>
        <w:t>1</w:t>
      </w:r>
    </w:p>
    <w:p w14:paraId="2C06A141" w14:textId="77777777" w:rsidR="002A1D87" w:rsidRPr="00231BDF" w:rsidRDefault="002A1D87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możliwość tarowania do minimum 50% </w:t>
      </w:r>
      <w:r w:rsidRPr="00231BDF">
        <w:rPr>
          <w:rFonts w:asciiTheme="minorHAnsi" w:hAnsiTheme="minorHAnsi" w:cstheme="minorHAnsi"/>
          <w:lang w:eastAsia="pl-PL"/>
        </w:rPr>
        <w:t>F</w:t>
      </w:r>
      <w:r w:rsidRPr="00231BDF">
        <w:rPr>
          <w:rFonts w:asciiTheme="minorHAnsi" w:hAnsiTheme="minorHAnsi" w:cstheme="minorHAnsi"/>
          <w:vertAlign w:val="subscript"/>
          <w:lang w:eastAsia="pl-PL"/>
        </w:rPr>
        <w:t>N</w:t>
      </w:r>
      <w:r w:rsidRPr="00231BDF">
        <w:rPr>
          <w:rFonts w:asciiTheme="minorHAnsi" w:hAnsiTheme="minorHAnsi" w:cstheme="minorHAnsi"/>
          <w:lang w:eastAsia="pl-PL"/>
        </w:rPr>
        <w:t xml:space="preserve"> przy zachowaniu nominalnego obciążenia </w:t>
      </w:r>
    </w:p>
    <w:p w14:paraId="1564F9DB" w14:textId="77777777" w:rsidR="002A1D87" w:rsidRPr="00231BDF" w:rsidRDefault="002A1D87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granica przeciążenia osiowego nie mniejsza niż 150% </w:t>
      </w:r>
      <w:r w:rsidRPr="00231BDF">
        <w:rPr>
          <w:rFonts w:asciiTheme="minorHAnsi" w:hAnsiTheme="minorHAnsi" w:cstheme="minorHAnsi"/>
          <w:lang w:eastAsia="pl-PL"/>
        </w:rPr>
        <w:t>F</w:t>
      </w:r>
      <w:r w:rsidRPr="00231BDF">
        <w:rPr>
          <w:rFonts w:asciiTheme="minorHAnsi" w:hAnsiTheme="minorHAnsi" w:cstheme="minorHAnsi"/>
          <w:vertAlign w:val="subscript"/>
          <w:lang w:eastAsia="pl-PL"/>
        </w:rPr>
        <w:t>N</w:t>
      </w:r>
    </w:p>
    <w:p w14:paraId="5DD205B9" w14:textId="77777777" w:rsidR="002A1D87" w:rsidRPr="00231BDF" w:rsidRDefault="002A1D87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granica przeciążenia bocznego nie mniejsza niż 100% </w:t>
      </w:r>
      <w:r w:rsidRPr="00231BDF">
        <w:rPr>
          <w:rFonts w:asciiTheme="minorHAnsi" w:hAnsiTheme="minorHAnsi" w:cstheme="minorHAnsi"/>
          <w:lang w:eastAsia="pl-PL"/>
        </w:rPr>
        <w:t>F</w:t>
      </w:r>
      <w:r w:rsidRPr="00231BDF">
        <w:rPr>
          <w:rFonts w:asciiTheme="minorHAnsi" w:hAnsiTheme="minorHAnsi" w:cstheme="minorHAnsi"/>
          <w:vertAlign w:val="subscript"/>
          <w:lang w:eastAsia="pl-PL"/>
        </w:rPr>
        <w:t>N</w:t>
      </w:r>
    </w:p>
    <w:p w14:paraId="5D3268C4" w14:textId="77777777" w:rsidR="002A1D87" w:rsidRPr="00231BDF" w:rsidRDefault="002A1D87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granica zniszczenia nie mniejsza niż 300% </w:t>
      </w:r>
      <w:r w:rsidRPr="00231BDF">
        <w:rPr>
          <w:rFonts w:asciiTheme="minorHAnsi" w:hAnsiTheme="minorHAnsi" w:cstheme="minorHAnsi"/>
          <w:lang w:eastAsia="pl-PL"/>
        </w:rPr>
        <w:t>F</w:t>
      </w:r>
      <w:r w:rsidRPr="00231BDF">
        <w:rPr>
          <w:rFonts w:asciiTheme="minorHAnsi" w:hAnsiTheme="minorHAnsi" w:cstheme="minorHAnsi"/>
          <w:vertAlign w:val="subscript"/>
          <w:lang w:eastAsia="pl-PL"/>
        </w:rPr>
        <w:t>N</w:t>
      </w:r>
    </w:p>
    <w:p w14:paraId="5BFE4C9B" w14:textId="5710A13B" w:rsidR="00BE2E32" w:rsidRPr="00231BDF" w:rsidRDefault="00BE2E32" w:rsidP="00231BDF">
      <w:pPr>
        <w:pStyle w:val="AkapitzlistArial"/>
        <w:numPr>
          <w:ilvl w:val="0"/>
          <w:numId w:val="4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proofErr w:type="spellStart"/>
      <w:r w:rsidRPr="00231BDF">
        <w:rPr>
          <w:rFonts w:asciiTheme="minorHAnsi" w:hAnsiTheme="minorHAnsi" w:cstheme="minorHAnsi"/>
        </w:rPr>
        <w:t>samoidentyfikująca</w:t>
      </w:r>
      <w:proofErr w:type="spellEnd"/>
      <w:r w:rsidRPr="00231BDF">
        <w:rPr>
          <w:rFonts w:asciiTheme="minorHAnsi" w:hAnsiTheme="minorHAnsi" w:cstheme="minorHAnsi"/>
        </w:rPr>
        <w:t xml:space="preserve"> się wtyczka z układem elektronicznym zapewniającym automatyczne wczytanie danych kalibracyjnych wraz z odpowiadającymi limitami obciążeń oraz rejestrację </w:t>
      </w:r>
      <w:r w:rsidRPr="00231BDF">
        <w:rPr>
          <w:rFonts w:asciiTheme="minorHAnsi" w:hAnsiTheme="minorHAnsi" w:cstheme="minorHAnsi"/>
        </w:rPr>
        <w:lastRenderedPageBreak/>
        <w:t>przeciążeń (co najmniej 10 ostatnich z podaną wartością i datą) z możliwością ich podglądu w oprogramowaniu badawczym)</w:t>
      </w:r>
    </w:p>
    <w:p w14:paraId="3406420E" w14:textId="77777777" w:rsidR="007C240E" w:rsidRPr="00231BDF" w:rsidRDefault="007C240E" w:rsidP="00231BDF">
      <w:pPr>
        <w:pStyle w:val="AkapitzlistArial"/>
        <w:jc w:val="both"/>
        <w:rPr>
          <w:rFonts w:asciiTheme="minorHAnsi" w:hAnsiTheme="minorHAnsi" w:cstheme="minorHAnsi"/>
        </w:rPr>
      </w:pPr>
    </w:p>
    <w:p w14:paraId="1E5B0402" w14:textId="71BD68EF" w:rsidR="00276769" w:rsidRPr="00231BDF" w:rsidRDefault="00276769" w:rsidP="00231BDF">
      <w:pPr>
        <w:pStyle w:val="AkapitzlistArial"/>
        <w:numPr>
          <w:ilvl w:val="0"/>
          <w:numId w:val="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bookmarkStart w:id="0" w:name="OLE_LINK1"/>
      <w:bookmarkStart w:id="1" w:name="OLE_LINK2"/>
      <w:r w:rsidRPr="00231BDF">
        <w:rPr>
          <w:rFonts w:asciiTheme="minorHAnsi" w:hAnsiTheme="minorHAnsi" w:cstheme="minorHAnsi"/>
          <w:lang w:eastAsia="pl-PL"/>
        </w:rPr>
        <w:t xml:space="preserve">Para uchwytów mechanicznych </w:t>
      </w:r>
      <w:r w:rsidR="009C3BDD" w:rsidRPr="00231BDF">
        <w:rPr>
          <w:rFonts w:asciiTheme="minorHAnsi" w:hAnsiTheme="minorHAnsi" w:cstheme="minorHAnsi"/>
          <w:lang w:eastAsia="pl-PL"/>
        </w:rPr>
        <w:t>śrubowych</w:t>
      </w:r>
      <w:r w:rsidRPr="00231BDF">
        <w:rPr>
          <w:rFonts w:asciiTheme="minorHAnsi" w:hAnsiTheme="minorHAnsi" w:cstheme="minorHAnsi"/>
          <w:lang w:eastAsia="pl-PL"/>
        </w:rPr>
        <w:t>:</w:t>
      </w:r>
    </w:p>
    <w:p w14:paraId="24B57687" w14:textId="23C9D180" w:rsidR="00276769" w:rsidRPr="00231BDF" w:rsidRDefault="00276769" w:rsidP="00231BDF">
      <w:pPr>
        <w:pStyle w:val="AkapitzlistArial"/>
        <w:numPr>
          <w:ilvl w:val="0"/>
          <w:numId w:val="5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bookmarkStart w:id="2" w:name="_Hlk75872529"/>
      <w:r w:rsidRPr="00231BDF">
        <w:rPr>
          <w:rFonts w:asciiTheme="minorHAnsi" w:hAnsiTheme="minorHAnsi" w:cstheme="minorHAnsi"/>
          <w:lang w:eastAsia="pl-PL"/>
        </w:rPr>
        <w:t xml:space="preserve">maksymalne obciążenie co najmniej </w:t>
      </w:r>
      <w:r w:rsidR="009C3BDD" w:rsidRPr="00231BDF">
        <w:rPr>
          <w:rFonts w:asciiTheme="minorHAnsi" w:hAnsiTheme="minorHAnsi" w:cstheme="minorHAnsi"/>
          <w:lang w:eastAsia="pl-PL"/>
        </w:rPr>
        <w:t>10</w:t>
      </w:r>
      <w:r w:rsidRPr="00231BDF">
        <w:rPr>
          <w:rFonts w:asciiTheme="minorHAnsi" w:hAnsiTheme="minorHAnsi" w:cstheme="minorHAnsi"/>
          <w:lang w:eastAsia="pl-PL"/>
        </w:rPr>
        <w:t xml:space="preserve"> </w:t>
      </w:r>
      <w:proofErr w:type="spellStart"/>
      <w:r w:rsidRPr="00231BDF">
        <w:rPr>
          <w:rFonts w:asciiTheme="minorHAnsi" w:hAnsiTheme="minorHAnsi" w:cstheme="minorHAnsi"/>
          <w:lang w:eastAsia="pl-PL"/>
        </w:rPr>
        <w:t>kN</w:t>
      </w:r>
      <w:proofErr w:type="spellEnd"/>
    </w:p>
    <w:p w14:paraId="1194329C" w14:textId="396C9425" w:rsidR="009C0813" w:rsidRPr="00231BDF" w:rsidRDefault="009C0813" w:rsidP="00231BDF">
      <w:pPr>
        <w:pStyle w:val="AkapitzlistArial"/>
        <w:numPr>
          <w:ilvl w:val="0"/>
          <w:numId w:val="34"/>
        </w:numPr>
        <w:ind w:left="567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 xml:space="preserve">możliwość mocowania próbek o grubości do co najmniej </w:t>
      </w:r>
      <w:r w:rsidR="009C3BDD" w:rsidRPr="00231BDF">
        <w:rPr>
          <w:rFonts w:asciiTheme="minorHAnsi" w:hAnsiTheme="minorHAnsi" w:cstheme="minorHAnsi"/>
          <w:lang w:eastAsia="pl-PL"/>
        </w:rPr>
        <w:t>32</w:t>
      </w:r>
      <w:r w:rsidRPr="00231BDF">
        <w:rPr>
          <w:rFonts w:asciiTheme="minorHAnsi" w:hAnsiTheme="minorHAnsi" w:cstheme="minorHAnsi"/>
          <w:lang w:eastAsia="pl-PL"/>
        </w:rPr>
        <w:t xml:space="preserve"> mm</w:t>
      </w:r>
    </w:p>
    <w:p w14:paraId="7D663B99" w14:textId="6A911BBC" w:rsidR="009C0813" w:rsidRPr="00231BDF" w:rsidRDefault="009C0813" w:rsidP="00231BDF">
      <w:pPr>
        <w:pStyle w:val="AkapitzlistArial"/>
        <w:numPr>
          <w:ilvl w:val="0"/>
          <w:numId w:val="34"/>
        </w:numPr>
        <w:ind w:left="567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zestaw wkładek stalowych radełkowanych</w:t>
      </w:r>
      <w:r w:rsidR="000E1F5C" w:rsidRPr="00231BDF">
        <w:rPr>
          <w:rFonts w:asciiTheme="minorHAnsi" w:hAnsiTheme="minorHAnsi" w:cstheme="minorHAnsi"/>
          <w:lang w:eastAsia="pl-PL"/>
        </w:rPr>
        <w:t xml:space="preserve"> płaskich</w:t>
      </w:r>
      <w:r w:rsidRPr="00231BDF">
        <w:rPr>
          <w:rFonts w:asciiTheme="minorHAnsi" w:hAnsiTheme="minorHAnsi" w:cstheme="minorHAnsi"/>
          <w:lang w:eastAsia="pl-PL"/>
        </w:rPr>
        <w:t xml:space="preserve"> o powierzchni chwytowej co najmniej </w:t>
      </w:r>
      <w:r w:rsidR="006F6E53" w:rsidRPr="00231BDF">
        <w:rPr>
          <w:rFonts w:asciiTheme="minorHAnsi" w:hAnsiTheme="minorHAnsi" w:cstheme="minorHAnsi"/>
          <w:lang w:eastAsia="pl-PL"/>
        </w:rPr>
        <w:t>4</w:t>
      </w:r>
      <w:r w:rsidR="00BC0956" w:rsidRPr="00231BDF">
        <w:rPr>
          <w:rFonts w:asciiTheme="minorHAnsi" w:hAnsiTheme="minorHAnsi" w:cstheme="minorHAnsi"/>
          <w:lang w:eastAsia="pl-PL"/>
        </w:rPr>
        <w:t>0</w:t>
      </w:r>
      <w:r w:rsidRPr="00231BDF">
        <w:rPr>
          <w:rFonts w:asciiTheme="minorHAnsi" w:hAnsiTheme="minorHAnsi" w:cstheme="minorHAnsi"/>
          <w:lang w:eastAsia="pl-PL"/>
        </w:rPr>
        <w:t xml:space="preserve"> x </w:t>
      </w:r>
      <w:r w:rsidR="006F6E53" w:rsidRPr="00231BDF">
        <w:rPr>
          <w:rFonts w:asciiTheme="minorHAnsi" w:hAnsiTheme="minorHAnsi" w:cstheme="minorHAnsi"/>
          <w:lang w:eastAsia="pl-PL"/>
        </w:rPr>
        <w:t>6</w:t>
      </w:r>
      <w:r w:rsidR="000E1F5C" w:rsidRPr="00231BDF">
        <w:rPr>
          <w:rFonts w:asciiTheme="minorHAnsi" w:hAnsiTheme="minorHAnsi" w:cstheme="minorHAnsi"/>
          <w:lang w:eastAsia="pl-PL"/>
        </w:rPr>
        <w:t>0</w:t>
      </w:r>
      <w:r w:rsidRPr="00231BDF">
        <w:rPr>
          <w:rFonts w:asciiTheme="minorHAnsi" w:hAnsiTheme="minorHAnsi" w:cstheme="minorHAnsi"/>
          <w:lang w:eastAsia="pl-PL"/>
        </w:rPr>
        <w:t xml:space="preserve"> mm (wys. x szer.)</w:t>
      </w:r>
    </w:p>
    <w:bookmarkEnd w:id="0"/>
    <w:bookmarkEnd w:id="1"/>
    <w:bookmarkEnd w:id="2"/>
    <w:p w14:paraId="7FCC2201" w14:textId="77777777" w:rsidR="00BC0956" w:rsidRPr="00231BDF" w:rsidRDefault="00BC0956" w:rsidP="00231BDF">
      <w:pPr>
        <w:pStyle w:val="AkapitzlistArial"/>
        <w:ind w:left="540"/>
        <w:jc w:val="both"/>
        <w:rPr>
          <w:rFonts w:asciiTheme="minorHAnsi" w:hAnsiTheme="minorHAnsi" w:cstheme="minorHAnsi"/>
          <w:lang w:eastAsia="pl-PL"/>
        </w:rPr>
      </w:pPr>
    </w:p>
    <w:p w14:paraId="295BF370" w14:textId="77777777" w:rsidR="00850E0F" w:rsidRPr="00231BDF" w:rsidRDefault="00276769" w:rsidP="00231BDF">
      <w:pPr>
        <w:pStyle w:val="AkapitzlistArial"/>
        <w:numPr>
          <w:ilvl w:val="0"/>
          <w:numId w:val="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 xml:space="preserve">Oprogramowanie do testów wytrzymałościowych w języku polskim – pakiet metod testowych włącznie z testami rozciągania, ściskania, zginania 2, 3 i 4 pkt., oddzierania, </w:t>
      </w:r>
      <w:proofErr w:type="spellStart"/>
      <w:r w:rsidRPr="00231BDF">
        <w:rPr>
          <w:rFonts w:asciiTheme="minorHAnsi" w:hAnsiTheme="minorHAnsi" w:cstheme="minorHAnsi"/>
          <w:lang w:eastAsia="pl-PL"/>
        </w:rPr>
        <w:t>delaminacji</w:t>
      </w:r>
      <w:proofErr w:type="spellEnd"/>
      <w:r w:rsidRPr="00231BDF">
        <w:rPr>
          <w:rFonts w:asciiTheme="minorHAnsi" w:hAnsiTheme="minorHAnsi" w:cstheme="minorHAnsi"/>
          <w:lang w:eastAsia="pl-PL"/>
        </w:rPr>
        <w:t>, tarcia, cyklicznymi, pełzani</w:t>
      </w:r>
      <w:r w:rsidR="005D45DD" w:rsidRPr="00231BDF">
        <w:rPr>
          <w:rFonts w:asciiTheme="minorHAnsi" w:hAnsiTheme="minorHAnsi" w:cstheme="minorHAnsi"/>
          <w:lang w:eastAsia="pl-PL"/>
        </w:rPr>
        <w:t>a</w:t>
      </w:r>
      <w:r w:rsidRPr="00231BDF">
        <w:rPr>
          <w:rFonts w:asciiTheme="minorHAnsi" w:hAnsiTheme="minorHAnsi" w:cstheme="minorHAnsi"/>
          <w:lang w:eastAsia="pl-PL"/>
        </w:rPr>
        <w:t>, relaksacj</w:t>
      </w:r>
      <w:r w:rsidR="005D45DD" w:rsidRPr="00231BDF">
        <w:rPr>
          <w:rFonts w:asciiTheme="minorHAnsi" w:hAnsiTheme="minorHAnsi" w:cstheme="minorHAnsi"/>
          <w:lang w:eastAsia="pl-PL"/>
        </w:rPr>
        <w:t>i</w:t>
      </w:r>
      <w:r w:rsidRPr="00231BDF">
        <w:rPr>
          <w:rFonts w:asciiTheme="minorHAnsi" w:hAnsiTheme="minorHAnsi" w:cstheme="minorHAnsi"/>
          <w:lang w:eastAsia="pl-PL"/>
        </w:rPr>
        <w:t xml:space="preserve"> oraz dowolnymi przebiegami blokowymi bez konieczności zakupu i rozbudowy systemu o dodatkowe moduły oprogramowania. </w:t>
      </w:r>
      <w:r w:rsidR="00850E0F" w:rsidRPr="00231BDF">
        <w:rPr>
          <w:rFonts w:asciiTheme="minorHAnsi" w:hAnsiTheme="minorHAnsi" w:cstheme="minorHAnsi"/>
          <w:lang w:eastAsia="pl-PL"/>
        </w:rPr>
        <w:t>Cechy szczególne:</w:t>
      </w:r>
    </w:p>
    <w:p w14:paraId="4796C988" w14:textId="77777777" w:rsidR="00850E0F" w:rsidRPr="00231BDF" w:rsidRDefault="00850E0F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 xml:space="preserve">pakiet gotowych procedur do wykonywania badań zgodnie z ISO 527-1/4/5, ISO 178, ISO 604, ASTM D638, ASTM D882, ASTM D790, ISO 37, ISO 34-1, DIN 53504, ISO 2439, EN ISO 3386-1/2, DIN 53579, ASTM D 3574, </w:t>
      </w:r>
      <w:r w:rsidRPr="00231BDF">
        <w:rPr>
          <w:rFonts w:asciiTheme="minorHAnsi" w:eastAsia="Times New Roman" w:hAnsiTheme="minorHAnsi" w:cstheme="minorHAnsi"/>
          <w:color w:val="000000"/>
          <w:lang w:eastAsia="pl-PL"/>
        </w:rPr>
        <w:t>ASTM D5379,</w:t>
      </w:r>
      <w:r w:rsidRPr="00231BDF">
        <w:rPr>
          <w:rFonts w:asciiTheme="minorHAnsi" w:hAnsiTheme="minorHAnsi" w:cstheme="minorHAnsi"/>
          <w:lang w:eastAsia="pl-PL"/>
        </w:rPr>
        <w:t xml:space="preserve"> EN ISO 1798, EN ISO 14125, EN ISO 14126, EN ISO 14129, EN ISO 14130, EN 2243-1, EN 2561, EN 2563, EN 2597, EN 2746, EN 2747, EN 2850, DIN 65148, ISO 15024, EN ISO 6892-1, ASTM E8, DIN 50106, EN ISO 7438, EN 310, ISO 844, EN 826, EN 196-1, EN 13412, EN 12390-3, EN 1015-12, EN 14651, </w:t>
      </w:r>
    </w:p>
    <w:p w14:paraId="6E8E9812" w14:textId="444F641E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 xml:space="preserve">graficzne tworzenie dowolnych procedur testowych poprzez zastosowanie gotowych bloków funkcyjnych odpowiedzialnych ze sterowanie maszyną, obsługę czujników (np. </w:t>
      </w:r>
      <w:proofErr w:type="spellStart"/>
      <w:r w:rsidRPr="00231BDF">
        <w:rPr>
          <w:rFonts w:asciiTheme="minorHAnsi" w:hAnsiTheme="minorHAnsi" w:cstheme="minorHAnsi"/>
          <w:lang w:eastAsia="pl-PL"/>
        </w:rPr>
        <w:t>ekstensometry</w:t>
      </w:r>
      <w:proofErr w:type="spellEnd"/>
      <w:r w:rsidRPr="00231BDF">
        <w:rPr>
          <w:rFonts w:asciiTheme="minorHAnsi" w:hAnsiTheme="minorHAnsi" w:cstheme="minorHAnsi"/>
          <w:lang w:eastAsia="pl-PL"/>
        </w:rPr>
        <w:t>) oraz zewnętrznych urządzeń (np. komora temperaturowa) oraz ponadto spełniających funkcje logiczne (np. wykonanie bloku programowego w zależności od wartości kanału siły) i bezpieczeństwa (np. nadzorowanie dopuszczalnej górnej granicy obciążenia)</w:t>
      </w:r>
    </w:p>
    <w:p w14:paraId="6F6CDE73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tworzenie własnych wirtualnych kanałów przeliczeniowych umożliwiających sterowanie maszyną.</w:t>
      </w:r>
    </w:p>
    <w:p w14:paraId="3E9EE1FB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tworzenie dowolnych wyników na podstawie zarejestrowanych danych pomiarowych, tj. wartości referencyjne, minima, maksima, wartości średnie, gradienty, piki oraz wprowadzanie wzorów i obliczeń użytkownika</w:t>
      </w:r>
    </w:p>
    <w:p w14:paraId="70502BEE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 xml:space="preserve">tworzenie wykresów (przedstawiających co najmniej kanały siły, drogi, czasu, pracy), histogramów </w:t>
      </w:r>
      <w:r w:rsidRPr="00231BDF">
        <w:rPr>
          <w:rFonts w:asciiTheme="minorHAnsi" w:hAnsiTheme="minorHAnsi" w:cstheme="minorHAnsi"/>
          <w:bCs/>
        </w:rPr>
        <w:t>(z rozkładem Gaussa, granicami sigma i wartościami średnimi dla wyników wyznaczanych podczas właściwego badania np. moduł sprężystości, siła maksymalna</w:t>
      </w:r>
      <w:r w:rsidRPr="00231BDF">
        <w:rPr>
          <w:rFonts w:asciiTheme="minorHAnsi" w:hAnsiTheme="minorHAnsi" w:cstheme="minorHAnsi"/>
        </w:rPr>
        <w:t>), tabel (zawierających wyniki, statystykę), raportów (zawierających wykresy, tabele, histogramy)</w:t>
      </w:r>
    </w:p>
    <w:p w14:paraId="4EB229D1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sterowanie przebiegiem temperatury oraz rejestrację temperatury w komorze temperaturowej w trakcie badania</w:t>
      </w:r>
    </w:p>
    <w:p w14:paraId="23FB278C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bezpośrednie eksportowanie danych pomiarowych oraz wyników do plików tekstowych (ASCII), PDF, arkuszy kalkulacyjnych (np. MS Excel), edytorów tekstu (np. MS Word) oraz baz danych (np. MS Access)</w:t>
      </w:r>
    </w:p>
    <w:p w14:paraId="7528D98F" w14:textId="3EDECEF0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rejestrację wideo przebiegu badania zsynchronizowaną z danymi pomiarowymi</w:t>
      </w:r>
    </w:p>
    <w:p w14:paraId="41725D1E" w14:textId="2BD7E5DD" w:rsidR="00850E0F" w:rsidRPr="00231BDF" w:rsidRDefault="00850E0F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tworzenie indywidualnych kont dla operatorów z różnymi poziomami dostępu zabezpieczanymi hasłem wraz z funkcją LDAP do wspólnego zarządzaniem z MS Windows</w:t>
      </w:r>
    </w:p>
    <w:p w14:paraId="3B2F2987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optymalizację parametrów sterowania dla regulatorów siły i wydłużenia poprzez tryb oscyloskopu przedstawiającego wartość rzeczywistą, zadaną oraz docelową</w:t>
      </w:r>
    </w:p>
    <w:p w14:paraId="15F780CC" w14:textId="58073402" w:rsidR="00850E0F" w:rsidRPr="00231BDF" w:rsidRDefault="00850E0F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lastRenderedPageBreak/>
        <w:t>możliwość podłączenia elektronicznych przyrządów do mierzenia wymiarów próbki (np. suwmiarki) oraz ich integracja wraz z automatycznym wyznaczeniem przekroju poprzecznego</w:t>
      </w:r>
    </w:p>
    <w:p w14:paraId="1B58ED26" w14:textId="5B1CA806" w:rsidR="00276769" w:rsidRPr="00231BDF" w:rsidRDefault="00EB4D34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d</w:t>
      </w:r>
      <w:r w:rsidR="00276769" w:rsidRPr="00231BDF">
        <w:rPr>
          <w:rFonts w:asciiTheme="minorHAnsi" w:hAnsiTheme="minorHAnsi" w:cstheme="minorHAnsi"/>
          <w:lang w:eastAsia="pl-PL"/>
        </w:rPr>
        <w:t>ostępność co najmniej dwóch alternatywnych języków (angielski i niemiecki) z możliwością ich przełączania w czasie rzeczywistym, np. w celu wygenerowania raportu w języku obcym</w:t>
      </w:r>
    </w:p>
    <w:p w14:paraId="3D8E7AC2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licencjonowanie oprogramowania na nieograniczoną liczbę stanowisk komputerowych</w:t>
      </w:r>
    </w:p>
    <w:p w14:paraId="1E0847E9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  <w:lang w:eastAsia="pl-PL"/>
        </w:rPr>
        <w:t>dostępność modułu programowego do rejestracji krzywej korekcyjnej w celu pomiaru odkształcenia własnego maszyny wraz z możliwością odejmowania krzywej korekcyjnej w czasie rzeczywistym w trakcie przeprowadzania badania na maszynie wytrzymałościowej</w:t>
      </w:r>
    </w:p>
    <w:p w14:paraId="3EBB6A8B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</w:rPr>
        <w:t>dostępność modułu symulacyjnego umożliwiającego przeprowadzenie badania i sprawdzenie poprawności ustawień procedury badawczej bez konieczności użycia maszyny i ryzyka zniszczenia akcesoriów</w:t>
      </w:r>
    </w:p>
    <w:p w14:paraId="36F3397A" w14:textId="77777777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</w:rPr>
        <w:t>dostępność modułu programowego umożliwiającego odczytanie danych zapisanych we wtyczkach zainstalowanych czujników (np. siły, drogi, wydłużenia)</w:t>
      </w:r>
    </w:p>
    <w:p w14:paraId="2BF0D523" w14:textId="0845F6C5" w:rsidR="00276769" w:rsidRPr="00231BDF" w:rsidRDefault="00276769" w:rsidP="00231BDF">
      <w:pPr>
        <w:pStyle w:val="AkapitzlistArial"/>
        <w:numPr>
          <w:ilvl w:val="0"/>
          <w:numId w:val="11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  <w:lang w:eastAsia="pl-PL"/>
        </w:rPr>
      </w:pPr>
      <w:r w:rsidRPr="00231BDF">
        <w:rPr>
          <w:rFonts w:asciiTheme="minorHAnsi" w:hAnsiTheme="minorHAnsi" w:cstheme="minorHAnsi"/>
        </w:rPr>
        <w:t>kompatybilność z systemem operacyjnym Windows 10</w:t>
      </w:r>
      <w:r w:rsidR="00D56592" w:rsidRPr="00231BDF">
        <w:rPr>
          <w:rFonts w:asciiTheme="minorHAnsi" w:hAnsiTheme="minorHAnsi" w:cstheme="minorHAnsi"/>
        </w:rPr>
        <w:t xml:space="preserve"> / 11</w:t>
      </w:r>
    </w:p>
    <w:p w14:paraId="512D750F" w14:textId="77777777" w:rsidR="00ED4C21" w:rsidRPr="00231BDF" w:rsidRDefault="00ED4C21" w:rsidP="00231BDF">
      <w:pPr>
        <w:pStyle w:val="AkapitzlistArial"/>
        <w:jc w:val="both"/>
        <w:rPr>
          <w:rFonts w:asciiTheme="minorHAnsi" w:hAnsiTheme="minorHAnsi" w:cstheme="minorHAnsi"/>
          <w:lang w:eastAsia="pl-PL"/>
        </w:rPr>
      </w:pPr>
    </w:p>
    <w:p w14:paraId="57F09604" w14:textId="30A115A4" w:rsidR="00AB0AA0" w:rsidRPr="00231BDF" w:rsidRDefault="00AB0AA0" w:rsidP="00231BDF">
      <w:pPr>
        <w:pStyle w:val="AkapitzlistArial"/>
        <w:numPr>
          <w:ilvl w:val="0"/>
          <w:numId w:val="1"/>
        </w:numPr>
        <w:ind w:left="567" w:hanging="357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Uruchomienie i szkolenie</w:t>
      </w:r>
      <w:r w:rsidR="00676B7F">
        <w:rPr>
          <w:rFonts w:asciiTheme="minorHAnsi" w:hAnsiTheme="minorHAnsi" w:cstheme="minorHAnsi"/>
        </w:rPr>
        <w:t xml:space="preserve"> (do </w:t>
      </w:r>
      <w:r w:rsidR="0063319B">
        <w:rPr>
          <w:rFonts w:asciiTheme="minorHAnsi" w:hAnsiTheme="minorHAnsi" w:cstheme="minorHAnsi"/>
        </w:rPr>
        <w:t>7</w:t>
      </w:r>
      <w:r w:rsidR="00676B7F">
        <w:rPr>
          <w:rFonts w:asciiTheme="minorHAnsi" w:hAnsiTheme="minorHAnsi" w:cstheme="minorHAnsi"/>
        </w:rPr>
        <w:t xml:space="preserve"> dni kalendarzowych od dostawy)</w:t>
      </w:r>
      <w:r w:rsidRPr="00231BDF">
        <w:rPr>
          <w:rFonts w:asciiTheme="minorHAnsi" w:hAnsiTheme="minorHAnsi" w:cstheme="minorHAnsi"/>
        </w:rPr>
        <w:t>:</w:t>
      </w:r>
    </w:p>
    <w:p w14:paraId="43B801ED" w14:textId="77777777" w:rsidR="00AB0AA0" w:rsidRPr="00231BDF" w:rsidRDefault="00AB0AA0" w:rsidP="00231BDF">
      <w:pPr>
        <w:pStyle w:val="AkapitzlistArial"/>
        <w:numPr>
          <w:ilvl w:val="0"/>
          <w:numId w:val="27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instalacja maszyn</w:t>
      </w:r>
      <w:r w:rsidR="00A53146" w:rsidRPr="00231BDF">
        <w:rPr>
          <w:rFonts w:asciiTheme="minorHAnsi" w:hAnsiTheme="minorHAnsi" w:cstheme="minorHAnsi"/>
        </w:rPr>
        <w:t>y</w:t>
      </w:r>
      <w:r w:rsidRPr="00231BDF">
        <w:rPr>
          <w:rFonts w:asciiTheme="minorHAnsi" w:hAnsiTheme="minorHAnsi" w:cstheme="minorHAnsi"/>
        </w:rPr>
        <w:t>,</w:t>
      </w:r>
    </w:p>
    <w:p w14:paraId="052EBF36" w14:textId="73DA5E8D" w:rsidR="00AB0AA0" w:rsidRPr="00231BDF" w:rsidRDefault="00AB0AA0" w:rsidP="00231BDF">
      <w:pPr>
        <w:pStyle w:val="AkapitzlistArial"/>
        <w:numPr>
          <w:ilvl w:val="0"/>
          <w:numId w:val="27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szkolenie personelu</w:t>
      </w:r>
      <w:r w:rsidR="00676B7F">
        <w:rPr>
          <w:rFonts w:asciiTheme="minorHAnsi" w:hAnsiTheme="minorHAnsi" w:cstheme="minorHAnsi"/>
        </w:rPr>
        <w:t xml:space="preserve"> stacjonarne– 4 osoby, 4 godziny</w:t>
      </w:r>
      <w:r w:rsidRPr="00231BDF">
        <w:rPr>
          <w:rFonts w:asciiTheme="minorHAnsi" w:hAnsiTheme="minorHAnsi" w:cstheme="minorHAnsi"/>
        </w:rPr>
        <w:t>,</w:t>
      </w:r>
    </w:p>
    <w:p w14:paraId="6D6A337C" w14:textId="4DE630F6" w:rsidR="00404DEE" w:rsidRPr="00231BDF" w:rsidRDefault="00404DEE" w:rsidP="00231BDF">
      <w:pPr>
        <w:pStyle w:val="AkapitzlistArial"/>
        <w:numPr>
          <w:ilvl w:val="0"/>
          <w:numId w:val="27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wzorcowanie kanału pomiarowego siły wg</w:t>
      </w:r>
      <w:r w:rsidR="00C63DC7" w:rsidRPr="00231BDF">
        <w:rPr>
          <w:rFonts w:asciiTheme="minorHAnsi" w:hAnsiTheme="minorHAnsi" w:cstheme="minorHAnsi"/>
        </w:rPr>
        <w:t xml:space="preserve"> EN</w:t>
      </w:r>
      <w:r w:rsidRPr="00231BDF">
        <w:rPr>
          <w:rFonts w:asciiTheme="minorHAnsi" w:hAnsiTheme="minorHAnsi" w:cstheme="minorHAnsi"/>
        </w:rPr>
        <w:t xml:space="preserve"> ISO 7500-1 w kierunku na rozciąganie i ściskanie (w </w:t>
      </w:r>
      <w:r w:rsidR="00BE2E32" w:rsidRPr="00231BDF">
        <w:rPr>
          <w:rFonts w:asciiTheme="minorHAnsi" w:hAnsiTheme="minorHAnsi" w:cstheme="minorHAnsi"/>
        </w:rPr>
        <w:t>całym zakresie pomiarowym</w:t>
      </w:r>
      <w:r w:rsidRPr="00231BDF">
        <w:rPr>
          <w:rFonts w:asciiTheme="minorHAnsi" w:hAnsiTheme="minorHAnsi" w:cstheme="minorHAnsi"/>
        </w:rPr>
        <w:t xml:space="preserve"> począwszy od 0,2%</w:t>
      </w:r>
      <w:r w:rsidRPr="00231BDF">
        <w:rPr>
          <w:rFonts w:asciiTheme="minorHAnsi" w:hAnsiTheme="minorHAnsi" w:cstheme="minorHAnsi"/>
          <w:lang w:eastAsia="pl-PL"/>
        </w:rPr>
        <w:t xml:space="preserve"> F</w:t>
      </w:r>
      <w:r w:rsidRPr="00231BDF">
        <w:rPr>
          <w:rFonts w:asciiTheme="minorHAnsi" w:hAnsiTheme="minorHAnsi" w:cstheme="minorHAnsi"/>
          <w:vertAlign w:val="subscript"/>
          <w:lang w:eastAsia="pl-PL"/>
        </w:rPr>
        <w:t>N</w:t>
      </w:r>
      <w:r w:rsidRPr="00231BDF">
        <w:rPr>
          <w:rFonts w:asciiTheme="minorHAnsi" w:hAnsiTheme="minorHAnsi" w:cstheme="minorHAnsi"/>
        </w:rPr>
        <w:t>) przez autoryzowany serwis producenta wraz z wystawieniem świadectwa wzorcowania akredytowanego laboratorium wzorcującego</w:t>
      </w:r>
      <w:r w:rsidR="004378A2" w:rsidRPr="00231BDF">
        <w:rPr>
          <w:rFonts w:asciiTheme="minorHAnsi" w:hAnsiTheme="minorHAnsi" w:cstheme="minorHAnsi"/>
        </w:rPr>
        <w:t xml:space="preserve"> z siedzibą w Polsce</w:t>
      </w:r>
    </w:p>
    <w:p w14:paraId="1E461715" w14:textId="1676275D" w:rsidR="00404DEE" w:rsidRPr="00231BDF" w:rsidRDefault="00404DEE" w:rsidP="00231BDF">
      <w:pPr>
        <w:pStyle w:val="AkapitzlistArial"/>
        <w:numPr>
          <w:ilvl w:val="0"/>
          <w:numId w:val="27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wzorcowanie kanału pomiarowego przemieszczenia wg</w:t>
      </w:r>
      <w:r w:rsidR="00C63DC7" w:rsidRPr="00231BDF">
        <w:rPr>
          <w:rFonts w:asciiTheme="minorHAnsi" w:hAnsiTheme="minorHAnsi" w:cstheme="minorHAnsi"/>
        </w:rPr>
        <w:t xml:space="preserve"> EN</w:t>
      </w:r>
      <w:r w:rsidRPr="00231BDF">
        <w:rPr>
          <w:rFonts w:asciiTheme="minorHAnsi" w:hAnsiTheme="minorHAnsi" w:cstheme="minorHAnsi"/>
        </w:rPr>
        <w:t xml:space="preserve"> ISO 9513 w kierunku na rozciąganie i ściskanie na całej wysokości przestrzeni roboczej</w:t>
      </w:r>
      <w:r w:rsidR="007533D9" w:rsidRPr="00231BDF">
        <w:rPr>
          <w:rFonts w:asciiTheme="minorHAnsi" w:hAnsiTheme="minorHAnsi" w:cstheme="minorHAnsi"/>
        </w:rPr>
        <w:t xml:space="preserve"> od 200 µm</w:t>
      </w:r>
      <w:r w:rsidRPr="00231BDF">
        <w:rPr>
          <w:rFonts w:asciiTheme="minorHAnsi" w:hAnsiTheme="minorHAnsi" w:cstheme="minorHAnsi"/>
        </w:rPr>
        <w:t xml:space="preserve"> przez autoryzowany serwis producenta wraz z wystawieniem świadectwa akredytowanego laboratorium wzorcującego</w:t>
      </w:r>
      <w:r w:rsidR="004378A2" w:rsidRPr="00231BDF">
        <w:rPr>
          <w:rFonts w:asciiTheme="minorHAnsi" w:hAnsiTheme="minorHAnsi" w:cstheme="minorHAnsi"/>
        </w:rPr>
        <w:t xml:space="preserve"> z siedzibą w Polsce</w:t>
      </w:r>
    </w:p>
    <w:p w14:paraId="7B184636" w14:textId="371DEB30" w:rsidR="000E1F5C" w:rsidRPr="00231BDF" w:rsidRDefault="00BE2E32" w:rsidP="00231BDF">
      <w:pPr>
        <w:pStyle w:val="AkapitzlistArial"/>
        <w:numPr>
          <w:ilvl w:val="0"/>
          <w:numId w:val="27"/>
        </w:numPr>
        <w:tabs>
          <w:tab w:val="clear" w:pos="1440"/>
          <w:tab w:val="num" w:pos="540"/>
        </w:tabs>
        <w:ind w:left="540"/>
        <w:jc w:val="both"/>
        <w:rPr>
          <w:rFonts w:asciiTheme="minorHAnsi" w:hAnsiTheme="minorHAnsi" w:cstheme="minorHAnsi"/>
        </w:rPr>
      </w:pPr>
      <w:r w:rsidRPr="00231BDF">
        <w:rPr>
          <w:rFonts w:asciiTheme="minorHAnsi" w:hAnsiTheme="minorHAnsi" w:cstheme="minorHAnsi"/>
        </w:rPr>
        <w:t>wzorcowanie kanału pomiarowego prędkość belki wg ASTM E2658 dla 3 nastaw przez autoryzowany serwis producenta wraz z wystawieniem świadectwa akredytowanego laboratorium wzorcującego z siedzibą w Polsce</w:t>
      </w:r>
    </w:p>
    <w:p w14:paraId="15635D0E" w14:textId="2EEFD607" w:rsidR="000E1F5C" w:rsidRPr="00231BDF" w:rsidRDefault="000E1F5C" w:rsidP="00231BDF">
      <w:pPr>
        <w:pStyle w:val="AkapitzlistArial"/>
        <w:ind w:left="567"/>
        <w:jc w:val="both"/>
        <w:rPr>
          <w:rFonts w:asciiTheme="minorHAnsi" w:hAnsiTheme="minorHAnsi" w:cstheme="minorHAnsi"/>
        </w:rPr>
      </w:pPr>
    </w:p>
    <w:p w14:paraId="78873068" w14:textId="0406452F" w:rsidR="00BE2E32" w:rsidRPr="00231BDF" w:rsidRDefault="00BE2E32" w:rsidP="00231BDF">
      <w:pPr>
        <w:pStyle w:val="AkapitzlistArial"/>
        <w:jc w:val="both"/>
        <w:rPr>
          <w:rFonts w:asciiTheme="minorHAnsi" w:hAnsiTheme="minorHAnsi" w:cstheme="minorHAnsi"/>
        </w:rPr>
      </w:pPr>
    </w:p>
    <w:sectPr w:rsidR="00BE2E32" w:rsidRPr="00231BDF" w:rsidSect="005B7A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C3B2F" w14:textId="77777777" w:rsidR="00EC2C38" w:rsidRDefault="00EC2C38">
      <w:r>
        <w:separator/>
      </w:r>
    </w:p>
  </w:endnote>
  <w:endnote w:type="continuationSeparator" w:id="0">
    <w:p w14:paraId="1C0DDAE7" w14:textId="77777777" w:rsidR="00EC2C38" w:rsidRDefault="00EC2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4B20FD" w14:textId="77777777" w:rsidR="00EC2C38" w:rsidRDefault="00EC2C38">
      <w:r>
        <w:separator/>
      </w:r>
    </w:p>
  </w:footnote>
  <w:footnote w:type="continuationSeparator" w:id="0">
    <w:p w14:paraId="1EC7D7E2" w14:textId="77777777" w:rsidR="00EC2C38" w:rsidRDefault="00EC2C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10A3A"/>
    <w:multiLevelType w:val="hybridMultilevel"/>
    <w:tmpl w:val="20BC304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3E0D0D"/>
    <w:multiLevelType w:val="hybridMultilevel"/>
    <w:tmpl w:val="AB8CBE68"/>
    <w:lvl w:ilvl="0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AF069B"/>
    <w:multiLevelType w:val="multilevel"/>
    <w:tmpl w:val="0D0CE4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062585"/>
    <w:multiLevelType w:val="multilevel"/>
    <w:tmpl w:val="165897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EE933BD"/>
    <w:multiLevelType w:val="hybridMultilevel"/>
    <w:tmpl w:val="DF16D1AE"/>
    <w:lvl w:ilvl="0" w:tplc="FBC07FDE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FA21D2"/>
    <w:multiLevelType w:val="hybridMultilevel"/>
    <w:tmpl w:val="43B0372C"/>
    <w:lvl w:ilvl="0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5213E78"/>
    <w:multiLevelType w:val="hybridMultilevel"/>
    <w:tmpl w:val="631CACCE"/>
    <w:lvl w:ilvl="0" w:tplc="0415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17B817CF"/>
    <w:multiLevelType w:val="hybridMultilevel"/>
    <w:tmpl w:val="425E70E8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CC43F7A"/>
    <w:multiLevelType w:val="hybridMultilevel"/>
    <w:tmpl w:val="16589756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F66309F"/>
    <w:multiLevelType w:val="hybridMultilevel"/>
    <w:tmpl w:val="B5F86FE6"/>
    <w:lvl w:ilvl="0" w:tplc="0415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 w15:restartNumberingAfterBreak="0">
    <w:nsid w:val="22012774"/>
    <w:multiLevelType w:val="hybridMultilevel"/>
    <w:tmpl w:val="8A3C92CC"/>
    <w:lvl w:ilvl="0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3594017"/>
    <w:multiLevelType w:val="hybridMultilevel"/>
    <w:tmpl w:val="089494FA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3CC05FF"/>
    <w:multiLevelType w:val="multilevel"/>
    <w:tmpl w:val="B02AB39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>
      <w:start w:val="7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>
      <w:start w:val="7"/>
      <w:numFmt w:val="decimal"/>
      <w:lvlText w:val="%6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7824D26"/>
    <w:multiLevelType w:val="hybridMultilevel"/>
    <w:tmpl w:val="6B6A200E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5B22A778">
      <w:start w:val="1"/>
      <w:numFmt w:val="bullet"/>
      <w:lvlText w:val="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4" w15:restartNumberingAfterBreak="0">
    <w:nsid w:val="27BC034E"/>
    <w:multiLevelType w:val="hybridMultilevel"/>
    <w:tmpl w:val="5D54CEC6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8AB608F"/>
    <w:multiLevelType w:val="hybridMultilevel"/>
    <w:tmpl w:val="BCDCB3C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9A42D8D"/>
    <w:multiLevelType w:val="multilevel"/>
    <w:tmpl w:val="636A704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 w15:restartNumberingAfterBreak="0">
    <w:nsid w:val="2B3B3375"/>
    <w:multiLevelType w:val="multilevel"/>
    <w:tmpl w:val="14C8B6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C0324C0"/>
    <w:multiLevelType w:val="hybridMultilevel"/>
    <w:tmpl w:val="91865642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5B22A778">
      <w:start w:val="1"/>
      <w:numFmt w:val="bullet"/>
      <w:lvlText w:val="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 w15:restartNumberingAfterBreak="0">
    <w:nsid w:val="2CAA2D11"/>
    <w:multiLevelType w:val="hybridMultilevel"/>
    <w:tmpl w:val="086A0570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DE97DAD"/>
    <w:multiLevelType w:val="hybridMultilevel"/>
    <w:tmpl w:val="6622BDA6"/>
    <w:lvl w:ilvl="0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46F46C1"/>
    <w:multiLevelType w:val="hybridMultilevel"/>
    <w:tmpl w:val="5FCA61EE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AAB6A5B"/>
    <w:multiLevelType w:val="hybridMultilevel"/>
    <w:tmpl w:val="CC9E67B0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FE334D3"/>
    <w:multiLevelType w:val="hybridMultilevel"/>
    <w:tmpl w:val="3CA01F04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5000F">
      <w:start w:val="1"/>
      <w:numFmt w:val="decimal"/>
      <w:lvlText w:val="%3."/>
      <w:lvlJc w:val="left"/>
      <w:pPr>
        <w:tabs>
          <w:tab w:val="num" w:pos="3060"/>
        </w:tabs>
        <w:ind w:left="306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4" w15:restartNumberingAfterBreak="0">
    <w:nsid w:val="42C84480"/>
    <w:multiLevelType w:val="multilevel"/>
    <w:tmpl w:val="6622BDA6"/>
    <w:lvl w:ilvl="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587035C"/>
    <w:multiLevelType w:val="hybridMultilevel"/>
    <w:tmpl w:val="3B28C26A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255223AE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6BF5097"/>
    <w:multiLevelType w:val="hybridMultilevel"/>
    <w:tmpl w:val="DE32D8BC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4587B0E"/>
    <w:multiLevelType w:val="hybridMultilevel"/>
    <w:tmpl w:val="8D9055A0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5B22A778">
      <w:start w:val="1"/>
      <w:numFmt w:val="bullet"/>
      <w:lvlText w:val="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 w15:restartNumberingAfterBreak="0">
    <w:nsid w:val="549D508C"/>
    <w:multiLevelType w:val="hybridMultilevel"/>
    <w:tmpl w:val="BBC29D80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E8148FC"/>
    <w:multiLevelType w:val="hybridMultilevel"/>
    <w:tmpl w:val="80F260C2"/>
    <w:lvl w:ilvl="0" w:tplc="255223AE">
      <w:start w:val="7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 w15:restartNumberingAfterBreak="0">
    <w:nsid w:val="5FE80F49"/>
    <w:multiLevelType w:val="hybridMultilevel"/>
    <w:tmpl w:val="0720C6F4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2EA64F7"/>
    <w:multiLevelType w:val="hybridMultilevel"/>
    <w:tmpl w:val="D59E8E04"/>
    <w:lvl w:ilvl="0" w:tplc="346686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A32147"/>
    <w:multiLevelType w:val="hybridMultilevel"/>
    <w:tmpl w:val="89840C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070CA0"/>
    <w:multiLevelType w:val="hybridMultilevel"/>
    <w:tmpl w:val="CA1E913E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74644E6"/>
    <w:multiLevelType w:val="hybridMultilevel"/>
    <w:tmpl w:val="017C3204"/>
    <w:lvl w:ilvl="0" w:tplc="0415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380"/>
        </w:tabs>
        <w:ind w:left="7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100"/>
        </w:tabs>
        <w:ind w:left="8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820"/>
        </w:tabs>
        <w:ind w:left="8820" w:hanging="360"/>
      </w:pPr>
      <w:rPr>
        <w:rFonts w:ascii="Wingdings" w:hAnsi="Wingdings" w:hint="default"/>
      </w:rPr>
    </w:lvl>
  </w:abstractNum>
  <w:abstractNum w:abstractNumId="35" w15:restartNumberingAfterBreak="0">
    <w:nsid w:val="67754C66"/>
    <w:multiLevelType w:val="hybridMultilevel"/>
    <w:tmpl w:val="9D5652D0"/>
    <w:lvl w:ilvl="0" w:tplc="255223AE">
      <w:start w:val="7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255223AE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87B7B7F"/>
    <w:multiLevelType w:val="hybridMultilevel"/>
    <w:tmpl w:val="FFD67608"/>
    <w:lvl w:ilvl="0" w:tplc="0415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7" w15:restartNumberingAfterBreak="0">
    <w:nsid w:val="6C1538A2"/>
    <w:multiLevelType w:val="multilevel"/>
    <w:tmpl w:val="15B882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DA65A79"/>
    <w:multiLevelType w:val="hybridMultilevel"/>
    <w:tmpl w:val="4D26236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255223AE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 w:tplc="255223AE">
      <w:start w:val="7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0415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 w:tplc="26422824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E31289F"/>
    <w:multiLevelType w:val="hybridMultilevel"/>
    <w:tmpl w:val="1096ACF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1839E7"/>
    <w:multiLevelType w:val="hybridMultilevel"/>
    <w:tmpl w:val="88C8EE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875C55"/>
    <w:multiLevelType w:val="multilevel"/>
    <w:tmpl w:val="14C8B6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7887FBB"/>
    <w:multiLevelType w:val="multilevel"/>
    <w:tmpl w:val="BCDCB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A66B9B"/>
    <w:multiLevelType w:val="multilevel"/>
    <w:tmpl w:val="900217F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>
      <w:start w:val="7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>
      <w:start w:val="7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>
      <w:start w:val="7"/>
      <w:numFmt w:val="decimal"/>
      <w:lvlText w:val="%6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F7A4BE5"/>
    <w:multiLevelType w:val="hybridMultilevel"/>
    <w:tmpl w:val="8D825C4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0"/>
  </w:num>
  <w:num w:numId="3">
    <w:abstractNumId w:val="21"/>
  </w:num>
  <w:num w:numId="4">
    <w:abstractNumId w:val="11"/>
  </w:num>
  <w:num w:numId="5">
    <w:abstractNumId w:val="28"/>
  </w:num>
  <w:num w:numId="6">
    <w:abstractNumId w:val="26"/>
  </w:num>
  <w:num w:numId="7">
    <w:abstractNumId w:val="14"/>
  </w:num>
  <w:num w:numId="8">
    <w:abstractNumId w:val="23"/>
  </w:num>
  <w:num w:numId="9">
    <w:abstractNumId w:val="35"/>
  </w:num>
  <w:num w:numId="10">
    <w:abstractNumId w:val="7"/>
  </w:num>
  <w:num w:numId="11">
    <w:abstractNumId w:val="38"/>
  </w:num>
  <w:num w:numId="12">
    <w:abstractNumId w:val="33"/>
  </w:num>
  <w:num w:numId="13">
    <w:abstractNumId w:val="22"/>
  </w:num>
  <w:num w:numId="14">
    <w:abstractNumId w:val="19"/>
  </w:num>
  <w:num w:numId="15">
    <w:abstractNumId w:val="1"/>
  </w:num>
  <w:num w:numId="16">
    <w:abstractNumId w:val="10"/>
  </w:num>
  <w:num w:numId="17">
    <w:abstractNumId w:val="20"/>
  </w:num>
  <w:num w:numId="18">
    <w:abstractNumId w:val="24"/>
  </w:num>
  <w:num w:numId="19">
    <w:abstractNumId w:val="5"/>
  </w:num>
  <w:num w:numId="20">
    <w:abstractNumId w:val="30"/>
  </w:num>
  <w:num w:numId="21">
    <w:abstractNumId w:val="8"/>
  </w:num>
  <w:num w:numId="22">
    <w:abstractNumId w:val="3"/>
  </w:num>
  <w:num w:numId="23">
    <w:abstractNumId w:val="29"/>
  </w:num>
  <w:num w:numId="24">
    <w:abstractNumId w:val="16"/>
  </w:num>
  <w:num w:numId="25">
    <w:abstractNumId w:val="41"/>
  </w:num>
  <w:num w:numId="26">
    <w:abstractNumId w:val="17"/>
  </w:num>
  <w:num w:numId="27">
    <w:abstractNumId w:val="25"/>
  </w:num>
  <w:num w:numId="28">
    <w:abstractNumId w:val="43"/>
  </w:num>
  <w:num w:numId="29">
    <w:abstractNumId w:val="12"/>
  </w:num>
  <w:num w:numId="30">
    <w:abstractNumId w:val="6"/>
  </w:num>
  <w:num w:numId="31">
    <w:abstractNumId w:val="36"/>
  </w:num>
  <w:num w:numId="32">
    <w:abstractNumId w:val="34"/>
  </w:num>
  <w:num w:numId="33">
    <w:abstractNumId w:val="9"/>
  </w:num>
  <w:num w:numId="34">
    <w:abstractNumId w:val="40"/>
  </w:num>
  <w:num w:numId="35">
    <w:abstractNumId w:val="32"/>
  </w:num>
  <w:num w:numId="36">
    <w:abstractNumId w:val="15"/>
  </w:num>
  <w:num w:numId="37">
    <w:abstractNumId w:val="42"/>
  </w:num>
  <w:num w:numId="38">
    <w:abstractNumId w:val="4"/>
  </w:num>
  <w:num w:numId="39">
    <w:abstractNumId w:val="2"/>
  </w:num>
  <w:num w:numId="40">
    <w:abstractNumId w:val="37"/>
  </w:num>
  <w:num w:numId="41">
    <w:abstractNumId w:val="44"/>
  </w:num>
  <w:num w:numId="42">
    <w:abstractNumId w:val="39"/>
  </w:num>
  <w:num w:numId="43">
    <w:abstractNumId w:val="31"/>
  </w:num>
  <w:num w:numId="44">
    <w:abstractNumId w:val="18"/>
  </w:num>
  <w:num w:numId="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014"/>
    <w:rsid w:val="00006083"/>
    <w:rsid w:val="00017046"/>
    <w:rsid w:val="00017145"/>
    <w:rsid w:val="0002217F"/>
    <w:rsid w:val="000226D2"/>
    <w:rsid w:val="00023FBF"/>
    <w:rsid w:val="00037624"/>
    <w:rsid w:val="00050EB0"/>
    <w:rsid w:val="0006280A"/>
    <w:rsid w:val="00081567"/>
    <w:rsid w:val="00082166"/>
    <w:rsid w:val="00082F82"/>
    <w:rsid w:val="00083916"/>
    <w:rsid w:val="00094BCB"/>
    <w:rsid w:val="00095999"/>
    <w:rsid w:val="00096274"/>
    <w:rsid w:val="000B3DFD"/>
    <w:rsid w:val="000D1435"/>
    <w:rsid w:val="000D1C85"/>
    <w:rsid w:val="000D4525"/>
    <w:rsid w:val="000E119A"/>
    <w:rsid w:val="000E1F5C"/>
    <w:rsid w:val="000E69F6"/>
    <w:rsid w:val="000F2730"/>
    <w:rsid w:val="00101CBB"/>
    <w:rsid w:val="00106100"/>
    <w:rsid w:val="001260BB"/>
    <w:rsid w:val="00135431"/>
    <w:rsid w:val="00140014"/>
    <w:rsid w:val="00144038"/>
    <w:rsid w:val="0014506B"/>
    <w:rsid w:val="00145497"/>
    <w:rsid w:val="00147C6E"/>
    <w:rsid w:val="00153654"/>
    <w:rsid w:val="001536B6"/>
    <w:rsid w:val="001600C5"/>
    <w:rsid w:val="00161E94"/>
    <w:rsid w:val="00166F28"/>
    <w:rsid w:val="0017533A"/>
    <w:rsid w:val="00184FA6"/>
    <w:rsid w:val="00195C37"/>
    <w:rsid w:val="00197407"/>
    <w:rsid w:val="00197FB4"/>
    <w:rsid w:val="001A219D"/>
    <w:rsid w:val="001A79D0"/>
    <w:rsid w:val="001B4B21"/>
    <w:rsid w:val="001C3796"/>
    <w:rsid w:val="001C7BB1"/>
    <w:rsid w:val="001D0D6C"/>
    <w:rsid w:val="001F3E1C"/>
    <w:rsid w:val="001F5EF1"/>
    <w:rsid w:val="001F690C"/>
    <w:rsid w:val="00210216"/>
    <w:rsid w:val="00220DA0"/>
    <w:rsid w:val="002266D2"/>
    <w:rsid w:val="00226AF8"/>
    <w:rsid w:val="00231BDF"/>
    <w:rsid w:val="002411EE"/>
    <w:rsid w:val="002412E0"/>
    <w:rsid w:val="00241385"/>
    <w:rsid w:val="002417F4"/>
    <w:rsid w:val="00247192"/>
    <w:rsid w:val="00247B59"/>
    <w:rsid w:val="002502E1"/>
    <w:rsid w:val="00253C89"/>
    <w:rsid w:val="00254C42"/>
    <w:rsid w:val="002618D6"/>
    <w:rsid w:val="0027247E"/>
    <w:rsid w:val="00276769"/>
    <w:rsid w:val="002770B9"/>
    <w:rsid w:val="00287197"/>
    <w:rsid w:val="00295370"/>
    <w:rsid w:val="0029573C"/>
    <w:rsid w:val="002971BD"/>
    <w:rsid w:val="002A016B"/>
    <w:rsid w:val="002A080A"/>
    <w:rsid w:val="002A1D87"/>
    <w:rsid w:val="002A200F"/>
    <w:rsid w:val="002A55FA"/>
    <w:rsid w:val="002A7EF4"/>
    <w:rsid w:val="002C452D"/>
    <w:rsid w:val="002D32C8"/>
    <w:rsid w:val="002D4618"/>
    <w:rsid w:val="002E2837"/>
    <w:rsid w:val="00304A2F"/>
    <w:rsid w:val="00304D6C"/>
    <w:rsid w:val="00310FCB"/>
    <w:rsid w:val="00316AFE"/>
    <w:rsid w:val="00324934"/>
    <w:rsid w:val="00337A42"/>
    <w:rsid w:val="00341E75"/>
    <w:rsid w:val="003463AB"/>
    <w:rsid w:val="00375A9F"/>
    <w:rsid w:val="003776D7"/>
    <w:rsid w:val="003778C8"/>
    <w:rsid w:val="00385B72"/>
    <w:rsid w:val="003864A8"/>
    <w:rsid w:val="00386666"/>
    <w:rsid w:val="00391F55"/>
    <w:rsid w:val="003934E0"/>
    <w:rsid w:val="003934E3"/>
    <w:rsid w:val="003A4654"/>
    <w:rsid w:val="003B3098"/>
    <w:rsid w:val="003B6EE2"/>
    <w:rsid w:val="003C0960"/>
    <w:rsid w:val="003C12D2"/>
    <w:rsid w:val="003C200B"/>
    <w:rsid w:val="003C59E0"/>
    <w:rsid w:val="003C737B"/>
    <w:rsid w:val="003D1AD4"/>
    <w:rsid w:val="003E0A2F"/>
    <w:rsid w:val="003F2D1D"/>
    <w:rsid w:val="003F6294"/>
    <w:rsid w:val="003F6988"/>
    <w:rsid w:val="003F735E"/>
    <w:rsid w:val="00404DEE"/>
    <w:rsid w:val="004075D9"/>
    <w:rsid w:val="0041028F"/>
    <w:rsid w:val="00411A11"/>
    <w:rsid w:val="0041300C"/>
    <w:rsid w:val="00421025"/>
    <w:rsid w:val="00426CCF"/>
    <w:rsid w:val="004325A2"/>
    <w:rsid w:val="004378A2"/>
    <w:rsid w:val="00443887"/>
    <w:rsid w:val="0044477D"/>
    <w:rsid w:val="0045257E"/>
    <w:rsid w:val="00457381"/>
    <w:rsid w:val="00460A8D"/>
    <w:rsid w:val="004626E0"/>
    <w:rsid w:val="00482D0E"/>
    <w:rsid w:val="004843FE"/>
    <w:rsid w:val="00484CC9"/>
    <w:rsid w:val="00485356"/>
    <w:rsid w:val="00485955"/>
    <w:rsid w:val="00487E5D"/>
    <w:rsid w:val="0049374B"/>
    <w:rsid w:val="004950DF"/>
    <w:rsid w:val="004972CC"/>
    <w:rsid w:val="00497727"/>
    <w:rsid w:val="004A7D2C"/>
    <w:rsid w:val="004B4EA0"/>
    <w:rsid w:val="004B58FC"/>
    <w:rsid w:val="004C2157"/>
    <w:rsid w:val="004D177A"/>
    <w:rsid w:val="004D1C50"/>
    <w:rsid w:val="004D46CF"/>
    <w:rsid w:val="004E202C"/>
    <w:rsid w:val="004E25DE"/>
    <w:rsid w:val="004E3294"/>
    <w:rsid w:val="004E47B4"/>
    <w:rsid w:val="004E59D8"/>
    <w:rsid w:val="004E6772"/>
    <w:rsid w:val="004E72C4"/>
    <w:rsid w:val="004F4AFB"/>
    <w:rsid w:val="00513C5B"/>
    <w:rsid w:val="00516607"/>
    <w:rsid w:val="00520C8F"/>
    <w:rsid w:val="0052152F"/>
    <w:rsid w:val="00532EE2"/>
    <w:rsid w:val="0053676E"/>
    <w:rsid w:val="00537666"/>
    <w:rsid w:val="005449E8"/>
    <w:rsid w:val="00546FF2"/>
    <w:rsid w:val="0054782E"/>
    <w:rsid w:val="00550C95"/>
    <w:rsid w:val="00552AF1"/>
    <w:rsid w:val="00563B0D"/>
    <w:rsid w:val="00575FE2"/>
    <w:rsid w:val="005763E3"/>
    <w:rsid w:val="0058770A"/>
    <w:rsid w:val="005A506C"/>
    <w:rsid w:val="005A5BC5"/>
    <w:rsid w:val="005B1128"/>
    <w:rsid w:val="005B53BC"/>
    <w:rsid w:val="005B7237"/>
    <w:rsid w:val="005B7A19"/>
    <w:rsid w:val="005C0777"/>
    <w:rsid w:val="005C59F7"/>
    <w:rsid w:val="005C7ED9"/>
    <w:rsid w:val="005D0F82"/>
    <w:rsid w:val="005D18BA"/>
    <w:rsid w:val="005D3D4E"/>
    <w:rsid w:val="005D45DD"/>
    <w:rsid w:val="005D5325"/>
    <w:rsid w:val="005D767E"/>
    <w:rsid w:val="005F2080"/>
    <w:rsid w:val="005F22DF"/>
    <w:rsid w:val="005F40BB"/>
    <w:rsid w:val="005F45B8"/>
    <w:rsid w:val="005F5BB9"/>
    <w:rsid w:val="00603CF3"/>
    <w:rsid w:val="00606EF3"/>
    <w:rsid w:val="00607CEB"/>
    <w:rsid w:val="00607E10"/>
    <w:rsid w:val="00614447"/>
    <w:rsid w:val="00616364"/>
    <w:rsid w:val="00616D0D"/>
    <w:rsid w:val="00620469"/>
    <w:rsid w:val="00620D09"/>
    <w:rsid w:val="00620D15"/>
    <w:rsid w:val="00624722"/>
    <w:rsid w:val="006272EA"/>
    <w:rsid w:val="00630700"/>
    <w:rsid w:val="006325DE"/>
    <w:rsid w:val="00632FE5"/>
    <w:rsid w:val="0063319B"/>
    <w:rsid w:val="0063666E"/>
    <w:rsid w:val="00640D16"/>
    <w:rsid w:val="00663598"/>
    <w:rsid w:val="00672722"/>
    <w:rsid w:val="006760DF"/>
    <w:rsid w:val="0067684E"/>
    <w:rsid w:val="00676B7F"/>
    <w:rsid w:val="00677072"/>
    <w:rsid w:val="006A316F"/>
    <w:rsid w:val="006A3FCF"/>
    <w:rsid w:val="006B5609"/>
    <w:rsid w:val="006B6F34"/>
    <w:rsid w:val="006D67C8"/>
    <w:rsid w:val="006E3F9A"/>
    <w:rsid w:val="006E7A5E"/>
    <w:rsid w:val="006F6E53"/>
    <w:rsid w:val="007003AC"/>
    <w:rsid w:val="00713142"/>
    <w:rsid w:val="00717A5E"/>
    <w:rsid w:val="00720260"/>
    <w:rsid w:val="0072356F"/>
    <w:rsid w:val="00723D71"/>
    <w:rsid w:val="00726BA6"/>
    <w:rsid w:val="007307BD"/>
    <w:rsid w:val="00730922"/>
    <w:rsid w:val="00732C46"/>
    <w:rsid w:val="00735A1D"/>
    <w:rsid w:val="007533D9"/>
    <w:rsid w:val="00754C40"/>
    <w:rsid w:val="00765143"/>
    <w:rsid w:val="00767415"/>
    <w:rsid w:val="00767925"/>
    <w:rsid w:val="00770E0D"/>
    <w:rsid w:val="0077108D"/>
    <w:rsid w:val="00772275"/>
    <w:rsid w:val="00777E6C"/>
    <w:rsid w:val="00782A68"/>
    <w:rsid w:val="00785565"/>
    <w:rsid w:val="00792794"/>
    <w:rsid w:val="007955CD"/>
    <w:rsid w:val="007964B9"/>
    <w:rsid w:val="007A0E11"/>
    <w:rsid w:val="007A4BCB"/>
    <w:rsid w:val="007A5CFB"/>
    <w:rsid w:val="007B462F"/>
    <w:rsid w:val="007B58D2"/>
    <w:rsid w:val="007B66B7"/>
    <w:rsid w:val="007B674E"/>
    <w:rsid w:val="007B7338"/>
    <w:rsid w:val="007C00B8"/>
    <w:rsid w:val="007C240E"/>
    <w:rsid w:val="007C28BA"/>
    <w:rsid w:val="007C3E70"/>
    <w:rsid w:val="007D18AF"/>
    <w:rsid w:val="007D2EF7"/>
    <w:rsid w:val="007D644E"/>
    <w:rsid w:val="007E39A4"/>
    <w:rsid w:val="007E4863"/>
    <w:rsid w:val="007E504F"/>
    <w:rsid w:val="007F243F"/>
    <w:rsid w:val="007F4429"/>
    <w:rsid w:val="007F489B"/>
    <w:rsid w:val="007F4B2E"/>
    <w:rsid w:val="00810FC5"/>
    <w:rsid w:val="008175A8"/>
    <w:rsid w:val="008200AA"/>
    <w:rsid w:val="00820118"/>
    <w:rsid w:val="00821840"/>
    <w:rsid w:val="008225EA"/>
    <w:rsid w:val="008250A7"/>
    <w:rsid w:val="00835512"/>
    <w:rsid w:val="00837B57"/>
    <w:rsid w:val="008403FF"/>
    <w:rsid w:val="00843953"/>
    <w:rsid w:val="00844306"/>
    <w:rsid w:val="00850E0F"/>
    <w:rsid w:val="008517A6"/>
    <w:rsid w:val="00851A6F"/>
    <w:rsid w:val="0085655A"/>
    <w:rsid w:val="008603C1"/>
    <w:rsid w:val="00862385"/>
    <w:rsid w:val="00866AF8"/>
    <w:rsid w:val="00876C46"/>
    <w:rsid w:val="008804CB"/>
    <w:rsid w:val="008847C4"/>
    <w:rsid w:val="0088531A"/>
    <w:rsid w:val="00887249"/>
    <w:rsid w:val="00892717"/>
    <w:rsid w:val="00894179"/>
    <w:rsid w:val="008942A4"/>
    <w:rsid w:val="00894B0F"/>
    <w:rsid w:val="00895A74"/>
    <w:rsid w:val="00896CAE"/>
    <w:rsid w:val="008A0117"/>
    <w:rsid w:val="008B3E9B"/>
    <w:rsid w:val="008C160F"/>
    <w:rsid w:val="008C5890"/>
    <w:rsid w:val="008C7275"/>
    <w:rsid w:val="008D1C09"/>
    <w:rsid w:val="008D4EAC"/>
    <w:rsid w:val="008D5D63"/>
    <w:rsid w:val="008D6D7A"/>
    <w:rsid w:val="008F64A5"/>
    <w:rsid w:val="00904793"/>
    <w:rsid w:val="00907B37"/>
    <w:rsid w:val="0092002A"/>
    <w:rsid w:val="00922CEB"/>
    <w:rsid w:val="00924D23"/>
    <w:rsid w:val="009259F4"/>
    <w:rsid w:val="00940161"/>
    <w:rsid w:val="009422EB"/>
    <w:rsid w:val="00942C83"/>
    <w:rsid w:val="0094617F"/>
    <w:rsid w:val="009661DD"/>
    <w:rsid w:val="00971F45"/>
    <w:rsid w:val="00972CFD"/>
    <w:rsid w:val="00980D18"/>
    <w:rsid w:val="00981552"/>
    <w:rsid w:val="0098537C"/>
    <w:rsid w:val="00991857"/>
    <w:rsid w:val="00991865"/>
    <w:rsid w:val="009A1E37"/>
    <w:rsid w:val="009A3966"/>
    <w:rsid w:val="009A436D"/>
    <w:rsid w:val="009A637A"/>
    <w:rsid w:val="009B0A78"/>
    <w:rsid w:val="009B4BBE"/>
    <w:rsid w:val="009B7143"/>
    <w:rsid w:val="009C0813"/>
    <w:rsid w:val="009C3BDD"/>
    <w:rsid w:val="009C4E65"/>
    <w:rsid w:val="009D1788"/>
    <w:rsid w:val="009D241F"/>
    <w:rsid w:val="009D2F34"/>
    <w:rsid w:val="009D339B"/>
    <w:rsid w:val="009D353A"/>
    <w:rsid w:val="009D38FE"/>
    <w:rsid w:val="009D535A"/>
    <w:rsid w:val="009E4863"/>
    <w:rsid w:val="009E5510"/>
    <w:rsid w:val="009F3A53"/>
    <w:rsid w:val="009F5797"/>
    <w:rsid w:val="009F6C00"/>
    <w:rsid w:val="00A01C7A"/>
    <w:rsid w:val="00A04B11"/>
    <w:rsid w:val="00A04B75"/>
    <w:rsid w:val="00A05391"/>
    <w:rsid w:val="00A13C3D"/>
    <w:rsid w:val="00A17584"/>
    <w:rsid w:val="00A1789B"/>
    <w:rsid w:val="00A23CDE"/>
    <w:rsid w:val="00A27BFF"/>
    <w:rsid w:val="00A34345"/>
    <w:rsid w:val="00A35A80"/>
    <w:rsid w:val="00A3685B"/>
    <w:rsid w:val="00A405D9"/>
    <w:rsid w:val="00A44F87"/>
    <w:rsid w:val="00A4518A"/>
    <w:rsid w:val="00A47477"/>
    <w:rsid w:val="00A53146"/>
    <w:rsid w:val="00A547C8"/>
    <w:rsid w:val="00A555DD"/>
    <w:rsid w:val="00A637B7"/>
    <w:rsid w:val="00A662C5"/>
    <w:rsid w:val="00A66844"/>
    <w:rsid w:val="00A768F7"/>
    <w:rsid w:val="00A8227E"/>
    <w:rsid w:val="00AA0B0A"/>
    <w:rsid w:val="00AA10F8"/>
    <w:rsid w:val="00AA2406"/>
    <w:rsid w:val="00AA4C63"/>
    <w:rsid w:val="00AA55F4"/>
    <w:rsid w:val="00AA5BD6"/>
    <w:rsid w:val="00AA6019"/>
    <w:rsid w:val="00AB0AA0"/>
    <w:rsid w:val="00AB279B"/>
    <w:rsid w:val="00AB50E9"/>
    <w:rsid w:val="00AB5BB3"/>
    <w:rsid w:val="00AD1269"/>
    <w:rsid w:val="00AE5184"/>
    <w:rsid w:val="00AE53A2"/>
    <w:rsid w:val="00B154FE"/>
    <w:rsid w:val="00B165EC"/>
    <w:rsid w:val="00B201B7"/>
    <w:rsid w:val="00B2287A"/>
    <w:rsid w:val="00B33828"/>
    <w:rsid w:val="00B36BCA"/>
    <w:rsid w:val="00B465D9"/>
    <w:rsid w:val="00B51DA1"/>
    <w:rsid w:val="00B55EB1"/>
    <w:rsid w:val="00B64B17"/>
    <w:rsid w:val="00B70571"/>
    <w:rsid w:val="00B751D8"/>
    <w:rsid w:val="00B75298"/>
    <w:rsid w:val="00B80F50"/>
    <w:rsid w:val="00B839B7"/>
    <w:rsid w:val="00B91D8D"/>
    <w:rsid w:val="00B92F23"/>
    <w:rsid w:val="00B95296"/>
    <w:rsid w:val="00B95C96"/>
    <w:rsid w:val="00BA1AD3"/>
    <w:rsid w:val="00BB5546"/>
    <w:rsid w:val="00BB680E"/>
    <w:rsid w:val="00BC0573"/>
    <w:rsid w:val="00BC0956"/>
    <w:rsid w:val="00BC297A"/>
    <w:rsid w:val="00BD5D9D"/>
    <w:rsid w:val="00BD7423"/>
    <w:rsid w:val="00BE14CB"/>
    <w:rsid w:val="00BE2E32"/>
    <w:rsid w:val="00BE5B03"/>
    <w:rsid w:val="00BF6D0D"/>
    <w:rsid w:val="00BF792A"/>
    <w:rsid w:val="00C00606"/>
    <w:rsid w:val="00C00BCA"/>
    <w:rsid w:val="00C03F62"/>
    <w:rsid w:val="00C116EA"/>
    <w:rsid w:val="00C11EF7"/>
    <w:rsid w:val="00C2197A"/>
    <w:rsid w:val="00C25AEC"/>
    <w:rsid w:val="00C25F7D"/>
    <w:rsid w:val="00C31E06"/>
    <w:rsid w:val="00C31F2B"/>
    <w:rsid w:val="00C32941"/>
    <w:rsid w:val="00C35610"/>
    <w:rsid w:val="00C63DC7"/>
    <w:rsid w:val="00C746E9"/>
    <w:rsid w:val="00C80250"/>
    <w:rsid w:val="00C95A53"/>
    <w:rsid w:val="00CA27B9"/>
    <w:rsid w:val="00CA5A25"/>
    <w:rsid w:val="00CA7BA9"/>
    <w:rsid w:val="00CB3A77"/>
    <w:rsid w:val="00CB5901"/>
    <w:rsid w:val="00CC39FD"/>
    <w:rsid w:val="00CC4853"/>
    <w:rsid w:val="00CD2015"/>
    <w:rsid w:val="00CD588B"/>
    <w:rsid w:val="00CE1ADC"/>
    <w:rsid w:val="00CF1F61"/>
    <w:rsid w:val="00CF707F"/>
    <w:rsid w:val="00D035E0"/>
    <w:rsid w:val="00D036FF"/>
    <w:rsid w:val="00D03D29"/>
    <w:rsid w:val="00D06594"/>
    <w:rsid w:val="00D124DC"/>
    <w:rsid w:val="00D16CBF"/>
    <w:rsid w:val="00D17C05"/>
    <w:rsid w:val="00D20794"/>
    <w:rsid w:val="00D21192"/>
    <w:rsid w:val="00D43A42"/>
    <w:rsid w:val="00D4494D"/>
    <w:rsid w:val="00D53FDA"/>
    <w:rsid w:val="00D5429A"/>
    <w:rsid w:val="00D56592"/>
    <w:rsid w:val="00D56687"/>
    <w:rsid w:val="00D5787C"/>
    <w:rsid w:val="00D607A2"/>
    <w:rsid w:val="00D728F6"/>
    <w:rsid w:val="00D73C7D"/>
    <w:rsid w:val="00D73DAD"/>
    <w:rsid w:val="00D77D3B"/>
    <w:rsid w:val="00D80536"/>
    <w:rsid w:val="00D80AD5"/>
    <w:rsid w:val="00D858AA"/>
    <w:rsid w:val="00D912E3"/>
    <w:rsid w:val="00D93BED"/>
    <w:rsid w:val="00DA6EF9"/>
    <w:rsid w:val="00DB3A69"/>
    <w:rsid w:val="00DC09CB"/>
    <w:rsid w:val="00DC0D50"/>
    <w:rsid w:val="00DC38BF"/>
    <w:rsid w:val="00DC67B0"/>
    <w:rsid w:val="00DD0968"/>
    <w:rsid w:val="00DD1182"/>
    <w:rsid w:val="00DD6213"/>
    <w:rsid w:val="00DE1356"/>
    <w:rsid w:val="00DE225B"/>
    <w:rsid w:val="00DE5B95"/>
    <w:rsid w:val="00DE7F84"/>
    <w:rsid w:val="00DF3AD2"/>
    <w:rsid w:val="00DF44E2"/>
    <w:rsid w:val="00DF4FA1"/>
    <w:rsid w:val="00DF5DF0"/>
    <w:rsid w:val="00E04A71"/>
    <w:rsid w:val="00E11878"/>
    <w:rsid w:val="00E162B5"/>
    <w:rsid w:val="00E22FEE"/>
    <w:rsid w:val="00E24AA1"/>
    <w:rsid w:val="00E27F29"/>
    <w:rsid w:val="00E339B1"/>
    <w:rsid w:val="00E351EA"/>
    <w:rsid w:val="00E56E2E"/>
    <w:rsid w:val="00E6390C"/>
    <w:rsid w:val="00E647A5"/>
    <w:rsid w:val="00E66C6C"/>
    <w:rsid w:val="00E67598"/>
    <w:rsid w:val="00E71068"/>
    <w:rsid w:val="00E81C06"/>
    <w:rsid w:val="00EA3154"/>
    <w:rsid w:val="00EA7EDE"/>
    <w:rsid w:val="00EB3273"/>
    <w:rsid w:val="00EB4D34"/>
    <w:rsid w:val="00EC00A1"/>
    <w:rsid w:val="00EC2C38"/>
    <w:rsid w:val="00EC4589"/>
    <w:rsid w:val="00EC550B"/>
    <w:rsid w:val="00EC56A5"/>
    <w:rsid w:val="00EC68AE"/>
    <w:rsid w:val="00ED0AE6"/>
    <w:rsid w:val="00ED3ABC"/>
    <w:rsid w:val="00ED44C0"/>
    <w:rsid w:val="00ED4C21"/>
    <w:rsid w:val="00ED4E2F"/>
    <w:rsid w:val="00EE16FF"/>
    <w:rsid w:val="00EE5D67"/>
    <w:rsid w:val="00EF4DF3"/>
    <w:rsid w:val="00EF6C8A"/>
    <w:rsid w:val="00F007BC"/>
    <w:rsid w:val="00F014B6"/>
    <w:rsid w:val="00F112B5"/>
    <w:rsid w:val="00F21B5A"/>
    <w:rsid w:val="00F24829"/>
    <w:rsid w:val="00F2715F"/>
    <w:rsid w:val="00F3248C"/>
    <w:rsid w:val="00F324BA"/>
    <w:rsid w:val="00F3265F"/>
    <w:rsid w:val="00F357D2"/>
    <w:rsid w:val="00F37974"/>
    <w:rsid w:val="00F400CF"/>
    <w:rsid w:val="00F41B54"/>
    <w:rsid w:val="00F570E0"/>
    <w:rsid w:val="00F60F15"/>
    <w:rsid w:val="00F628F8"/>
    <w:rsid w:val="00F810CD"/>
    <w:rsid w:val="00F8144B"/>
    <w:rsid w:val="00F8366B"/>
    <w:rsid w:val="00F83A32"/>
    <w:rsid w:val="00F909B7"/>
    <w:rsid w:val="00F93E52"/>
    <w:rsid w:val="00FA0861"/>
    <w:rsid w:val="00FA0C70"/>
    <w:rsid w:val="00FB06A0"/>
    <w:rsid w:val="00FB458E"/>
    <w:rsid w:val="00FC1DC7"/>
    <w:rsid w:val="00FD0E5E"/>
    <w:rsid w:val="00FD1AF2"/>
    <w:rsid w:val="00FD473A"/>
    <w:rsid w:val="00FE03C1"/>
    <w:rsid w:val="00FE0D8E"/>
    <w:rsid w:val="00FE2E00"/>
    <w:rsid w:val="00FE2F34"/>
    <w:rsid w:val="00FE7D3D"/>
    <w:rsid w:val="00FF3F25"/>
    <w:rsid w:val="00FF5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9736082"/>
  <w15:docId w15:val="{5C3131ED-B7A5-49D3-9775-21C150A165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B7A19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40014"/>
    <w:pPr>
      <w:ind w:left="720"/>
      <w:contextualSpacing/>
    </w:pPr>
  </w:style>
  <w:style w:type="paragraph" w:styleId="Tekstprzypisudolnego">
    <w:name w:val="footnote text"/>
    <w:basedOn w:val="Normalny"/>
    <w:semiHidden/>
    <w:rsid w:val="00D5429A"/>
    <w:rPr>
      <w:sz w:val="20"/>
      <w:szCs w:val="20"/>
    </w:rPr>
  </w:style>
  <w:style w:type="character" w:styleId="Odwoanieprzypisudolnego">
    <w:name w:val="footnote reference"/>
    <w:semiHidden/>
    <w:rsid w:val="00D5429A"/>
    <w:rPr>
      <w:vertAlign w:val="superscript"/>
    </w:rPr>
  </w:style>
  <w:style w:type="paragraph" w:styleId="Tekstprzypisukocowego">
    <w:name w:val="endnote text"/>
    <w:basedOn w:val="Normalny"/>
    <w:semiHidden/>
    <w:rsid w:val="00537666"/>
    <w:rPr>
      <w:sz w:val="20"/>
      <w:szCs w:val="20"/>
    </w:rPr>
  </w:style>
  <w:style w:type="character" w:styleId="Odwoanieprzypisukocowego">
    <w:name w:val="endnote reference"/>
    <w:semiHidden/>
    <w:rsid w:val="00537666"/>
    <w:rPr>
      <w:vertAlign w:val="superscript"/>
    </w:rPr>
  </w:style>
  <w:style w:type="paragraph" w:customStyle="1" w:styleId="AkapitzlistArial">
    <w:name w:val="Akapit z listą + Arial"/>
    <w:basedOn w:val="Akapitzlist"/>
    <w:rsid w:val="00F93E52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9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7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1074</Words>
  <Characters>6445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 Kotulski</dc:creator>
  <cp:lastModifiedBy>m</cp:lastModifiedBy>
  <cp:revision>4</cp:revision>
  <dcterms:created xsi:type="dcterms:W3CDTF">2025-03-19T12:21:00Z</dcterms:created>
  <dcterms:modified xsi:type="dcterms:W3CDTF">2025-03-26T11:58:00Z</dcterms:modified>
</cp:coreProperties>
</file>