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83" w:rsidRPr="00C74AB7" w:rsidRDefault="006009D1" w:rsidP="00A04EE6">
      <w:pPr>
        <w:pStyle w:val="Akapitzlist"/>
        <w:numPr>
          <w:ilvl w:val="0"/>
          <w:numId w:val="17"/>
        </w:numPr>
        <w:rPr>
          <w:rFonts w:ascii="Arial" w:hAnsi="Arial" w:cs="Arial"/>
          <w:b/>
          <w:sz w:val="24"/>
          <w:szCs w:val="24"/>
          <w:u w:val="single"/>
        </w:rPr>
      </w:pPr>
      <w:r w:rsidRPr="00C74AB7">
        <w:rPr>
          <w:rFonts w:ascii="Arial" w:hAnsi="Arial" w:cs="Arial"/>
          <w:b/>
          <w:sz w:val="24"/>
          <w:szCs w:val="24"/>
          <w:u w:val="single"/>
        </w:rPr>
        <w:t>Bezprzewodowy z</w:t>
      </w:r>
      <w:r w:rsidR="00E201DF" w:rsidRPr="00C74AB7">
        <w:rPr>
          <w:rFonts w:ascii="Arial" w:hAnsi="Arial" w:cs="Arial"/>
          <w:b/>
          <w:sz w:val="24"/>
          <w:szCs w:val="24"/>
          <w:u w:val="single"/>
        </w:rPr>
        <w:t>estaw słuchawkowy</w:t>
      </w:r>
      <w:r w:rsidR="00C74AB7" w:rsidRPr="00C74AB7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C74AB7" w:rsidRPr="00C74AB7">
        <w:rPr>
          <w:rFonts w:ascii="Arial" w:hAnsi="Arial" w:cs="Arial"/>
          <w:b/>
          <w:sz w:val="24"/>
          <w:szCs w:val="24"/>
          <w:u w:val="single"/>
        </w:rPr>
        <w:t>JABRA ENVOVLE 65 UC MONO</w:t>
      </w:r>
    </w:p>
    <w:p w:rsidR="00D91083" w:rsidRPr="00E201DF" w:rsidRDefault="00D91083" w:rsidP="00D91083">
      <w:pPr>
        <w:pStyle w:val="Akapitzlist"/>
        <w:ind w:left="1080"/>
        <w:rPr>
          <w:rFonts w:ascii="Arial" w:hAnsi="Arial" w:cs="Arial"/>
          <w:b/>
        </w:rPr>
      </w:pPr>
    </w:p>
    <w:p w:rsidR="00FA7AA0" w:rsidRPr="00E201DF" w:rsidRDefault="006009D1" w:rsidP="00650D8B">
      <w:pPr>
        <w:pStyle w:val="Akapitzlist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Bezprzewodowy z</w:t>
      </w:r>
      <w:r w:rsidR="00E201DF" w:rsidRPr="00E201DF">
        <w:rPr>
          <w:rFonts w:ascii="Arial" w:hAnsi="Arial" w:cs="Arial"/>
          <w:sz w:val="24"/>
          <w:szCs w:val="24"/>
        </w:rPr>
        <w:t>estaw słuchawkowy</w:t>
      </w:r>
      <w:r w:rsidR="00A04EE6" w:rsidRPr="00E201DF">
        <w:rPr>
          <w:rFonts w:ascii="Arial" w:hAnsi="Arial" w:cs="Arial"/>
          <w:sz w:val="24"/>
          <w:szCs w:val="24"/>
        </w:rPr>
        <w:t xml:space="preserve"> </w:t>
      </w:r>
      <w:r w:rsidR="00C74AB7">
        <w:rPr>
          <w:rFonts w:ascii="Arial" w:hAnsi="Arial" w:cs="Arial"/>
          <w:sz w:val="24"/>
          <w:szCs w:val="24"/>
        </w:rPr>
        <w:t xml:space="preserve">dla administratorów sieci OST112 </w:t>
      </w:r>
      <w:r w:rsidR="00D91083" w:rsidRPr="00E201DF">
        <w:rPr>
          <w:rFonts w:ascii="Arial" w:hAnsi="Arial" w:cs="Arial"/>
          <w:sz w:val="24"/>
          <w:szCs w:val="24"/>
        </w:rPr>
        <w:t>musi posiadać co najmniej</w:t>
      </w:r>
      <w:r w:rsidR="00C74AB7">
        <w:rPr>
          <w:rFonts w:ascii="Arial" w:hAnsi="Arial" w:cs="Arial"/>
          <w:sz w:val="24"/>
          <w:szCs w:val="24"/>
        </w:rPr>
        <w:t xml:space="preserve"> następujące funkcjonalności</w:t>
      </w:r>
      <w:r w:rsidR="00D91083" w:rsidRPr="00E201DF">
        <w:rPr>
          <w:rFonts w:ascii="Arial" w:hAnsi="Arial" w:cs="Arial"/>
          <w:sz w:val="24"/>
          <w:szCs w:val="24"/>
        </w:rPr>
        <w:t>:</w:t>
      </w:r>
      <w:r w:rsidR="00FA7AA0" w:rsidRPr="00E201DF">
        <w:rPr>
          <w:rFonts w:ascii="Arial" w:hAnsi="Arial" w:cs="Arial"/>
          <w:sz w:val="24"/>
          <w:szCs w:val="24"/>
        </w:rPr>
        <w:t xml:space="preserve"> </w:t>
      </w:r>
    </w:p>
    <w:p w:rsidR="00E201DF" w:rsidRPr="00E201DF" w:rsidRDefault="00E201DF" w:rsidP="00650D8B">
      <w:pPr>
        <w:pStyle w:val="Akapitzlist"/>
        <w:ind w:left="0" w:firstLine="360"/>
        <w:jc w:val="both"/>
        <w:rPr>
          <w:rFonts w:ascii="Arial" w:hAnsi="Arial" w:cs="Arial"/>
        </w:rPr>
      </w:pPr>
    </w:p>
    <w:p w:rsidR="006009D1" w:rsidRDefault="006009D1" w:rsidP="00E20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Zgodność i kompatybilność z telefonami IP firmy Cisco realizowaną przez łączność bezprzewodową </w:t>
      </w:r>
      <w:proofErr w:type="spellStart"/>
      <w:r>
        <w:rPr>
          <w:rFonts w:ascii="Arial" w:hAnsi="Arial" w:cs="Arial"/>
          <w:sz w:val="24"/>
          <w:szCs w:val="24"/>
        </w:rPr>
        <w:t>bluetooth</w:t>
      </w:r>
      <w:proofErr w:type="spellEnd"/>
      <w:r w:rsidR="00D64648">
        <w:rPr>
          <w:rFonts w:ascii="Arial" w:hAnsi="Arial" w:cs="Arial"/>
          <w:sz w:val="24"/>
          <w:szCs w:val="24"/>
        </w:rPr>
        <w:t xml:space="preserve"> ( w szczególności z posiadającymi taka możliwość telefonami z serii Cisco IP Phone CP99XX oraz </w:t>
      </w:r>
      <w:r w:rsidR="00D64648">
        <w:rPr>
          <w:rFonts w:ascii="Arial" w:hAnsi="Arial" w:cs="Arial"/>
          <w:sz w:val="24"/>
          <w:szCs w:val="24"/>
        </w:rPr>
        <w:t>Cisco IP Phone</w:t>
      </w:r>
      <w:r w:rsidR="00D64648">
        <w:rPr>
          <w:rFonts w:ascii="Arial" w:hAnsi="Arial" w:cs="Arial"/>
          <w:sz w:val="24"/>
          <w:szCs w:val="24"/>
        </w:rPr>
        <w:t xml:space="preserve"> CP88XX )</w:t>
      </w:r>
    </w:p>
    <w:p w:rsidR="006009D1" w:rsidRPr="006009D1" w:rsidRDefault="006009D1" w:rsidP="006009D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1DF">
        <w:rPr>
          <w:rFonts w:ascii="Arial" w:hAnsi="Arial" w:cs="Arial"/>
          <w:sz w:val="24"/>
          <w:szCs w:val="24"/>
        </w:rPr>
        <w:t>Słuchawki z pasywną redukcją szumów</w:t>
      </w:r>
    </w:p>
    <w:p w:rsidR="00E201DF" w:rsidRPr="00E201DF" w:rsidRDefault="00E201DF" w:rsidP="00E20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1DF">
        <w:rPr>
          <w:rFonts w:ascii="Arial" w:hAnsi="Arial" w:cs="Arial"/>
          <w:sz w:val="24"/>
          <w:szCs w:val="24"/>
        </w:rPr>
        <w:t>Dźwięk monofoniczny emitowany przez jeden głośnik</w:t>
      </w:r>
    </w:p>
    <w:p w:rsidR="00E201DF" w:rsidRPr="00E201DF" w:rsidRDefault="00E201DF" w:rsidP="00E20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1DF">
        <w:rPr>
          <w:rFonts w:ascii="Arial" w:hAnsi="Arial" w:cs="Arial"/>
          <w:sz w:val="24"/>
          <w:szCs w:val="24"/>
        </w:rPr>
        <w:t xml:space="preserve">Cyfrowe przetwarzanie sygnału (Digital </w:t>
      </w:r>
      <w:proofErr w:type="spellStart"/>
      <w:r w:rsidRPr="00E201DF">
        <w:rPr>
          <w:rFonts w:ascii="Arial" w:hAnsi="Arial" w:cs="Arial"/>
          <w:sz w:val="24"/>
          <w:szCs w:val="24"/>
        </w:rPr>
        <w:t>Signal</w:t>
      </w:r>
      <w:proofErr w:type="spellEnd"/>
      <w:r w:rsidRPr="00E201DF">
        <w:rPr>
          <w:rFonts w:ascii="Arial" w:hAnsi="Arial" w:cs="Arial"/>
          <w:sz w:val="24"/>
          <w:szCs w:val="24"/>
        </w:rPr>
        <w:t xml:space="preserve"> Processing, DSP) - redukcja echa</w:t>
      </w:r>
    </w:p>
    <w:p w:rsidR="00E201DF" w:rsidRPr="00E201DF" w:rsidRDefault="00E201DF" w:rsidP="00E20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1DF">
        <w:rPr>
          <w:rFonts w:ascii="Arial" w:hAnsi="Arial" w:cs="Arial"/>
          <w:sz w:val="24"/>
          <w:szCs w:val="24"/>
        </w:rPr>
        <w:t>Elastyczny wysięgnik z możliwością dopasowania do wymagań użytkownika</w:t>
      </w:r>
    </w:p>
    <w:p w:rsidR="00E201DF" w:rsidRPr="00E201DF" w:rsidRDefault="00E201DF" w:rsidP="00E20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1DF">
        <w:rPr>
          <w:rFonts w:ascii="Arial" w:hAnsi="Arial" w:cs="Arial"/>
          <w:sz w:val="24"/>
          <w:szCs w:val="24"/>
        </w:rPr>
        <w:t>Funkcja dotknij</w:t>
      </w:r>
      <w:r w:rsidR="00C74AB7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E201DF">
        <w:rPr>
          <w:rFonts w:ascii="Arial" w:hAnsi="Arial" w:cs="Arial"/>
          <w:sz w:val="24"/>
          <w:szCs w:val="24"/>
        </w:rPr>
        <w:t xml:space="preserve"> aby połączyć i rozłączyć rozmowę</w:t>
      </w:r>
    </w:p>
    <w:p w:rsidR="00E201DF" w:rsidRPr="00E201DF" w:rsidRDefault="00E201DF" w:rsidP="00E20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1DF">
        <w:rPr>
          <w:rFonts w:ascii="Arial" w:hAnsi="Arial" w:cs="Arial"/>
          <w:sz w:val="24"/>
          <w:szCs w:val="24"/>
        </w:rPr>
        <w:t>Wbudowana dioda zajętości</w:t>
      </w:r>
    </w:p>
    <w:p w:rsidR="00E201DF" w:rsidRPr="00E201DF" w:rsidRDefault="00E201DF" w:rsidP="00E201D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1DF">
        <w:rPr>
          <w:rFonts w:ascii="Arial" w:hAnsi="Arial" w:cs="Arial"/>
          <w:sz w:val="24"/>
          <w:szCs w:val="24"/>
        </w:rPr>
        <w:t>Czas pracy na baterii: minimum 10 godzin</w:t>
      </w:r>
    </w:p>
    <w:sectPr w:rsidR="00E201DF" w:rsidRPr="00E201DF" w:rsidSect="00F6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3684E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FD36FC"/>
    <w:multiLevelType w:val="hybridMultilevel"/>
    <w:tmpl w:val="D8C6DBC2"/>
    <w:lvl w:ilvl="0" w:tplc="4C48B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586F89"/>
    <w:multiLevelType w:val="hybridMultilevel"/>
    <w:tmpl w:val="666A89EE"/>
    <w:name w:val="WW8Num322"/>
    <w:lvl w:ilvl="0" w:tplc="7D467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6273"/>
    <w:multiLevelType w:val="hybridMultilevel"/>
    <w:tmpl w:val="73E8180A"/>
    <w:lvl w:ilvl="0" w:tplc="86CCAF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3332C"/>
    <w:multiLevelType w:val="hybridMultilevel"/>
    <w:tmpl w:val="2D94DFA0"/>
    <w:lvl w:ilvl="0" w:tplc="079084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EC7221"/>
    <w:multiLevelType w:val="hybridMultilevel"/>
    <w:tmpl w:val="267CB64C"/>
    <w:lvl w:ilvl="0" w:tplc="0DC0C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A58A8"/>
    <w:multiLevelType w:val="multilevel"/>
    <w:tmpl w:val="FF060C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1" w:hanging="1440"/>
      </w:pPr>
      <w:rPr>
        <w:rFonts w:hint="default"/>
      </w:rPr>
    </w:lvl>
  </w:abstractNum>
  <w:abstractNum w:abstractNumId="8">
    <w:nsid w:val="3C402601"/>
    <w:multiLevelType w:val="hybridMultilevel"/>
    <w:tmpl w:val="D71E3EC0"/>
    <w:lvl w:ilvl="0" w:tplc="EC4266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61BE7"/>
    <w:multiLevelType w:val="hybridMultilevel"/>
    <w:tmpl w:val="240E985A"/>
    <w:lvl w:ilvl="0" w:tplc="079084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7A7FB7"/>
    <w:multiLevelType w:val="hybridMultilevel"/>
    <w:tmpl w:val="C6486992"/>
    <w:name w:val="WW8Num3222"/>
    <w:lvl w:ilvl="0" w:tplc="9A543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40477"/>
    <w:multiLevelType w:val="hybridMultilevel"/>
    <w:tmpl w:val="E9FCFBDE"/>
    <w:lvl w:ilvl="0" w:tplc="B864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62249"/>
    <w:multiLevelType w:val="multilevel"/>
    <w:tmpl w:val="883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833B2A"/>
    <w:multiLevelType w:val="hybridMultilevel"/>
    <w:tmpl w:val="E432F932"/>
    <w:name w:val="WW8Num32"/>
    <w:lvl w:ilvl="0" w:tplc="15A26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72553"/>
    <w:multiLevelType w:val="hybridMultilevel"/>
    <w:tmpl w:val="72489DC4"/>
    <w:lvl w:ilvl="0" w:tplc="AA46F2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17F0A"/>
    <w:multiLevelType w:val="hybridMultilevel"/>
    <w:tmpl w:val="C0B8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C0C61"/>
    <w:multiLevelType w:val="hybridMultilevel"/>
    <w:tmpl w:val="C752454A"/>
    <w:lvl w:ilvl="0" w:tplc="BBA64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F55D0"/>
    <w:multiLevelType w:val="hybridMultilevel"/>
    <w:tmpl w:val="C63C6C70"/>
    <w:name w:val="WW8Num32222"/>
    <w:lvl w:ilvl="0" w:tplc="1D3C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7"/>
  </w:num>
  <w:num w:numId="13">
    <w:abstractNumId w:val="15"/>
  </w:num>
  <w:num w:numId="14">
    <w:abstractNumId w:val="2"/>
  </w:num>
  <w:num w:numId="15">
    <w:abstractNumId w:val="6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B6"/>
    <w:rsid w:val="0002627F"/>
    <w:rsid w:val="0004621D"/>
    <w:rsid w:val="00053DCD"/>
    <w:rsid w:val="00090704"/>
    <w:rsid w:val="000917C4"/>
    <w:rsid w:val="000C77CB"/>
    <w:rsid w:val="00107926"/>
    <w:rsid w:val="00110505"/>
    <w:rsid w:val="001657B6"/>
    <w:rsid w:val="001A02DA"/>
    <w:rsid w:val="001A324E"/>
    <w:rsid w:val="001A5C60"/>
    <w:rsid w:val="001B3102"/>
    <w:rsid w:val="001E0742"/>
    <w:rsid w:val="0026453C"/>
    <w:rsid w:val="00295CCD"/>
    <w:rsid w:val="002C3571"/>
    <w:rsid w:val="00395347"/>
    <w:rsid w:val="003F6B4A"/>
    <w:rsid w:val="004071D8"/>
    <w:rsid w:val="00440974"/>
    <w:rsid w:val="004A1C99"/>
    <w:rsid w:val="005F5FBC"/>
    <w:rsid w:val="006009D1"/>
    <w:rsid w:val="006059ED"/>
    <w:rsid w:val="00650D8B"/>
    <w:rsid w:val="00651D6E"/>
    <w:rsid w:val="006D3EF4"/>
    <w:rsid w:val="00705A4C"/>
    <w:rsid w:val="007411DF"/>
    <w:rsid w:val="00790A0D"/>
    <w:rsid w:val="007A6E2F"/>
    <w:rsid w:val="007D0076"/>
    <w:rsid w:val="00860F17"/>
    <w:rsid w:val="00883DD4"/>
    <w:rsid w:val="008E25A2"/>
    <w:rsid w:val="008E4D03"/>
    <w:rsid w:val="00A032AF"/>
    <w:rsid w:val="00A04EE6"/>
    <w:rsid w:val="00A14415"/>
    <w:rsid w:val="00A53A4D"/>
    <w:rsid w:val="00A74C53"/>
    <w:rsid w:val="00B27892"/>
    <w:rsid w:val="00B5406B"/>
    <w:rsid w:val="00B5644F"/>
    <w:rsid w:val="00B978F3"/>
    <w:rsid w:val="00BB3D1E"/>
    <w:rsid w:val="00BB6B1C"/>
    <w:rsid w:val="00BF7A00"/>
    <w:rsid w:val="00C36CFC"/>
    <w:rsid w:val="00C74AB7"/>
    <w:rsid w:val="00C763F7"/>
    <w:rsid w:val="00D20268"/>
    <w:rsid w:val="00D64648"/>
    <w:rsid w:val="00D91083"/>
    <w:rsid w:val="00E201DF"/>
    <w:rsid w:val="00E82F4B"/>
    <w:rsid w:val="00EB7121"/>
    <w:rsid w:val="00F23B1A"/>
    <w:rsid w:val="00F66037"/>
    <w:rsid w:val="00FA7AA0"/>
    <w:rsid w:val="00FB2A5C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C60"/>
    <w:pPr>
      <w:ind w:left="720"/>
      <w:contextualSpacing/>
    </w:pPr>
  </w:style>
  <w:style w:type="paragraph" w:styleId="Bezodstpw">
    <w:name w:val="No Spacing"/>
    <w:basedOn w:val="Normalny"/>
    <w:uiPriority w:val="99"/>
    <w:qFormat/>
    <w:rsid w:val="00BB6B1C"/>
    <w:pPr>
      <w:spacing w:after="0" w:line="240" w:lineRule="auto"/>
    </w:pPr>
    <w:rPr>
      <w:rFonts w:ascii="Calibri" w:eastAsia="Times New Roman" w:hAnsi="Calibri" w:cs="Times New Roman"/>
      <w:lang w:eastAsia="en-US" w:bidi="en-US"/>
    </w:rPr>
  </w:style>
  <w:style w:type="paragraph" w:customStyle="1" w:styleId="Akapitzlist1">
    <w:name w:val="Akapit z listą1"/>
    <w:basedOn w:val="Normalny"/>
    <w:rsid w:val="00BB6B1C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C60"/>
    <w:pPr>
      <w:ind w:left="720"/>
      <w:contextualSpacing/>
    </w:pPr>
  </w:style>
  <w:style w:type="paragraph" w:styleId="Bezodstpw">
    <w:name w:val="No Spacing"/>
    <w:basedOn w:val="Normalny"/>
    <w:uiPriority w:val="99"/>
    <w:qFormat/>
    <w:rsid w:val="00BB6B1C"/>
    <w:pPr>
      <w:spacing w:after="0" w:line="240" w:lineRule="auto"/>
    </w:pPr>
    <w:rPr>
      <w:rFonts w:ascii="Calibri" w:eastAsia="Times New Roman" w:hAnsi="Calibri" w:cs="Times New Roman"/>
      <w:lang w:eastAsia="en-US" w:bidi="en-US"/>
    </w:rPr>
  </w:style>
  <w:style w:type="paragraph" w:customStyle="1" w:styleId="Akapitzlist1">
    <w:name w:val="Akapit z listą1"/>
    <w:basedOn w:val="Normalny"/>
    <w:rsid w:val="00BB6B1C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21D5-0AF3-4B53-815C-E5540961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Grzegorz</cp:lastModifiedBy>
  <cp:revision>5</cp:revision>
  <cp:lastPrinted>2016-09-29T11:14:00Z</cp:lastPrinted>
  <dcterms:created xsi:type="dcterms:W3CDTF">2017-11-14T09:16:00Z</dcterms:created>
  <dcterms:modified xsi:type="dcterms:W3CDTF">2017-11-14T09:53:00Z</dcterms:modified>
</cp:coreProperties>
</file>