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148" w14:textId="77777777" w:rsidR="00961D0C" w:rsidRPr="00092E6A" w:rsidRDefault="00961D0C" w:rsidP="00961D0C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1FA2" wp14:editId="65285155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465D69B" w14:textId="77777777" w:rsidR="00961D0C" w:rsidRPr="00092E6A" w:rsidRDefault="00961D0C" w:rsidP="00961D0C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E6F777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4B04D14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A899842" w14:textId="77777777" w:rsidR="00961D0C" w:rsidRPr="00092E6A" w:rsidRDefault="00961D0C" w:rsidP="00961D0C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0BA30B53" w14:textId="77777777" w:rsidR="00961D0C" w:rsidRPr="00092E6A" w:rsidRDefault="00961D0C" w:rsidP="00961D0C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2C779A99" w14:textId="77777777" w:rsidR="00A279AC" w:rsidRDefault="00A279AC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649EEC39" w14:textId="77777777" w:rsidR="006730A8" w:rsidRDefault="006730A8" w:rsidP="006730A8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>Załącznik nr 1</w:t>
      </w:r>
    </w:p>
    <w:p w14:paraId="3FD9336E" w14:textId="77777777" w:rsidR="006730A8" w:rsidRDefault="006730A8" w:rsidP="006730A8">
      <w:pPr>
        <w:pStyle w:val="WW-Tekstpodstawowy2"/>
        <w:tabs>
          <w:tab w:val="left" w:pos="2568"/>
        </w:tabs>
        <w:suppressAutoHyphens w:val="0"/>
        <w:spacing w:before="0" w:after="0" w:line="360" w:lineRule="auto"/>
        <w:rPr>
          <w:rFonts w:ascii="Georgia" w:hAnsi="Georgia" w:cs="Georgia"/>
          <w:sz w:val="20"/>
          <w:szCs w:val="20"/>
          <w:lang w:val="pl-PL"/>
        </w:rPr>
      </w:pPr>
      <w:r>
        <w:rPr>
          <w:rFonts w:ascii="Georgia" w:hAnsi="Georgia" w:cs="Georgia"/>
          <w:sz w:val="20"/>
          <w:szCs w:val="20"/>
          <w:lang w:val="pl-PL"/>
        </w:rPr>
        <w:tab/>
      </w:r>
    </w:p>
    <w:p w14:paraId="0A96CBF2" w14:textId="559D0474" w:rsidR="006730A8" w:rsidRDefault="00B27507" w:rsidP="006730A8">
      <w:pPr>
        <w:tabs>
          <w:tab w:val="left" w:pos="342"/>
        </w:tabs>
        <w:spacing w:line="360" w:lineRule="auto"/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  <w:r>
        <w:rPr>
          <w:rFonts w:ascii="Georgia" w:hAnsi="Georgia" w:cs="Georgia"/>
          <w:b/>
          <w:bCs/>
          <w:i/>
          <w:iCs/>
          <w:sz w:val="22"/>
          <w:szCs w:val="22"/>
        </w:rPr>
        <w:t xml:space="preserve">Opis </w:t>
      </w:r>
      <w:r w:rsidR="006730A8">
        <w:rPr>
          <w:rFonts w:ascii="Georgia" w:hAnsi="Georgia" w:cs="Georgia"/>
          <w:b/>
          <w:bCs/>
          <w:i/>
          <w:iCs/>
          <w:sz w:val="22"/>
          <w:szCs w:val="22"/>
        </w:rPr>
        <w:t>Przedmiotu Zamówienia</w:t>
      </w:r>
    </w:p>
    <w:p w14:paraId="561AB33E" w14:textId="77777777" w:rsidR="006730A8" w:rsidRDefault="006730A8" w:rsidP="006730A8">
      <w:pPr>
        <w:tabs>
          <w:tab w:val="left" w:pos="284"/>
        </w:tabs>
        <w:spacing w:line="360" w:lineRule="auto"/>
        <w:rPr>
          <w:rFonts w:ascii="Georgia" w:hAnsi="Georgia" w:cs="Georgia"/>
          <w:sz w:val="20"/>
          <w:szCs w:val="20"/>
        </w:rPr>
      </w:pPr>
    </w:p>
    <w:p w14:paraId="6B35498E" w14:textId="064FA324" w:rsidR="006730A8" w:rsidRDefault="006730A8" w:rsidP="006730A8">
      <w:pPr>
        <w:suppressAutoHyphens w:val="0"/>
        <w:spacing w:line="360" w:lineRule="auto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 xml:space="preserve">Przedmiotem zamówienia jest prowadzenie obsługi bankowej Zespołu Zakładów Opieki Zdrowotnej </w:t>
      </w:r>
      <w:r>
        <w:rPr>
          <w:rFonts w:ascii="Georgia" w:hAnsi="Georgia" w:cs="Arial"/>
          <w:sz w:val="20"/>
          <w:szCs w:val="20"/>
          <w:lang w:eastAsia="pl-PL"/>
        </w:rPr>
        <w:br/>
      </w:r>
      <w:r w:rsidRPr="006730A8">
        <w:rPr>
          <w:rFonts w:ascii="Georgia" w:hAnsi="Georgia" w:cs="Arial"/>
          <w:sz w:val="20"/>
          <w:szCs w:val="20"/>
          <w:lang w:eastAsia="pl-PL"/>
        </w:rPr>
        <w:t>w Wadowicach na okres 36 miesięcy od 01.07.2022 r</w:t>
      </w:r>
      <w:r w:rsidR="00CB58AF">
        <w:rPr>
          <w:rFonts w:ascii="Georgia" w:hAnsi="Georgia" w:cs="Arial"/>
          <w:sz w:val="20"/>
          <w:szCs w:val="20"/>
          <w:lang w:eastAsia="pl-PL"/>
        </w:rPr>
        <w:t xml:space="preserve">. </w:t>
      </w:r>
      <w:r>
        <w:rPr>
          <w:rFonts w:ascii="Georgia" w:hAnsi="Georgia" w:cs="Arial"/>
          <w:sz w:val="20"/>
          <w:szCs w:val="20"/>
          <w:lang w:eastAsia="pl-PL"/>
        </w:rPr>
        <w:t>do 30.06.2025</w:t>
      </w:r>
      <w:r w:rsidR="00764D45">
        <w:rPr>
          <w:rFonts w:ascii="Georgia" w:hAnsi="Georgia" w:cs="Arial"/>
          <w:sz w:val="20"/>
          <w:szCs w:val="20"/>
          <w:lang w:eastAsia="pl-PL"/>
        </w:rPr>
        <w:t xml:space="preserve"> </w:t>
      </w:r>
      <w:r>
        <w:rPr>
          <w:rFonts w:ascii="Georgia" w:hAnsi="Georgia" w:cs="Arial"/>
          <w:sz w:val="20"/>
          <w:szCs w:val="20"/>
          <w:lang w:eastAsia="pl-PL"/>
        </w:rPr>
        <w:t>r.</w:t>
      </w:r>
    </w:p>
    <w:p w14:paraId="5C60C91C" w14:textId="77777777" w:rsidR="006730A8" w:rsidRDefault="006730A8" w:rsidP="006730A8">
      <w:pPr>
        <w:suppressAutoHyphens w:val="0"/>
        <w:spacing w:line="360" w:lineRule="auto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Zakres umowy obejmuje :</w:t>
      </w:r>
    </w:p>
    <w:p w14:paraId="75D792F5" w14:textId="62CD1396" w:rsidR="006730A8" w:rsidRDefault="006730A8" w:rsidP="006730A8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b/>
          <w:bCs/>
          <w:sz w:val="20"/>
          <w:szCs w:val="20"/>
          <w:lang w:eastAsia="pl-PL"/>
        </w:rPr>
        <w:t>1.</w:t>
      </w:r>
      <w:r w:rsidRPr="006730A8">
        <w:rPr>
          <w:rFonts w:ascii="Georgia" w:hAnsi="Georgia" w:cs="Arial"/>
          <w:sz w:val="20"/>
          <w:szCs w:val="20"/>
          <w:lang w:eastAsia="pl-PL"/>
        </w:rPr>
        <w:t xml:space="preserve"> Otwarcie i prowadzenie rachunku bieżącego i rachunków</w:t>
      </w:r>
      <w:r>
        <w:rPr>
          <w:rFonts w:ascii="Georgia" w:hAnsi="Georgia" w:cs="Arial"/>
          <w:sz w:val="20"/>
          <w:szCs w:val="20"/>
          <w:lang w:eastAsia="pl-PL"/>
        </w:rPr>
        <w:t xml:space="preserve"> </w:t>
      </w:r>
      <w:r w:rsidRPr="006730A8">
        <w:rPr>
          <w:rFonts w:ascii="Georgia" w:hAnsi="Georgia" w:cs="Arial"/>
          <w:sz w:val="20"/>
          <w:szCs w:val="20"/>
          <w:lang w:eastAsia="pl-PL"/>
        </w:rPr>
        <w:t>pomocniczych. Szacuje się,</w:t>
      </w:r>
      <w:r>
        <w:rPr>
          <w:rFonts w:ascii="Georgia" w:hAnsi="Georgia" w:cs="Arial"/>
          <w:sz w:val="20"/>
          <w:szCs w:val="20"/>
          <w:lang w:eastAsia="pl-PL"/>
        </w:rPr>
        <w:t xml:space="preserve"> </w:t>
      </w:r>
      <w:r w:rsidRPr="006730A8">
        <w:rPr>
          <w:rFonts w:ascii="Georgia" w:hAnsi="Georgia" w:cs="Arial"/>
          <w:sz w:val="20"/>
          <w:szCs w:val="20"/>
          <w:lang w:eastAsia="pl-PL"/>
        </w:rPr>
        <w:t xml:space="preserve">że na dzień podpisania umowy będzie konieczne otwarcie 2 rachunków pomocniczych. Ilość może ulec zmianie </w:t>
      </w:r>
      <w:r>
        <w:rPr>
          <w:rFonts w:ascii="Georgia" w:hAnsi="Georgia" w:cs="Arial"/>
          <w:sz w:val="20"/>
          <w:szCs w:val="20"/>
          <w:lang w:eastAsia="pl-PL"/>
        </w:rPr>
        <w:br/>
      </w:r>
      <w:r w:rsidRPr="006730A8">
        <w:rPr>
          <w:rFonts w:ascii="Georgia" w:hAnsi="Georgia" w:cs="Arial"/>
          <w:sz w:val="20"/>
          <w:szCs w:val="20"/>
          <w:lang w:eastAsia="pl-PL"/>
        </w:rPr>
        <w:t xml:space="preserve">w okresie obowiązywania umowy. Zamawiający nie będzie ponosił dodatkowych kosztów związanych </w:t>
      </w:r>
      <w:r>
        <w:rPr>
          <w:rFonts w:ascii="Georgia" w:hAnsi="Georgia" w:cs="Arial"/>
          <w:sz w:val="20"/>
          <w:szCs w:val="20"/>
          <w:lang w:eastAsia="pl-PL"/>
        </w:rPr>
        <w:br/>
      </w:r>
      <w:r w:rsidRPr="006730A8">
        <w:rPr>
          <w:rFonts w:ascii="Georgia" w:hAnsi="Georgia" w:cs="Arial"/>
          <w:sz w:val="20"/>
          <w:szCs w:val="20"/>
          <w:lang w:eastAsia="pl-PL"/>
        </w:rPr>
        <w:t>z otwarciem dodatkowych rachunków.</w:t>
      </w:r>
    </w:p>
    <w:p w14:paraId="3C31D5FA" w14:textId="77777777" w:rsidR="006730A8" w:rsidRDefault="006730A8" w:rsidP="006730A8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b/>
          <w:bCs/>
          <w:sz w:val="20"/>
          <w:szCs w:val="20"/>
          <w:lang w:eastAsia="pl-PL"/>
        </w:rPr>
        <w:t>2.</w:t>
      </w:r>
      <w:r w:rsidRPr="006730A8">
        <w:rPr>
          <w:rFonts w:ascii="Georgia" w:hAnsi="Georgia" w:cs="Arial"/>
          <w:sz w:val="20"/>
          <w:szCs w:val="20"/>
          <w:lang w:eastAsia="pl-PL"/>
        </w:rPr>
        <w:t xml:space="preserve"> Udostępnienie systemu elektronicznej bankowości elektronicznej wraz z oprogramowaniem, instalacją i przeszkoleniem pracowników Zamawiającego, w szczególności:</w:t>
      </w:r>
    </w:p>
    <w:p w14:paraId="6DD0747C" w14:textId="77777777" w:rsidR="006730A8" w:rsidRDefault="006730A8" w:rsidP="006730A8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2.1. dostęp do wszystkich prowadzonych rachunków bankowych, aktualnych informacji o stanie konta,</w:t>
      </w:r>
    </w:p>
    <w:p w14:paraId="528A35B7" w14:textId="77777777" w:rsidR="006730A8" w:rsidRDefault="006730A8" w:rsidP="006730A8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2.2. możliwość dokonywania rozliczeń i płatności w obrocie krajowym i zagranicznym,</w:t>
      </w:r>
    </w:p>
    <w:p w14:paraId="65DF5958" w14:textId="77777777" w:rsidR="006730A8" w:rsidRDefault="006730A8" w:rsidP="006730A8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2.3. możliwość sporządzania i drukowania potwierdzeń wykonanych przelewów przez Zamawiającego,</w:t>
      </w:r>
    </w:p>
    <w:p w14:paraId="5703707F" w14:textId="77777777" w:rsidR="00C81DAF" w:rsidRDefault="006730A8" w:rsidP="00C81DAF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2.4. możliwość sporządzania i drukowania wyciągów bankowych do prowadzonych rachunków na wybrany przez Zamawiającego dzień,</w:t>
      </w:r>
    </w:p>
    <w:p w14:paraId="0CD16037" w14:textId="77777777" w:rsidR="00C81DAF" w:rsidRDefault="006730A8" w:rsidP="00C81DAF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2.5. możliwość tworzenia grupy (paczki) przelewów,</w:t>
      </w:r>
    </w:p>
    <w:p w14:paraId="587390D1" w14:textId="77777777" w:rsidR="00C81DAF" w:rsidRDefault="006730A8" w:rsidP="00C81DAF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2.6. możliwość otwarcia rachunków pomocniczych za pomocą wypełnionego wniosku przesłanego drogą elektroniczną,</w:t>
      </w:r>
    </w:p>
    <w:p w14:paraId="239AEC8C" w14:textId="77777777" w:rsidR="00C81DAF" w:rsidRDefault="006730A8" w:rsidP="00C81DAF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2.7. możliwość zmiany osób upoważnionych do składania dyspozycji za pomocą wypełnionego wniosku przesłanego drogą elektroniczną,</w:t>
      </w:r>
    </w:p>
    <w:p w14:paraId="77DCD6F3" w14:textId="77777777" w:rsidR="00C81DAF" w:rsidRDefault="006730A8" w:rsidP="00C81DAF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2.8. zapewnienie kompleksowej obsługi elektronicznej w standardzie zapewniającym pełne bezpieczeństwo, zgodnie z przepisami prawa,</w:t>
      </w:r>
    </w:p>
    <w:p w14:paraId="38080724" w14:textId="2706CECA" w:rsidR="00C81DAF" w:rsidRDefault="006730A8" w:rsidP="00C81DAF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2.9. w sytuacjach awaryjnych tj. ze względu na brak możliwości skorzystania przez</w:t>
      </w:r>
      <w:r w:rsidR="00C81DAF">
        <w:rPr>
          <w:rFonts w:ascii="Georgia" w:hAnsi="Georgia" w:cs="Arial"/>
          <w:sz w:val="20"/>
          <w:szCs w:val="20"/>
          <w:lang w:eastAsia="pl-PL"/>
        </w:rPr>
        <w:t xml:space="preserve"> </w:t>
      </w:r>
      <w:r w:rsidRPr="006730A8">
        <w:rPr>
          <w:rFonts w:ascii="Georgia" w:hAnsi="Georgia" w:cs="Arial"/>
          <w:sz w:val="20"/>
          <w:szCs w:val="20"/>
          <w:lang w:eastAsia="pl-PL"/>
        </w:rPr>
        <w:t xml:space="preserve">Zamawiającego </w:t>
      </w:r>
      <w:r w:rsidR="00C81DAF">
        <w:rPr>
          <w:rFonts w:ascii="Georgia" w:hAnsi="Georgia" w:cs="Arial"/>
          <w:sz w:val="20"/>
          <w:szCs w:val="20"/>
          <w:lang w:eastAsia="pl-PL"/>
        </w:rPr>
        <w:br/>
      </w:r>
      <w:r w:rsidRPr="006730A8">
        <w:rPr>
          <w:rFonts w:ascii="Georgia" w:hAnsi="Georgia" w:cs="Arial"/>
          <w:sz w:val="20"/>
          <w:szCs w:val="20"/>
          <w:lang w:eastAsia="pl-PL"/>
        </w:rPr>
        <w:t>z bankowości elektronicznej, Bank umożliwia odbiór wyciągów oraz realizację przelewów krajowych,</w:t>
      </w:r>
    </w:p>
    <w:p w14:paraId="6BA15AC4" w14:textId="3832436B" w:rsidR="00C81DAF" w:rsidRDefault="006730A8" w:rsidP="00C81DAF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 xml:space="preserve">2.10. w ramach pracy w systemie bankowości elektronicznej Wykonawca musi zapewnić możliwość importu danych z systemu programu płacowego (system Płace i Kadry firmy </w:t>
      </w:r>
      <w:proofErr w:type="spellStart"/>
      <w:r w:rsidRPr="006730A8">
        <w:rPr>
          <w:rFonts w:ascii="Georgia" w:hAnsi="Georgia" w:cs="Arial"/>
          <w:sz w:val="20"/>
          <w:szCs w:val="20"/>
          <w:lang w:eastAsia="pl-PL"/>
        </w:rPr>
        <w:t>InfoMedica</w:t>
      </w:r>
      <w:proofErr w:type="spellEnd"/>
      <w:r w:rsidRPr="006730A8">
        <w:rPr>
          <w:rFonts w:ascii="Georgia" w:hAnsi="Georgia" w:cs="Arial"/>
          <w:sz w:val="20"/>
          <w:szCs w:val="20"/>
          <w:lang w:eastAsia="pl-PL"/>
        </w:rPr>
        <w:t xml:space="preserve">) oraz z systemu programu księgowego (system Finansowo- Księgowo- Kosztowy firmy </w:t>
      </w:r>
      <w:proofErr w:type="spellStart"/>
      <w:r w:rsidRPr="006730A8">
        <w:rPr>
          <w:rFonts w:ascii="Georgia" w:hAnsi="Georgia" w:cs="Arial"/>
          <w:sz w:val="20"/>
          <w:szCs w:val="20"/>
          <w:lang w:eastAsia="pl-PL"/>
        </w:rPr>
        <w:t>InfoMedica</w:t>
      </w:r>
      <w:proofErr w:type="spellEnd"/>
      <w:r w:rsidRPr="006730A8">
        <w:rPr>
          <w:rFonts w:ascii="Georgia" w:hAnsi="Georgia" w:cs="Arial"/>
          <w:sz w:val="20"/>
          <w:szCs w:val="20"/>
          <w:lang w:eastAsia="pl-PL"/>
        </w:rPr>
        <w:t>) do systemu bankowości elektronicznej,</w:t>
      </w:r>
    </w:p>
    <w:p w14:paraId="612E122B" w14:textId="2C559E29" w:rsidR="006730A8" w:rsidRPr="006730A8" w:rsidRDefault="006730A8" w:rsidP="00C81DAF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 xml:space="preserve">2.11. dokonywanie przelewów w obrębie banku bez opłat, </w:t>
      </w:r>
    </w:p>
    <w:p w14:paraId="00D5B600" w14:textId="7B512135" w:rsidR="00C81DAF" w:rsidRDefault="006730A8" w:rsidP="0081052A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2.12. wydawanie opinii i zaświadczeń</w:t>
      </w:r>
      <w:r w:rsidR="00764D45">
        <w:rPr>
          <w:rFonts w:ascii="Georgia" w:hAnsi="Georgia" w:cs="Arial"/>
          <w:sz w:val="20"/>
          <w:szCs w:val="20"/>
          <w:lang w:eastAsia="pl-PL"/>
        </w:rPr>
        <w:t>,</w:t>
      </w:r>
    </w:p>
    <w:p w14:paraId="10CC5299" w14:textId="657E24C0" w:rsidR="006730A8" w:rsidRPr="006730A8" w:rsidRDefault="006730A8" w:rsidP="0081052A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 xml:space="preserve">2.13. możliwość dokonywania wpłat gotówki do kasy Banku w miejscowości, w której mieści się Siedziba Zamawiającego </w:t>
      </w:r>
      <w:r w:rsidR="00764D45">
        <w:rPr>
          <w:rFonts w:ascii="Georgia" w:hAnsi="Georgia" w:cs="Arial"/>
          <w:sz w:val="20"/>
          <w:szCs w:val="20"/>
          <w:lang w:eastAsia="pl-PL"/>
        </w:rPr>
        <w:t xml:space="preserve">i </w:t>
      </w:r>
      <w:r w:rsidRPr="006730A8">
        <w:rPr>
          <w:rFonts w:ascii="Georgia" w:hAnsi="Georgia" w:cs="Arial"/>
          <w:sz w:val="20"/>
          <w:szCs w:val="20"/>
          <w:lang w:eastAsia="pl-PL"/>
        </w:rPr>
        <w:t xml:space="preserve">do </w:t>
      </w:r>
      <w:proofErr w:type="spellStart"/>
      <w:r w:rsidRPr="006730A8">
        <w:rPr>
          <w:rFonts w:ascii="Georgia" w:hAnsi="Georgia" w:cs="Arial"/>
          <w:sz w:val="20"/>
          <w:szCs w:val="20"/>
          <w:lang w:eastAsia="pl-PL"/>
        </w:rPr>
        <w:t>wrzutni</w:t>
      </w:r>
      <w:proofErr w:type="spellEnd"/>
      <w:r w:rsidR="00764D45">
        <w:rPr>
          <w:rFonts w:ascii="Georgia" w:hAnsi="Georgia" w:cs="Arial"/>
          <w:sz w:val="20"/>
          <w:szCs w:val="20"/>
          <w:lang w:eastAsia="pl-PL"/>
        </w:rPr>
        <w:t xml:space="preserve"> w miejscowości, w której mieści się siedziba Zamawiającego,</w:t>
      </w:r>
    </w:p>
    <w:p w14:paraId="1572C65E" w14:textId="77777777" w:rsidR="00C81DAF" w:rsidRDefault="006730A8" w:rsidP="006730A8">
      <w:pPr>
        <w:suppressAutoHyphens w:val="0"/>
        <w:spacing w:line="360" w:lineRule="auto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2.14. możliwość pozyskania bez opłat potwierdzeń sald, posiadanych rachunków,</w:t>
      </w:r>
    </w:p>
    <w:p w14:paraId="6438E968" w14:textId="75A9A852" w:rsidR="00C81DAF" w:rsidRDefault="006730A8" w:rsidP="00F5678A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2.15. możliwość zakładania i likwidacji lokat terminowych, oraz lokat typu „</w:t>
      </w:r>
      <w:proofErr w:type="spellStart"/>
      <w:r w:rsidRPr="006730A8">
        <w:rPr>
          <w:rFonts w:ascii="Georgia" w:hAnsi="Georgia" w:cs="Arial"/>
          <w:sz w:val="20"/>
          <w:szCs w:val="20"/>
          <w:lang w:eastAsia="pl-PL"/>
        </w:rPr>
        <w:t>overnight</w:t>
      </w:r>
      <w:proofErr w:type="spellEnd"/>
      <w:r w:rsidRPr="006730A8">
        <w:rPr>
          <w:rFonts w:ascii="Georgia" w:hAnsi="Georgia" w:cs="Arial"/>
          <w:sz w:val="20"/>
          <w:szCs w:val="20"/>
          <w:lang w:eastAsia="pl-PL"/>
        </w:rPr>
        <w:t>” drogą</w:t>
      </w:r>
      <w:r w:rsidR="00F5678A">
        <w:rPr>
          <w:rFonts w:ascii="Georgia" w:hAnsi="Georgia" w:cs="Arial"/>
          <w:sz w:val="20"/>
          <w:szCs w:val="20"/>
          <w:lang w:eastAsia="pl-PL"/>
        </w:rPr>
        <w:t xml:space="preserve"> </w:t>
      </w:r>
      <w:r w:rsidRPr="006730A8">
        <w:rPr>
          <w:rFonts w:ascii="Georgia" w:hAnsi="Georgia" w:cs="Arial"/>
          <w:sz w:val="20"/>
          <w:szCs w:val="20"/>
          <w:lang w:eastAsia="pl-PL"/>
        </w:rPr>
        <w:t>elektroniczną,</w:t>
      </w:r>
    </w:p>
    <w:p w14:paraId="09896AD6" w14:textId="620B3D3B" w:rsidR="006730A8" w:rsidRPr="006730A8" w:rsidRDefault="006730A8" w:rsidP="0081052A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lastRenderedPageBreak/>
        <w:t>2.16. w przypadku większej ilości środków możliwość negocjacji zakładanych lokat.</w:t>
      </w:r>
    </w:p>
    <w:p w14:paraId="77D45082" w14:textId="77777777" w:rsidR="006730A8" w:rsidRPr="006730A8" w:rsidRDefault="006730A8" w:rsidP="006730A8">
      <w:pPr>
        <w:suppressAutoHyphens w:val="0"/>
        <w:spacing w:line="360" w:lineRule="auto"/>
        <w:rPr>
          <w:rFonts w:ascii="Georgia" w:hAnsi="Georgia" w:cs="Arial"/>
          <w:sz w:val="20"/>
          <w:szCs w:val="20"/>
          <w:lang w:eastAsia="pl-PL"/>
        </w:rPr>
      </w:pPr>
    </w:p>
    <w:p w14:paraId="09ACBBC2" w14:textId="2F195329" w:rsidR="00C81DAF" w:rsidRDefault="006730A8" w:rsidP="0081052A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 xml:space="preserve">Ilości operacji bankowych zawartych w formularzu Kalkulacja ceny oferty są szacunkowe, wielkości te mogą ulec zmianie w okresie obowiązywania umowy i nie będzie to stanowić podstawy do zmiany wysokości poszczególnych kosztów obsługi bankowej </w:t>
      </w:r>
      <w:r w:rsidR="00F5678A">
        <w:rPr>
          <w:rFonts w:ascii="Georgia" w:hAnsi="Georgia" w:cs="Arial"/>
          <w:sz w:val="20"/>
          <w:szCs w:val="20"/>
          <w:lang w:eastAsia="pl-PL"/>
        </w:rPr>
        <w:t>w</w:t>
      </w:r>
      <w:r w:rsidRPr="006730A8">
        <w:rPr>
          <w:rFonts w:ascii="Georgia" w:hAnsi="Georgia" w:cs="Arial"/>
          <w:sz w:val="20"/>
          <w:szCs w:val="20"/>
          <w:lang w:eastAsia="pl-PL"/>
        </w:rPr>
        <w:t xml:space="preserve"> zakresie cen jednostkowych.</w:t>
      </w:r>
    </w:p>
    <w:p w14:paraId="3B6729C0" w14:textId="5FD74160" w:rsidR="00C81DAF" w:rsidRDefault="006730A8" w:rsidP="006730A8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>Średnioroczne wpływy na koncie podstawowym: 123 557 900,00 zł, przeważający przychód stanowi umowa z Narodowym Funduszem Zdrowia oraz z Krakowskim Pogotowiem Ratunkowym</w:t>
      </w:r>
      <w:r w:rsidR="00C81DAF">
        <w:rPr>
          <w:rFonts w:ascii="Georgia" w:hAnsi="Georgia" w:cs="Arial"/>
          <w:sz w:val="20"/>
          <w:szCs w:val="20"/>
          <w:lang w:eastAsia="pl-PL"/>
        </w:rPr>
        <w:t xml:space="preserve"> </w:t>
      </w:r>
      <w:r w:rsidRPr="006730A8">
        <w:rPr>
          <w:rFonts w:ascii="Georgia" w:hAnsi="Georgia" w:cs="Arial"/>
          <w:sz w:val="20"/>
          <w:szCs w:val="20"/>
          <w:lang w:eastAsia="pl-PL"/>
        </w:rPr>
        <w:t>(w zakresie ratownictwa medycznego).</w:t>
      </w:r>
    </w:p>
    <w:p w14:paraId="16D4A4F4" w14:textId="77777777" w:rsidR="00C81DAF" w:rsidRDefault="006730A8" w:rsidP="006730A8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6730A8">
        <w:rPr>
          <w:rFonts w:ascii="Georgia" w:hAnsi="Georgia" w:cs="Arial"/>
          <w:sz w:val="20"/>
          <w:szCs w:val="20"/>
          <w:lang w:eastAsia="pl-PL"/>
        </w:rPr>
        <w:t xml:space="preserve">Średnioroczna ilość operacji bankowych na rachunku bieżącym wynosi ok 21 320 szt. </w:t>
      </w:r>
    </w:p>
    <w:p w14:paraId="48F81A6F" w14:textId="77777777" w:rsidR="006730A8" w:rsidRPr="006730A8" w:rsidRDefault="006730A8" w:rsidP="006730A8">
      <w:p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</w:p>
    <w:p w14:paraId="5EEC03B7" w14:textId="77777777" w:rsidR="006730A8" w:rsidRDefault="006730A8" w:rsidP="006730A8">
      <w:pPr>
        <w:tabs>
          <w:tab w:val="left" w:pos="284"/>
        </w:tabs>
        <w:spacing w:line="360" w:lineRule="auto"/>
        <w:rPr>
          <w:rFonts w:ascii="Georgia" w:hAnsi="Georgia" w:cs="Georgia"/>
          <w:sz w:val="20"/>
          <w:szCs w:val="20"/>
        </w:rPr>
      </w:pPr>
    </w:p>
    <w:p w14:paraId="1F577406" w14:textId="77777777" w:rsidR="006730A8" w:rsidRDefault="006730A8" w:rsidP="006730A8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sz w:val="22"/>
          <w:szCs w:val="22"/>
          <w:u w:val="single"/>
          <w:lang w:val="pl-PL"/>
        </w:rPr>
      </w:pPr>
      <w:bookmarkStart w:id="0" w:name="_Toc247602584"/>
      <w:r>
        <w:rPr>
          <w:rFonts w:ascii="Georgia" w:hAnsi="Georgia" w:cs="Georgia"/>
          <w:sz w:val="22"/>
          <w:szCs w:val="22"/>
          <w:u w:val="single"/>
          <w:lang w:val="pl-PL"/>
        </w:rPr>
        <w:t>Niespełnienie jakiegokolwiek warunku będzie skutkowało odrzuceniem oferty.</w:t>
      </w:r>
      <w:bookmarkEnd w:id="0"/>
    </w:p>
    <w:p w14:paraId="5E227A0D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058C64E0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769B6F6F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09EBB074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027B9601" w14:textId="77777777" w:rsidR="00E167F4" w:rsidRPr="00E167F4" w:rsidRDefault="00E167F4" w:rsidP="00E167F4">
      <w:pPr>
        <w:rPr>
          <w:rFonts w:ascii="Georgia" w:hAnsi="Georgia"/>
          <w:sz w:val="18"/>
          <w:szCs w:val="18"/>
        </w:rPr>
      </w:pPr>
    </w:p>
    <w:p w14:paraId="43B687B8" w14:textId="4C81822C" w:rsidR="00E167F4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p w14:paraId="1F6BB425" w14:textId="01EAA0F9" w:rsidR="00E167F4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p w14:paraId="212E2668" w14:textId="77777777" w:rsidR="00E167F4" w:rsidRPr="00B1107D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sectPr w:rsidR="00E167F4" w:rsidRPr="00B1107D" w:rsidSect="00FB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479E" w14:textId="77777777" w:rsidR="0061764F" w:rsidRDefault="0061764F" w:rsidP="003B44B3">
      <w:r>
        <w:separator/>
      </w:r>
    </w:p>
  </w:endnote>
  <w:endnote w:type="continuationSeparator" w:id="0">
    <w:p w14:paraId="428DA809" w14:textId="77777777" w:rsidR="0061764F" w:rsidRDefault="0061764F" w:rsidP="003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B36" w14:textId="77777777" w:rsidR="00E167F4" w:rsidRDefault="00E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E12" w14:textId="77777777" w:rsidR="00E167F4" w:rsidRDefault="00E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74F" w14:textId="77777777" w:rsidR="00E167F4" w:rsidRDefault="00E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2FA1" w14:textId="77777777" w:rsidR="0061764F" w:rsidRDefault="0061764F" w:rsidP="003B44B3">
      <w:r>
        <w:separator/>
      </w:r>
    </w:p>
  </w:footnote>
  <w:footnote w:type="continuationSeparator" w:id="0">
    <w:p w14:paraId="6FA0500B" w14:textId="77777777" w:rsidR="0061764F" w:rsidRDefault="0061764F" w:rsidP="003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9C1" w14:textId="77777777" w:rsidR="00E167F4" w:rsidRDefault="00E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A11" w14:textId="1A6DDD79" w:rsidR="001D3658" w:rsidRDefault="00EE09F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B6F" w14:textId="77777777" w:rsidR="00E167F4" w:rsidRDefault="00E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16FC6862"/>
    <w:multiLevelType w:val="hybridMultilevel"/>
    <w:tmpl w:val="C2A00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9986">
    <w:abstractNumId w:val="0"/>
  </w:num>
  <w:num w:numId="2" w16cid:durableId="495851620">
    <w:abstractNumId w:val="1"/>
  </w:num>
  <w:num w:numId="3" w16cid:durableId="1368212031">
    <w:abstractNumId w:val="2"/>
  </w:num>
  <w:num w:numId="4" w16cid:durableId="2018117643">
    <w:abstractNumId w:val="3"/>
  </w:num>
  <w:num w:numId="5" w16cid:durableId="432484417">
    <w:abstractNumId w:val="5"/>
  </w:num>
  <w:num w:numId="6" w16cid:durableId="564680861">
    <w:abstractNumId w:val="6"/>
  </w:num>
  <w:num w:numId="7" w16cid:durableId="950017799">
    <w:abstractNumId w:val="7"/>
  </w:num>
  <w:num w:numId="8" w16cid:durableId="98763006">
    <w:abstractNumId w:val="8"/>
  </w:num>
  <w:num w:numId="9" w16cid:durableId="2055737351">
    <w:abstractNumId w:val="9"/>
  </w:num>
  <w:num w:numId="10" w16cid:durableId="1343899978">
    <w:abstractNumId w:val="12"/>
  </w:num>
  <w:num w:numId="11" w16cid:durableId="1476296245">
    <w:abstractNumId w:val="11"/>
  </w:num>
  <w:num w:numId="12" w16cid:durableId="2049061740">
    <w:abstractNumId w:val="13"/>
  </w:num>
  <w:num w:numId="13" w16cid:durableId="2101753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47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961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7"/>
    <w:rsid w:val="00005A73"/>
    <w:rsid w:val="00113525"/>
    <w:rsid w:val="00123133"/>
    <w:rsid w:val="001278E4"/>
    <w:rsid w:val="00203607"/>
    <w:rsid w:val="00280244"/>
    <w:rsid w:val="002C0478"/>
    <w:rsid w:val="00316ACB"/>
    <w:rsid w:val="003803E8"/>
    <w:rsid w:val="003868F9"/>
    <w:rsid w:val="003B44B3"/>
    <w:rsid w:val="003E6AE0"/>
    <w:rsid w:val="00490D2E"/>
    <w:rsid w:val="00564554"/>
    <w:rsid w:val="00594F9A"/>
    <w:rsid w:val="005B2721"/>
    <w:rsid w:val="005B51D1"/>
    <w:rsid w:val="005C3050"/>
    <w:rsid w:val="005C5D1B"/>
    <w:rsid w:val="006142AA"/>
    <w:rsid w:val="0061764F"/>
    <w:rsid w:val="00626F83"/>
    <w:rsid w:val="006517F0"/>
    <w:rsid w:val="00653036"/>
    <w:rsid w:val="006730A8"/>
    <w:rsid w:val="006E65A1"/>
    <w:rsid w:val="00764D45"/>
    <w:rsid w:val="00782A24"/>
    <w:rsid w:val="00806FC2"/>
    <w:rsid w:val="0081052A"/>
    <w:rsid w:val="00891D42"/>
    <w:rsid w:val="008E5377"/>
    <w:rsid w:val="00946A79"/>
    <w:rsid w:val="00961D0C"/>
    <w:rsid w:val="0098410D"/>
    <w:rsid w:val="009A1B4D"/>
    <w:rsid w:val="009C1097"/>
    <w:rsid w:val="009D24A2"/>
    <w:rsid w:val="009F43F0"/>
    <w:rsid w:val="00A279AC"/>
    <w:rsid w:val="00A6265D"/>
    <w:rsid w:val="00A771DF"/>
    <w:rsid w:val="00AD5ADF"/>
    <w:rsid w:val="00B1107D"/>
    <w:rsid w:val="00B27507"/>
    <w:rsid w:val="00BF6B56"/>
    <w:rsid w:val="00C06D83"/>
    <w:rsid w:val="00C374A0"/>
    <w:rsid w:val="00C81DAF"/>
    <w:rsid w:val="00CB58AF"/>
    <w:rsid w:val="00D03753"/>
    <w:rsid w:val="00D16DD5"/>
    <w:rsid w:val="00D171AE"/>
    <w:rsid w:val="00D438A2"/>
    <w:rsid w:val="00E167F4"/>
    <w:rsid w:val="00E273F9"/>
    <w:rsid w:val="00E65A81"/>
    <w:rsid w:val="00EA380C"/>
    <w:rsid w:val="00EE09FF"/>
    <w:rsid w:val="00F36FB3"/>
    <w:rsid w:val="00F5678A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C65"/>
  <w15:chartTrackingRefBased/>
  <w15:docId w15:val="{A35435B2-3E47-43F5-AA2D-B397F5B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5377"/>
    <w:rPr>
      <w:color w:val="0000FF"/>
      <w:u w:val="single"/>
    </w:rPr>
  </w:style>
  <w:style w:type="paragraph" w:customStyle="1" w:styleId="western">
    <w:name w:val="western"/>
    <w:basedOn w:val="Normalny"/>
    <w:rsid w:val="008E5377"/>
    <w:pPr>
      <w:spacing w:before="280" w:after="119"/>
    </w:pPr>
    <w:rPr>
      <w:color w:val="000000"/>
    </w:rPr>
  </w:style>
  <w:style w:type="paragraph" w:styleId="NormalnyWeb">
    <w:name w:val="Normal (Web)"/>
    <w:basedOn w:val="Normalny"/>
    <w:qFormat/>
    <w:rsid w:val="008E5377"/>
    <w:pPr>
      <w:widowControl w:val="0"/>
      <w:spacing w:before="280" w:after="280"/>
    </w:pPr>
    <w:rPr>
      <w:kern w:val="2"/>
    </w:rPr>
  </w:style>
  <w:style w:type="paragraph" w:styleId="Bezodstpw">
    <w:name w:val="No Spacing"/>
    <w:qFormat/>
    <w:rsid w:val="008E537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"/>
    <w:basedOn w:val="Normalny"/>
    <w:link w:val="AkapitzlistZnak"/>
    <w:qFormat/>
    <w:rsid w:val="008E5377"/>
    <w:pPr>
      <w:ind w:left="720"/>
    </w:pPr>
    <w:rPr>
      <w:lang w:eastAsia="ar-SA"/>
    </w:rPr>
  </w:style>
  <w:style w:type="character" w:customStyle="1" w:styleId="Bodytext">
    <w:name w:val="Body text_"/>
    <w:link w:val="Tekstpodstawowy5"/>
    <w:rsid w:val="008E5377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rsid w:val="008E5377"/>
    <w:pPr>
      <w:widowControl w:val="0"/>
      <w:shd w:val="clear" w:color="auto" w:fill="FFFFFF"/>
      <w:suppressAutoHyphens w:val="0"/>
      <w:spacing w:after="120" w:line="0" w:lineRule="atLeast"/>
      <w:ind w:hanging="360"/>
      <w:jc w:val="right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zustzmustartykuempunktem">
    <w:name w:val="zustzmustartykuempunktem"/>
    <w:basedOn w:val="Normalny"/>
    <w:rsid w:val="008E537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8E5377"/>
    <w:rPr>
      <w:b/>
      <w:bCs/>
    </w:rPr>
  </w:style>
  <w:style w:type="character" w:customStyle="1" w:styleId="AkapitzlistZnak">
    <w:name w:val="Akapit z listą Znak"/>
    <w:aliases w:val="sw tekst Znak,Podsis rysunku Znak,CW_Lista Znak"/>
    <w:link w:val="Akapitzlist"/>
    <w:rsid w:val="008E5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91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81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E65A81"/>
  </w:style>
  <w:style w:type="character" w:styleId="UyteHipercze">
    <w:name w:val="FollowedHyperlink"/>
    <w:basedOn w:val="Domylnaczcionkaakapitu"/>
    <w:uiPriority w:val="99"/>
    <w:semiHidden/>
    <w:unhideWhenUsed/>
    <w:rsid w:val="00E167F4"/>
    <w:rPr>
      <w:color w:val="954F72" w:themeColor="followedHyperlink"/>
      <w:u w:val="single"/>
    </w:rPr>
  </w:style>
  <w:style w:type="paragraph" w:customStyle="1" w:styleId="WW-Tekstpodstawowy2">
    <w:name w:val="WW-Tekst podstawowy 2"/>
    <w:basedOn w:val="Normalny"/>
    <w:uiPriority w:val="99"/>
    <w:rsid w:val="006730A8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Standard">
    <w:name w:val="Standard"/>
    <w:rsid w:val="006730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39</cp:revision>
  <cp:lastPrinted>2022-04-19T12:33:00Z</cp:lastPrinted>
  <dcterms:created xsi:type="dcterms:W3CDTF">2021-11-16T07:33:00Z</dcterms:created>
  <dcterms:modified xsi:type="dcterms:W3CDTF">2022-05-06T07:02:00Z</dcterms:modified>
</cp:coreProperties>
</file>