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3E" w:rsidRDefault="009F31C5">
      <w:pPr>
        <w:numPr>
          <w:ilvl w:val="12"/>
          <w:numId w:val="0"/>
        </w:numPr>
        <w:tabs>
          <w:tab w:val="left" w:pos="720"/>
        </w:tabs>
        <w:spacing w:line="240" w:lineRule="auto"/>
        <w:jc w:val="right"/>
        <w:rPr>
          <w:rFonts w:ascii="Cambria" w:hAnsi="Cambria" w:cs="Tahoma"/>
          <w:b/>
          <w:bCs/>
          <w:lang w:eastAsia="pl-PL"/>
        </w:rPr>
      </w:pPr>
      <w:bookmarkStart w:id="0" w:name="_Hlk95281621"/>
      <w:r>
        <w:rPr>
          <w:rFonts w:ascii="Cambria" w:hAnsi="Cambria" w:cs="Tahoma"/>
          <w:b/>
          <w:bCs/>
          <w:lang w:eastAsia="pl-PL"/>
        </w:rPr>
        <w:t>Załącznik nr 2</w:t>
      </w:r>
      <w:r>
        <w:rPr>
          <w:rFonts w:ascii="Cambria" w:hAnsi="Cambria" w:cs="Tahoma"/>
          <w:b/>
          <w:bCs/>
          <w:lang w:val="en-US" w:eastAsia="pl-PL"/>
        </w:rPr>
        <w:t>b</w:t>
      </w:r>
      <w:r>
        <w:rPr>
          <w:rFonts w:ascii="Cambria" w:hAnsi="Cambria" w:cs="Tahoma"/>
          <w:b/>
          <w:bCs/>
          <w:lang w:eastAsia="pl-PL"/>
        </w:rPr>
        <w:t xml:space="preserve"> do SWZ</w:t>
      </w:r>
    </w:p>
    <w:p w:rsidR="00552C3E" w:rsidRDefault="009F31C5">
      <w:pPr>
        <w:numPr>
          <w:ilvl w:val="12"/>
          <w:numId w:val="0"/>
        </w:numPr>
        <w:tabs>
          <w:tab w:val="left" w:pos="720"/>
        </w:tabs>
        <w:wordWrap w:val="0"/>
        <w:spacing w:line="240" w:lineRule="auto"/>
        <w:jc w:val="right"/>
        <w:rPr>
          <w:rFonts w:ascii="Cambria" w:hAnsi="Cambria" w:cs="Tahoma"/>
          <w:b/>
          <w:bCs/>
          <w:lang w:val="en-US" w:eastAsia="pl-PL"/>
        </w:rPr>
      </w:pPr>
      <w:r>
        <w:rPr>
          <w:rFonts w:ascii="Cambria" w:hAnsi="Cambria" w:cs="Tahoma"/>
          <w:b/>
          <w:bCs/>
          <w:lang w:val="en-US" w:eastAsia="pl-PL"/>
        </w:rPr>
        <w:t>-</w:t>
      </w:r>
      <w:proofErr w:type="spellStart"/>
      <w:r>
        <w:rPr>
          <w:rFonts w:ascii="Cambria" w:hAnsi="Cambria" w:cs="Tahoma"/>
          <w:b/>
          <w:bCs/>
          <w:lang w:val="en-US" w:eastAsia="pl-PL"/>
        </w:rPr>
        <w:t>Dostawa</w:t>
      </w:r>
      <w:proofErr w:type="spellEnd"/>
      <w:r>
        <w:rPr>
          <w:rFonts w:ascii="Cambria" w:hAnsi="Cambria" w:cs="Tahoma"/>
          <w:b/>
          <w:bCs/>
          <w:lang w:val="en-US" w:eastAsia="pl-PL"/>
        </w:rPr>
        <w:t xml:space="preserve"> </w:t>
      </w:r>
      <w:proofErr w:type="spellStart"/>
      <w:r>
        <w:rPr>
          <w:rFonts w:ascii="Cambria" w:hAnsi="Cambria" w:cs="Tahoma"/>
          <w:b/>
          <w:bCs/>
          <w:lang w:val="en-US" w:eastAsia="pl-PL"/>
        </w:rPr>
        <w:t>sprzętu</w:t>
      </w:r>
      <w:proofErr w:type="spellEnd"/>
      <w:r>
        <w:rPr>
          <w:rFonts w:ascii="Cambria" w:hAnsi="Cambria" w:cs="Tahoma"/>
          <w:b/>
          <w:bCs/>
          <w:lang w:val="en-US" w:eastAsia="pl-PL"/>
        </w:rPr>
        <w:t xml:space="preserve"> </w:t>
      </w:r>
      <w:proofErr w:type="spellStart"/>
      <w:r>
        <w:rPr>
          <w:rFonts w:ascii="Cambria" w:hAnsi="Cambria" w:cs="Tahoma"/>
          <w:b/>
          <w:bCs/>
          <w:lang w:val="en-US" w:eastAsia="pl-PL"/>
        </w:rPr>
        <w:t>medycznego</w:t>
      </w:r>
      <w:proofErr w:type="spellEnd"/>
    </w:p>
    <w:p w:rsidR="00552C3E" w:rsidRDefault="00552C3E">
      <w:pPr>
        <w:numPr>
          <w:ilvl w:val="12"/>
          <w:numId w:val="0"/>
        </w:numPr>
        <w:tabs>
          <w:tab w:val="left" w:pos="720"/>
        </w:tabs>
        <w:spacing w:line="360" w:lineRule="auto"/>
        <w:jc w:val="center"/>
        <w:rPr>
          <w:rFonts w:ascii="Cambria" w:hAnsi="Cambria" w:cs="Arial"/>
          <w:b/>
          <w:bCs/>
          <w:sz w:val="24"/>
          <w:szCs w:val="24"/>
          <w:lang w:eastAsia="pl-PL"/>
        </w:rPr>
      </w:pPr>
    </w:p>
    <w:p w:rsidR="00552C3E" w:rsidRDefault="009F31C5">
      <w:pPr>
        <w:numPr>
          <w:ilvl w:val="12"/>
          <w:numId w:val="0"/>
        </w:numPr>
        <w:tabs>
          <w:tab w:val="left" w:pos="720"/>
        </w:tabs>
        <w:spacing w:line="360" w:lineRule="auto"/>
        <w:jc w:val="center"/>
        <w:rPr>
          <w:rFonts w:ascii="Cambria" w:hAnsi="Cambria" w:cs="Tahoma"/>
          <w:b/>
          <w:bCs/>
          <w:lang w:val="en-US" w:eastAsia="pl-PL"/>
        </w:rPr>
      </w:pPr>
      <w:r>
        <w:rPr>
          <w:rFonts w:ascii="Cambria" w:hAnsi="Cambria" w:cs="Tahoma"/>
          <w:b/>
          <w:bCs/>
          <w:lang w:eastAsia="pl-PL"/>
        </w:rPr>
        <w:t xml:space="preserve">PAKIET </w:t>
      </w:r>
      <w:r>
        <w:rPr>
          <w:rFonts w:ascii="Cambria" w:hAnsi="Cambria" w:cs="Tahoma"/>
          <w:b/>
          <w:bCs/>
          <w:lang w:val="en-US" w:eastAsia="pl-PL"/>
        </w:rPr>
        <w:t>3</w:t>
      </w:r>
    </w:p>
    <w:bookmarkEnd w:id="0"/>
    <w:p w:rsidR="00552C3E" w:rsidRDefault="00552C3E">
      <w:pPr>
        <w:numPr>
          <w:ilvl w:val="12"/>
          <w:numId w:val="0"/>
        </w:numPr>
        <w:tabs>
          <w:tab w:val="left" w:pos="720"/>
        </w:tabs>
        <w:jc w:val="both"/>
        <w:rPr>
          <w:rFonts w:ascii="Cambria" w:hAnsi="Cambria" w:cs="Tahoma"/>
          <w:b/>
          <w:bCs/>
        </w:rPr>
      </w:pPr>
    </w:p>
    <w:p w:rsidR="00552C3E" w:rsidRDefault="009F31C5">
      <w:pPr>
        <w:numPr>
          <w:ilvl w:val="0"/>
          <w:numId w:val="1"/>
        </w:numPr>
        <w:tabs>
          <w:tab w:val="left" w:pos="720"/>
        </w:tabs>
        <w:jc w:val="both"/>
        <w:rPr>
          <w:rFonts w:ascii="Cambria" w:hAnsi="Cambria" w:cs="Tahoma"/>
          <w:b/>
          <w:bCs/>
          <w:color w:val="FF0000"/>
        </w:rPr>
      </w:pPr>
      <w:r>
        <w:rPr>
          <w:rFonts w:ascii="Cambria" w:hAnsi="Cambria" w:cs="Tahoma"/>
          <w:b/>
          <w:bCs/>
          <w:color w:val="FF0000"/>
        </w:rPr>
        <w:t>OPASKA DO OPERACJI W NIEDOKRWIENIU</w:t>
      </w:r>
      <w:r>
        <w:rPr>
          <w:rFonts w:ascii="Cambria" w:hAnsi="Cambria" w:cs="Tahoma"/>
          <w:b/>
          <w:bCs/>
          <w:color w:val="FF0000"/>
        </w:rPr>
        <w:t>- 1 sztuka</w:t>
      </w:r>
    </w:p>
    <w:p w:rsidR="00552C3E" w:rsidRDefault="00552C3E">
      <w:pPr>
        <w:numPr>
          <w:ilvl w:val="12"/>
          <w:numId w:val="0"/>
        </w:numPr>
        <w:tabs>
          <w:tab w:val="left" w:pos="720"/>
        </w:tabs>
        <w:jc w:val="center"/>
        <w:rPr>
          <w:rFonts w:ascii="Cambria" w:hAnsi="Cambria" w:cs="Tahoma"/>
          <w:b/>
          <w:bCs/>
        </w:rPr>
      </w:pPr>
    </w:p>
    <w:p w:rsidR="00552C3E" w:rsidRDefault="009F31C5">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52C3E" w:rsidRDefault="00552C3E">
      <w:pPr>
        <w:numPr>
          <w:ilvl w:val="12"/>
          <w:numId w:val="0"/>
        </w:numPr>
        <w:tabs>
          <w:tab w:val="left" w:pos="720"/>
        </w:tabs>
        <w:spacing w:line="360" w:lineRule="auto"/>
        <w:rPr>
          <w:rFonts w:ascii="Cambria" w:hAnsi="Cambria" w:cs="Arial"/>
          <w:b/>
          <w:bCs/>
        </w:rPr>
      </w:pPr>
    </w:p>
    <w:tbl>
      <w:tblPr>
        <w:tblStyle w:val="Tabela-Siatka"/>
        <w:tblW w:w="10207" w:type="dxa"/>
        <w:tblInd w:w="-431" w:type="dxa"/>
        <w:tblLayout w:type="fixed"/>
        <w:tblLook w:val="04A0" w:firstRow="1" w:lastRow="0" w:firstColumn="1" w:lastColumn="0" w:noHBand="0" w:noVBand="1"/>
      </w:tblPr>
      <w:tblGrid>
        <w:gridCol w:w="965"/>
        <w:gridCol w:w="9242"/>
      </w:tblGrid>
      <w:tr w:rsidR="00552C3E">
        <w:tc>
          <w:tcPr>
            <w:tcW w:w="965" w:type="dxa"/>
            <w:vAlign w:val="center"/>
          </w:tcPr>
          <w:p w:rsidR="00552C3E" w:rsidRDefault="009F31C5">
            <w:pPr>
              <w:jc w:val="center"/>
              <w:rPr>
                <w:rFonts w:ascii="Cambria" w:hAnsi="Cambria"/>
                <w:b/>
                <w:bCs/>
              </w:rPr>
            </w:pPr>
            <w:r>
              <w:rPr>
                <w:rFonts w:ascii="Cambria" w:hAnsi="Cambria"/>
                <w:b/>
                <w:bCs/>
              </w:rPr>
              <w:t>Lp.</w:t>
            </w:r>
          </w:p>
        </w:tc>
        <w:tc>
          <w:tcPr>
            <w:tcW w:w="9242" w:type="dxa"/>
            <w:vAlign w:val="center"/>
          </w:tcPr>
          <w:p w:rsidR="00552C3E" w:rsidRDefault="009F31C5">
            <w:pPr>
              <w:jc w:val="center"/>
              <w:rPr>
                <w:rFonts w:ascii="Cambria" w:hAnsi="Cambria"/>
                <w:b/>
                <w:bCs/>
              </w:rPr>
            </w:pPr>
            <w:r>
              <w:rPr>
                <w:rFonts w:ascii="Cambria" w:hAnsi="Cambria"/>
                <w:b/>
                <w:bCs/>
              </w:rPr>
              <w:t>Parametry techniczne</w:t>
            </w:r>
          </w:p>
        </w:tc>
      </w:tr>
      <w:tr w:rsidR="00552C3E">
        <w:tc>
          <w:tcPr>
            <w:tcW w:w="965" w:type="dxa"/>
            <w:vAlign w:val="center"/>
          </w:tcPr>
          <w:p w:rsidR="00552C3E" w:rsidRDefault="009F31C5">
            <w:pPr>
              <w:jc w:val="center"/>
              <w:rPr>
                <w:rFonts w:ascii="Cambria" w:hAnsi="Cambria"/>
              </w:rPr>
            </w:pPr>
            <w:r>
              <w:rPr>
                <w:rFonts w:ascii="Cambria" w:hAnsi="Cambria"/>
              </w:rPr>
              <w:t>1.</w:t>
            </w:r>
          </w:p>
        </w:tc>
        <w:tc>
          <w:tcPr>
            <w:tcW w:w="9242" w:type="dxa"/>
          </w:tcPr>
          <w:p w:rsidR="00552C3E" w:rsidRDefault="009F31C5">
            <w:pPr>
              <w:rPr>
                <w:rFonts w:ascii="Cambria" w:hAnsi="Cambria"/>
              </w:rPr>
            </w:pPr>
            <w:r>
              <w:rPr>
                <w:rFonts w:ascii="Cambria" w:hAnsi="Cambria"/>
              </w:rPr>
              <w:t>Fabrycznie nowe</w:t>
            </w:r>
          </w:p>
        </w:tc>
      </w:tr>
      <w:tr w:rsidR="00552C3E">
        <w:tc>
          <w:tcPr>
            <w:tcW w:w="965" w:type="dxa"/>
            <w:vAlign w:val="center"/>
          </w:tcPr>
          <w:p w:rsidR="00552C3E" w:rsidRDefault="009F31C5">
            <w:pPr>
              <w:jc w:val="center"/>
              <w:rPr>
                <w:rFonts w:ascii="Cambria" w:hAnsi="Cambria"/>
              </w:rPr>
            </w:pPr>
            <w:r>
              <w:rPr>
                <w:rFonts w:ascii="Cambria" w:hAnsi="Cambria"/>
              </w:rPr>
              <w:t>2.</w:t>
            </w:r>
          </w:p>
        </w:tc>
        <w:tc>
          <w:tcPr>
            <w:tcW w:w="9242" w:type="dxa"/>
          </w:tcPr>
          <w:p w:rsidR="00552C3E" w:rsidRDefault="009F31C5">
            <w:pPr>
              <w:rPr>
                <w:rFonts w:ascii="Cambria" w:hAnsi="Cambria"/>
              </w:rPr>
            </w:pPr>
            <w:r>
              <w:rPr>
                <w:rFonts w:asciiTheme="minorHAnsi" w:hAnsiTheme="minorHAnsi" w:cstheme="minorHAnsi"/>
                <w:color w:val="000000"/>
              </w:rPr>
              <w:t xml:space="preserve">Możliwość operacji z </w:t>
            </w:r>
            <w:r>
              <w:rPr>
                <w:rFonts w:asciiTheme="minorHAnsi" w:hAnsiTheme="minorHAnsi" w:cstheme="minorHAnsi"/>
                <w:color w:val="000000"/>
              </w:rPr>
              <w:t>równoczesnym zastosowaniem dwóch opasek</w:t>
            </w:r>
            <w:r>
              <w:rPr>
                <w:rFonts w:asciiTheme="minorHAnsi" w:hAnsiTheme="minorHAnsi" w:cstheme="minorHAnsi"/>
                <w:color w:val="000000" w:themeColor="text1"/>
              </w:rPr>
              <w:t xml:space="preserve">/ 2 porty </w:t>
            </w:r>
            <w:r>
              <w:rPr>
                <w:rFonts w:asciiTheme="minorHAnsi" w:hAnsiTheme="minorHAnsi" w:cstheme="minorHAnsi"/>
                <w:color w:val="000000"/>
              </w:rPr>
              <w:t>z niezależnymi ustawieniami ciśnienia i czasu zabiegu.</w:t>
            </w:r>
          </w:p>
        </w:tc>
      </w:tr>
      <w:tr w:rsidR="00552C3E">
        <w:tc>
          <w:tcPr>
            <w:tcW w:w="965" w:type="dxa"/>
            <w:vAlign w:val="center"/>
          </w:tcPr>
          <w:p w:rsidR="00552C3E" w:rsidRDefault="009F31C5">
            <w:pPr>
              <w:jc w:val="center"/>
              <w:rPr>
                <w:rFonts w:ascii="Cambria" w:hAnsi="Cambria"/>
              </w:rPr>
            </w:pPr>
            <w:r>
              <w:rPr>
                <w:rFonts w:ascii="Cambria" w:hAnsi="Cambria"/>
              </w:rPr>
              <w:t>3.</w:t>
            </w:r>
          </w:p>
        </w:tc>
        <w:tc>
          <w:tcPr>
            <w:tcW w:w="9242" w:type="dxa"/>
          </w:tcPr>
          <w:p w:rsidR="00552C3E" w:rsidRDefault="009F31C5">
            <w:pPr>
              <w:rPr>
                <w:rFonts w:ascii="Cambria" w:hAnsi="Cambria"/>
              </w:rPr>
            </w:pPr>
            <w:r>
              <w:rPr>
                <w:rFonts w:asciiTheme="minorHAnsi" w:hAnsiTheme="minorHAnsi" w:cstheme="minorHAnsi"/>
                <w:color w:val="000000"/>
              </w:rPr>
              <w:t>Automatyczne ustalenie minimalnego ciśnienia okluzji przy pomocy czujnika zewnętrznego, podłączanego do pacjenta -LOP</w:t>
            </w:r>
          </w:p>
        </w:tc>
      </w:tr>
      <w:tr w:rsidR="00552C3E">
        <w:tc>
          <w:tcPr>
            <w:tcW w:w="965" w:type="dxa"/>
            <w:vAlign w:val="center"/>
          </w:tcPr>
          <w:p w:rsidR="00552C3E" w:rsidRDefault="009F31C5">
            <w:pPr>
              <w:jc w:val="center"/>
              <w:rPr>
                <w:rFonts w:ascii="Cambria" w:hAnsi="Cambria"/>
              </w:rPr>
            </w:pPr>
            <w:r>
              <w:rPr>
                <w:rFonts w:ascii="Cambria" w:hAnsi="Cambria"/>
              </w:rPr>
              <w:t>4.</w:t>
            </w:r>
          </w:p>
        </w:tc>
        <w:tc>
          <w:tcPr>
            <w:tcW w:w="9242" w:type="dxa"/>
          </w:tcPr>
          <w:p w:rsidR="00552C3E" w:rsidRDefault="009F31C5">
            <w:pPr>
              <w:rPr>
                <w:rFonts w:ascii="Cambria" w:hAnsi="Cambria"/>
              </w:rPr>
            </w:pPr>
            <w:r>
              <w:rPr>
                <w:rFonts w:asciiTheme="minorHAnsi" w:hAnsiTheme="minorHAnsi" w:cstheme="minorHAnsi"/>
                <w:color w:val="000000"/>
              </w:rPr>
              <w:t>Awaryjne zasilanie zapewni</w:t>
            </w:r>
            <w:r>
              <w:rPr>
                <w:rFonts w:asciiTheme="minorHAnsi" w:hAnsiTheme="minorHAnsi" w:cstheme="minorHAnsi"/>
                <w:color w:val="000000"/>
              </w:rPr>
              <w:t>ające całkowite bezpieczeństwo operacji do min. 6 godzin</w:t>
            </w:r>
          </w:p>
        </w:tc>
      </w:tr>
      <w:tr w:rsidR="00552C3E">
        <w:tc>
          <w:tcPr>
            <w:tcW w:w="965" w:type="dxa"/>
            <w:vAlign w:val="center"/>
          </w:tcPr>
          <w:p w:rsidR="00552C3E" w:rsidRDefault="009F31C5">
            <w:pPr>
              <w:jc w:val="center"/>
              <w:rPr>
                <w:rFonts w:ascii="Cambria" w:hAnsi="Cambria"/>
              </w:rPr>
            </w:pPr>
            <w:r>
              <w:rPr>
                <w:rFonts w:ascii="Cambria" w:hAnsi="Cambria"/>
              </w:rPr>
              <w:t>5.</w:t>
            </w:r>
          </w:p>
        </w:tc>
        <w:tc>
          <w:tcPr>
            <w:tcW w:w="9242" w:type="dxa"/>
          </w:tcPr>
          <w:p w:rsidR="00552C3E" w:rsidRDefault="009F31C5">
            <w:pPr>
              <w:rPr>
                <w:rFonts w:ascii="Cambria" w:hAnsi="Cambria"/>
              </w:rPr>
            </w:pPr>
            <w:r>
              <w:rPr>
                <w:rFonts w:asciiTheme="minorHAnsi" w:hAnsiTheme="minorHAnsi" w:cstheme="minorHAnsi"/>
                <w:color w:val="000000"/>
              </w:rPr>
              <w:t>Wewnętrzny, wizualny i głosowy, elektroniczny alarm powiadamiający o zmianie ciśnienia i przekroczeniu zaprogramowanego czasu operacji.</w:t>
            </w:r>
          </w:p>
        </w:tc>
      </w:tr>
      <w:tr w:rsidR="00552C3E">
        <w:tc>
          <w:tcPr>
            <w:tcW w:w="965" w:type="dxa"/>
            <w:vAlign w:val="center"/>
          </w:tcPr>
          <w:p w:rsidR="00552C3E" w:rsidRDefault="009F31C5">
            <w:pPr>
              <w:jc w:val="center"/>
              <w:rPr>
                <w:rFonts w:ascii="Cambria" w:hAnsi="Cambria"/>
              </w:rPr>
            </w:pPr>
            <w:r>
              <w:rPr>
                <w:rFonts w:ascii="Cambria" w:hAnsi="Cambria"/>
              </w:rPr>
              <w:t>6.</w:t>
            </w:r>
          </w:p>
        </w:tc>
        <w:tc>
          <w:tcPr>
            <w:tcW w:w="9242" w:type="dxa"/>
          </w:tcPr>
          <w:p w:rsidR="00552C3E" w:rsidRDefault="009F31C5">
            <w:pPr>
              <w:rPr>
                <w:rFonts w:ascii="Cambria" w:hAnsi="Cambria"/>
              </w:rPr>
            </w:pPr>
            <w:r>
              <w:rPr>
                <w:rFonts w:asciiTheme="minorHAnsi" w:hAnsiTheme="minorHAnsi" w:cstheme="minorHAnsi"/>
                <w:color w:val="000000"/>
              </w:rPr>
              <w:t xml:space="preserve">Kolorowy ekran dotykowy  </w:t>
            </w:r>
            <w:r>
              <w:rPr>
                <w:rFonts w:asciiTheme="minorHAnsi" w:hAnsiTheme="minorHAnsi" w:cstheme="minorHAnsi"/>
                <w:color w:val="000000" w:themeColor="text1"/>
              </w:rPr>
              <w:t>min. 8"</w:t>
            </w:r>
          </w:p>
        </w:tc>
      </w:tr>
      <w:tr w:rsidR="00552C3E">
        <w:tc>
          <w:tcPr>
            <w:tcW w:w="965" w:type="dxa"/>
            <w:vAlign w:val="center"/>
          </w:tcPr>
          <w:p w:rsidR="00552C3E" w:rsidRDefault="009F31C5">
            <w:pPr>
              <w:jc w:val="center"/>
              <w:rPr>
                <w:rFonts w:ascii="Cambria" w:hAnsi="Cambria"/>
              </w:rPr>
            </w:pPr>
            <w:r>
              <w:rPr>
                <w:rFonts w:ascii="Cambria" w:hAnsi="Cambria"/>
              </w:rPr>
              <w:t>7.</w:t>
            </w:r>
          </w:p>
        </w:tc>
        <w:tc>
          <w:tcPr>
            <w:tcW w:w="9242" w:type="dxa"/>
          </w:tcPr>
          <w:p w:rsidR="00552C3E" w:rsidRDefault="009F31C5">
            <w:pPr>
              <w:rPr>
                <w:rFonts w:ascii="Cambria" w:hAnsi="Cambria"/>
              </w:rPr>
            </w:pPr>
            <w:r>
              <w:rPr>
                <w:rFonts w:asciiTheme="minorHAnsi" w:hAnsiTheme="minorHAnsi" w:cstheme="minorHAnsi"/>
                <w:color w:val="000000"/>
                <w:lang w:eastAsia="pl-PL"/>
              </w:rPr>
              <w:t>Wyświetlanie zadan</w:t>
            </w:r>
            <w:r>
              <w:rPr>
                <w:rFonts w:asciiTheme="minorHAnsi" w:hAnsiTheme="minorHAnsi" w:cstheme="minorHAnsi"/>
                <w:color w:val="000000"/>
                <w:lang w:eastAsia="pl-PL"/>
              </w:rPr>
              <w:t>ej wartości ciśnienia i bieżącej na jednym wyświetlaczu.</w:t>
            </w:r>
          </w:p>
        </w:tc>
      </w:tr>
      <w:tr w:rsidR="00552C3E">
        <w:tc>
          <w:tcPr>
            <w:tcW w:w="965" w:type="dxa"/>
            <w:vAlign w:val="center"/>
          </w:tcPr>
          <w:p w:rsidR="00552C3E" w:rsidRDefault="009F31C5">
            <w:pPr>
              <w:jc w:val="center"/>
              <w:rPr>
                <w:rFonts w:ascii="Cambria" w:hAnsi="Cambria"/>
              </w:rPr>
            </w:pPr>
            <w:r>
              <w:rPr>
                <w:rFonts w:ascii="Cambria" w:hAnsi="Cambria"/>
              </w:rPr>
              <w:t>8.</w:t>
            </w:r>
          </w:p>
        </w:tc>
        <w:tc>
          <w:tcPr>
            <w:tcW w:w="9242" w:type="dxa"/>
          </w:tcPr>
          <w:p w:rsidR="00552C3E" w:rsidRDefault="009F31C5">
            <w:pPr>
              <w:rPr>
                <w:rFonts w:ascii="Cambria" w:hAnsi="Cambria"/>
              </w:rPr>
            </w:pPr>
            <w:r>
              <w:rPr>
                <w:rFonts w:asciiTheme="minorHAnsi" w:hAnsiTheme="minorHAnsi" w:cstheme="minorHAnsi"/>
                <w:color w:val="000000"/>
                <w:lang w:eastAsia="pl-PL"/>
              </w:rPr>
              <w:t xml:space="preserve">Możliwość zastosowania podczas operacji w bloku </w:t>
            </w:r>
            <w:proofErr w:type="spellStart"/>
            <w:r>
              <w:rPr>
                <w:rFonts w:asciiTheme="minorHAnsi" w:hAnsiTheme="minorHAnsi" w:cstheme="minorHAnsi"/>
                <w:color w:val="000000"/>
                <w:lang w:eastAsia="pl-PL"/>
              </w:rPr>
              <w:t>Biera</w:t>
            </w:r>
            <w:proofErr w:type="spellEnd"/>
          </w:p>
        </w:tc>
      </w:tr>
      <w:tr w:rsidR="00552C3E">
        <w:tc>
          <w:tcPr>
            <w:tcW w:w="965" w:type="dxa"/>
            <w:vAlign w:val="center"/>
          </w:tcPr>
          <w:p w:rsidR="00552C3E" w:rsidRDefault="009F31C5">
            <w:pPr>
              <w:jc w:val="center"/>
              <w:rPr>
                <w:rFonts w:ascii="Cambria" w:hAnsi="Cambria"/>
              </w:rPr>
            </w:pPr>
            <w:r>
              <w:rPr>
                <w:rFonts w:ascii="Cambria" w:hAnsi="Cambria"/>
              </w:rPr>
              <w:t>9.</w:t>
            </w:r>
          </w:p>
        </w:tc>
        <w:tc>
          <w:tcPr>
            <w:tcW w:w="9242" w:type="dxa"/>
          </w:tcPr>
          <w:p w:rsidR="00552C3E" w:rsidRDefault="009F31C5">
            <w:pPr>
              <w:rPr>
                <w:rFonts w:ascii="Cambria" w:hAnsi="Cambria"/>
              </w:rPr>
            </w:pPr>
            <w:r>
              <w:rPr>
                <w:rFonts w:asciiTheme="minorHAnsi" w:hAnsiTheme="minorHAnsi" w:cstheme="minorHAnsi"/>
                <w:color w:val="000000"/>
                <w:lang w:eastAsia="pl-PL"/>
              </w:rPr>
              <w:t>Opcja zastosowania sterylnych, jednorazowych opasek np. wskazanych w przypadku nosicieli żółtaczek i HIV.</w:t>
            </w:r>
          </w:p>
        </w:tc>
      </w:tr>
      <w:tr w:rsidR="00552C3E">
        <w:tc>
          <w:tcPr>
            <w:tcW w:w="965" w:type="dxa"/>
            <w:vAlign w:val="center"/>
          </w:tcPr>
          <w:p w:rsidR="00552C3E" w:rsidRDefault="009F31C5">
            <w:pPr>
              <w:jc w:val="center"/>
              <w:rPr>
                <w:rFonts w:ascii="Cambria" w:hAnsi="Cambria"/>
              </w:rPr>
            </w:pPr>
            <w:r>
              <w:rPr>
                <w:rFonts w:ascii="Cambria" w:hAnsi="Cambria"/>
              </w:rPr>
              <w:t>10.</w:t>
            </w:r>
          </w:p>
        </w:tc>
        <w:tc>
          <w:tcPr>
            <w:tcW w:w="9242" w:type="dxa"/>
          </w:tcPr>
          <w:p w:rsidR="00552C3E" w:rsidRDefault="009F31C5">
            <w:pPr>
              <w:rPr>
                <w:rFonts w:ascii="Cambria" w:hAnsi="Cambria"/>
              </w:rPr>
            </w:pPr>
            <w:r>
              <w:rPr>
                <w:rFonts w:asciiTheme="minorHAnsi" w:hAnsiTheme="minorHAnsi" w:cstheme="minorHAnsi"/>
                <w:color w:val="000000"/>
                <w:lang w:eastAsia="pl-PL"/>
              </w:rPr>
              <w:t xml:space="preserve">Autodiagnostyka podczas </w:t>
            </w:r>
            <w:r>
              <w:rPr>
                <w:rFonts w:asciiTheme="minorHAnsi" w:hAnsiTheme="minorHAnsi" w:cstheme="minorHAnsi"/>
                <w:color w:val="000000"/>
                <w:lang w:eastAsia="pl-PL"/>
              </w:rPr>
              <w:t>włączania</w:t>
            </w:r>
          </w:p>
        </w:tc>
      </w:tr>
      <w:tr w:rsidR="00552C3E">
        <w:tc>
          <w:tcPr>
            <w:tcW w:w="965" w:type="dxa"/>
            <w:vAlign w:val="center"/>
          </w:tcPr>
          <w:p w:rsidR="00552C3E" w:rsidRDefault="009F31C5">
            <w:pPr>
              <w:jc w:val="center"/>
              <w:rPr>
                <w:rFonts w:ascii="Cambria" w:hAnsi="Cambria"/>
              </w:rPr>
            </w:pPr>
            <w:r>
              <w:rPr>
                <w:rFonts w:ascii="Cambria" w:hAnsi="Cambria"/>
              </w:rPr>
              <w:t>11.</w:t>
            </w:r>
          </w:p>
        </w:tc>
        <w:tc>
          <w:tcPr>
            <w:tcW w:w="9242" w:type="dxa"/>
          </w:tcPr>
          <w:p w:rsidR="00552C3E" w:rsidRDefault="009F31C5">
            <w:pPr>
              <w:rPr>
                <w:rFonts w:ascii="Cambria" w:hAnsi="Cambria"/>
              </w:rPr>
            </w:pPr>
            <w:r>
              <w:rPr>
                <w:rFonts w:asciiTheme="minorHAnsi" w:hAnsiTheme="minorHAnsi" w:cstheme="minorHAnsi"/>
                <w:color w:val="000000"/>
                <w:lang w:eastAsia="pl-PL"/>
              </w:rPr>
              <w:t xml:space="preserve">Zakres ciśnienia w opaskach 50-600mmHg w przyrostach co 1 </w:t>
            </w:r>
            <w:proofErr w:type="spellStart"/>
            <w:r>
              <w:rPr>
                <w:rFonts w:asciiTheme="minorHAnsi" w:hAnsiTheme="minorHAnsi" w:cstheme="minorHAnsi"/>
                <w:color w:val="000000"/>
                <w:lang w:eastAsia="pl-PL"/>
              </w:rPr>
              <w:t>mmHg</w:t>
            </w:r>
            <w:proofErr w:type="spellEnd"/>
            <w:r>
              <w:rPr>
                <w:rFonts w:asciiTheme="minorHAnsi" w:hAnsiTheme="minorHAnsi" w:cstheme="minorHAnsi"/>
                <w:color w:val="000000"/>
                <w:lang w:eastAsia="pl-PL"/>
              </w:rPr>
              <w:t>.</w:t>
            </w:r>
          </w:p>
        </w:tc>
      </w:tr>
      <w:tr w:rsidR="00552C3E">
        <w:tc>
          <w:tcPr>
            <w:tcW w:w="965" w:type="dxa"/>
            <w:vAlign w:val="center"/>
          </w:tcPr>
          <w:p w:rsidR="00552C3E" w:rsidRDefault="009F31C5">
            <w:pPr>
              <w:jc w:val="center"/>
              <w:rPr>
                <w:rFonts w:ascii="Cambria" w:hAnsi="Cambria"/>
              </w:rPr>
            </w:pPr>
            <w:r>
              <w:rPr>
                <w:rFonts w:ascii="Cambria" w:hAnsi="Cambria"/>
              </w:rPr>
              <w:t>12.</w:t>
            </w:r>
          </w:p>
        </w:tc>
        <w:tc>
          <w:tcPr>
            <w:tcW w:w="9242" w:type="dxa"/>
          </w:tcPr>
          <w:p w:rsidR="00552C3E" w:rsidRDefault="009F31C5">
            <w:pPr>
              <w:rPr>
                <w:rFonts w:ascii="Cambria" w:hAnsi="Cambria"/>
              </w:rPr>
            </w:pPr>
            <w:r>
              <w:rPr>
                <w:rFonts w:asciiTheme="minorHAnsi" w:hAnsiTheme="minorHAnsi" w:cstheme="minorHAnsi"/>
                <w:color w:val="000000"/>
                <w:lang w:eastAsia="pl-PL"/>
              </w:rPr>
              <w:t>Waga maksymalna 8 kg</w:t>
            </w:r>
          </w:p>
        </w:tc>
      </w:tr>
      <w:tr w:rsidR="00552C3E">
        <w:tc>
          <w:tcPr>
            <w:tcW w:w="965" w:type="dxa"/>
            <w:vAlign w:val="center"/>
          </w:tcPr>
          <w:p w:rsidR="00552C3E" w:rsidRDefault="009F31C5">
            <w:pPr>
              <w:jc w:val="center"/>
              <w:rPr>
                <w:rFonts w:ascii="Cambria" w:hAnsi="Cambria"/>
              </w:rPr>
            </w:pPr>
            <w:r>
              <w:rPr>
                <w:rFonts w:ascii="Cambria" w:hAnsi="Cambria"/>
              </w:rPr>
              <w:t>13.</w:t>
            </w:r>
          </w:p>
        </w:tc>
        <w:tc>
          <w:tcPr>
            <w:tcW w:w="9242" w:type="dxa"/>
          </w:tcPr>
          <w:p w:rsidR="00552C3E" w:rsidRDefault="009F31C5">
            <w:pPr>
              <w:rPr>
                <w:rFonts w:ascii="Cambria" w:hAnsi="Cambria"/>
              </w:rPr>
            </w:pPr>
            <w:r>
              <w:rPr>
                <w:rFonts w:asciiTheme="minorHAnsi" w:hAnsiTheme="minorHAnsi" w:cstheme="minorHAnsi"/>
                <w:color w:val="000000"/>
                <w:lang w:eastAsia="pl-PL"/>
              </w:rPr>
              <w:t>Przewód zasilający</w:t>
            </w:r>
          </w:p>
        </w:tc>
      </w:tr>
      <w:tr w:rsidR="00552C3E">
        <w:tc>
          <w:tcPr>
            <w:tcW w:w="965" w:type="dxa"/>
            <w:vAlign w:val="center"/>
          </w:tcPr>
          <w:p w:rsidR="00552C3E" w:rsidRDefault="009F31C5">
            <w:pPr>
              <w:jc w:val="center"/>
              <w:rPr>
                <w:rFonts w:ascii="Cambria" w:hAnsi="Cambria"/>
              </w:rPr>
            </w:pPr>
            <w:r>
              <w:rPr>
                <w:rFonts w:ascii="Cambria" w:hAnsi="Cambria"/>
              </w:rPr>
              <w:t>14.</w:t>
            </w:r>
          </w:p>
        </w:tc>
        <w:tc>
          <w:tcPr>
            <w:tcW w:w="9242" w:type="dxa"/>
          </w:tcPr>
          <w:p w:rsidR="00552C3E" w:rsidRDefault="009F31C5">
            <w:pPr>
              <w:rPr>
                <w:rFonts w:ascii="Cambria" w:hAnsi="Cambria"/>
              </w:rPr>
            </w:pPr>
            <w:r>
              <w:rPr>
                <w:rFonts w:asciiTheme="minorHAnsi" w:hAnsiTheme="minorHAnsi" w:cstheme="minorHAnsi"/>
                <w:color w:val="000000"/>
                <w:lang w:eastAsia="pl-PL"/>
              </w:rPr>
              <w:t>Mankiet wielorazowy cylindryczny zakres min. 20-107 cm 1 sztuka</w:t>
            </w:r>
          </w:p>
        </w:tc>
      </w:tr>
      <w:tr w:rsidR="00552C3E">
        <w:tc>
          <w:tcPr>
            <w:tcW w:w="965" w:type="dxa"/>
            <w:vAlign w:val="center"/>
          </w:tcPr>
          <w:p w:rsidR="00552C3E" w:rsidRDefault="009F31C5">
            <w:pPr>
              <w:jc w:val="center"/>
              <w:rPr>
                <w:rFonts w:ascii="Cambria" w:hAnsi="Cambria"/>
              </w:rPr>
            </w:pPr>
            <w:r>
              <w:rPr>
                <w:rFonts w:ascii="Cambria" w:hAnsi="Cambria"/>
              </w:rPr>
              <w:t>15.</w:t>
            </w:r>
          </w:p>
        </w:tc>
        <w:tc>
          <w:tcPr>
            <w:tcW w:w="9242" w:type="dxa"/>
          </w:tcPr>
          <w:p w:rsidR="00552C3E" w:rsidRDefault="009F31C5">
            <w:pPr>
              <w:rPr>
                <w:rFonts w:ascii="Cambria" w:hAnsi="Cambria"/>
              </w:rPr>
            </w:pPr>
            <w:r>
              <w:rPr>
                <w:rFonts w:asciiTheme="minorHAnsi" w:hAnsiTheme="minorHAnsi" w:cstheme="minorHAnsi"/>
                <w:color w:val="000000"/>
                <w:lang w:eastAsia="pl-PL"/>
              </w:rPr>
              <w:t>Mankiet wielorazowy cylindryczny zakres min.31-61 cm,</w:t>
            </w:r>
            <w:r>
              <w:rPr>
                <w:rFonts w:asciiTheme="minorHAnsi" w:hAnsiTheme="minorHAnsi" w:cstheme="minorHAnsi"/>
                <w:color w:val="000000"/>
                <w:lang w:eastAsia="pl-PL"/>
              </w:rPr>
              <w:t xml:space="preserve"> dwie komory 1 sztuka</w:t>
            </w:r>
          </w:p>
        </w:tc>
      </w:tr>
      <w:tr w:rsidR="00552C3E">
        <w:tc>
          <w:tcPr>
            <w:tcW w:w="965" w:type="dxa"/>
            <w:vAlign w:val="center"/>
          </w:tcPr>
          <w:p w:rsidR="00552C3E" w:rsidRDefault="009F31C5">
            <w:pPr>
              <w:jc w:val="center"/>
              <w:rPr>
                <w:rFonts w:ascii="Cambria" w:hAnsi="Cambria"/>
              </w:rPr>
            </w:pPr>
            <w:r>
              <w:rPr>
                <w:rFonts w:ascii="Cambria" w:hAnsi="Cambria"/>
              </w:rPr>
              <w:lastRenderedPageBreak/>
              <w:t>16.</w:t>
            </w:r>
          </w:p>
        </w:tc>
        <w:tc>
          <w:tcPr>
            <w:tcW w:w="9242" w:type="dxa"/>
          </w:tcPr>
          <w:p w:rsidR="00552C3E" w:rsidRDefault="009F31C5">
            <w:pPr>
              <w:rPr>
                <w:rFonts w:ascii="Cambria" w:hAnsi="Cambria"/>
              </w:rPr>
            </w:pPr>
            <w:r>
              <w:rPr>
                <w:rFonts w:asciiTheme="minorHAnsi" w:hAnsiTheme="minorHAnsi" w:cstheme="minorHAnsi"/>
                <w:color w:val="000000"/>
                <w:lang w:eastAsia="pl-PL"/>
              </w:rPr>
              <w:t xml:space="preserve">Mankiet wielorazowy konturowy zakres min. 30x76 cm 1 sztuka </w:t>
            </w:r>
          </w:p>
        </w:tc>
      </w:tr>
      <w:tr w:rsidR="00552C3E">
        <w:tc>
          <w:tcPr>
            <w:tcW w:w="965" w:type="dxa"/>
            <w:vAlign w:val="center"/>
          </w:tcPr>
          <w:p w:rsidR="00552C3E" w:rsidRDefault="009F31C5">
            <w:pPr>
              <w:jc w:val="center"/>
              <w:rPr>
                <w:rFonts w:ascii="Cambria" w:hAnsi="Cambria"/>
              </w:rPr>
            </w:pPr>
            <w:r>
              <w:rPr>
                <w:rFonts w:ascii="Cambria" w:hAnsi="Cambria"/>
              </w:rPr>
              <w:t>17.</w:t>
            </w:r>
          </w:p>
        </w:tc>
        <w:tc>
          <w:tcPr>
            <w:tcW w:w="9242" w:type="dxa"/>
          </w:tcPr>
          <w:p w:rsidR="00552C3E" w:rsidRDefault="009F31C5">
            <w:pPr>
              <w:rPr>
                <w:rFonts w:ascii="Cambria" w:hAnsi="Cambria"/>
              </w:rPr>
            </w:pPr>
            <w:r>
              <w:rPr>
                <w:rFonts w:asciiTheme="minorHAnsi" w:hAnsiTheme="minorHAnsi" w:cstheme="minorHAnsi"/>
                <w:color w:val="000000"/>
                <w:lang w:eastAsia="pl-PL"/>
              </w:rPr>
              <w:t>Mankiet wielorazowy konturowy zakres min. 23x53,5 cm, dwie komory 1 sztuka</w:t>
            </w:r>
          </w:p>
        </w:tc>
      </w:tr>
    </w:tbl>
    <w:p w:rsidR="00552C3E" w:rsidRDefault="00552C3E">
      <w:pPr>
        <w:numPr>
          <w:ilvl w:val="12"/>
          <w:numId w:val="0"/>
        </w:numPr>
        <w:tabs>
          <w:tab w:val="left" w:pos="720"/>
        </w:tabs>
        <w:spacing w:line="360" w:lineRule="auto"/>
        <w:rPr>
          <w:rFonts w:ascii="Cambria" w:hAnsi="Cambria" w:cs="Arial"/>
          <w:b/>
          <w:bCs/>
        </w:rPr>
      </w:pPr>
    </w:p>
    <w:p w:rsidR="00552C3E" w:rsidRDefault="00552C3E">
      <w:pPr>
        <w:numPr>
          <w:ilvl w:val="12"/>
          <w:numId w:val="0"/>
        </w:numPr>
        <w:tabs>
          <w:tab w:val="left" w:pos="720"/>
        </w:tabs>
        <w:spacing w:line="360" w:lineRule="auto"/>
        <w:rPr>
          <w:rFonts w:ascii="Cambria" w:hAnsi="Cambria" w:cs="Tahoma"/>
          <w:b/>
          <w:bCs/>
        </w:rPr>
      </w:pPr>
    </w:p>
    <w:tbl>
      <w:tblPr>
        <w:tblW w:w="10178" w:type="dxa"/>
        <w:tblInd w:w="-431" w:type="dxa"/>
        <w:tblBorders>
          <w:left w:val="single" w:sz="4" w:space="0" w:color="BFBFBF"/>
          <w:right w:val="single" w:sz="4" w:space="0" w:color="BFBFBF"/>
        </w:tblBorders>
        <w:tblLayout w:type="fixed"/>
        <w:tblLook w:val="04A0" w:firstRow="1" w:lastRow="0" w:firstColumn="1" w:lastColumn="0" w:noHBand="0" w:noVBand="1"/>
      </w:tblPr>
      <w:tblGrid>
        <w:gridCol w:w="10178"/>
      </w:tblGrid>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rPr>
                <w:rFonts w:ascii="Cambria" w:hAnsi="Cambria" w:cs="TimesNewRomanPSMT"/>
                <w:b/>
              </w:rPr>
            </w:pPr>
            <w:r>
              <w:rPr>
                <w:rFonts w:ascii="Cambria" w:hAnsi="Cambria" w:cs="TimesNewRomanPSMT"/>
                <w:b/>
              </w:rPr>
              <w:t>WARUNKI GWARANCJI I SERWISU DOTYCZĄCE WSZYSTKICH ZEWSTAWÓW</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 Okres gwarancji od </w:t>
            </w:r>
            <w:r>
              <w:rPr>
                <w:rFonts w:ascii="Cambria" w:hAnsi="Cambria" w:cs="Arial"/>
              </w:rPr>
              <w:t>daty podpisania protokołu odbioru min. 24 miesiące, obejmująca bezpłatne przeglądy w okresie gwarancyjnym</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2. W ramach umowy przeglądy okresowe (obejmujące dojazd i robociznę) w okresie gwarancji, min. 1 na rok lub zgodnie z zaleceniami producenta - </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 G</w:t>
            </w:r>
            <w:r>
              <w:rPr>
                <w:rFonts w:ascii="Cambria" w:hAnsi="Cambria" w:cs="Arial"/>
              </w:rPr>
              <w:t>warantowany czas przystąpienia do naprawy nie dłuższy niż 72 godzin od zgłoszenia konieczności naprawy ( dotyczy dni roboczych)</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 Urządzenie zastępcze na czas naprawy trwającej powyżej 3 dni roboczych</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color w:val="000000" w:themeColor="text1"/>
              </w:rPr>
            </w:pPr>
            <w:r>
              <w:rPr>
                <w:rFonts w:ascii="Cambria" w:hAnsi="Cambria" w:cs="Arial"/>
                <w:color w:val="000000" w:themeColor="text1"/>
              </w:rPr>
              <w:t xml:space="preserve">5. Dopuszczalne podłączenie aparatu pod tzw. zdalny </w:t>
            </w:r>
            <w:r>
              <w:rPr>
                <w:rFonts w:ascii="Cambria" w:hAnsi="Cambria" w:cs="Arial"/>
                <w:color w:val="000000" w:themeColor="text1"/>
              </w:rPr>
              <w:t xml:space="preserve">serwis umożliwiający min, zdalną diagnostykę i przeładowania oprogramowania. Obsługa zdalnego serwisu przez inżyniera autoryzowanego serwisu posługującego się językiem polskim.  </w:t>
            </w:r>
          </w:p>
        </w:tc>
      </w:tr>
      <w:tr w:rsidR="00552C3E">
        <w:tc>
          <w:tcPr>
            <w:tcW w:w="10178"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 xml:space="preserve">6. Koszty przeglądów, napraw gwarancyjnych i części podlegających wymianie, </w:t>
            </w:r>
            <w:r>
              <w:rPr>
                <w:rFonts w:ascii="Cambria" w:hAnsi="Cambria" w:cs="Arial"/>
                <w:bCs/>
                <w:color w:val="000000"/>
              </w:rPr>
              <w:t>dojazdów do Zamawiającego oraz robocizny mające związek z wykonywaniem tych czynności w okresie gwarancyjnym ponosi Wykonawca</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7. Dostępność części zamiennych do oferowanego modelu przez min. 10 lat od daty odbioru</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8. Serwis gwarancyjny i pogwarancyjny </w:t>
            </w:r>
            <w:r>
              <w:rPr>
                <w:rFonts w:ascii="Cambria" w:hAnsi="Cambria" w:cs="Arial"/>
              </w:rPr>
              <w:t>producenta na terenie Polski</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b/>
                <w:bCs/>
                <w:lang w:eastAsia="ja-JP"/>
              </w:rPr>
              <w:t>SZKOLENIA I INNE</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dla personelu Zamawiającego w zakresie zapewniającym bezpieczną obsługę przedmiotu zamówienia, w terminie uzgodnionym z Zamawiającym tj. nie później niż w ciągu 30</w:t>
            </w:r>
            <w:r>
              <w:rPr>
                <w:rFonts w:ascii="Cambria" w:hAnsi="Cambria" w:cs="Arial"/>
                <w:bCs/>
                <w:color w:val="000000"/>
              </w:rPr>
              <w:t xml:space="preserve">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 xml:space="preserve">3. Liczba godzin </w:t>
            </w:r>
            <w:r>
              <w:rPr>
                <w:rFonts w:ascii="Cambria" w:hAnsi="Cambria" w:cs="Arial"/>
                <w:bCs/>
                <w:color w:val="000000"/>
              </w:rPr>
              <w:t>szkoleniowych ma gwarantować dostateczne przyswojenie wiedzy teoretycznej i praktycznej z zakresu obsługi urządzenia.</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w:t>
            </w:r>
            <w:r>
              <w:rPr>
                <w:rFonts w:ascii="Cambria" w:hAnsi="Cambria" w:cs="Arial"/>
              </w:rPr>
              <w:t>rzy dostawie</w:t>
            </w:r>
          </w:p>
        </w:tc>
      </w:tr>
      <w:tr w:rsidR="00552C3E">
        <w:tc>
          <w:tcPr>
            <w:tcW w:w="10178"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5. Wykonawca zobowiązany jest do dostarczenia przedmiotu zamówienia do siedziby Zamawiającego lub innego miejsca wskazanego przez Zamawiającego na terenie Łodzi, zaś po dokonanej instalacji do niezwłocznego odebrania wszelkich opakowań (palet</w:t>
            </w:r>
            <w:r>
              <w:rPr>
                <w:rFonts w:ascii="Cambria" w:hAnsi="Cambria" w:cs="Arial"/>
              </w:rPr>
              <w:t>, kartonów, folii, taśm, etc.) po zainstalowanym sprzęcie i ich utylizacji we własnym zakresie i na własny koszt.</w:t>
            </w:r>
          </w:p>
        </w:tc>
      </w:tr>
    </w:tbl>
    <w:p w:rsidR="00552C3E" w:rsidRDefault="009F31C5">
      <w:pPr>
        <w:numPr>
          <w:ilvl w:val="0"/>
          <w:numId w:val="1"/>
        </w:numPr>
        <w:tabs>
          <w:tab w:val="left" w:pos="720"/>
        </w:tabs>
        <w:jc w:val="both"/>
        <w:rPr>
          <w:rFonts w:ascii="Cambria" w:hAnsi="Cambria" w:cs="Tahoma"/>
          <w:b/>
          <w:bCs/>
        </w:rPr>
      </w:pPr>
      <w:r>
        <w:rPr>
          <w:rFonts w:ascii="Cambria" w:hAnsi="Cambria" w:cs="Tahoma"/>
          <w:b/>
          <w:bCs/>
          <w:color w:val="FF0000"/>
        </w:rPr>
        <w:lastRenderedPageBreak/>
        <w:t>D</w:t>
      </w:r>
      <w:r>
        <w:rPr>
          <w:rFonts w:ascii="Cambria" w:hAnsi="Cambria" w:cs="Tahoma"/>
          <w:b/>
          <w:bCs/>
          <w:color w:val="FF0000"/>
        </w:rPr>
        <w:t>IATERMIA -</w:t>
      </w:r>
      <w:r>
        <w:rPr>
          <w:rFonts w:ascii="Cambria" w:hAnsi="Cambria" w:cs="Tahoma"/>
          <w:b/>
          <w:bCs/>
          <w:color w:val="FF0000"/>
        </w:rPr>
        <w:t xml:space="preserve"> 2 szt</w:t>
      </w:r>
      <w:r>
        <w:rPr>
          <w:rFonts w:ascii="Cambria" w:hAnsi="Cambria" w:cs="Tahoma"/>
          <w:b/>
          <w:bCs/>
          <w:color w:val="FF0000"/>
        </w:rPr>
        <w:t>uki</w:t>
      </w:r>
    </w:p>
    <w:p w:rsidR="00552C3E" w:rsidRDefault="00552C3E">
      <w:pPr>
        <w:numPr>
          <w:ilvl w:val="12"/>
          <w:numId w:val="0"/>
        </w:numPr>
        <w:tabs>
          <w:tab w:val="left" w:pos="720"/>
        </w:tabs>
        <w:jc w:val="center"/>
        <w:rPr>
          <w:rFonts w:ascii="Cambria" w:hAnsi="Cambria" w:cs="Tahoma"/>
          <w:b/>
          <w:bCs/>
        </w:rPr>
      </w:pPr>
    </w:p>
    <w:p w:rsidR="00552C3E" w:rsidRDefault="009F31C5">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p w:rsidR="00552C3E" w:rsidRDefault="00552C3E">
      <w:pPr>
        <w:rPr>
          <w:rFonts w:ascii="Cambria" w:hAnsi="Cambria"/>
        </w:rPr>
      </w:pPr>
    </w:p>
    <w:tbl>
      <w:tblPr>
        <w:tblW w:w="8923" w:type="dxa"/>
        <w:jc w:val="center"/>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985"/>
        <w:gridCol w:w="7938"/>
      </w:tblGrid>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tcPr>
          <w:p w:rsidR="00552C3E" w:rsidRDefault="00552C3E">
            <w:pPr>
              <w:widowControl w:val="0"/>
              <w:shd w:val="clear" w:color="auto" w:fill="FFFFFF"/>
              <w:jc w:val="center"/>
              <w:rPr>
                <w:rFonts w:ascii="Cambria" w:eastAsia="SimSun" w:hAnsi="Cambria"/>
                <w:b/>
                <w:bCs/>
              </w:rPr>
            </w:pPr>
          </w:p>
          <w:p w:rsidR="00552C3E" w:rsidRDefault="009F31C5">
            <w:pPr>
              <w:widowControl w:val="0"/>
              <w:shd w:val="clear" w:color="auto" w:fill="FFFFFF"/>
              <w:jc w:val="center"/>
              <w:rPr>
                <w:rFonts w:ascii="Cambria" w:eastAsia="SimSun" w:hAnsi="Cambria"/>
                <w:color w:val="00000A"/>
              </w:rPr>
            </w:pPr>
            <w:r>
              <w:rPr>
                <w:rFonts w:ascii="Cambria" w:eastAsia="SimSun" w:hAnsi="Cambria"/>
                <w:b/>
                <w:bCs/>
              </w:rPr>
              <w:t>Lp.</w:t>
            </w:r>
          </w:p>
        </w:tc>
        <w:tc>
          <w:tcPr>
            <w:tcW w:w="7938" w:type="dxa"/>
            <w:tcBorders>
              <w:top w:val="single" w:sz="6" w:space="0" w:color="000001"/>
              <w:left w:val="single" w:sz="6" w:space="0" w:color="000001"/>
              <w:bottom w:val="single" w:sz="6" w:space="0" w:color="000001"/>
            </w:tcBorders>
            <w:shd w:val="clear" w:color="auto" w:fill="FFFFFF"/>
            <w:tcMar>
              <w:left w:w="16" w:type="dxa"/>
            </w:tcMar>
          </w:tcPr>
          <w:p w:rsidR="00552C3E" w:rsidRDefault="009F31C5">
            <w:pPr>
              <w:widowControl w:val="0"/>
              <w:shd w:val="clear" w:color="auto" w:fill="FFFFFF"/>
              <w:jc w:val="center"/>
              <w:rPr>
                <w:rFonts w:ascii="Cambria" w:eastAsia="SimSun" w:hAnsi="Cambria"/>
                <w:b/>
                <w:bCs/>
              </w:rPr>
            </w:pPr>
            <w:r>
              <w:rPr>
                <w:rFonts w:ascii="Cambria" w:hAnsi="Cambria" w:cs="Arial"/>
                <w:b/>
                <w:bCs/>
              </w:rPr>
              <w:t>Zestawienie parametrów technicznych</w:t>
            </w:r>
          </w:p>
          <w:p w:rsidR="00552C3E" w:rsidRDefault="00552C3E">
            <w:pPr>
              <w:widowControl w:val="0"/>
              <w:shd w:val="clear" w:color="auto" w:fill="FFFFFF"/>
              <w:jc w:val="center"/>
              <w:rPr>
                <w:rFonts w:ascii="Cambria" w:eastAsia="SimSun" w:hAnsi="Cambria"/>
                <w:color w:val="00000A"/>
              </w:rPr>
            </w:pP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Diatermia chirurgiczna z funkcja głębokiego zamykania naczyń, </w:t>
            </w:r>
            <w:r>
              <w:rPr>
                <w:rFonts w:ascii="Cambria" w:hAnsi="Cambria"/>
                <w:b/>
                <w:bCs/>
              </w:rPr>
              <w:t>urządzenie fabrycznie nowe</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Jednostka sterująca z wielokolorowym wyświetlaczem TFT obrazującym parametry urządzenia służącym do komunikacji  użytkownik – aparat.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Monitor mocy z możliwością </w:t>
            </w:r>
            <w:r>
              <w:rPr>
                <w:rFonts w:ascii="Cambria" w:hAnsi="Cambria"/>
              </w:rPr>
              <w:t>wizualizacji cyfrowej na wyświetlaczu i wizualizacji innej np. w postaci linijki.</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Oprogramowanie w języku polskim.</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Możliwość zapamiętania min. 90 programów przez jednostkę sterująca i zapisania ich pod wieloznakowa nazwa procedury lub nazwiskiem lekarz</w:t>
            </w:r>
            <w:r>
              <w:rPr>
                <w:rFonts w:ascii="Cambria" w:hAnsi="Cambria"/>
              </w:rPr>
              <w:t>a w języku polskim.</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Sygnalizacja dźwiękowa i wizualna awarii z wyświetleniem kodu błędu i opisem w języku polskim.</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Ilość gniazd przyłączeniowych:</w:t>
            </w:r>
          </w:p>
          <w:p w:rsidR="00552C3E" w:rsidRDefault="009F31C5">
            <w:pPr>
              <w:numPr>
                <w:ilvl w:val="0"/>
                <w:numId w:val="3"/>
              </w:numPr>
              <w:suppressAutoHyphens/>
              <w:jc w:val="both"/>
              <w:rPr>
                <w:rFonts w:ascii="Cambria" w:hAnsi="Cambria"/>
              </w:rPr>
            </w:pPr>
            <w:proofErr w:type="spellStart"/>
            <w:r>
              <w:rPr>
                <w:rFonts w:ascii="Cambria" w:hAnsi="Cambria"/>
              </w:rPr>
              <w:t>Monopolarne</w:t>
            </w:r>
            <w:proofErr w:type="spellEnd"/>
            <w:r>
              <w:rPr>
                <w:rFonts w:ascii="Cambria" w:hAnsi="Cambria"/>
              </w:rPr>
              <w:t xml:space="preserve"> – min. 1</w:t>
            </w:r>
          </w:p>
          <w:p w:rsidR="00552C3E" w:rsidRDefault="009F31C5">
            <w:pPr>
              <w:numPr>
                <w:ilvl w:val="0"/>
                <w:numId w:val="3"/>
              </w:numPr>
              <w:suppressAutoHyphens/>
              <w:jc w:val="both"/>
              <w:rPr>
                <w:rFonts w:ascii="Cambria" w:hAnsi="Cambria"/>
              </w:rPr>
            </w:pPr>
            <w:r>
              <w:rPr>
                <w:rFonts w:ascii="Cambria" w:hAnsi="Cambria"/>
              </w:rPr>
              <w:t>bipolarne – min. 1</w:t>
            </w:r>
          </w:p>
          <w:p w:rsidR="00552C3E" w:rsidRDefault="009F31C5">
            <w:pPr>
              <w:numPr>
                <w:ilvl w:val="0"/>
                <w:numId w:val="3"/>
              </w:numPr>
              <w:suppressAutoHyphens/>
              <w:jc w:val="both"/>
              <w:rPr>
                <w:rFonts w:ascii="Cambria" w:hAnsi="Cambria"/>
              </w:rPr>
            </w:pPr>
            <w:r>
              <w:rPr>
                <w:rFonts w:ascii="Cambria" w:hAnsi="Cambria"/>
              </w:rPr>
              <w:t>zamykania naczyń – 1</w:t>
            </w:r>
          </w:p>
          <w:p w:rsidR="00552C3E" w:rsidRDefault="009F31C5">
            <w:pPr>
              <w:numPr>
                <w:ilvl w:val="0"/>
                <w:numId w:val="3"/>
              </w:numPr>
              <w:suppressAutoHyphens/>
              <w:jc w:val="both"/>
              <w:rPr>
                <w:rFonts w:ascii="Cambria" w:hAnsi="Cambria"/>
              </w:rPr>
            </w:pPr>
            <w:r>
              <w:rPr>
                <w:rFonts w:ascii="Cambria" w:hAnsi="Cambria"/>
              </w:rPr>
              <w:t>elektrody neutralnej - 1</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Gniazdo </w:t>
            </w:r>
            <w:proofErr w:type="spellStart"/>
            <w:r>
              <w:rPr>
                <w:rFonts w:ascii="Cambria" w:hAnsi="Cambria"/>
              </w:rPr>
              <w:t>monopolarne</w:t>
            </w:r>
            <w:proofErr w:type="spellEnd"/>
            <w:r>
              <w:rPr>
                <w:rFonts w:ascii="Cambria" w:hAnsi="Cambria"/>
              </w:rPr>
              <w:t xml:space="preserve"> umożliwiające  bezpośrednie podłączenie narzędzi w 3 różnych systemach (wtyczka 3 PIN, 1-bolcowa o średnicy 4 [mm], 1- </w:t>
            </w:r>
            <w:proofErr w:type="spellStart"/>
            <w:r>
              <w:rPr>
                <w:rFonts w:ascii="Cambria" w:hAnsi="Cambria"/>
              </w:rPr>
              <w:t>bolcowa</w:t>
            </w:r>
            <w:proofErr w:type="spellEnd"/>
            <w:r>
              <w:rPr>
                <w:rFonts w:ascii="Cambria" w:hAnsi="Cambria"/>
              </w:rPr>
              <w:t xml:space="preserve"> o średnicy 5 [mm] ) bez użycia dodatkowych adapterów.</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Gniazda bipolarne  umożliwiające bezpośrednie podłączenie nar</w:t>
            </w:r>
            <w:r>
              <w:rPr>
                <w:rFonts w:ascii="Cambria" w:hAnsi="Cambria"/>
              </w:rPr>
              <w:t>zędzi w min. 3 różnych systemach (wtyczka 8/4mm, wtyczka 28 mm, wtyczka 22 mm ) bez użycia dodatkowych adapterów.</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Możliwość podłączenia do urządzenia dwóch wyłączników  nożnych do aktywacji cięcia i koagulacji mono i bipolarnych.</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Regulacja </w:t>
            </w:r>
            <w:r>
              <w:rPr>
                <w:rFonts w:ascii="Cambria" w:hAnsi="Cambria"/>
              </w:rPr>
              <w:t>intensywnością ciecia i koagulacji oraz możliwość zmiany trybów pracy przy pomocy wyłącznika nożnego  i uchwytu do koagulacji i ciecia.</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Aparat posiadający funkcję redukowania wyświetlanych informacji  o najistotniejsze pokazujące wyłącznie parametry prac</w:t>
            </w:r>
            <w:r>
              <w:rPr>
                <w:rFonts w:ascii="Cambria" w:hAnsi="Cambria"/>
              </w:rPr>
              <w:t>y aktualnie wykorzystywanego instrumentu.</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Moc znamionowa  cięcia  </w:t>
            </w:r>
            <w:proofErr w:type="spellStart"/>
            <w:r>
              <w:rPr>
                <w:rFonts w:ascii="Cambria" w:hAnsi="Cambria"/>
              </w:rPr>
              <w:t>monopolarnego</w:t>
            </w:r>
            <w:proofErr w:type="spellEnd"/>
            <w:r>
              <w:rPr>
                <w:rFonts w:ascii="Cambria" w:hAnsi="Cambria"/>
              </w:rPr>
              <w:t xml:space="preserve">  min. 300 [W] regulowana z dokładnością 1 [W] w całym zakresie mocy.</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Minimum 4 tryby – rodzaje ciecia </w:t>
            </w:r>
            <w:proofErr w:type="spellStart"/>
            <w:r>
              <w:rPr>
                <w:rFonts w:ascii="Cambria" w:hAnsi="Cambria"/>
              </w:rPr>
              <w:t>monopolarnego</w:t>
            </w:r>
            <w:proofErr w:type="spellEnd"/>
            <w:r>
              <w:rPr>
                <w:rFonts w:ascii="Cambria" w:hAnsi="Cambria"/>
              </w:rPr>
              <w:t>:</w:t>
            </w:r>
          </w:p>
          <w:p w:rsidR="00552C3E" w:rsidRDefault="009F31C5">
            <w:pPr>
              <w:numPr>
                <w:ilvl w:val="0"/>
                <w:numId w:val="4"/>
              </w:numPr>
              <w:suppressAutoHyphens/>
              <w:jc w:val="both"/>
              <w:rPr>
                <w:rFonts w:ascii="Cambria" w:hAnsi="Cambria"/>
              </w:rPr>
            </w:pPr>
            <w:r>
              <w:rPr>
                <w:rFonts w:ascii="Cambria" w:hAnsi="Cambria"/>
              </w:rPr>
              <w:t xml:space="preserve">mikrochirurgiczny, </w:t>
            </w:r>
          </w:p>
          <w:p w:rsidR="00552C3E" w:rsidRDefault="009F31C5">
            <w:pPr>
              <w:numPr>
                <w:ilvl w:val="0"/>
                <w:numId w:val="4"/>
              </w:numPr>
              <w:suppressAutoHyphens/>
              <w:jc w:val="both"/>
              <w:rPr>
                <w:rFonts w:ascii="Cambria" w:hAnsi="Cambria"/>
              </w:rPr>
            </w:pPr>
            <w:r>
              <w:rPr>
                <w:rFonts w:ascii="Cambria" w:hAnsi="Cambria"/>
              </w:rPr>
              <w:t>delikatny,</w:t>
            </w:r>
          </w:p>
          <w:p w:rsidR="00552C3E" w:rsidRDefault="009F31C5">
            <w:pPr>
              <w:numPr>
                <w:ilvl w:val="0"/>
                <w:numId w:val="4"/>
              </w:numPr>
              <w:suppressAutoHyphens/>
              <w:jc w:val="both"/>
              <w:rPr>
                <w:rFonts w:ascii="Cambria" w:hAnsi="Cambria"/>
              </w:rPr>
            </w:pPr>
            <w:r>
              <w:rPr>
                <w:rFonts w:ascii="Cambria" w:hAnsi="Cambria"/>
              </w:rPr>
              <w:t xml:space="preserve">wysokowydajny, </w:t>
            </w:r>
          </w:p>
          <w:p w:rsidR="00552C3E" w:rsidRDefault="009F31C5">
            <w:pPr>
              <w:numPr>
                <w:ilvl w:val="0"/>
                <w:numId w:val="4"/>
              </w:numPr>
              <w:suppressAutoHyphens/>
              <w:jc w:val="both"/>
              <w:rPr>
                <w:rFonts w:ascii="Cambria" w:hAnsi="Cambria"/>
              </w:rPr>
            </w:pPr>
            <w:r>
              <w:rPr>
                <w:rFonts w:ascii="Cambria" w:hAnsi="Cambria"/>
              </w:rPr>
              <w:t>hemostatyczny.</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 Moc znamionowa koagulacji </w:t>
            </w:r>
            <w:proofErr w:type="spellStart"/>
            <w:r>
              <w:rPr>
                <w:rFonts w:ascii="Cambria" w:hAnsi="Cambria"/>
              </w:rPr>
              <w:t>monopolarnej</w:t>
            </w:r>
            <w:proofErr w:type="spellEnd"/>
            <w:r>
              <w:rPr>
                <w:rFonts w:ascii="Cambria" w:hAnsi="Cambria"/>
              </w:rPr>
              <w:t xml:space="preserve"> min. 200 [W]  regulowana z dokładnością 1 [W] w całym zakresie mocy.</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Minimum 4 rodzaje/tryby koagulacji </w:t>
            </w:r>
            <w:proofErr w:type="spellStart"/>
            <w:r>
              <w:rPr>
                <w:rFonts w:ascii="Cambria" w:hAnsi="Cambria"/>
              </w:rPr>
              <w:t>monopolarnej</w:t>
            </w:r>
            <w:proofErr w:type="spellEnd"/>
            <w:r>
              <w:rPr>
                <w:rFonts w:ascii="Cambria" w:hAnsi="Cambria"/>
              </w:rPr>
              <w:t xml:space="preserve">: </w:t>
            </w:r>
          </w:p>
          <w:p w:rsidR="00552C3E" w:rsidRDefault="009F31C5">
            <w:pPr>
              <w:numPr>
                <w:ilvl w:val="0"/>
                <w:numId w:val="5"/>
              </w:numPr>
              <w:suppressAutoHyphens/>
              <w:jc w:val="both"/>
              <w:rPr>
                <w:rFonts w:ascii="Cambria" w:hAnsi="Cambria"/>
              </w:rPr>
            </w:pPr>
            <w:r>
              <w:rPr>
                <w:rFonts w:ascii="Cambria" w:hAnsi="Cambria"/>
              </w:rPr>
              <w:t xml:space="preserve">delikatna, </w:t>
            </w:r>
          </w:p>
          <w:p w:rsidR="00552C3E" w:rsidRDefault="009F31C5">
            <w:pPr>
              <w:numPr>
                <w:ilvl w:val="0"/>
                <w:numId w:val="5"/>
              </w:numPr>
              <w:suppressAutoHyphens/>
              <w:jc w:val="both"/>
              <w:rPr>
                <w:rFonts w:ascii="Cambria" w:hAnsi="Cambria"/>
              </w:rPr>
            </w:pPr>
            <w:r>
              <w:rPr>
                <w:rFonts w:ascii="Cambria" w:hAnsi="Cambria"/>
              </w:rPr>
              <w:t xml:space="preserve">mikrochirurgiczna, </w:t>
            </w:r>
          </w:p>
          <w:p w:rsidR="00552C3E" w:rsidRDefault="009F31C5">
            <w:pPr>
              <w:numPr>
                <w:ilvl w:val="0"/>
                <w:numId w:val="5"/>
              </w:numPr>
              <w:suppressAutoHyphens/>
              <w:jc w:val="both"/>
              <w:rPr>
                <w:rFonts w:ascii="Cambria" w:hAnsi="Cambria"/>
              </w:rPr>
            </w:pPr>
            <w:r>
              <w:rPr>
                <w:rFonts w:ascii="Cambria" w:hAnsi="Cambria"/>
              </w:rPr>
              <w:t xml:space="preserve">intensywna, </w:t>
            </w:r>
          </w:p>
          <w:p w:rsidR="00552C3E" w:rsidRDefault="009F31C5">
            <w:pPr>
              <w:numPr>
                <w:ilvl w:val="0"/>
                <w:numId w:val="5"/>
              </w:numPr>
              <w:suppressAutoHyphens/>
              <w:jc w:val="both"/>
              <w:rPr>
                <w:rFonts w:ascii="Cambria" w:hAnsi="Cambria"/>
              </w:rPr>
            </w:pPr>
            <w:r>
              <w:rPr>
                <w:rFonts w:ascii="Cambria" w:hAnsi="Cambria"/>
              </w:rPr>
              <w:t>preparująca.</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Moc koagulacji </w:t>
            </w:r>
            <w:proofErr w:type="spellStart"/>
            <w:r>
              <w:rPr>
                <w:rFonts w:ascii="Cambria" w:hAnsi="Cambria"/>
              </w:rPr>
              <w:t>monopolarnej</w:t>
            </w:r>
            <w:proofErr w:type="spellEnd"/>
            <w:r>
              <w:rPr>
                <w:rFonts w:ascii="Cambria" w:hAnsi="Cambria"/>
              </w:rPr>
              <w:t xml:space="preserve"> typu natryskowego regulowana do min. 120 [W] </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Maksymalna moc wyjściowa koagulacji bipolarnej 120 [W] +/-10 [W]</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Ilość rodzajów koagulacji bipolarnej do dyspozycji min. 3 (mikrochirurgiczna, delikatna, intensywna).</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Aktywacja</w:t>
            </w:r>
            <w:r>
              <w:rPr>
                <w:rFonts w:ascii="Cambria" w:hAnsi="Cambria"/>
              </w:rPr>
              <w:t xml:space="preserve"> funkcji bipolarnej: pedał i/lub funkcja auto-start.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Możliwość samodzielnej regulacji przez personel medyczny czasu opóźnienia funkcji auto-start z dokładnością do co najmniej 0,1 sek.</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Funkcja auto-stop dla koagulacji bipolarnej.</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Tryb zamykania </w:t>
            </w:r>
            <w:r>
              <w:rPr>
                <w:rFonts w:ascii="Cambria" w:hAnsi="Cambria"/>
              </w:rPr>
              <w:t>naczyń krwionośnych o średnicy do 7 [mm]</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Moc znamionowa  trybu głębokiego zamykania naczyń 300 [W] +/-10 [W]</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Regulacja intensywności działania w  min. 4- stopniowej skali.</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Automatyczne kończenie procesu zamykania naczyń potwierdzone sygnałem </w:t>
            </w:r>
            <w:r>
              <w:rPr>
                <w:rFonts w:ascii="Cambria" w:hAnsi="Cambria"/>
              </w:rPr>
              <w:t>dźwiękowym.</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Rozpoznawanie podłączonych instrumentów i automatyczne dobieranie optymalnych parametrów pracy.</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System bezpieczeństwa elektrody neutralnej monitorujący:</w:t>
            </w:r>
          </w:p>
          <w:p w:rsidR="00552C3E" w:rsidRDefault="009F31C5">
            <w:pPr>
              <w:numPr>
                <w:ilvl w:val="0"/>
                <w:numId w:val="6"/>
              </w:numPr>
              <w:suppressAutoHyphens/>
              <w:jc w:val="both"/>
              <w:rPr>
                <w:rFonts w:ascii="Cambria" w:hAnsi="Cambria"/>
              </w:rPr>
            </w:pPr>
            <w:r>
              <w:rPr>
                <w:rFonts w:ascii="Cambria" w:hAnsi="Cambria"/>
              </w:rPr>
              <w:t>jakość przylegania elektrody neutralnej (pomiar symetrii),</w:t>
            </w:r>
          </w:p>
          <w:p w:rsidR="00552C3E" w:rsidRDefault="009F31C5">
            <w:pPr>
              <w:numPr>
                <w:ilvl w:val="0"/>
                <w:numId w:val="6"/>
              </w:numPr>
              <w:suppressAutoHyphens/>
              <w:jc w:val="both"/>
              <w:rPr>
                <w:rFonts w:ascii="Cambria" w:hAnsi="Cambria"/>
              </w:rPr>
            </w:pPr>
            <w:r>
              <w:rPr>
                <w:rFonts w:ascii="Cambria" w:hAnsi="Cambria"/>
              </w:rPr>
              <w:t xml:space="preserve">kontakt między elektroda </w:t>
            </w:r>
            <w:r>
              <w:rPr>
                <w:rFonts w:ascii="Cambria" w:hAnsi="Cambria"/>
              </w:rPr>
              <w:t>neutralna  a skórą pacjenta (pomiar rezystancji),</w:t>
            </w:r>
          </w:p>
          <w:p w:rsidR="00552C3E" w:rsidRDefault="009F31C5">
            <w:pPr>
              <w:numPr>
                <w:ilvl w:val="0"/>
                <w:numId w:val="6"/>
              </w:numPr>
              <w:suppressAutoHyphens/>
              <w:jc w:val="both"/>
              <w:rPr>
                <w:rFonts w:ascii="Cambria" w:hAnsi="Cambria"/>
              </w:rPr>
            </w:pPr>
            <w:r>
              <w:rPr>
                <w:rFonts w:ascii="Cambria" w:hAnsi="Cambria"/>
              </w:rPr>
              <w:t>gęstość prądu poniżej elektrody neutralnej.</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Informacja o jakości przylegania elektrody neutralnej w postaci cyfrowej i graficznej.</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Możliwość rozbudowy modułu podstawowego o tryb pracy koagulacji bliźnia</w:t>
            </w:r>
            <w:r>
              <w:rPr>
                <w:rFonts w:ascii="Cambria" w:hAnsi="Cambria"/>
              </w:rPr>
              <w:t>czej.</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Możliwość rozbudowy systemu o dodatkowe moduły sterowane z modułu głównego:</w:t>
            </w:r>
          </w:p>
          <w:p w:rsidR="00552C3E" w:rsidRDefault="009F31C5">
            <w:pPr>
              <w:numPr>
                <w:ilvl w:val="0"/>
                <w:numId w:val="7"/>
              </w:numPr>
              <w:suppressAutoHyphens/>
              <w:jc w:val="both"/>
              <w:rPr>
                <w:rFonts w:ascii="Cambria" w:hAnsi="Cambria"/>
              </w:rPr>
            </w:pPr>
            <w:r>
              <w:rPr>
                <w:rFonts w:ascii="Cambria" w:hAnsi="Cambria"/>
              </w:rPr>
              <w:t>przystawkę argonową</w:t>
            </w:r>
          </w:p>
          <w:p w:rsidR="00552C3E" w:rsidRDefault="009F31C5">
            <w:pPr>
              <w:numPr>
                <w:ilvl w:val="0"/>
                <w:numId w:val="7"/>
              </w:numPr>
              <w:suppressAutoHyphens/>
              <w:jc w:val="both"/>
              <w:rPr>
                <w:rFonts w:ascii="Cambria" w:hAnsi="Cambria"/>
              </w:rPr>
            </w:pPr>
            <w:r>
              <w:rPr>
                <w:rFonts w:ascii="Cambria" w:hAnsi="Cambria"/>
              </w:rPr>
              <w:t>odsysacz dymu</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shd w:val="clear" w:color="auto" w:fill="FFFFFF"/>
              <w:suppressAutoHyphens/>
              <w:ind w:left="720"/>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b/>
              </w:rPr>
            </w:pPr>
            <w:r>
              <w:rPr>
                <w:rFonts w:ascii="Cambria" w:hAnsi="Cambria"/>
                <w:b/>
              </w:rPr>
              <w:t xml:space="preserve">Wyposażenie </w:t>
            </w:r>
            <w:proofErr w:type="spellStart"/>
            <w:r>
              <w:rPr>
                <w:rFonts w:ascii="Cambria" w:hAnsi="Cambria"/>
                <w:b/>
              </w:rPr>
              <w:t>diatermi</w:t>
            </w:r>
            <w:proofErr w:type="spellEnd"/>
            <w:r>
              <w:rPr>
                <w:rFonts w:ascii="Cambria" w:hAnsi="Cambria"/>
                <w:b/>
              </w:rPr>
              <w:t xml:space="preserve"> </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Wózek jezdny-1 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Wyłącznik nożny podwójny z przyciskiem do zmiany programu </w:t>
            </w:r>
          </w:p>
          <w:p w:rsidR="00552C3E" w:rsidRDefault="009F31C5">
            <w:pPr>
              <w:jc w:val="both"/>
              <w:rPr>
                <w:rFonts w:ascii="Cambria" w:hAnsi="Cambria"/>
              </w:rPr>
            </w:pPr>
            <w:r>
              <w:rPr>
                <w:rFonts w:ascii="Cambria" w:hAnsi="Cambria"/>
              </w:rPr>
              <w:t>– 1 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Elektroda neutralna </w:t>
            </w:r>
            <w:r>
              <w:rPr>
                <w:rFonts w:ascii="Cambria" w:hAnsi="Cambria"/>
              </w:rPr>
              <w:t>jednorazowa dzielona o powierzchni 85-90 cm</w:t>
            </w:r>
            <w:r>
              <w:rPr>
                <w:rFonts w:ascii="Cambria" w:hAnsi="Cambria"/>
                <w:vertAlign w:val="superscript"/>
              </w:rPr>
              <w:t>2</w:t>
            </w:r>
            <w:r>
              <w:rPr>
                <w:rFonts w:ascii="Cambria" w:hAnsi="Cambria"/>
              </w:rPr>
              <w:t xml:space="preserve"> z pierścieniem izolowanym mechanicznie i elektrycznie o powierzchni  23-25 cm</w:t>
            </w:r>
            <w:r>
              <w:rPr>
                <w:rFonts w:ascii="Cambria" w:hAnsi="Cambria"/>
                <w:vertAlign w:val="superscript"/>
              </w:rPr>
              <w:t xml:space="preserve">2 </w:t>
            </w:r>
            <w:r>
              <w:rPr>
                <w:rFonts w:ascii="Cambria" w:hAnsi="Cambria"/>
              </w:rPr>
              <w:t>– 100 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Kabel do elektrody neutralnej z klipsem, dł. 4m-2 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Uchwyt elektrod </w:t>
            </w:r>
            <w:proofErr w:type="spellStart"/>
            <w:r>
              <w:rPr>
                <w:rFonts w:ascii="Cambria" w:hAnsi="Cambria"/>
              </w:rPr>
              <w:t>monopolarnych</w:t>
            </w:r>
            <w:proofErr w:type="spellEnd"/>
            <w:r>
              <w:rPr>
                <w:rFonts w:ascii="Cambria" w:hAnsi="Cambria"/>
              </w:rPr>
              <w:t xml:space="preserve"> z dwoma przyciskami i kablem dł.</w:t>
            </w:r>
            <w:r>
              <w:rPr>
                <w:rFonts w:ascii="Cambria" w:hAnsi="Cambria"/>
              </w:rPr>
              <w:t xml:space="preserve">4-4,5m, ø 4mm   – 6 </w:t>
            </w:r>
            <w:proofErr w:type="spellStart"/>
            <w:r>
              <w:rPr>
                <w:rFonts w:ascii="Cambria" w:hAnsi="Cambria"/>
              </w:rPr>
              <w:t>szt</w:t>
            </w:r>
            <w:proofErr w:type="spellEnd"/>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Elektroda </w:t>
            </w:r>
            <w:proofErr w:type="spellStart"/>
            <w:r>
              <w:rPr>
                <w:rFonts w:ascii="Cambria" w:hAnsi="Cambria"/>
              </w:rPr>
              <w:t>szpatułkowa</w:t>
            </w:r>
            <w:proofErr w:type="spellEnd"/>
            <w:r>
              <w:rPr>
                <w:rFonts w:ascii="Cambria" w:hAnsi="Cambria"/>
              </w:rPr>
              <w:t xml:space="preserve">, prosta 3x24mm; dł. 45mm; ø4mm </w:t>
            </w:r>
            <w:proofErr w:type="spellStart"/>
            <w:r>
              <w:rPr>
                <w:rFonts w:ascii="Cambria" w:hAnsi="Cambria"/>
              </w:rPr>
              <w:t>op</w:t>
            </w:r>
            <w:proofErr w:type="spellEnd"/>
            <w:r>
              <w:rPr>
                <w:rFonts w:ascii="Cambria" w:hAnsi="Cambria"/>
              </w:rPr>
              <w:t>=5szt- 1op.</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rPr>
                <w:rFonts w:ascii="Cambria" w:hAnsi="Cambria"/>
              </w:rPr>
            </w:pPr>
            <w:r>
              <w:rPr>
                <w:rFonts w:ascii="Cambria" w:hAnsi="Cambria"/>
              </w:rPr>
              <w:t xml:space="preserve">Elektroda kulkowa ø 4 mm; dł. 40mm; ø4mm </w:t>
            </w:r>
            <w:proofErr w:type="spellStart"/>
            <w:r>
              <w:rPr>
                <w:rFonts w:ascii="Cambria" w:hAnsi="Cambria"/>
              </w:rPr>
              <w:t>op</w:t>
            </w:r>
            <w:proofErr w:type="spellEnd"/>
            <w:r>
              <w:rPr>
                <w:rFonts w:ascii="Cambria" w:hAnsi="Cambria"/>
              </w:rPr>
              <w:t>=5szt-1op.</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Uchwyt elektrod artroskopowych z dwoma przyciskami 1szt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Kabel do uchwytu elektrod artroskopowych dł. 4 </w:t>
            </w:r>
            <w:r>
              <w:rPr>
                <w:rFonts w:ascii="Cambria" w:hAnsi="Cambria"/>
              </w:rPr>
              <w:t>m-1szt</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Elektroda artroskopowa </w:t>
            </w:r>
            <w:proofErr w:type="spellStart"/>
            <w:r>
              <w:rPr>
                <w:rFonts w:ascii="Cambria" w:hAnsi="Cambria"/>
              </w:rPr>
              <w:t>monopolarna</w:t>
            </w:r>
            <w:proofErr w:type="spellEnd"/>
            <w:r>
              <w:rPr>
                <w:rFonts w:ascii="Cambria" w:hAnsi="Cambria"/>
              </w:rPr>
              <w:t xml:space="preserve"> </w:t>
            </w:r>
            <w:proofErr w:type="spellStart"/>
            <w:r>
              <w:rPr>
                <w:rFonts w:ascii="Cambria" w:hAnsi="Cambria"/>
              </w:rPr>
              <w:t>nożowa,zakrzywiona</w:t>
            </w:r>
            <w:proofErr w:type="spellEnd"/>
            <w:r>
              <w:rPr>
                <w:rFonts w:ascii="Cambria" w:hAnsi="Cambria"/>
              </w:rPr>
              <w:t xml:space="preserve"> 45° dł. 170mm </w:t>
            </w:r>
            <w:proofErr w:type="spellStart"/>
            <w:r>
              <w:rPr>
                <w:rFonts w:ascii="Cambria" w:hAnsi="Cambria"/>
              </w:rPr>
              <w:t>op</w:t>
            </w:r>
            <w:proofErr w:type="spellEnd"/>
            <w:r>
              <w:rPr>
                <w:rFonts w:ascii="Cambria" w:hAnsi="Cambria"/>
              </w:rPr>
              <w:t>=5szt-1op.</w:t>
            </w:r>
          </w:p>
        </w:tc>
      </w:tr>
      <w:tr w:rsidR="00552C3E">
        <w:trPr>
          <w:cantSplit/>
          <w:trHeight w:val="23"/>
          <w:jc w:val="center"/>
        </w:trPr>
        <w:tc>
          <w:tcPr>
            <w:tcW w:w="985" w:type="dxa"/>
            <w:tcBorders>
              <w:top w:val="single" w:sz="6" w:space="0" w:color="000001"/>
              <w:left w:val="single" w:sz="6" w:space="0" w:color="000001"/>
              <w:bottom w:val="single" w:sz="6" w:space="0" w:color="000001"/>
            </w:tcBorders>
            <w:shd w:val="clear" w:color="auto" w:fill="FFFFFF"/>
            <w:tcMar>
              <w:left w:w="16" w:type="dxa"/>
            </w:tcMar>
            <w:vAlign w:val="center"/>
          </w:tcPr>
          <w:p w:rsidR="00552C3E" w:rsidRDefault="00552C3E">
            <w:pPr>
              <w:widowControl w:val="0"/>
              <w:numPr>
                <w:ilvl w:val="0"/>
                <w:numId w:val="2"/>
              </w:numPr>
              <w:shd w:val="clear" w:color="auto" w:fill="FFFFFF"/>
              <w:suppressAutoHyphens/>
              <w:jc w:val="center"/>
              <w:rPr>
                <w:rFonts w:ascii="Cambria" w:eastAsia="SimSun" w:hAnsi="Cambria"/>
                <w:color w:val="00000A"/>
              </w:rPr>
            </w:pPr>
          </w:p>
        </w:tc>
        <w:tc>
          <w:tcPr>
            <w:tcW w:w="7938" w:type="dxa"/>
            <w:tcBorders>
              <w:top w:val="single" w:sz="4" w:space="0" w:color="000000"/>
              <w:left w:val="single" w:sz="4" w:space="0" w:color="000000"/>
              <w:bottom w:val="single" w:sz="4" w:space="0" w:color="000000"/>
              <w:right w:val="single" w:sz="4" w:space="0" w:color="000000"/>
            </w:tcBorders>
            <w:tcMar>
              <w:left w:w="16" w:type="dxa"/>
            </w:tcMar>
          </w:tcPr>
          <w:p w:rsidR="00552C3E" w:rsidRDefault="009F31C5">
            <w:pPr>
              <w:jc w:val="both"/>
              <w:rPr>
                <w:rFonts w:ascii="Cambria" w:hAnsi="Cambria"/>
              </w:rPr>
            </w:pPr>
            <w:r>
              <w:rPr>
                <w:rFonts w:ascii="Cambria" w:hAnsi="Cambria"/>
              </w:rPr>
              <w:t xml:space="preserve">Elektroda artroskopowa </w:t>
            </w:r>
            <w:proofErr w:type="spellStart"/>
            <w:r>
              <w:rPr>
                <w:rFonts w:ascii="Cambria" w:hAnsi="Cambria"/>
              </w:rPr>
              <w:t>monopolarna</w:t>
            </w:r>
            <w:proofErr w:type="spellEnd"/>
            <w:r>
              <w:rPr>
                <w:rFonts w:ascii="Cambria" w:hAnsi="Cambria"/>
              </w:rPr>
              <w:t xml:space="preserve"> do koagulacji; zakrzywiona 90° dł. 170mm </w:t>
            </w:r>
            <w:proofErr w:type="spellStart"/>
            <w:r>
              <w:rPr>
                <w:rFonts w:ascii="Cambria" w:hAnsi="Cambria"/>
              </w:rPr>
              <w:t>op</w:t>
            </w:r>
            <w:proofErr w:type="spellEnd"/>
            <w:r>
              <w:rPr>
                <w:rFonts w:ascii="Cambria" w:hAnsi="Cambria"/>
              </w:rPr>
              <w:t>=5szt-2op.</w:t>
            </w:r>
          </w:p>
        </w:tc>
      </w:tr>
    </w:tbl>
    <w:p w:rsidR="00552C3E" w:rsidRDefault="00552C3E">
      <w:pPr>
        <w:suppressAutoHyphens/>
        <w:rPr>
          <w:rFonts w:ascii="Cambria" w:eastAsia="Arial" w:hAnsi="Cambria"/>
        </w:rPr>
      </w:pPr>
    </w:p>
    <w:tbl>
      <w:tblPr>
        <w:tblW w:w="8931" w:type="dxa"/>
        <w:tblInd w:w="108" w:type="dxa"/>
        <w:tblBorders>
          <w:left w:val="single" w:sz="4" w:space="0" w:color="BFBFBF"/>
          <w:right w:val="single" w:sz="4" w:space="0" w:color="BFBFBF"/>
        </w:tblBorders>
        <w:tblLayout w:type="fixed"/>
        <w:tblLook w:val="04A0" w:firstRow="1" w:lastRow="0" w:firstColumn="1" w:lastColumn="0" w:noHBand="0" w:noVBand="1"/>
      </w:tblPr>
      <w:tblGrid>
        <w:gridCol w:w="8931"/>
      </w:tblGrid>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numPr>
                <w:ilvl w:val="0"/>
                <w:numId w:val="2"/>
              </w:numPr>
              <w:autoSpaceDE w:val="0"/>
              <w:autoSpaceDN w:val="0"/>
              <w:adjustRightInd w:val="0"/>
              <w:spacing w:line="256" w:lineRule="auto"/>
              <w:ind w:right="-6"/>
              <w:rPr>
                <w:rFonts w:ascii="Cambria" w:hAnsi="Cambria" w:cs="TimesNewRomanPSMT"/>
                <w:b/>
              </w:rPr>
            </w:pPr>
            <w:r>
              <w:rPr>
                <w:rFonts w:ascii="Cambria" w:hAnsi="Cambria" w:cs="TimesNewRomanPSMT"/>
                <w:b/>
              </w:rPr>
              <w:t>WARUNKI GWARANCJI I SERWISU</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43.1. Okres gwarancji od daty podpisania </w:t>
            </w:r>
            <w:r>
              <w:rPr>
                <w:rFonts w:ascii="Cambria" w:hAnsi="Cambria" w:cs="Arial"/>
              </w:rPr>
              <w:t xml:space="preserve">protokołu odbioru min. 24 miesiące, obejmująca </w:t>
            </w:r>
            <w:r>
              <w:rPr>
                <w:rFonts w:ascii="Cambria" w:hAnsi="Cambria" w:cs="Arial"/>
              </w:rPr>
              <w:lastRenderedPageBreak/>
              <w:t>bezpłatne przeglądy w okresie gwarancyjnym</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lastRenderedPageBreak/>
              <w:t xml:space="preserve">43.2.W ramach umowy przeglądy okresowe (obejmujące dojazd i robociznę) w okresie gwarancji, min. 1 na rok lub zgodnie z zaleceniami producenta </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43.3 Gwarantowany </w:t>
            </w:r>
            <w:r>
              <w:rPr>
                <w:rFonts w:ascii="Cambria" w:hAnsi="Cambria" w:cs="Arial"/>
              </w:rPr>
              <w:t>czas przystąpienia do naprawy nie dłuższy niż 72 godzin od zgłoszenia konieczności naprawy ( dotyczy dni roboczych)</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43.4 Urządzenie zastępcze na czas naprawy trwającej powyżej 3 dni roboczych</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43.5 Dopuszczalne podłączenie aparatu pod tzw. zdalny serwis u</w:t>
            </w:r>
            <w:r>
              <w:rPr>
                <w:rFonts w:ascii="Cambria" w:hAnsi="Cambria" w:cs="Arial"/>
              </w:rPr>
              <w:t xml:space="preserve">możliwiający min, zdalną diagnostykę i przeładowania oprogramowania. Obsługa zdalnego serwisu przez inżyniera autoryzowanego serwisu posługującego się językiem polskim.  </w:t>
            </w:r>
          </w:p>
        </w:tc>
      </w:tr>
      <w:tr w:rsidR="00552C3E">
        <w:tc>
          <w:tcPr>
            <w:tcW w:w="8931"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43.6.Koszty przeglądów, napraw gwarancyjnych i części podlegających wymianie, dojazd</w:t>
            </w:r>
            <w:r>
              <w:rPr>
                <w:rFonts w:ascii="Cambria" w:hAnsi="Cambria" w:cs="Arial"/>
                <w:bCs/>
                <w:color w:val="000000"/>
              </w:rPr>
              <w:t>ów do Zamawiającego oraz robocizny mające związek z wykonywaniem tych czynności w okresie gwarancyjnym ponosi Wykonawca</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43.7Dostępność części zamiennych do oferowanego modelu przez min. 10 lat od daty odbioru</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43.8 Serwis gwarancyjny i pogwarancyjny </w:t>
            </w:r>
            <w:r>
              <w:rPr>
                <w:rFonts w:ascii="Cambria" w:hAnsi="Cambria" w:cs="Arial"/>
              </w:rPr>
              <w:t>producenta na terenie Polski</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numPr>
                <w:ilvl w:val="0"/>
                <w:numId w:val="2"/>
              </w:numPr>
              <w:autoSpaceDE w:val="0"/>
              <w:autoSpaceDN w:val="0"/>
              <w:adjustRightInd w:val="0"/>
              <w:spacing w:line="256" w:lineRule="auto"/>
              <w:ind w:right="-6"/>
              <w:jc w:val="both"/>
              <w:rPr>
                <w:rFonts w:ascii="Cambria" w:hAnsi="Cambria" w:cs="Arial"/>
              </w:rPr>
            </w:pPr>
            <w:r>
              <w:rPr>
                <w:rFonts w:ascii="Cambria" w:hAnsi="Cambria" w:cs="Arial"/>
                <w:b/>
                <w:bCs/>
                <w:lang w:eastAsia="ja-JP"/>
              </w:rPr>
              <w:t xml:space="preserve"> SZKOLENIA I INNE</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44.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44.2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44.3 Liczba godzin szkoleniowych ma gwarantować dostateczne przyswojenie wiedzy teoretycznej i praktycznej z zakres</w:t>
            </w:r>
            <w:r>
              <w:rPr>
                <w:rFonts w:ascii="Cambria" w:hAnsi="Cambria" w:cs="Arial"/>
                <w:bCs/>
                <w:color w:val="000000"/>
              </w:rPr>
              <w:t>u obsługi urządzenia.</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44.4 Instrukcja obsługi do oferowanego urządzenia w języku polskim oraz dodatkowa instrukcja obsługi (obowiązkowo wersja elektroniczna) - przy dostawie</w:t>
            </w:r>
          </w:p>
        </w:tc>
      </w:tr>
      <w:tr w:rsidR="00552C3E">
        <w:tc>
          <w:tcPr>
            <w:tcW w:w="8931"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44.5 Wykonawca zobowiązany jest do dostarczenia przedmiotu zamówienia do siedzib</w:t>
            </w:r>
            <w:r>
              <w:rPr>
                <w:rFonts w:ascii="Cambria" w:hAnsi="Cambria" w:cs="Arial"/>
              </w:rPr>
              <w:t>y Zamawiającego lub innego miejsca wskazanego przez Zamawiającego na terenie Łodzi, zaś po dokonanej instalacji do niezwłocznego odebrania wszelkich opakowań (palet, kartonów, folii, taśm, etc.) po zainstalowanym sprzęcie i ich utylizacji we własnym zakres</w:t>
            </w:r>
            <w:r>
              <w:rPr>
                <w:rFonts w:ascii="Cambria" w:hAnsi="Cambria" w:cs="Arial"/>
              </w:rPr>
              <w:t>ie i na własny koszt.</w:t>
            </w:r>
          </w:p>
        </w:tc>
      </w:tr>
    </w:tbl>
    <w:p w:rsidR="00552C3E" w:rsidRDefault="00552C3E">
      <w:pPr>
        <w:numPr>
          <w:ilvl w:val="12"/>
          <w:numId w:val="0"/>
        </w:numPr>
        <w:tabs>
          <w:tab w:val="left" w:pos="720"/>
        </w:tabs>
        <w:jc w:val="center"/>
        <w:rPr>
          <w:rFonts w:ascii="Cambria" w:hAnsi="Cambria" w:cs="Tahoma"/>
          <w:b/>
          <w:bCs/>
        </w:rPr>
      </w:pPr>
    </w:p>
    <w:p w:rsidR="00552C3E" w:rsidRDefault="009F31C5">
      <w:pPr>
        <w:numPr>
          <w:ilvl w:val="0"/>
          <w:numId w:val="1"/>
        </w:numPr>
        <w:tabs>
          <w:tab w:val="left" w:pos="720"/>
        </w:tabs>
        <w:jc w:val="both"/>
        <w:rPr>
          <w:rFonts w:ascii="Cambria" w:hAnsi="Cambria" w:cs="Tahoma"/>
          <w:b/>
          <w:bCs/>
          <w:color w:val="FF0000"/>
        </w:rPr>
      </w:pPr>
      <w:r>
        <w:rPr>
          <w:rFonts w:ascii="Cambria" w:hAnsi="Cambria" w:cs="Tahoma"/>
          <w:b/>
          <w:bCs/>
          <w:color w:val="FF0000"/>
        </w:rPr>
        <w:t>AUTOKLAW</w:t>
      </w:r>
      <w:r>
        <w:rPr>
          <w:rFonts w:ascii="Cambria" w:hAnsi="Cambria" w:cs="Tahoma"/>
          <w:b/>
          <w:bCs/>
          <w:color w:val="FF0000"/>
        </w:rPr>
        <w:t xml:space="preserve"> 1</w:t>
      </w:r>
      <w:r>
        <w:rPr>
          <w:rFonts w:ascii="Cambria" w:hAnsi="Cambria" w:cs="Tahoma"/>
          <w:b/>
          <w:bCs/>
          <w:color w:val="FF0000"/>
        </w:rPr>
        <w:t xml:space="preserve"> x 1 szt</w:t>
      </w:r>
      <w:r>
        <w:rPr>
          <w:rFonts w:ascii="Cambria" w:hAnsi="Cambria" w:cs="Tahoma"/>
          <w:b/>
          <w:bCs/>
          <w:color w:val="FF0000"/>
        </w:rPr>
        <w:t>uka</w:t>
      </w:r>
    </w:p>
    <w:p w:rsidR="00552C3E" w:rsidRDefault="009F31C5">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52C3E" w:rsidRDefault="00552C3E"/>
    <w:tbl>
      <w:tblPr>
        <w:tblW w:w="953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7"/>
      </w:tblGrid>
      <w:tr w:rsidR="00552C3E">
        <w:trPr>
          <w:trHeight w:val="718"/>
        </w:trPr>
        <w:tc>
          <w:tcPr>
            <w:tcW w:w="9537" w:type="dxa"/>
          </w:tcPr>
          <w:p w:rsidR="00552C3E" w:rsidRDefault="00552C3E">
            <w:pPr>
              <w:tabs>
                <w:tab w:val="left" w:pos="2835"/>
              </w:tabs>
              <w:jc w:val="center"/>
              <w:rPr>
                <w:rFonts w:ascii="Arial" w:hAnsi="Arial" w:cs="Arial"/>
                <w:b/>
                <w:sz w:val="18"/>
              </w:rPr>
            </w:pPr>
          </w:p>
          <w:p w:rsidR="00552C3E" w:rsidRDefault="00552C3E">
            <w:pPr>
              <w:tabs>
                <w:tab w:val="left" w:pos="2835"/>
              </w:tabs>
              <w:jc w:val="center"/>
              <w:rPr>
                <w:rFonts w:ascii="Arial" w:hAnsi="Arial" w:cs="Arial"/>
                <w:sz w:val="18"/>
              </w:rPr>
            </w:pPr>
          </w:p>
          <w:p w:rsidR="00552C3E" w:rsidRDefault="009F31C5">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p w:rsidR="00552C3E" w:rsidRDefault="00552C3E">
            <w:pPr>
              <w:tabs>
                <w:tab w:val="left" w:pos="2835"/>
              </w:tabs>
              <w:jc w:val="center"/>
              <w:rPr>
                <w:rFonts w:ascii="Arial" w:hAnsi="Arial" w:cs="Arial"/>
                <w:sz w:val="18"/>
              </w:rPr>
            </w:pPr>
          </w:p>
          <w:p w:rsidR="00552C3E" w:rsidRDefault="00552C3E">
            <w:pPr>
              <w:tabs>
                <w:tab w:val="left" w:pos="2835"/>
              </w:tabs>
            </w:pPr>
          </w:p>
        </w:tc>
      </w:tr>
      <w:tr w:rsidR="00552C3E">
        <w:trPr>
          <w:trHeight w:val="808"/>
        </w:trPr>
        <w:tc>
          <w:tcPr>
            <w:tcW w:w="9537" w:type="dxa"/>
          </w:tcPr>
          <w:p w:rsidR="00552C3E" w:rsidRDefault="009F31C5">
            <w:pPr>
              <w:rPr>
                <w:rFonts w:ascii="Cambria" w:hAnsi="Cambria" w:cs="Arial"/>
              </w:rPr>
            </w:pPr>
            <w:r>
              <w:rPr>
                <w:rFonts w:ascii="Cambria" w:hAnsi="Cambria" w:cs="Arial"/>
                <w:b/>
              </w:rPr>
              <w:t xml:space="preserve"> </w:t>
            </w:r>
            <w:r>
              <w:rPr>
                <w:rFonts w:ascii="Cambria" w:hAnsi="Cambria" w:cs="Arial"/>
                <w:b/>
                <w:u w:val="single"/>
              </w:rPr>
              <w:t>1 PRZEZNACZENIE</w:t>
            </w:r>
          </w:p>
          <w:p w:rsidR="00552C3E" w:rsidRDefault="009F31C5">
            <w:pPr>
              <w:ind w:left="470" w:hanging="290"/>
              <w:rPr>
                <w:rFonts w:ascii="Cambria" w:hAnsi="Cambria" w:cs="Arial"/>
              </w:rPr>
            </w:pPr>
            <w:r>
              <w:rPr>
                <w:rFonts w:ascii="Cambria" w:hAnsi="Cambria" w:cs="Arial"/>
              </w:rPr>
              <w:t xml:space="preserve">      stołowy sterylizator parowy do sterylizacji narzędzi i tekstyliów przeznaczony do stosowania we wszystkich rodzajach klinik i gabinetów medycznych do szybkiej sterylizacji parowej. </w:t>
            </w:r>
          </w:p>
        </w:tc>
      </w:tr>
      <w:tr w:rsidR="00552C3E">
        <w:trPr>
          <w:trHeight w:val="3389"/>
        </w:trPr>
        <w:tc>
          <w:tcPr>
            <w:tcW w:w="9537" w:type="dxa"/>
          </w:tcPr>
          <w:p w:rsidR="00552C3E" w:rsidRDefault="009F31C5">
            <w:pPr>
              <w:rPr>
                <w:rFonts w:ascii="Cambria" w:hAnsi="Cambria" w:cs="Arial"/>
              </w:rPr>
            </w:pPr>
            <w:r>
              <w:rPr>
                <w:rFonts w:ascii="Cambria" w:hAnsi="Cambria" w:cs="Arial"/>
                <w:b/>
              </w:rPr>
              <w:t xml:space="preserve"> </w:t>
            </w:r>
            <w:r>
              <w:rPr>
                <w:rFonts w:ascii="Cambria" w:hAnsi="Cambria" w:cs="Arial"/>
                <w:b/>
                <w:u w:val="single"/>
              </w:rPr>
              <w:t>2 SPECYFIKACJA OGÓLNA:</w:t>
            </w:r>
          </w:p>
          <w:p w:rsidR="00552C3E" w:rsidRDefault="00552C3E">
            <w:pPr>
              <w:jc w:val="both"/>
              <w:rPr>
                <w:rFonts w:ascii="Cambria" w:hAnsi="Cambria" w:cs="Arial"/>
              </w:rPr>
            </w:pPr>
          </w:p>
          <w:p w:rsidR="00552C3E" w:rsidRDefault="009F31C5">
            <w:pPr>
              <w:ind w:left="110"/>
              <w:jc w:val="both"/>
              <w:rPr>
                <w:rFonts w:ascii="Cambria" w:hAnsi="Cambria" w:cs="Arial"/>
              </w:rPr>
            </w:pPr>
            <w:r>
              <w:rPr>
                <w:rFonts w:ascii="Cambria" w:hAnsi="Cambria" w:cs="Arial"/>
              </w:rPr>
              <w:t xml:space="preserve">2.1. Fabrycznie nowy, w pełni </w:t>
            </w:r>
            <w:r>
              <w:rPr>
                <w:rFonts w:ascii="Cambria" w:hAnsi="Cambria" w:cs="Arial"/>
              </w:rPr>
              <w:t>automatyczny, łatwy w obsłudze, przyjazny dla użytkownika.</w:t>
            </w:r>
          </w:p>
          <w:p w:rsidR="00552C3E" w:rsidRDefault="00552C3E">
            <w:pPr>
              <w:ind w:left="110"/>
              <w:jc w:val="both"/>
              <w:rPr>
                <w:rFonts w:ascii="Cambria" w:hAnsi="Cambria" w:cs="Arial"/>
              </w:rPr>
            </w:pPr>
          </w:p>
          <w:p w:rsidR="00552C3E" w:rsidRDefault="009F31C5">
            <w:pPr>
              <w:ind w:left="110"/>
              <w:rPr>
                <w:rFonts w:ascii="Cambria" w:hAnsi="Cambria" w:cs="Arial"/>
              </w:rPr>
            </w:pPr>
            <w:r>
              <w:rPr>
                <w:rFonts w:ascii="Cambria" w:hAnsi="Cambria" w:cs="Arial"/>
              </w:rPr>
              <w:t xml:space="preserve">2.2.  Zaprojektowany do szybkiej sterylizacji instrumentów i różnego rodzaju narzędzi </w:t>
            </w:r>
            <w:r>
              <w:rPr>
                <w:rFonts w:ascii="Cambria" w:hAnsi="Cambria" w:cs="Arial"/>
              </w:rPr>
              <w:br/>
              <w:t>i innych przedmiotów używanych przy zabiegach chirurgicznych między innymi optyk laparoskopowych i artroskopo</w:t>
            </w:r>
            <w:r>
              <w:rPr>
                <w:rFonts w:ascii="Cambria" w:hAnsi="Cambria" w:cs="Arial"/>
              </w:rPr>
              <w:t>wych.</w:t>
            </w:r>
          </w:p>
          <w:p w:rsidR="00552C3E" w:rsidRDefault="00552C3E">
            <w:pPr>
              <w:jc w:val="both"/>
              <w:rPr>
                <w:rFonts w:ascii="Cambria" w:hAnsi="Cambria" w:cs="Arial"/>
              </w:rPr>
            </w:pPr>
          </w:p>
          <w:p w:rsidR="00552C3E" w:rsidRDefault="009F31C5">
            <w:pPr>
              <w:ind w:left="650" w:hanging="540"/>
              <w:jc w:val="both"/>
              <w:rPr>
                <w:rFonts w:ascii="Cambria" w:hAnsi="Cambria" w:cs="Arial"/>
              </w:rPr>
            </w:pPr>
            <w:r>
              <w:rPr>
                <w:rFonts w:ascii="Cambria" w:hAnsi="Cambria" w:cs="Arial"/>
              </w:rPr>
              <w:t>2.3.  Przeznaczony do narzędzi wgłębionych, opakowanych i nieopakowanych, do narzędzi gładkich i porowatych</w:t>
            </w:r>
          </w:p>
          <w:p w:rsidR="00552C3E" w:rsidRDefault="00552C3E">
            <w:pPr>
              <w:ind w:left="650"/>
              <w:jc w:val="both"/>
              <w:rPr>
                <w:rFonts w:ascii="Cambria" w:hAnsi="Cambria" w:cs="Arial"/>
              </w:rPr>
            </w:pPr>
          </w:p>
          <w:p w:rsidR="00552C3E" w:rsidRDefault="009F31C5">
            <w:pPr>
              <w:ind w:left="110"/>
              <w:jc w:val="both"/>
              <w:rPr>
                <w:rFonts w:ascii="Cambria" w:hAnsi="Cambria" w:cs="Arial"/>
              </w:rPr>
            </w:pPr>
            <w:r>
              <w:rPr>
                <w:rFonts w:ascii="Cambria" w:hAnsi="Cambria" w:cs="Arial"/>
              </w:rPr>
              <w:t>2.4.  Wytwarzanie pary poprzez wbudowany generator pary</w:t>
            </w:r>
          </w:p>
          <w:p w:rsidR="00552C3E" w:rsidRDefault="00552C3E">
            <w:pPr>
              <w:ind w:left="110"/>
              <w:jc w:val="both"/>
              <w:rPr>
                <w:rFonts w:ascii="Cambria" w:hAnsi="Cambria" w:cs="Arial"/>
              </w:rPr>
            </w:pPr>
          </w:p>
          <w:p w:rsidR="00552C3E" w:rsidRDefault="009F31C5">
            <w:pPr>
              <w:jc w:val="both"/>
              <w:rPr>
                <w:rFonts w:ascii="Cambria" w:hAnsi="Cambria" w:cs="Arial"/>
              </w:rPr>
            </w:pPr>
            <w:r>
              <w:rPr>
                <w:rFonts w:ascii="Cambria" w:hAnsi="Cambria" w:cs="Arial"/>
              </w:rPr>
              <w:t xml:space="preserve">  2.5.  Powinien wytwarzać wstępną próżnię frakcjonowaną oraz suszyć w głębokiej próżni. </w:t>
            </w:r>
          </w:p>
          <w:p w:rsidR="00552C3E" w:rsidRDefault="009F31C5">
            <w:pPr>
              <w:jc w:val="both"/>
              <w:rPr>
                <w:rFonts w:ascii="Cambria" w:hAnsi="Cambria" w:cs="Arial"/>
              </w:rPr>
            </w:pPr>
            <w:r>
              <w:rPr>
                <w:rFonts w:ascii="Cambria" w:hAnsi="Cambria" w:cs="Arial"/>
              </w:rPr>
              <w:br/>
              <w:t xml:space="preserve"> 2.6.  Powinien sterylizować małe wsady w krótkim czasie (</w:t>
            </w:r>
            <w:proofErr w:type="spellStart"/>
            <w:r>
              <w:rPr>
                <w:rFonts w:ascii="Cambria" w:hAnsi="Cambria" w:cs="Arial"/>
              </w:rPr>
              <w:t>ok.max</w:t>
            </w:r>
            <w:proofErr w:type="spellEnd"/>
            <w:r>
              <w:rPr>
                <w:rFonts w:ascii="Cambria" w:hAnsi="Cambria" w:cs="Arial"/>
              </w:rPr>
              <w:t xml:space="preserve"> 12 minut w programie klasy S, ok. max 15 min w klasie B ) oraz wsady do 9 kg narzędzi do min. 2,5 kg</w:t>
            </w:r>
            <w:r>
              <w:rPr>
                <w:rFonts w:ascii="Cambria" w:hAnsi="Cambria" w:cs="Arial"/>
              </w:rPr>
              <w:t xml:space="preserve"> wsadu porowatego na cykl. </w:t>
            </w:r>
          </w:p>
          <w:p w:rsidR="00552C3E" w:rsidRDefault="00552C3E">
            <w:pPr>
              <w:rPr>
                <w:rFonts w:ascii="Cambria" w:hAnsi="Cambria" w:cs="Arial"/>
              </w:rPr>
            </w:pPr>
          </w:p>
        </w:tc>
      </w:tr>
      <w:tr w:rsidR="00552C3E">
        <w:trPr>
          <w:trHeight w:val="1275"/>
        </w:trPr>
        <w:tc>
          <w:tcPr>
            <w:tcW w:w="9537" w:type="dxa"/>
          </w:tcPr>
          <w:p w:rsidR="00552C3E" w:rsidRDefault="009F31C5">
            <w:pPr>
              <w:ind w:left="72"/>
              <w:rPr>
                <w:rFonts w:ascii="Cambria" w:hAnsi="Cambria" w:cs="Arial"/>
                <w:b/>
                <w:u w:val="single"/>
              </w:rPr>
            </w:pPr>
            <w:r>
              <w:rPr>
                <w:rFonts w:ascii="Cambria" w:hAnsi="Cambria" w:cs="Arial"/>
                <w:b/>
                <w:u w:val="single"/>
              </w:rPr>
              <w:t>3. GABARYT I MASA:</w:t>
            </w:r>
          </w:p>
          <w:p w:rsidR="00552C3E" w:rsidRDefault="00552C3E">
            <w:pPr>
              <w:ind w:left="72"/>
              <w:rPr>
                <w:rFonts w:ascii="Cambria" w:hAnsi="Cambria" w:cs="Arial"/>
              </w:rPr>
            </w:pPr>
          </w:p>
          <w:p w:rsidR="00552C3E" w:rsidRDefault="009F31C5">
            <w:pPr>
              <w:ind w:left="72"/>
              <w:rPr>
                <w:rFonts w:ascii="Cambria" w:hAnsi="Cambria" w:cs="Arial"/>
              </w:rPr>
            </w:pPr>
            <w:r>
              <w:rPr>
                <w:rFonts w:ascii="Cambria" w:hAnsi="Cambria" w:cs="Arial"/>
              </w:rPr>
              <w:t>3.1. Maksymalny rozmiar zewnętrzny: szerokość 46 cm, wysokość 50 cm, głębokość 68 cm.</w:t>
            </w:r>
          </w:p>
          <w:p w:rsidR="00552C3E" w:rsidRDefault="009F31C5">
            <w:pPr>
              <w:ind w:left="72"/>
              <w:rPr>
                <w:rFonts w:ascii="Cambria" w:hAnsi="Cambria" w:cs="Arial"/>
              </w:rPr>
            </w:pPr>
            <w:r>
              <w:rPr>
                <w:rFonts w:ascii="Cambria" w:hAnsi="Cambria" w:cs="Arial"/>
              </w:rPr>
              <w:t xml:space="preserve">3.2. Maksymalna wysokość z wyświetlaczem: 56 cm. </w:t>
            </w:r>
          </w:p>
          <w:p w:rsidR="00552C3E" w:rsidRDefault="009F31C5">
            <w:pPr>
              <w:ind w:left="72"/>
              <w:rPr>
                <w:rFonts w:ascii="Cambria" w:hAnsi="Cambria" w:cs="Arial"/>
              </w:rPr>
            </w:pPr>
            <w:r>
              <w:rPr>
                <w:rFonts w:ascii="Cambria" w:hAnsi="Cambria" w:cs="Arial"/>
              </w:rPr>
              <w:t xml:space="preserve">3.3. Masa: max. do 65kg </w:t>
            </w:r>
          </w:p>
          <w:p w:rsidR="00552C3E" w:rsidRDefault="00552C3E">
            <w:pPr>
              <w:ind w:left="72"/>
              <w:rPr>
                <w:rFonts w:ascii="Cambria" w:hAnsi="Cambria" w:cs="Arial"/>
                <w:bCs/>
              </w:rPr>
            </w:pPr>
          </w:p>
        </w:tc>
      </w:tr>
      <w:tr w:rsidR="00552C3E">
        <w:trPr>
          <w:trHeight w:val="1275"/>
        </w:trPr>
        <w:tc>
          <w:tcPr>
            <w:tcW w:w="9537" w:type="dxa"/>
          </w:tcPr>
          <w:p w:rsidR="00552C3E" w:rsidRDefault="009F31C5">
            <w:pPr>
              <w:ind w:left="72"/>
              <w:rPr>
                <w:rFonts w:ascii="Cambria" w:hAnsi="Cambria" w:cs="Arial"/>
                <w:b/>
                <w:u w:val="single"/>
              </w:rPr>
            </w:pPr>
            <w:r>
              <w:rPr>
                <w:rFonts w:ascii="Cambria" w:hAnsi="Cambria" w:cs="Arial"/>
                <w:b/>
                <w:u w:val="single"/>
              </w:rPr>
              <w:lastRenderedPageBreak/>
              <w:t>4. KOMORA</w:t>
            </w:r>
          </w:p>
          <w:p w:rsidR="00552C3E" w:rsidRDefault="00552C3E">
            <w:pPr>
              <w:ind w:left="72"/>
              <w:rPr>
                <w:rFonts w:ascii="Cambria" w:hAnsi="Cambria" w:cs="Arial"/>
                <w:b/>
                <w:u w:val="single"/>
              </w:rPr>
            </w:pPr>
          </w:p>
          <w:p w:rsidR="00552C3E" w:rsidRDefault="009F31C5">
            <w:pPr>
              <w:ind w:left="110"/>
              <w:rPr>
                <w:rFonts w:ascii="Cambria" w:hAnsi="Cambria" w:cs="Arial"/>
                <w:color w:val="00B050"/>
              </w:rPr>
            </w:pPr>
            <w:r>
              <w:rPr>
                <w:rFonts w:ascii="Cambria" w:hAnsi="Cambria" w:cs="Arial"/>
              </w:rPr>
              <w:t xml:space="preserve">4.1. Pojemność komory min. 23 </w:t>
            </w:r>
            <w:r>
              <w:rPr>
                <w:rFonts w:ascii="Cambria" w:hAnsi="Cambria" w:cs="Arial"/>
              </w:rPr>
              <w:t>litry</w:t>
            </w:r>
            <w:r>
              <w:rPr>
                <w:rFonts w:ascii="Cambria" w:hAnsi="Cambria" w:cs="Arial"/>
                <w:color w:val="00B050"/>
              </w:rPr>
              <w:t xml:space="preserve"> </w:t>
            </w:r>
          </w:p>
          <w:p w:rsidR="00552C3E" w:rsidRDefault="009F31C5">
            <w:pPr>
              <w:ind w:left="110"/>
              <w:rPr>
                <w:rFonts w:ascii="Cambria" w:hAnsi="Cambria" w:cs="Arial"/>
              </w:rPr>
            </w:pPr>
            <w:r>
              <w:rPr>
                <w:rFonts w:ascii="Cambria" w:hAnsi="Cambria" w:cs="Arial"/>
              </w:rPr>
              <w:t xml:space="preserve">4.2. Wymiary komory: min. średnica 25 </w:t>
            </w:r>
            <w:proofErr w:type="spellStart"/>
            <w:r>
              <w:rPr>
                <w:rFonts w:ascii="Cambria" w:hAnsi="Cambria" w:cs="Arial"/>
              </w:rPr>
              <w:t>cm,min</w:t>
            </w:r>
            <w:proofErr w:type="spellEnd"/>
            <w:r>
              <w:rPr>
                <w:rFonts w:ascii="Cambria" w:hAnsi="Cambria" w:cs="Arial"/>
              </w:rPr>
              <w:t>. głębokość min. 45 cm</w:t>
            </w:r>
          </w:p>
          <w:p w:rsidR="00552C3E" w:rsidRDefault="009F31C5">
            <w:pPr>
              <w:ind w:left="72"/>
              <w:rPr>
                <w:rFonts w:ascii="Cambria" w:hAnsi="Cambria" w:cs="Arial"/>
              </w:rPr>
            </w:pPr>
            <w:r>
              <w:rPr>
                <w:rFonts w:ascii="Cambria" w:hAnsi="Cambria" w:cs="Arial"/>
              </w:rPr>
              <w:t xml:space="preserve"> 4.3. Konstrukcja kotła powinna spełniać wymogi międzynarodowe. Kocioł powinien być wykonany z wysokiej jakości stali nierdzewnej </w:t>
            </w:r>
          </w:p>
        </w:tc>
      </w:tr>
      <w:tr w:rsidR="00552C3E">
        <w:trPr>
          <w:trHeight w:val="891"/>
        </w:trPr>
        <w:tc>
          <w:tcPr>
            <w:tcW w:w="9537" w:type="dxa"/>
          </w:tcPr>
          <w:p w:rsidR="00552C3E" w:rsidRDefault="009F31C5">
            <w:pPr>
              <w:ind w:left="72"/>
              <w:rPr>
                <w:rFonts w:ascii="Cambria" w:hAnsi="Cambria" w:cs="Arial"/>
                <w:b/>
                <w:u w:val="single"/>
              </w:rPr>
            </w:pPr>
            <w:r>
              <w:rPr>
                <w:rFonts w:ascii="Cambria" w:hAnsi="Cambria" w:cs="Arial"/>
                <w:b/>
                <w:u w:val="single"/>
              </w:rPr>
              <w:t>5. ŁADOWNOŚĆ</w:t>
            </w:r>
          </w:p>
          <w:p w:rsidR="00552C3E" w:rsidRDefault="00552C3E">
            <w:pPr>
              <w:ind w:left="72"/>
              <w:rPr>
                <w:rFonts w:ascii="Cambria" w:hAnsi="Cambria" w:cs="Arial"/>
                <w:b/>
                <w:u w:val="single"/>
              </w:rPr>
            </w:pPr>
          </w:p>
          <w:p w:rsidR="00552C3E" w:rsidRDefault="009F31C5">
            <w:pPr>
              <w:ind w:left="72"/>
              <w:rPr>
                <w:rFonts w:ascii="Cambria" w:hAnsi="Cambria" w:cs="Arial"/>
                <w:bCs/>
              </w:rPr>
            </w:pPr>
            <w:r>
              <w:rPr>
                <w:rFonts w:ascii="Cambria" w:hAnsi="Cambria" w:cs="Arial"/>
                <w:bCs/>
              </w:rPr>
              <w:t xml:space="preserve">5.1. </w:t>
            </w:r>
            <w:proofErr w:type="spellStart"/>
            <w:r>
              <w:rPr>
                <w:rFonts w:ascii="Cambria" w:hAnsi="Cambria" w:cs="Arial"/>
                <w:bCs/>
              </w:rPr>
              <w:t>Instrumenty:min</w:t>
            </w:r>
            <w:proofErr w:type="spellEnd"/>
            <w:r>
              <w:rPr>
                <w:rFonts w:ascii="Cambria" w:hAnsi="Cambria" w:cs="Arial"/>
                <w:bCs/>
              </w:rPr>
              <w:t>. 7kg, w maksyma</w:t>
            </w:r>
            <w:r>
              <w:rPr>
                <w:rFonts w:ascii="Cambria" w:hAnsi="Cambria" w:cs="Arial"/>
                <w:bCs/>
              </w:rPr>
              <w:t xml:space="preserve">lnej konfiguracji tac 9 kg. </w:t>
            </w:r>
          </w:p>
          <w:p w:rsidR="00552C3E" w:rsidRDefault="009F31C5">
            <w:pPr>
              <w:ind w:left="72"/>
              <w:rPr>
                <w:rFonts w:ascii="Cambria" w:hAnsi="Cambria" w:cs="Arial"/>
                <w:b/>
                <w:u w:val="single"/>
              </w:rPr>
            </w:pPr>
            <w:r>
              <w:rPr>
                <w:rFonts w:ascii="Cambria" w:hAnsi="Cambria" w:cs="Arial"/>
                <w:bCs/>
              </w:rPr>
              <w:t xml:space="preserve">5.2. </w:t>
            </w:r>
            <w:proofErr w:type="spellStart"/>
            <w:r>
              <w:rPr>
                <w:rFonts w:ascii="Cambria" w:hAnsi="Cambria" w:cs="Arial"/>
                <w:bCs/>
              </w:rPr>
              <w:t>Tekstylia:min</w:t>
            </w:r>
            <w:proofErr w:type="spellEnd"/>
            <w:r>
              <w:rPr>
                <w:rFonts w:ascii="Cambria" w:hAnsi="Cambria" w:cs="Arial"/>
                <w:bCs/>
              </w:rPr>
              <w:t>. 2,5 kg.</w:t>
            </w:r>
            <w:r>
              <w:rPr>
                <w:rFonts w:ascii="Cambria" w:hAnsi="Cambria" w:cs="Arial"/>
                <w:b/>
                <w:u w:val="single"/>
              </w:rPr>
              <w:t xml:space="preserve"> </w:t>
            </w:r>
          </w:p>
        </w:tc>
      </w:tr>
      <w:tr w:rsidR="00552C3E">
        <w:trPr>
          <w:trHeight w:val="839"/>
        </w:trPr>
        <w:tc>
          <w:tcPr>
            <w:tcW w:w="9537" w:type="dxa"/>
          </w:tcPr>
          <w:p w:rsidR="00552C3E" w:rsidRDefault="009F31C5">
            <w:pPr>
              <w:ind w:left="72"/>
              <w:rPr>
                <w:rFonts w:ascii="Cambria" w:hAnsi="Cambria" w:cs="Arial"/>
                <w:b/>
                <w:u w:val="single"/>
              </w:rPr>
            </w:pPr>
            <w:r>
              <w:rPr>
                <w:rFonts w:ascii="Cambria" w:hAnsi="Cambria" w:cs="Arial"/>
                <w:b/>
                <w:u w:val="single"/>
              </w:rPr>
              <w:t>6. MONTAŻ</w:t>
            </w:r>
          </w:p>
          <w:p w:rsidR="00552C3E" w:rsidRDefault="00552C3E">
            <w:pPr>
              <w:ind w:left="72"/>
              <w:rPr>
                <w:rFonts w:ascii="Cambria" w:hAnsi="Cambria" w:cs="Arial"/>
                <w:b/>
              </w:rPr>
            </w:pPr>
          </w:p>
          <w:p w:rsidR="00552C3E" w:rsidRDefault="009F31C5">
            <w:pPr>
              <w:tabs>
                <w:tab w:val="left" w:pos="110"/>
              </w:tabs>
              <w:ind w:left="110"/>
              <w:rPr>
                <w:rFonts w:ascii="Cambria" w:hAnsi="Cambria" w:cs="Arial"/>
              </w:rPr>
            </w:pPr>
            <w:r>
              <w:rPr>
                <w:rFonts w:ascii="Cambria" w:hAnsi="Cambria" w:cs="Arial"/>
              </w:rPr>
              <w:t xml:space="preserve">6.1.  Autoklaw powinien pasować do blatu o głębokości min. 60 cm. </w:t>
            </w:r>
          </w:p>
        </w:tc>
      </w:tr>
      <w:tr w:rsidR="00552C3E">
        <w:trPr>
          <w:trHeight w:val="1591"/>
        </w:trPr>
        <w:tc>
          <w:tcPr>
            <w:tcW w:w="9537" w:type="dxa"/>
          </w:tcPr>
          <w:p w:rsidR="00552C3E" w:rsidRDefault="009F31C5">
            <w:pPr>
              <w:ind w:left="110"/>
              <w:rPr>
                <w:rFonts w:ascii="Cambria" w:hAnsi="Cambria" w:cs="Arial"/>
                <w:b/>
                <w:u w:val="single"/>
              </w:rPr>
            </w:pPr>
            <w:r>
              <w:rPr>
                <w:rFonts w:ascii="Cambria" w:hAnsi="Cambria" w:cs="Arial"/>
                <w:b/>
                <w:u w:val="single"/>
              </w:rPr>
              <w:t>7. KONSTRUKCJA</w:t>
            </w:r>
          </w:p>
          <w:p w:rsidR="00552C3E" w:rsidRDefault="00552C3E">
            <w:pPr>
              <w:ind w:left="110"/>
              <w:rPr>
                <w:rFonts w:ascii="Cambria" w:hAnsi="Cambria" w:cs="Arial"/>
                <w:b/>
              </w:rPr>
            </w:pPr>
          </w:p>
          <w:p w:rsidR="00552C3E" w:rsidRDefault="009F31C5">
            <w:pPr>
              <w:rPr>
                <w:rFonts w:ascii="Cambria" w:hAnsi="Cambria" w:cs="Arial"/>
              </w:rPr>
            </w:pPr>
            <w:r>
              <w:rPr>
                <w:rFonts w:ascii="Cambria" w:hAnsi="Cambria" w:cs="Arial"/>
              </w:rPr>
              <w:t xml:space="preserve">  7.1. Technologia podwójnego płaszcza wokół komory: szybkie wytwarzanie pary </w:t>
            </w:r>
          </w:p>
          <w:p w:rsidR="00552C3E" w:rsidRDefault="009F31C5">
            <w:pPr>
              <w:rPr>
                <w:rFonts w:ascii="Cambria" w:hAnsi="Cambria" w:cs="Arial"/>
              </w:rPr>
            </w:pPr>
            <w:r>
              <w:rPr>
                <w:rFonts w:ascii="Cambria" w:hAnsi="Cambria" w:cs="Arial"/>
              </w:rPr>
              <w:t xml:space="preserve">         i szybkie cykle. </w:t>
            </w:r>
          </w:p>
          <w:p w:rsidR="00552C3E" w:rsidRDefault="00552C3E">
            <w:pPr>
              <w:tabs>
                <w:tab w:val="left" w:pos="110"/>
              </w:tabs>
              <w:ind w:left="110"/>
              <w:rPr>
                <w:rFonts w:ascii="Cambria" w:hAnsi="Cambria" w:cs="Arial"/>
              </w:rPr>
            </w:pPr>
          </w:p>
          <w:p w:rsidR="00552C3E" w:rsidRDefault="009F31C5">
            <w:pPr>
              <w:tabs>
                <w:tab w:val="left" w:pos="110"/>
              </w:tabs>
              <w:ind w:left="110"/>
              <w:rPr>
                <w:rFonts w:ascii="Cambria" w:hAnsi="Cambria" w:cs="Arial"/>
              </w:rPr>
            </w:pPr>
            <w:r>
              <w:rPr>
                <w:rFonts w:ascii="Cambria" w:hAnsi="Cambria" w:cs="Arial"/>
              </w:rPr>
              <w:t xml:space="preserve">7.2. Pompa próżniowa jest chłodzona za pomocą wody bieżącej. </w:t>
            </w:r>
          </w:p>
          <w:p w:rsidR="00552C3E" w:rsidRDefault="00552C3E">
            <w:pPr>
              <w:tabs>
                <w:tab w:val="left" w:pos="110"/>
              </w:tabs>
              <w:ind w:left="110"/>
              <w:rPr>
                <w:rFonts w:ascii="Cambria" w:hAnsi="Cambria" w:cs="Arial"/>
              </w:rPr>
            </w:pPr>
          </w:p>
          <w:p w:rsidR="00552C3E" w:rsidRDefault="009F31C5">
            <w:pPr>
              <w:tabs>
                <w:tab w:val="left" w:pos="110"/>
              </w:tabs>
              <w:ind w:left="110"/>
              <w:rPr>
                <w:rFonts w:ascii="Cambria" w:hAnsi="Cambria" w:cs="Arial"/>
              </w:rPr>
            </w:pPr>
            <w:r>
              <w:rPr>
                <w:rFonts w:ascii="Cambria" w:hAnsi="Cambria" w:cs="Arial"/>
              </w:rPr>
              <w:t>7.3. Autoklaw podłączony jest do przyłącza wodnego i kanalizacyjnego w celu automatycznego zasilania w wodę demineralizowaną oraz automatycznego opróżniania wody zuż</w:t>
            </w:r>
            <w:r>
              <w:rPr>
                <w:rFonts w:ascii="Cambria" w:hAnsi="Cambria" w:cs="Arial"/>
              </w:rPr>
              <w:t xml:space="preserve">ytej do kanalizacji. </w:t>
            </w:r>
          </w:p>
          <w:p w:rsidR="00552C3E" w:rsidRDefault="00552C3E">
            <w:pPr>
              <w:tabs>
                <w:tab w:val="left" w:pos="110"/>
              </w:tabs>
              <w:ind w:left="110"/>
              <w:rPr>
                <w:rFonts w:ascii="Cambria" w:hAnsi="Cambria" w:cs="Arial"/>
              </w:rPr>
            </w:pPr>
          </w:p>
          <w:p w:rsidR="00552C3E" w:rsidRDefault="009F31C5">
            <w:pPr>
              <w:tabs>
                <w:tab w:val="left" w:pos="110"/>
              </w:tabs>
              <w:ind w:left="110"/>
              <w:rPr>
                <w:rFonts w:ascii="Cambria" w:hAnsi="Cambria" w:cs="Arial"/>
              </w:rPr>
            </w:pPr>
            <w:r>
              <w:rPr>
                <w:rFonts w:ascii="Cambria" w:hAnsi="Cambria" w:cs="Arial"/>
              </w:rPr>
              <w:t xml:space="preserve">7.4. Autoklaw wyposażony w automatyczny </w:t>
            </w:r>
            <w:proofErr w:type="spellStart"/>
            <w:r>
              <w:rPr>
                <w:rFonts w:ascii="Cambria" w:hAnsi="Cambria" w:cs="Arial"/>
              </w:rPr>
              <w:t>uzdatniacz</w:t>
            </w:r>
            <w:proofErr w:type="spellEnd"/>
            <w:r>
              <w:rPr>
                <w:rFonts w:ascii="Cambria" w:hAnsi="Cambria" w:cs="Arial"/>
              </w:rPr>
              <w:t xml:space="preserve"> wody </w:t>
            </w:r>
            <w:proofErr w:type="spellStart"/>
            <w:r>
              <w:rPr>
                <w:rFonts w:ascii="Cambria" w:hAnsi="Cambria" w:cs="Arial"/>
              </w:rPr>
              <w:t>jono</w:t>
            </w:r>
            <w:proofErr w:type="spellEnd"/>
            <w:r>
              <w:rPr>
                <w:rFonts w:ascii="Cambria" w:hAnsi="Cambria" w:cs="Arial"/>
              </w:rPr>
              <w:t xml:space="preserve">-wymienny </w:t>
            </w:r>
          </w:p>
          <w:p w:rsidR="00552C3E" w:rsidRDefault="00552C3E">
            <w:pPr>
              <w:tabs>
                <w:tab w:val="left" w:pos="110"/>
              </w:tabs>
              <w:ind w:left="110"/>
              <w:rPr>
                <w:rFonts w:ascii="Cambria" w:hAnsi="Cambria" w:cs="Arial"/>
                <w:color w:val="00B050"/>
              </w:rPr>
            </w:pPr>
          </w:p>
        </w:tc>
      </w:tr>
      <w:tr w:rsidR="00552C3E">
        <w:trPr>
          <w:trHeight w:val="557"/>
        </w:trPr>
        <w:tc>
          <w:tcPr>
            <w:tcW w:w="9537" w:type="dxa"/>
            <w:tcBorders>
              <w:bottom w:val="single" w:sz="4" w:space="0" w:color="auto"/>
            </w:tcBorders>
          </w:tcPr>
          <w:p w:rsidR="00552C3E" w:rsidRDefault="009F31C5">
            <w:pPr>
              <w:spacing w:after="60"/>
              <w:ind w:left="110"/>
              <w:rPr>
                <w:rFonts w:ascii="Cambria" w:hAnsi="Cambria" w:cs="Arial"/>
                <w:b/>
                <w:u w:val="single"/>
              </w:rPr>
            </w:pPr>
            <w:r>
              <w:rPr>
                <w:rFonts w:ascii="Cambria" w:hAnsi="Cambria" w:cs="Arial"/>
                <w:b/>
                <w:u w:val="single"/>
              </w:rPr>
              <w:t>8. DRZWI</w:t>
            </w:r>
          </w:p>
          <w:p w:rsidR="00552C3E" w:rsidRDefault="00552C3E">
            <w:pPr>
              <w:spacing w:after="60"/>
              <w:ind w:left="110"/>
              <w:rPr>
                <w:rFonts w:ascii="Cambria" w:hAnsi="Cambria" w:cs="Arial"/>
                <w:b/>
              </w:rPr>
            </w:pPr>
          </w:p>
          <w:p w:rsidR="00552C3E" w:rsidRDefault="009F31C5">
            <w:pPr>
              <w:ind w:left="110" w:hanging="38"/>
              <w:rPr>
                <w:rFonts w:ascii="Cambria" w:hAnsi="Cambria" w:cs="Arial"/>
              </w:rPr>
            </w:pPr>
            <w:r>
              <w:rPr>
                <w:rFonts w:ascii="Cambria" w:hAnsi="Cambria" w:cs="Arial"/>
              </w:rPr>
              <w:t>8.1.  Drzwi powinny być wyposażone w zamek elektro-mechaniczny gwarantujący bezpieczne zamknięcie komory. Powinny mieć również pozycję, w której w łat</w:t>
            </w:r>
            <w:r>
              <w:rPr>
                <w:rFonts w:ascii="Cambria" w:hAnsi="Cambria" w:cs="Arial"/>
              </w:rPr>
              <w:t xml:space="preserve">wy sposób będzie można wyjąć i wymienić uszczelkę. </w:t>
            </w:r>
          </w:p>
          <w:p w:rsidR="00552C3E" w:rsidRDefault="00552C3E">
            <w:pPr>
              <w:ind w:left="110" w:hanging="38"/>
              <w:rPr>
                <w:rFonts w:ascii="Cambria" w:hAnsi="Cambria" w:cs="Arial"/>
              </w:rPr>
            </w:pPr>
          </w:p>
          <w:p w:rsidR="00552C3E" w:rsidRDefault="009F31C5">
            <w:pPr>
              <w:ind w:left="650" w:hanging="540"/>
              <w:rPr>
                <w:rFonts w:ascii="Cambria" w:hAnsi="Cambria" w:cs="Arial"/>
              </w:rPr>
            </w:pPr>
            <w:r>
              <w:rPr>
                <w:rFonts w:ascii="Cambria" w:hAnsi="Cambria" w:cs="Arial"/>
              </w:rPr>
              <w:lastRenderedPageBreak/>
              <w:t>8.2  Przełącznik blokady drzwi, który uniemożliwia rozpoczęcie cyklu, jeśli drzwi nie są zamknięte i zablokowane.</w:t>
            </w:r>
          </w:p>
        </w:tc>
      </w:tr>
    </w:tbl>
    <w:p w:rsidR="00552C3E" w:rsidRDefault="00552C3E">
      <w:pPr>
        <w:rPr>
          <w:rFonts w:ascii="Cambria" w:hAnsi="Cambria"/>
        </w:rPr>
      </w:pP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552C3E">
        <w:trPr>
          <w:trHeight w:val="516"/>
        </w:trPr>
        <w:tc>
          <w:tcPr>
            <w:tcW w:w="9564" w:type="dxa"/>
            <w:tcBorders>
              <w:bottom w:val="single" w:sz="4" w:space="0" w:color="auto"/>
            </w:tcBorders>
          </w:tcPr>
          <w:p w:rsidR="00552C3E" w:rsidRDefault="009F31C5">
            <w:pPr>
              <w:ind w:left="137"/>
              <w:rPr>
                <w:rFonts w:ascii="Cambria" w:hAnsi="Cambria" w:cs="Arial"/>
                <w:lang w:val="en-GB"/>
              </w:rPr>
            </w:pPr>
            <w:r>
              <w:rPr>
                <w:rFonts w:ascii="Cambria" w:hAnsi="Cambria" w:cs="Arial"/>
              </w:rPr>
              <w:t xml:space="preserve">8.3.  Mechaniczny i elektryczny mechanizm blokujący drzwi, napędzany ciśnieniem pary wodnej. </w:t>
            </w:r>
            <w:r>
              <w:rPr>
                <w:rFonts w:ascii="Cambria" w:hAnsi="Cambria" w:cs="Arial"/>
                <w:lang w:val="en-GB"/>
              </w:rPr>
              <w:t xml:space="preserve">Need of mechanical and electrical lock mechanism, driven by steam </w:t>
            </w:r>
            <w:r>
              <w:rPr>
                <w:rFonts w:ascii="Cambria" w:hAnsi="Cambria" w:cs="Arial"/>
                <w:lang w:val="en-GB"/>
              </w:rPr>
              <w:br/>
              <w:t xml:space="preserve">          pressure.</w:t>
            </w:r>
          </w:p>
          <w:p w:rsidR="00552C3E" w:rsidRDefault="009F31C5">
            <w:pPr>
              <w:ind w:left="137"/>
              <w:rPr>
                <w:rFonts w:ascii="Cambria" w:hAnsi="Cambria" w:cs="Arial"/>
              </w:rPr>
            </w:pPr>
            <w:r>
              <w:rPr>
                <w:rFonts w:ascii="Cambria" w:hAnsi="Cambria" w:cs="Arial"/>
              </w:rPr>
              <w:t xml:space="preserve">8.4. Drzwi powinny być typu zawiasowego. </w:t>
            </w:r>
          </w:p>
          <w:p w:rsidR="00552C3E" w:rsidRDefault="009F31C5">
            <w:pPr>
              <w:ind w:left="137"/>
              <w:rPr>
                <w:rFonts w:ascii="Cambria" w:hAnsi="Cambria"/>
              </w:rPr>
            </w:pPr>
            <w:r>
              <w:rPr>
                <w:rFonts w:ascii="Cambria" w:hAnsi="Cambria" w:cs="Arial"/>
              </w:rPr>
              <w:t xml:space="preserve">8.5.  Trwała uszczelka drzwi, bez </w:t>
            </w:r>
            <w:r>
              <w:rPr>
                <w:rFonts w:ascii="Cambria" w:hAnsi="Cambria" w:cs="Arial"/>
              </w:rPr>
              <w:t xml:space="preserve">konieczności stosowania kompresora </w:t>
            </w:r>
            <w:r>
              <w:rPr>
                <w:rFonts w:ascii="Cambria" w:hAnsi="Cambria" w:cs="Arial"/>
              </w:rPr>
              <w:br/>
              <w:t xml:space="preserve">         </w:t>
            </w:r>
          </w:p>
        </w:tc>
      </w:tr>
      <w:tr w:rsidR="00552C3E">
        <w:trPr>
          <w:trHeight w:val="990"/>
        </w:trPr>
        <w:tc>
          <w:tcPr>
            <w:tcW w:w="9564" w:type="dxa"/>
            <w:tcBorders>
              <w:top w:val="single" w:sz="4" w:space="0" w:color="auto"/>
              <w:left w:val="single" w:sz="4" w:space="0" w:color="auto"/>
              <w:bottom w:val="nil"/>
              <w:right w:val="single" w:sz="4" w:space="0" w:color="auto"/>
            </w:tcBorders>
          </w:tcPr>
          <w:p w:rsidR="00552C3E" w:rsidRDefault="009F31C5">
            <w:pPr>
              <w:ind w:left="137"/>
              <w:rPr>
                <w:rFonts w:ascii="Cambria" w:hAnsi="Cambria" w:cs="Arial"/>
                <w:b/>
                <w:u w:val="single"/>
              </w:rPr>
            </w:pPr>
            <w:r>
              <w:rPr>
                <w:rFonts w:ascii="Cambria" w:hAnsi="Cambria" w:cs="Arial"/>
                <w:b/>
                <w:u w:val="single"/>
              </w:rPr>
              <w:t>9. KONTROLA</w:t>
            </w:r>
          </w:p>
          <w:p w:rsidR="00552C3E" w:rsidRDefault="009F31C5">
            <w:pPr>
              <w:ind w:left="677" w:hanging="540"/>
              <w:jc w:val="both"/>
              <w:rPr>
                <w:rFonts w:ascii="Cambria" w:hAnsi="Cambria" w:cs="Arial"/>
                <w:b/>
                <w:u w:val="single"/>
              </w:rPr>
            </w:pPr>
            <w:r>
              <w:rPr>
                <w:rFonts w:ascii="Cambria" w:hAnsi="Cambria" w:cs="Arial"/>
              </w:rPr>
              <w:t xml:space="preserve">9.1.  Kolorowy dotykowy wyświetlacz o wielkości co najmniej 5,5", ikony i łatwe do zrozumienia polskie komunikaty tekstowe, wyświetlanie informacji o pracy i o usterkach. Zwolnienie wsadu możliwe </w:t>
            </w:r>
            <w:r>
              <w:rPr>
                <w:rFonts w:ascii="Cambria" w:hAnsi="Cambria" w:cs="Arial"/>
              </w:rPr>
              <w:t>bezpośrednio z wyświetlacza.</w:t>
            </w:r>
            <w:r>
              <w:rPr>
                <w:rFonts w:ascii="Cambria" w:hAnsi="Cambria"/>
              </w:rPr>
              <w:t xml:space="preserve"> </w:t>
            </w:r>
          </w:p>
          <w:p w:rsidR="00552C3E" w:rsidRDefault="00552C3E">
            <w:pPr>
              <w:rPr>
                <w:rFonts w:ascii="Cambria" w:hAnsi="Cambria"/>
              </w:rPr>
            </w:pPr>
          </w:p>
        </w:tc>
      </w:tr>
      <w:tr w:rsidR="00552C3E">
        <w:trPr>
          <w:trHeight w:val="345"/>
        </w:trPr>
        <w:tc>
          <w:tcPr>
            <w:tcW w:w="9564" w:type="dxa"/>
            <w:tcBorders>
              <w:top w:val="nil"/>
              <w:left w:val="single" w:sz="4" w:space="0" w:color="auto"/>
              <w:bottom w:val="nil"/>
              <w:right w:val="single" w:sz="4" w:space="0" w:color="auto"/>
            </w:tcBorders>
          </w:tcPr>
          <w:p w:rsidR="00552C3E" w:rsidRDefault="009F31C5">
            <w:pPr>
              <w:ind w:left="137"/>
              <w:rPr>
                <w:rFonts w:ascii="Cambria" w:hAnsi="Cambria" w:cs="Arial"/>
                <w:b/>
                <w:u w:val="single"/>
              </w:rPr>
            </w:pPr>
            <w:r>
              <w:rPr>
                <w:rFonts w:ascii="Cambria" w:hAnsi="Cambria" w:cs="Arial"/>
              </w:rPr>
              <w:t xml:space="preserve">9.2.  Wszystkie etapy procesu w pełni automatyczne i pokazywane na </w:t>
            </w:r>
            <w:proofErr w:type="spellStart"/>
            <w:r>
              <w:rPr>
                <w:rFonts w:ascii="Cambria" w:hAnsi="Cambria" w:cs="Arial"/>
              </w:rPr>
              <w:t>wyśiwetlaczu</w:t>
            </w:r>
            <w:proofErr w:type="spellEnd"/>
            <w:r>
              <w:rPr>
                <w:rFonts w:ascii="Cambria" w:hAnsi="Cambria" w:cs="Arial"/>
              </w:rPr>
              <w:t xml:space="preserve">. </w:t>
            </w:r>
          </w:p>
        </w:tc>
      </w:tr>
      <w:tr w:rsidR="00552C3E">
        <w:trPr>
          <w:trHeight w:val="2505"/>
        </w:trPr>
        <w:tc>
          <w:tcPr>
            <w:tcW w:w="9564" w:type="dxa"/>
            <w:tcBorders>
              <w:top w:val="nil"/>
              <w:left w:val="single" w:sz="4" w:space="0" w:color="auto"/>
              <w:bottom w:val="nil"/>
              <w:right w:val="single" w:sz="4" w:space="0" w:color="auto"/>
            </w:tcBorders>
          </w:tcPr>
          <w:p w:rsidR="00552C3E" w:rsidRDefault="009F31C5">
            <w:pPr>
              <w:ind w:left="137"/>
              <w:rPr>
                <w:rFonts w:ascii="Cambria" w:hAnsi="Cambria" w:cs="Arial"/>
              </w:rPr>
            </w:pPr>
            <w:r>
              <w:rPr>
                <w:rFonts w:ascii="Cambria" w:hAnsi="Cambria" w:cs="Arial"/>
              </w:rPr>
              <w:t>9.3.  Powinien posiadać przynajmniej 5 programów sterylizacyjnych i przynajmniej  2 programy testowe:</w:t>
            </w:r>
          </w:p>
          <w:p w:rsidR="00552C3E" w:rsidRDefault="009F31C5">
            <w:pPr>
              <w:ind w:left="677"/>
              <w:rPr>
                <w:rFonts w:ascii="Cambria" w:hAnsi="Cambria" w:cs="Arial"/>
                <w:lang w:val="it-IT"/>
              </w:rPr>
            </w:pPr>
            <w:r>
              <w:rPr>
                <w:rFonts w:ascii="Cambria" w:hAnsi="Cambria" w:cs="Arial"/>
              </w:rPr>
              <w:t xml:space="preserve">Programy sterylizacyjne: 1. </w:t>
            </w:r>
            <w:r>
              <w:rPr>
                <w:rFonts w:ascii="Cambria" w:hAnsi="Cambria" w:cs="Arial"/>
                <w:lang w:val="it-IT"/>
              </w:rPr>
              <w:t>134</w:t>
            </w:r>
            <w:r>
              <w:rPr>
                <w:rFonts w:ascii="Cambria" w:hAnsi="Cambria" w:cs="Arial"/>
                <w:vertAlign w:val="superscript"/>
                <w:lang w:val="it-IT"/>
              </w:rPr>
              <w:t>o</w:t>
            </w:r>
            <w:r>
              <w:rPr>
                <w:rFonts w:ascii="Cambria" w:hAnsi="Cambria" w:cs="Arial"/>
                <w:lang w:val="it-IT"/>
              </w:rPr>
              <w:t xml:space="preserve"> C Uniwerslany, opakowane</w:t>
            </w:r>
          </w:p>
          <w:p w:rsidR="00552C3E" w:rsidRDefault="009F31C5">
            <w:pPr>
              <w:ind w:left="677"/>
              <w:rPr>
                <w:rFonts w:ascii="Cambria" w:hAnsi="Cambria" w:cs="Arial"/>
                <w:lang w:val="it-IT"/>
              </w:rPr>
            </w:pPr>
            <w:r>
              <w:rPr>
                <w:rFonts w:ascii="Cambria" w:hAnsi="Cambria" w:cs="Arial"/>
                <w:lang w:val="it-IT"/>
              </w:rPr>
              <w:t xml:space="preserve">                                                 2. 134</w:t>
            </w:r>
            <w:r>
              <w:rPr>
                <w:rFonts w:ascii="Cambria" w:hAnsi="Cambria" w:cs="Arial"/>
                <w:vertAlign w:val="superscript"/>
                <w:lang w:val="it-IT"/>
              </w:rPr>
              <w:t>o</w:t>
            </w:r>
            <w:r>
              <w:rPr>
                <w:rFonts w:ascii="Cambria" w:hAnsi="Cambria" w:cs="Arial"/>
                <w:lang w:val="it-IT"/>
              </w:rPr>
              <w:t xml:space="preserve"> C Szybki S, nieopakowane</w:t>
            </w:r>
          </w:p>
          <w:p w:rsidR="00552C3E" w:rsidRDefault="009F31C5">
            <w:pPr>
              <w:ind w:left="677"/>
              <w:rPr>
                <w:rFonts w:ascii="Cambria" w:hAnsi="Cambria" w:cs="Arial"/>
                <w:lang w:val="it-IT"/>
              </w:rPr>
            </w:pPr>
            <w:r>
              <w:rPr>
                <w:rFonts w:ascii="Cambria" w:hAnsi="Cambria" w:cs="Arial"/>
                <w:lang w:val="it-IT"/>
              </w:rPr>
              <w:t xml:space="preserve">                                                 3. 134</w:t>
            </w:r>
            <w:r>
              <w:rPr>
                <w:rFonts w:ascii="Cambria" w:hAnsi="Cambria" w:cs="Arial"/>
                <w:vertAlign w:val="superscript"/>
                <w:lang w:val="it-IT"/>
              </w:rPr>
              <w:t>o</w:t>
            </w:r>
            <w:r>
              <w:rPr>
                <w:rFonts w:ascii="Cambria" w:hAnsi="Cambria" w:cs="Arial"/>
                <w:lang w:val="it-IT"/>
              </w:rPr>
              <w:t xml:space="preserve"> C Szybki B, opakowane</w:t>
            </w:r>
          </w:p>
          <w:p w:rsidR="00552C3E" w:rsidRDefault="009F31C5">
            <w:pPr>
              <w:ind w:left="677"/>
              <w:rPr>
                <w:rFonts w:ascii="Cambria" w:hAnsi="Cambria" w:cs="Arial"/>
              </w:rPr>
            </w:pPr>
            <w:r>
              <w:rPr>
                <w:rFonts w:ascii="Cambria" w:hAnsi="Cambria" w:cs="Arial"/>
                <w:lang w:val="it-IT"/>
              </w:rPr>
              <w:t xml:space="preserve">                                                 4. 121</w:t>
            </w:r>
            <w:r>
              <w:rPr>
                <w:rFonts w:ascii="Cambria" w:hAnsi="Cambria" w:cs="Arial"/>
                <w:vertAlign w:val="superscript"/>
                <w:lang w:val="it-IT"/>
              </w:rPr>
              <w:t>o</w:t>
            </w:r>
            <w:r>
              <w:rPr>
                <w:rFonts w:ascii="Cambria" w:hAnsi="Cambria" w:cs="Arial"/>
                <w:lang w:val="it-IT"/>
              </w:rPr>
              <w:t xml:space="preserve"> C Nieopakowa</w:t>
            </w:r>
            <w:r>
              <w:rPr>
                <w:rFonts w:ascii="Cambria" w:hAnsi="Cambria" w:cs="Arial"/>
                <w:lang w:val="it-IT"/>
              </w:rPr>
              <w:t>ne</w:t>
            </w:r>
            <w:r>
              <w:rPr>
                <w:rFonts w:ascii="Cambria" w:hAnsi="Cambria" w:cs="Arial"/>
                <w:lang w:val="it-IT"/>
              </w:rPr>
              <w:br/>
              <w:t xml:space="preserve">                                                 5. 134</w:t>
            </w:r>
            <w:r>
              <w:rPr>
                <w:rFonts w:ascii="Cambria" w:hAnsi="Cambria" w:cs="Arial"/>
                <w:vertAlign w:val="superscript"/>
                <w:lang w:val="it-IT"/>
              </w:rPr>
              <w:t>o</w:t>
            </w:r>
            <w:r>
              <w:rPr>
                <w:rFonts w:ascii="Cambria" w:hAnsi="Cambria" w:cs="Arial"/>
                <w:lang w:val="it-IT"/>
              </w:rPr>
              <w:t xml:space="preserve"> C Prion, opakowane</w:t>
            </w:r>
          </w:p>
          <w:p w:rsidR="00552C3E" w:rsidRDefault="009F31C5">
            <w:pPr>
              <w:ind w:left="677"/>
              <w:rPr>
                <w:rFonts w:ascii="Cambria" w:hAnsi="Cambria" w:cs="Arial"/>
              </w:rPr>
            </w:pPr>
            <w:r>
              <w:rPr>
                <w:rFonts w:ascii="Cambria" w:hAnsi="Cambria" w:cs="Arial"/>
              </w:rPr>
              <w:t xml:space="preserve">Programy testowe:               1. </w:t>
            </w:r>
            <w:proofErr w:type="spellStart"/>
            <w:r>
              <w:rPr>
                <w:rFonts w:ascii="Cambria" w:hAnsi="Cambria" w:cs="Arial"/>
              </w:rPr>
              <w:t>Vacuum</w:t>
            </w:r>
            <w:proofErr w:type="spellEnd"/>
            <w:r>
              <w:rPr>
                <w:rFonts w:ascii="Cambria" w:hAnsi="Cambria" w:cs="Arial"/>
              </w:rPr>
              <w:t xml:space="preserve"> – test szczelności</w:t>
            </w:r>
          </w:p>
          <w:p w:rsidR="00552C3E" w:rsidRDefault="009F31C5">
            <w:pPr>
              <w:ind w:left="677"/>
              <w:rPr>
                <w:rFonts w:ascii="Cambria" w:hAnsi="Cambria" w:cs="Arial"/>
              </w:rPr>
            </w:pPr>
            <w:r>
              <w:rPr>
                <w:rFonts w:ascii="Cambria" w:hAnsi="Cambria" w:cs="Arial"/>
              </w:rPr>
              <w:t xml:space="preserve">                                                    2. Test </w:t>
            </w:r>
            <w:proofErr w:type="spellStart"/>
            <w:r>
              <w:rPr>
                <w:rFonts w:ascii="Cambria" w:hAnsi="Cambria" w:cs="Arial"/>
              </w:rPr>
              <w:t>Bowie</w:t>
            </w:r>
            <w:proofErr w:type="spellEnd"/>
            <w:r>
              <w:rPr>
                <w:rFonts w:ascii="Cambria" w:hAnsi="Cambria" w:cs="Arial"/>
              </w:rPr>
              <w:t xml:space="preserve"> &amp; Dick </w:t>
            </w:r>
          </w:p>
          <w:p w:rsidR="00552C3E" w:rsidRDefault="009F31C5">
            <w:pPr>
              <w:ind w:left="677"/>
              <w:rPr>
                <w:rFonts w:ascii="Cambria" w:hAnsi="Cambria" w:cs="Arial"/>
              </w:rPr>
            </w:pPr>
            <w:r>
              <w:rPr>
                <w:rFonts w:ascii="Cambria" w:hAnsi="Cambria" w:cs="Arial"/>
              </w:rPr>
              <w:t>Programy szybkie są ważne dla elastycznego</w:t>
            </w:r>
            <w:r>
              <w:rPr>
                <w:rFonts w:ascii="Cambria" w:hAnsi="Cambria" w:cs="Arial"/>
              </w:rPr>
              <w:t xml:space="preserve"> użytkowania w przypadku mniejszych obciążeń lub pilnie potrzebnych instrumentów.</w:t>
            </w:r>
          </w:p>
        </w:tc>
      </w:tr>
      <w:tr w:rsidR="00552C3E">
        <w:trPr>
          <w:trHeight w:val="675"/>
        </w:trPr>
        <w:tc>
          <w:tcPr>
            <w:tcW w:w="9564" w:type="dxa"/>
            <w:tcBorders>
              <w:top w:val="nil"/>
              <w:left w:val="single" w:sz="4" w:space="0" w:color="auto"/>
              <w:bottom w:val="nil"/>
              <w:right w:val="single" w:sz="4" w:space="0" w:color="auto"/>
            </w:tcBorders>
          </w:tcPr>
          <w:p w:rsidR="00552C3E" w:rsidRDefault="009F31C5">
            <w:pPr>
              <w:ind w:left="677" w:hanging="540"/>
              <w:rPr>
                <w:rFonts w:ascii="Cambria" w:hAnsi="Cambria" w:cs="Arial"/>
              </w:rPr>
            </w:pPr>
            <w:r>
              <w:rPr>
                <w:rFonts w:ascii="Cambria" w:hAnsi="Cambria" w:cs="Arial"/>
              </w:rPr>
              <w:t>9.4.  Program szybki B dla narzędzi wgłębionych, nie może trwać dłużej niż 16 minut włącznie z potrójną frakcją.</w:t>
            </w:r>
          </w:p>
        </w:tc>
      </w:tr>
      <w:tr w:rsidR="00552C3E">
        <w:trPr>
          <w:trHeight w:val="70"/>
        </w:trPr>
        <w:tc>
          <w:tcPr>
            <w:tcW w:w="9564" w:type="dxa"/>
            <w:tcBorders>
              <w:top w:val="nil"/>
              <w:left w:val="single" w:sz="4" w:space="0" w:color="auto"/>
              <w:bottom w:val="nil"/>
              <w:right w:val="single" w:sz="4" w:space="0" w:color="auto"/>
            </w:tcBorders>
          </w:tcPr>
          <w:p w:rsidR="00552C3E" w:rsidRDefault="009F31C5">
            <w:pPr>
              <w:ind w:left="677" w:hanging="540"/>
              <w:rPr>
                <w:rFonts w:ascii="Cambria" w:hAnsi="Cambria" w:cs="Arial"/>
              </w:rPr>
            </w:pPr>
            <w:r>
              <w:rPr>
                <w:rFonts w:ascii="Cambria" w:hAnsi="Cambria" w:cs="Arial"/>
              </w:rPr>
              <w:t xml:space="preserve">9.5.  wyświetlacz powinien komunikować </w:t>
            </w:r>
            <w:proofErr w:type="spellStart"/>
            <w:r>
              <w:rPr>
                <w:rFonts w:ascii="Cambria" w:hAnsi="Cambria" w:cs="Arial"/>
              </w:rPr>
              <w:t>mimimum</w:t>
            </w:r>
            <w:proofErr w:type="spellEnd"/>
            <w:r>
              <w:rPr>
                <w:rFonts w:ascii="Cambria" w:hAnsi="Cambria" w:cs="Arial"/>
              </w:rPr>
              <w:t xml:space="preserve"> takie </w:t>
            </w:r>
            <w:r>
              <w:rPr>
                <w:rFonts w:ascii="Cambria" w:hAnsi="Cambria" w:cs="Arial"/>
              </w:rPr>
              <w:t>komunikaty:</w:t>
            </w:r>
          </w:p>
          <w:p w:rsidR="00552C3E" w:rsidRDefault="009F31C5">
            <w:pPr>
              <w:ind w:left="1757"/>
              <w:rPr>
                <w:rFonts w:ascii="Cambria" w:hAnsi="Cambria" w:cs="Arial"/>
              </w:rPr>
            </w:pPr>
            <w:r>
              <w:rPr>
                <w:rFonts w:ascii="Cambria" w:hAnsi="Cambria" w:cs="Arial"/>
              </w:rPr>
              <w:t>Etap cyklu</w:t>
            </w:r>
          </w:p>
          <w:p w:rsidR="00552C3E" w:rsidRDefault="009F31C5">
            <w:pPr>
              <w:ind w:left="1757"/>
              <w:rPr>
                <w:rFonts w:ascii="Cambria" w:hAnsi="Cambria" w:cs="Arial"/>
              </w:rPr>
            </w:pPr>
            <w:r>
              <w:rPr>
                <w:rFonts w:ascii="Cambria" w:hAnsi="Cambria" w:cs="Arial"/>
              </w:rPr>
              <w:t>Temperatura</w:t>
            </w:r>
          </w:p>
          <w:p w:rsidR="00552C3E" w:rsidRDefault="009F31C5">
            <w:pPr>
              <w:ind w:left="1757"/>
              <w:rPr>
                <w:rFonts w:ascii="Cambria" w:hAnsi="Cambria" w:cs="Arial"/>
              </w:rPr>
            </w:pPr>
            <w:r>
              <w:rPr>
                <w:rFonts w:ascii="Cambria" w:hAnsi="Cambria" w:cs="Arial"/>
              </w:rPr>
              <w:t>Ciśnienie</w:t>
            </w:r>
          </w:p>
          <w:p w:rsidR="00552C3E" w:rsidRDefault="009F31C5">
            <w:pPr>
              <w:ind w:left="1757"/>
              <w:rPr>
                <w:rFonts w:ascii="Cambria" w:hAnsi="Cambria" w:cs="Arial"/>
              </w:rPr>
            </w:pPr>
            <w:r>
              <w:rPr>
                <w:rFonts w:ascii="Cambria" w:hAnsi="Cambria" w:cs="Arial"/>
              </w:rPr>
              <w:t>Numer cyklu</w:t>
            </w:r>
          </w:p>
          <w:p w:rsidR="00552C3E" w:rsidRDefault="00552C3E">
            <w:pPr>
              <w:ind w:left="677" w:hanging="540"/>
              <w:rPr>
                <w:rFonts w:ascii="Cambria" w:hAnsi="Cambria" w:cs="Arial"/>
              </w:rPr>
            </w:pPr>
          </w:p>
        </w:tc>
      </w:tr>
      <w:tr w:rsidR="00552C3E">
        <w:trPr>
          <w:trHeight w:val="2040"/>
        </w:trPr>
        <w:tc>
          <w:tcPr>
            <w:tcW w:w="9564" w:type="dxa"/>
            <w:tcBorders>
              <w:top w:val="nil"/>
              <w:left w:val="single" w:sz="4" w:space="0" w:color="auto"/>
              <w:bottom w:val="single" w:sz="4" w:space="0" w:color="auto"/>
              <w:right w:val="single" w:sz="4" w:space="0" w:color="auto"/>
            </w:tcBorders>
          </w:tcPr>
          <w:p w:rsidR="00552C3E" w:rsidRDefault="009F31C5">
            <w:pPr>
              <w:ind w:left="677" w:hanging="540"/>
              <w:rPr>
                <w:rFonts w:ascii="Cambria" w:hAnsi="Cambria" w:cs="Arial"/>
              </w:rPr>
            </w:pPr>
            <w:r>
              <w:rPr>
                <w:rFonts w:ascii="Cambria" w:hAnsi="Cambria" w:cs="Arial"/>
              </w:rPr>
              <w:lastRenderedPageBreak/>
              <w:t>9.6.  zintegrowany z autoklawem automatyczny pomiar jakości wody przed rozpoczęciem każdego cyklu, zapobiega przed używanie złej jakości wody, która może przyczynić się do uszkodzenia autoklawu.</w:t>
            </w:r>
            <w:r>
              <w:rPr>
                <w:rFonts w:ascii="Cambria" w:hAnsi="Cambria" w:cs="Arial"/>
              </w:rPr>
              <w:br/>
            </w:r>
          </w:p>
          <w:p w:rsidR="00552C3E" w:rsidRDefault="009F31C5">
            <w:pPr>
              <w:ind w:left="137"/>
              <w:rPr>
                <w:rFonts w:ascii="Cambria" w:hAnsi="Cambria" w:cs="Arial"/>
              </w:rPr>
            </w:pPr>
            <w:r>
              <w:rPr>
                <w:rFonts w:ascii="Cambria" w:hAnsi="Cambria" w:cs="Arial"/>
              </w:rPr>
              <w:t>9.7.  suszenie próżniowe z automatycznym dopasowaniem czasu suszenia</w:t>
            </w:r>
          </w:p>
          <w:p w:rsidR="00552C3E" w:rsidRDefault="009F31C5">
            <w:pPr>
              <w:ind w:left="137"/>
              <w:rPr>
                <w:rFonts w:ascii="Cambria" w:hAnsi="Cambria" w:cs="Arial"/>
              </w:rPr>
            </w:pPr>
            <w:r>
              <w:rPr>
                <w:rFonts w:ascii="Cambria" w:hAnsi="Cambria" w:cs="Arial"/>
              </w:rPr>
              <w:t xml:space="preserve">        w zależności od wilgotności wsadu.</w:t>
            </w:r>
          </w:p>
          <w:p w:rsidR="00552C3E" w:rsidRDefault="00552C3E">
            <w:pPr>
              <w:ind w:left="137"/>
              <w:rPr>
                <w:rFonts w:ascii="Cambria" w:hAnsi="Cambria" w:cs="Arial"/>
              </w:rPr>
            </w:pPr>
          </w:p>
          <w:p w:rsidR="00552C3E" w:rsidRDefault="009F31C5">
            <w:pPr>
              <w:ind w:left="677" w:hanging="540"/>
              <w:rPr>
                <w:rFonts w:ascii="Cambria" w:hAnsi="Cambria" w:cs="Arial"/>
              </w:rPr>
            </w:pPr>
            <w:r>
              <w:rPr>
                <w:rFonts w:ascii="Cambria" w:hAnsi="Cambria" w:cs="Arial"/>
              </w:rPr>
              <w:t>9.8.  Powinien posiadać tryb oszczędzania energii, w okresach nieużywania moc musi być automatycznie obniżana. Tryb jest ustawiany/resetowany p</w:t>
            </w:r>
            <w:r>
              <w:rPr>
                <w:rFonts w:ascii="Cambria" w:hAnsi="Cambria" w:cs="Arial"/>
              </w:rPr>
              <w:t>rzyciskiem z przodu autoklawu.</w:t>
            </w:r>
          </w:p>
          <w:p w:rsidR="00552C3E" w:rsidRDefault="00552C3E">
            <w:pPr>
              <w:ind w:left="677" w:hanging="540"/>
              <w:rPr>
                <w:rFonts w:ascii="Cambria" w:hAnsi="Cambria" w:cs="Arial"/>
              </w:rPr>
            </w:pPr>
          </w:p>
          <w:p w:rsidR="00552C3E" w:rsidRDefault="009F31C5">
            <w:pPr>
              <w:ind w:left="137"/>
              <w:rPr>
                <w:rFonts w:ascii="Cambria" w:hAnsi="Cambria" w:cs="Arial"/>
              </w:rPr>
            </w:pPr>
            <w:r>
              <w:rPr>
                <w:rFonts w:ascii="Cambria" w:hAnsi="Cambria" w:cs="Arial"/>
              </w:rPr>
              <w:t>9.9. możliwość preselekcji czasu startu, aby umożliwić użytkownikowi wybór dowolnego programu i czas startu programu. Na przykład automatyczny start programu przed przyjściem personelu.</w:t>
            </w:r>
            <w:r>
              <w:rPr>
                <w:rFonts w:ascii="Cambria" w:hAnsi="Cambria" w:cs="Arial"/>
              </w:rPr>
              <w:br/>
            </w:r>
          </w:p>
        </w:tc>
      </w:tr>
      <w:tr w:rsidR="00552C3E">
        <w:trPr>
          <w:trHeight w:val="1740"/>
        </w:trPr>
        <w:tc>
          <w:tcPr>
            <w:tcW w:w="9564" w:type="dxa"/>
            <w:tcBorders>
              <w:top w:val="single" w:sz="4" w:space="0" w:color="auto"/>
            </w:tcBorders>
          </w:tcPr>
          <w:p w:rsidR="00552C3E" w:rsidRDefault="009F31C5">
            <w:pPr>
              <w:ind w:left="677" w:hanging="540"/>
              <w:rPr>
                <w:rFonts w:ascii="Cambria" w:hAnsi="Cambria" w:cs="Arial"/>
                <w:b/>
                <w:u w:val="single"/>
              </w:rPr>
            </w:pPr>
            <w:r>
              <w:rPr>
                <w:rFonts w:ascii="Cambria" w:hAnsi="Cambria" w:cs="Arial"/>
                <w:b/>
                <w:u w:val="single"/>
              </w:rPr>
              <w:t>10.  IZOLACJA TERMICZNA</w:t>
            </w:r>
          </w:p>
          <w:p w:rsidR="00552C3E" w:rsidRDefault="00552C3E">
            <w:pPr>
              <w:ind w:left="677" w:hanging="540"/>
              <w:rPr>
                <w:rFonts w:ascii="Cambria" w:hAnsi="Cambria" w:cs="Arial"/>
              </w:rPr>
            </w:pPr>
          </w:p>
          <w:p w:rsidR="00552C3E" w:rsidRDefault="009F31C5">
            <w:pPr>
              <w:ind w:left="677" w:hanging="540"/>
              <w:rPr>
                <w:rFonts w:ascii="Cambria" w:hAnsi="Cambria" w:cs="Arial"/>
              </w:rPr>
            </w:pPr>
            <w:r>
              <w:rPr>
                <w:rFonts w:ascii="Cambria" w:hAnsi="Cambria" w:cs="Arial"/>
              </w:rPr>
              <w:t xml:space="preserve">10.1.  Autoklaw powinien posiadać izolację termiczną zabezpieczającą nagrzewanie się na zewnątrz obudów. </w:t>
            </w:r>
          </w:p>
          <w:p w:rsidR="00552C3E" w:rsidRDefault="00552C3E">
            <w:pPr>
              <w:ind w:left="677"/>
              <w:rPr>
                <w:rFonts w:ascii="Cambria" w:hAnsi="Cambria" w:cs="Arial"/>
              </w:rPr>
            </w:pPr>
          </w:p>
          <w:p w:rsidR="00552C3E" w:rsidRDefault="009F31C5">
            <w:pPr>
              <w:ind w:left="677" w:hanging="540"/>
              <w:rPr>
                <w:rFonts w:ascii="Cambria" w:hAnsi="Cambria" w:cs="Arial"/>
              </w:rPr>
            </w:pPr>
            <w:r>
              <w:rPr>
                <w:rFonts w:ascii="Cambria" w:hAnsi="Cambria" w:cs="Arial"/>
              </w:rPr>
              <w:t xml:space="preserve">10.2.  Drzwi powinny posiadać izolację przed nagrzewaniem powierzchni, na której stoi autoklaw. </w:t>
            </w:r>
          </w:p>
        </w:tc>
      </w:tr>
    </w:tbl>
    <w:p w:rsidR="00552C3E" w:rsidRDefault="009F31C5">
      <w:pPr>
        <w:rPr>
          <w:rFonts w:ascii="Cambria" w:hAnsi="Cambria"/>
        </w:rPr>
      </w:pPr>
      <w:r>
        <w:rPr>
          <w:rFonts w:ascii="Cambria" w:hAnsi="Cambria"/>
        </w:rPr>
        <w:br/>
      </w:r>
    </w:p>
    <w:tbl>
      <w:tblPr>
        <w:tblW w:w="96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9"/>
      </w:tblGrid>
      <w:tr w:rsidR="00552C3E">
        <w:trPr>
          <w:trHeight w:val="1612"/>
        </w:trPr>
        <w:tc>
          <w:tcPr>
            <w:tcW w:w="9679" w:type="dxa"/>
          </w:tcPr>
          <w:p w:rsidR="00552C3E" w:rsidRDefault="009F31C5">
            <w:pPr>
              <w:spacing w:after="60"/>
              <w:ind w:left="110"/>
              <w:rPr>
                <w:rFonts w:ascii="Cambria" w:hAnsi="Cambria" w:cs="Arial"/>
                <w:b/>
                <w:u w:val="single"/>
              </w:rPr>
            </w:pPr>
            <w:r>
              <w:rPr>
                <w:rFonts w:ascii="Cambria" w:hAnsi="Cambria" w:cs="Arial"/>
                <w:b/>
              </w:rPr>
              <w:t xml:space="preserve">11  </w:t>
            </w:r>
            <w:r>
              <w:rPr>
                <w:rFonts w:ascii="Cambria" w:hAnsi="Cambria" w:cs="Arial"/>
                <w:b/>
                <w:u w:val="single"/>
              </w:rPr>
              <w:t xml:space="preserve"> ZAŁADUNEK I OPROGRAMOWANIE</w:t>
            </w:r>
          </w:p>
          <w:p w:rsidR="00552C3E" w:rsidRDefault="00552C3E">
            <w:pPr>
              <w:rPr>
                <w:rFonts w:ascii="Cambria" w:hAnsi="Cambria" w:cs="Arial"/>
              </w:rPr>
            </w:pPr>
          </w:p>
          <w:p w:rsidR="00552C3E" w:rsidRDefault="009F31C5">
            <w:pPr>
              <w:ind w:left="650" w:hanging="540"/>
              <w:rPr>
                <w:rFonts w:ascii="Cambria" w:hAnsi="Cambria" w:cs="Arial"/>
              </w:rPr>
            </w:pPr>
            <w:r>
              <w:rPr>
                <w:rFonts w:ascii="Cambria" w:hAnsi="Cambria" w:cs="Arial"/>
              </w:rPr>
              <w:t xml:space="preserve">11.1.   Stelaż </w:t>
            </w:r>
            <w:r>
              <w:rPr>
                <w:rFonts w:ascii="Cambria" w:hAnsi="Cambria" w:cs="Arial"/>
              </w:rPr>
              <w:t>autoklawu powinien pomieścić 6 tac perforowanych lub po jego obróceniu o 90</w:t>
            </w:r>
            <w:r>
              <w:rPr>
                <w:rFonts w:ascii="Cambria" w:hAnsi="Cambria" w:cs="Arial"/>
                <w:vertAlign w:val="superscript"/>
              </w:rPr>
              <w:t>o</w:t>
            </w:r>
            <w:r>
              <w:rPr>
                <w:rFonts w:ascii="Cambria" w:hAnsi="Cambria" w:cs="Arial"/>
              </w:rPr>
              <w:t xml:space="preserve"> 3 kasety. Z dostawą autoklawu stelaż i minimum 3 tace na wyposażeniu. </w:t>
            </w:r>
          </w:p>
          <w:p w:rsidR="00552C3E" w:rsidRDefault="00552C3E">
            <w:pPr>
              <w:ind w:left="650" w:hanging="540"/>
              <w:rPr>
                <w:rFonts w:ascii="Cambria" w:hAnsi="Cambria" w:cs="Arial"/>
                <w:color w:val="00B050"/>
              </w:rPr>
            </w:pPr>
          </w:p>
          <w:p w:rsidR="00552C3E" w:rsidRDefault="009F31C5">
            <w:pPr>
              <w:rPr>
                <w:rFonts w:ascii="Cambria" w:hAnsi="Cambria" w:cs="Arial"/>
              </w:rPr>
            </w:pPr>
            <w:r>
              <w:rPr>
                <w:rFonts w:ascii="Cambria" w:hAnsi="Cambria"/>
                <w:color w:val="00B050"/>
              </w:rPr>
              <w:t xml:space="preserve">  </w:t>
            </w:r>
            <w:r>
              <w:rPr>
                <w:rFonts w:ascii="Cambria" w:hAnsi="Cambria" w:cs="Arial"/>
              </w:rPr>
              <w:t xml:space="preserve">11.2.   Autoklaw ma posiadać system auto-diagnozy.  </w:t>
            </w:r>
          </w:p>
          <w:p w:rsidR="00552C3E" w:rsidRDefault="00552C3E">
            <w:pPr>
              <w:rPr>
                <w:rFonts w:ascii="Cambria" w:hAnsi="Cambria" w:cs="Arial"/>
                <w:color w:val="00B050"/>
              </w:rPr>
            </w:pPr>
          </w:p>
          <w:p w:rsidR="00552C3E" w:rsidRDefault="009F31C5">
            <w:pPr>
              <w:ind w:left="650" w:hanging="540"/>
              <w:rPr>
                <w:rFonts w:ascii="Cambria" w:hAnsi="Cambria" w:cs="Arial"/>
              </w:rPr>
            </w:pPr>
            <w:r>
              <w:rPr>
                <w:rFonts w:ascii="Cambria" w:hAnsi="Cambria" w:cs="Arial"/>
              </w:rPr>
              <w:t>11.3.   Zaawansowany tryb serwisowy do kalibracji c</w:t>
            </w:r>
            <w:r>
              <w:rPr>
                <w:rFonts w:ascii="Cambria" w:hAnsi="Cambria" w:cs="Arial"/>
              </w:rPr>
              <w:t>zujników i testowania urządzenia; dostęp chroniony hasłem.</w:t>
            </w:r>
          </w:p>
          <w:p w:rsidR="00552C3E" w:rsidRDefault="00552C3E">
            <w:pPr>
              <w:ind w:left="650" w:hanging="540"/>
              <w:rPr>
                <w:rFonts w:ascii="Cambria" w:hAnsi="Cambria" w:cs="Arial"/>
                <w:color w:val="00B050"/>
              </w:rPr>
            </w:pPr>
          </w:p>
          <w:p w:rsidR="00552C3E" w:rsidRDefault="009F31C5">
            <w:pPr>
              <w:ind w:left="650" w:hanging="540"/>
              <w:rPr>
                <w:rFonts w:ascii="Cambria" w:hAnsi="Cambria" w:cs="Arial"/>
              </w:rPr>
            </w:pPr>
            <w:r>
              <w:rPr>
                <w:rFonts w:ascii="Cambria" w:hAnsi="Cambria" w:cs="Arial"/>
              </w:rPr>
              <w:t xml:space="preserve">11.4.   Konfigurowanie i dostosowywanie cykli i wszelkich innych parametrów musi być chronione </w:t>
            </w:r>
            <w:r>
              <w:rPr>
                <w:rFonts w:ascii="Cambria" w:hAnsi="Cambria" w:cs="Arial"/>
              </w:rPr>
              <w:lastRenderedPageBreak/>
              <w:t>hasłem.</w:t>
            </w:r>
          </w:p>
          <w:p w:rsidR="00552C3E" w:rsidRDefault="00552C3E">
            <w:pPr>
              <w:ind w:left="650" w:hanging="540"/>
              <w:rPr>
                <w:rFonts w:ascii="Cambria" w:hAnsi="Cambria" w:cs="Arial"/>
                <w:color w:val="00B050"/>
              </w:rPr>
            </w:pPr>
          </w:p>
          <w:p w:rsidR="00552C3E" w:rsidRDefault="009F31C5">
            <w:pPr>
              <w:rPr>
                <w:rFonts w:ascii="Cambria" w:hAnsi="Cambria" w:cs="Arial"/>
              </w:rPr>
            </w:pPr>
            <w:r>
              <w:rPr>
                <w:rFonts w:ascii="Cambria" w:hAnsi="Cambria" w:cs="Arial"/>
              </w:rPr>
              <w:t xml:space="preserve">  11.5   możliwość komunikacji z dedykowaną aplikacją na </w:t>
            </w:r>
            <w:proofErr w:type="spellStart"/>
            <w:r>
              <w:rPr>
                <w:rFonts w:ascii="Cambria" w:hAnsi="Cambria" w:cs="Arial"/>
              </w:rPr>
              <w:t>smartfon</w:t>
            </w:r>
            <w:proofErr w:type="spellEnd"/>
          </w:p>
          <w:p w:rsidR="00552C3E" w:rsidRDefault="009F31C5">
            <w:pPr>
              <w:rPr>
                <w:rFonts w:ascii="Cambria" w:hAnsi="Cambria" w:cs="Arial"/>
              </w:rPr>
            </w:pPr>
            <w:r>
              <w:rPr>
                <w:rFonts w:ascii="Cambria" w:hAnsi="Cambria" w:cs="Arial"/>
              </w:rPr>
              <w:t xml:space="preserve">            do monitorowan</w:t>
            </w:r>
            <w:r>
              <w:rPr>
                <w:rFonts w:ascii="Cambria" w:hAnsi="Cambria" w:cs="Arial"/>
              </w:rPr>
              <w:t>ia statusu autoklawu</w:t>
            </w:r>
          </w:p>
          <w:p w:rsidR="00552C3E" w:rsidRDefault="00552C3E">
            <w:pPr>
              <w:rPr>
                <w:rFonts w:ascii="Cambria" w:hAnsi="Cambria"/>
              </w:rPr>
            </w:pPr>
          </w:p>
        </w:tc>
      </w:tr>
      <w:tr w:rsidR="00552C3E">
        <w:trPr>
          <w:trHeight w:val="879"/>
        </w:trPr>
        <w:tc>
          <w:tcPr>
            <w:tcW w:w="9679" w:type="dxa"/>
          </w:tcPr>
          <w:p w:rsidR="00552C3E" w:rsidRDefault="009F31C5">
            <w:pPr>
              <w:ind w:left="110"/>
              <w:rPr>
                <w:rFonts w:ascii="Cambria" w:hAnsi="Cambria" w:cs="Arial"/>
                <w:b/>
                <w:u w:val="single"/>
              </w:rPr>
            </w:pPr>
            <w:r>
              <w:rPr>
                <w:rFonts w:ascii="Cambria" w:hAnsi="Cambria" w:cs="Arial"/>
                <w:b/>
                <w:u w:val="single"/>
              </w:rPr>
              <w:lastRenderedPageBreak/>
              <w:t>12. BEZPIECZEŃSTWO</w:t>
            </w:r>
          </w:p>
          <w:p w:rsidR="00552C3E" w:rsidRDefault="00552C3E">
            <w:pPr>
              <w:ind w:left="1550"/>
              <w:rPr>
                <w:rFonts w:ascii="Cambria" w:hAnsi="Cambria" w:cs="Arial"/>
                <w:u w:val="single"/>
              </w:rPr>
            </w:pPr>
          </w:p>
          <w:p w:rsidR="00552C3E" w:rsidRDefault="009F31C5">
            <w:pPr>
              <w:rPr>
                <w:rFonts w:ascii="Cambria" w:hAnsi="Cambria" w:cs="Arial"/>
              </w:rPr>
            </w:pPr>
            <w:r>
              <w:rPr>
                <w:rFonts w:ascii="Cambria" w:hAnsi="Cambria" w:cs="Arial"/>
              </w:rPr>
              <w:t xml:space="preserve"> 12.1.  Ochrona przed przegrzaniem z komunikacją ostrzeżenia.</w:t>
            </w:r>
            <w:r>
              <w:rPr>
                <w:rFonts w:ascii="Cambria" w:hAnsi="Cambria" w:cs="Arial"/>
              </w:rPr>
              <w:br/>
            </w:r>
          </w:p>
          <w:p w:rsidR="00552C3E" w:rsidRDefault="009F31C5">
            <w:pPr>
              <w:rPr>
                <w:rFonts w:ascii="Cambria" w:hAnsi="Cambria" w:cs="Arial"/>
              </w:rPr>
            </w:pPr>
            <w:r>
              <w:rPr>
                <w:rFonts w:ascii="Cambria" w:hAnsi="Cambria" w:cs="Arial"/>
              </w:rPr>
              <w:t xml:space="preserve"> 12.2.  Zawór bezpieczeństwa na wypadek wzrostu ciśnienia</w:t>
            </w:r>
            <w:r>
              <w:rPr>
                <w:rFonts w:ascii="Cambria" w:hAnsi="Cambria" w:cs="Arial"/>
              </w:rPr>
              <w:br/>
            </w:r>
          </w:p>
          <w:p w:rsidR="00552C3E" w:rsidRDefault="009F31C5">
            <w:pPr>
              <w:rPr>
                <w:rFonts w:ascii="Cambria" w:hAnsi="Cambria" w:cs="Arial"/>
                <w:lang w:val="en-US"/>
              </w:rPr>
            </w:pPr>
            <w:r>
              <w:rPr>
                <w:rFonts w:ascii="Cambria" w:hAnsi="Cambria" w:cs="Arial"/>
              </w:rPr>
              <w:t xml:space="preserve"> </w:t>
            </w:r>
            <w:r>
              <w:rPr>
                <w:rFonts w:ascii="Cambria" w:hAnsi="Cambria" w:cs="Arial"/>
                <w:lang w:val="en-US"/>
              </w:rPr>
              <w:t xml:space="preserve">12.3.  </w:t>
            </w:r>
            <w:proofErr w:type="spellStart"/>
            <w:r>
              <w:rPr>
                <w:rFonts w:ascii="Cambria" w:hAnsi="Cambria" w:cs="Arial"/>
                <w:lang w:val="en-US"/>
              </w:rPr>
              <w:t>Wyświetlanie</w:t>
            </w:r>
            <w:proofErr w:type="spellEnd"/>
            <w:r>
              <w:rPr>
                <w:rFonts w:ascii="Cambria" w:hAnsi="Cambria" w:cs="Arial"/>
                <w:lang w:val="en-US"/>
              </w:rPr>
              <w:t xml:space="preserve"> </w:t>
            </w:r>
            <w:proofErr w:type="spellStart"/>
            <w:r>
              <w:rPr>
                <w:rFonts w:ascii="Cambria" w:hAnsi="Cambria" w:cs="Arial"/>
                <w:lang w:val="en-US"/>
              </w:rPr>
              <w:t>kodów</w:t>
            </w:r>
            <w:proofErr w:type="spellEnd"/>
            <w:r>
              <w:rPr>
                <w:rFonts w:ascii="Cambria" w:hAnsi="Cambria" w:cs="Arial"/>
                <w:lang w:val="en-US"/>
              </w:rPr>
              <w:t xml:space="preserve"> </w:t>
            </w:r>
            <w:proofErr w:type="spellStart"/>
            <w:r>
              <w:rPr>
                <w:rFonts w:ascii="Cambria" w:hAnsi="Cambria" w:cs="Arial"/>
                <w:lang w:val="en-US"/>
              </w:rPr>
              <w:t>błędów</w:t>
            </w:r>
            <w:proofErr w:type="spellEnd"/>
          </w:p>
          <w:p w:rsidR="00552C3E" w:rsidRDefault="00552C3E">
            <w:pPr>
              <w:tabs>
                <w:tab w:val="left" w:pos="1575"/>
              </w:tabs>
              <w:rPr>
                <w:rFonts w:ascii="Cambria" w:hAnsi="Cambria"/>
                <w:lang w:val="en-GB"/>
              </w:rPr>
            </w:pPr>
          </w:p>
        </w:tc>
      </w:tr>
      <w:tr w:rsidR="00552C3E">
        <w:trPr>
          <w:trHeight w:val="890"/>
        </w:trPr>
        <w:tc>
          <w:tcPr>
            <w:tcW w:w="9679" w:type="dxa"/>
          </w:tcPr>
          <w:p w:rsidR="00552C3E" w:rsidRDefault="009F31C5">
            <w:pPr>
              <w:rPr>
                <w:rFonts w:ascii="Cambria" w:hAnsi="Cambria"/>
                <w:u w:val="single"/>
              </w:rPr>
            </w:pPr>
            <w:r>
              <w:rPr>
                <w:rFonts w:ascii="Cambria" w:hAnsi="Cambria" w:cs="Arial"/>
                <w:b/>
                <w:u w:val="single"/>
              </w:rPr>
              <w:t xml:space="preserve"> 13. WYMOGI ZASILANIA ELKTRYCZNEGO</w:t>
            </w:r>
          </w:p>
          <w:p w:rsidR="00552C3E" w:rsidRDefault="00552C3E">
            <w:pPr>
              <w:tabs>
                <w:tab w:val="left" w:pos="1170"/>
              </w:tabs>
              <w:rPr>
                <w:rFonts w:ascii="Cambria" w:hAnsi="Cambria" w:cs="Arial"/>
              </w:rPr>
            </w:pPr>
          </w:p>
          <w:p w:rsidR="00552C3E" w:rsidRDefault="009F31C5">
            <w:pPr>
              <w:tabs>
                <w:tab w:val="left" w:pos="1170"/>
              </w:tabs>
              <w:ind w:left="110"/>
              <w:rPr>
                <w:rFonts w:ascii="Cambria" w:hAnsi="Cambria"/>
              </w:rPr>
            </w:pPr>
            <w:r>
              <w:rPr>
                <w:rFonts w:ascii="Cambria" w:hAnsi="Cambria" w:cs="Arial"/>
              </w:rPr>
              <w:t xml:space="preserve">13.1.      220-230 </w:t>
            </w:r>
            <w:r>
              <w:rPr>
                <w:rFonts w:ascii="Cambria" w:hAnsi="Cambria" w:cs="Arial"/>
              </w:rPr>
              <w:t xml:space="preserve">Volt / 50/60 </w:t>
            </w:r>
            <w:proofErr w:type="spellStart"/>
            <w:r>
              <w:rPr>
                <w:rFonts w:ascii="Cambria" w:hAnsi="Cambria" w:cs="Arial"/>
              </w:rPr>
              <w:t>Hz</w:t>
            </w:r>
            <w:proofErr w:type="spellEnd"/>
            <w:r>
              <w:rPr>
                <w:rFonts w:ascii="Cambria" w:hAnsi="Cambria" w:cs="Arial"/>
              </w:rPr>
              <w:t>; 3400W, zabezpieczenie 16A</w:t>
            </w:r>
          </w:p>
        </w:tc>
      </w:tr>
    </w:tbl>
    <w:p w:rsidR="00552C3E" w:rsidRDefault="00552C3E">
      <w:pPr>
        <w:rPr>
          <w:rFonts w:ascii="Cambria" w:hAnsi="Cambria"/>
        </w:rPr>
      </w:pPr>
    </w:p>
    <w:tbl>
      <w:tblPr>
        <w:tblW w:w="9611"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611"/>
      </w:tblGrid>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rPr>
                <w:rFonts w:ascii="Cambria" w:hAnsi="Cambria" w:cs="TimesNewRomanPSMT"/>
                <w:b/>
              </w:rPr>
            </w:pPr>
            <w:r>
              <w:rPr>
                <w:rFonts w:ascii="Cambria" w:hAnsi="Cambria" w:cs="TimesNewRomanPSMT"/>
                <w:b/>
              </w:rPr>
              <w:t xml:space="preserve">14.WARUNKI GWARANCJI I SERWISU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14.1. Okres gwarancji od daty podpisania protokołu odbioru min. 24 miesiące, obejmująca bezpłatne przeglądy w okresie gwarancyjnym</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14.2.W ramach umowy przeglądy okresowe (obejmujące dojazd i robociznę) w okresie gwarancji, min. 1 na rok lub zgodnie z zaleceniami producenta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14.3 Gwarantowany czas przystąpienia do naprawy nie dłuższy niż 72 godzin od zgłoszenia konieczności naprawy ( </w:t>
            </w:r>
            <w:r>
              <w:rPr>
                <w:rFonts w:ascii="Cambria" w:hAnsi="Cambria" w:cs="Arial"/>
              </w:rPr>
              <w:t>dotyczy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14.4 Urządzenie zastępcze na czas naprawy trwającej powyżej 3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highlight w:val="yellow"/>
              </w:rPr>
            </w:pPr>
            <w:r>
              <w:rPr>
                <w:rFonts w:ascii="Cambria" w:hAnsi="Cambria" w:cs="Arial"/>
              </w:rPr>
              <w:t>14.5 Dopuszczalne podłączenie aparatu pod tzw. zdalny serwis umożliwiający min zdalną diagnostykę, przeładowania oprogramowania, usunięcie błędu lub usterk</w:t>
            </w:r>
            <w:r>
              <w:rPr>
                <w:rFonts w:ascii="Cambria" w:hAnsi="Cambria" w:cs="Arial"/>
              </w:rPr>
              <w:t xml:space="preserve">i. Obsługa zdalnego serwisu przez inżyniera serwisu posługującego się językiem polskim.  </w:t>
            </w:r>
          </w:p>
        </w:tc>
      </w:tr>
      <w:tr w:rsidR="00552C3E">
        <w:tc>
          <w:tcPr>
            <w:tcW w:w="9611" w:type="dxa"/>
            <w:tcBorders>
              <w:top w:val="single" w:sz="4" w:space="0" w:color="BFBFBF"/>
              <w:left w:val="single" w:sz="4" w:space="0" w:color="BFBFBF"/>
              <w:bottom w:val="single" w:sz="4" w:space="0" w:color="BFBFBF"/>
            </w:tcBorders>
          </w:tcPr>
          <w:p w:rsidR="00552C3E" w:rsidRDefault="009F31C5">
            <w:pPr>
              <w:jc w:val="both"/>
              <w:rPr>
                <w:rFonts w:ascii="Cambria" w:hAnsi="Cambria" w:cs="Arial"/>
              </w:rPr>
            </w:pPr>
            <w:r>
              <w:rPr>
                <w:rFonts w:ascii="Cambria" w:hAnsi="Cambria" w:cs="Arial"/>
                <w:bCs/>
                <w:color w:val="000000"/>
              </w:rPr>
              <w:t>14.6.Koszty przeglądów, napraw gwarancyjnych i części podlegających wymianie, dojazdów do Zamawiającego oraz robocizny mające związek z wykonywaniem tych czynności w</w:t>
            </w:r>
            <w:r>
              <w:rPr>
                <w:rFonts w:ascii="Cambria" w:hAnsi="Cambria" w:cs="Arial"/>
                <w:bCs/>
                <w:color w:val="000000"/>
              </w:rPr>
              <w:t xml:space="preserve"> okresie gwarancyjnym ponosi Wykonawca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14.7Dostępność części zamiennych do oferowanego modelu przez min. 10 lat od daty odbioru.</w:t>
            </w:r>
          </w:p>
          <w:p w:rsidR="00552C3E" w:rsidRDefault="009F31C5">
            <w:pPr>
              <w:widowControl w:val="0"/>
              <w:autoSpaceDE w:val="0"/>
              <w:autoSpaceDN w:val="0"/>
              <w:adjustRightInd w:val="0"/>
              <w:ind w:right="-6"/>
              <w:jc w:val="both"/>
              <w:rPr>
                <w:rFonts w:ascii="Cambria" w:hAnsi="Cambria" w:cs="Arial"/>
              </w:rPr>
            </w:pPr>
            <w:r>
              <w:rPr>
                <w:rFonts w:ascii="Cambria" w:hAnsi="Cambria" w:cs="Arial"/>
              </w:rPr>
              <w:t>14.8 Serwis gwarancyjny i pogwarancyjny  producenta na terenie Polski</w:t>
            </w:r>
          </w:p>
        </w:tc>
      </w:tr>
      <w:tr w:rsidR="00552C3E">
        <w:tc>
          <w:tcPr>
            <w:tcW w:w="9611" w:type="dxa"/>
            <w:tcBorders>
              <w:top w:val="single" w:sz="4" w:space="0" w:color="BFBFBF"/>
              <w:left w:val="single" w:sz="4" w:space="0" w:color="BFBFBF"/>
              <w:bottom w:val="single" w:sz="4" w:space="0" w:color="BFBFBF"/>
            </w:tcBorders>
            <w:vAlign w:val="center"/>
          </w:tcPr>
          <w:p w:rsidR="00552C3E" w:rsidRDefault="00552C3E">
            <w:pPr>
              <w:widowControl w:val="0"/>
              <w:autoSpaceDE w:val="0"/>
              <w:autoSpaceDN w:val="0"/>
              <w:adjustRightInd w:val="0"/>
              <w:ind w:right="-6"/>
              <w:jc w:val="both"/>
              <w:rPr>
                <w:rFonts w:ascii="Cambria" w:hAnsi="Cambria" w:cs="Arial"/>
              </w:rPr>
            </w:pP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b/>
                <w:bCs/>
                <w:lang w:eastAsia="ja-JP"/>
              </w:rPr>
              <w:t>15. SZKOLENIA I INNE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jc w:val="both"/>
              <w:rPr>
                <w:rFonts w:ascii="Cambria" w:hAnsi="Cambria" w:cs="Arial"/>
                <w:bCs/>
                <w:color w:val="000000"/>
              </w:rPr>
            </w:pPr>
            <w:r>
              <w:rPr>
                <w:rFonts w:ascii="Cambria" w:hAnsi="Cambria" w:cs="Arial"/>
              </w:rPr>
              <w:t xml:space="preserve">15.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w:t>
            </w:r>
            <w:r>
              <w:rPr>
                <w:rFonts w:ascii="Cambria" w:hAnsi="Cambria" w:cs="Arial"/>
                <w:bCs/>
                <w:color w:val="000000"/>
              </w:rPr>
              <w:t>następującym wymiarze godzin min. 2 godzin zegarowych dla max. 6 osób.</w:t>
            </w:r>
          </w:p>
          <w:p w:rsidR="00552C3E" w:rsidRDefault="009F31C5">
            <w:pPr>
              <w:jc w:val="both"/>
              <w:rPr>
                <w:rFonts w:ascii="Cambria" w:hAnsi="Cambria" w:cs="Arial"/>
                <w:bCs/>
                <w:color w:val="000000"/>
              </w:rPr>
            </w:pPr>
            <w:r>
              <w:rPr>
                <w:rFonts w:ascii="Cambria" w:hAnsi="Cambria" w:cs="Arial"/>
                <w:bCs/>
                <w:color w:val="000000"/>
              </w:rPr>
              <w:t xml:space="preserve">16.2 Szkolenia odbędą się w siedzibie Zamawiającego lub innym miejscu wskazanym przez Zamawiającego na terenie Łodzi. </w:t>
            </w:r>
          </w:p>
          <w:p w:rsidR="00552C3E" w:rsidRDefault="009F31C5">
            <w:pPr>
              <w:jc w:val="both"/>
              <w:rPr>
                <w:rFonts w:ascii="Cambria" w:hAnsi="Cambria" w:cs="Arial"/>
                <w:b/>
                <w:bCs/>
                <w:lang w:eastAsia="ja-JP"/>
              </w:rPr>
            </w:pPr>
            <w:r>
              <w:rPr>
                <w:rFonts w:ascii="Cambria" w:hAnsi="Cambria" w:cs="Arial"/>
                <w:bCs/>
                <w:color w:val="000000"/>
              </w:rPr>
              <w:t>16.3 Liczba godzin szkoleniowych ma gwarantować dostateczne przysw</w:t>
            </w:r>
            <w:r>
              <w:rPr>
                <w:rFonts w:ascii="Cambria" w:hAnsi="Cambria" w:cs="Arial"/>
                <w:bCs/>
                <w:color w:val="000000"/>
              </w:rPr>
              <w:t>ojenie wiedzy teoretycznej i praktycznej z zakresu obsługi urządzenia.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16.4 Instrukcja obsługi do oferowanego urządzenia w języku polskim oraz dodatkowa instrukcja obsługi (obowiązkowo wersja elektroniczna) - przy dostawie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16.5 Wykonawca zobowiązany jest</w:t>
            </w:r>
            <w:r>
              <w:rPr>
                <w:rFonts w:ascii="Cambria" w:hAnsi="Cambria" w:cs="Arial"/>
              </w:rPr>
              <w:t xml:space="preserve"> do dostarczenia przedmiotu zamówienia do siedziby Zamawiającego lub innego miejsca wskazanego przez Zamawiającego na terenie Łodzi, zaś po dokonanej instalacji do niezwłocznego odebrania wszelkich opakowań (palet, kartonów, folii, taśm, etc.) po zainstalo</w:t>
            </w:r>
            <w:r>
              <w:rPr>
                <w:rFonts w:ascii="Cambria" w:hAnsi="Cambria" w:cs="Arial"/>
              </w:rPr>
              <w:t>wanym sprzęcie i ich utylizacji we własnym zakresie i na własny koszt.</w:t>
            </w:r>
          </w:p>
        </w:tc>
      </w:tr>
    </w:tbl>
    <w:p w:rsidR="00552C3E" w:rsidRDefault="00552C3E">
      <w:pPr>
        <w:tabs>
          <w:tab w:val="left" w:pos="720"/>
        </w:tabs>
        <w:jc w:val="both"/>
        <w:rPr>
          <w:rFonts w:ascii="Cambria" w:hAnsi="Cambria" w:cs="Tahoma"/>
          <w:b/>
          <w:bCs/>
          <w:color w:val="FF0000"/>
        </w:rPr>
      </w:pPr>
    </w:p>
    <w:p w:rsidR="00552C3E" w:rsidRDefault="009F31C5">
      <w:pPr>
        <w:numPr>
          <w:ilvl w:val="0"/>
          <w:numId w:val="1"/>
        </w:numPr>
        <w:tabs>
          <w:tab w:val="left" w:pos="720"/>
        </w:tabs>
        <w:jc w:val="both"/>
        <w:rPr>
          <w:rFonts w:ascii="Cambria" w:hAnsi="Cambria" w:cs="Tahoma"/>
          <w:b/>
          <w:bCs/>
          <w:color w:val="FF0000"/>
        </w:rPr>
      </w:pPr>
      <w:r>
        <w:rPr>
          <w:rFonts w:ascii="Cambria" w:hAnsi="Cambria" w:cs="Tahoma"/>
          <w:b/>
          <w:bCs/>
          <w:color w:val="FF0000"/>
        </w:rPr>
        <w:t>AUTOKLAW</w:t>
      </w:r>
      <w:r>
        <w:rPr>
          <w:rFonts w:ascii="Cambria" w:hAnsi="Cambria" w:cs="Tahoma"/>
          <w:b/>
          <w:bCs/>
          <w:color w:val="FF0000"/>
        </w:rPr>
        <w:t xml:space="preserve"> 2</w:t>
      </w:r>
      <w:r>
        <w:rPr>
          <w:rFonts w:ascii="Cambria" w:hAnsi="Cambria" w:cs="Tahoma"/>
          <w:b/>
          <w:bCs/>
          <w:color w:val="FF0000"/>
        </w:rPr>
        <w:t xml:space="preserve"> x 1 szt</w:t>
      </w:r>
      <w:r>
        <w:rPr>
          <w:rFonts w:ascii="Cambria" w:hAnsi="Cambria" w:cs="Tahoma"/>
          <w:b/>
          <w:bCs/>
          <w:color w:val="FF0000"/>
        </w:rPr>
        <w:t>uka</w:t>
      </w:r>
    </w:p>
    <w:p w:rsidR="00552C3E" w:rsidRDefault="009F31C5">
      <w:pPr>
        <w:numPr>
          <w:ilvl w:val="12"/>
          <w:numId w:val="0"/>
        </w:numPr>
        <w:tabs>
          <w:tab w:val="left" w:pos="720"/>
        </w:tabs>
        <w:spacing w:line="360" w:lineRule="auto"/>
        <w:jc w:val="center"/>
        <w:rPr>
          <w:rFonts w:ascii="Cambria" w:hAnsi="Cambria" w:cs="Arial"/>
          <w:b/>
          <w:bCs/>
        </w:rPr>
      </w:pPr>
      <w:r>
        <w:rPr>
          <w:rFonts w:ascii="Cambria" w:hAnsi="Cambria" w:cs="Arial"/>
          <w:b/>
          <w:bCs/>
        </w:rPr>
        <w:t>Zestawienie parametrów technicznych, warunków gwarancji oraz szkoleń</w:t>
      </w:r>
    </w:p>
    <w:p w:rsidR="00552C3E" w:rsidRDefault="00552C3E">
      <w:pPr>
        <w:jc w:val="both"/>
        <w:rPr>
          <w:rFonts w:ascii="Cambria" w:hAnsi="Cambria" w:cs="Arial"/>
          <w:bC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0"/>
        <w:gridCol w:w="8430"/>
      </w:tblGrid>
      <w:tr w:rsidR="00552C3E">
        <w:trPr>
          <w:trHeight w:val="227"/>
        </w:trPr>
        <w:tc>
          <w:tcPr>
            <w:tcW w:w="1210" w:type="dxa"/>
          </w:tcPr>
          <w:p w:rsidR="00552C3E" w:rsidRDefault="009F31C5">
            <w:pPr>
              <w:jc w:val="center"/>
              <w:rPr>
                <w:rFonts w:ascii="Cambria" w:hAnsi="Cambria" w:cs="Calibri"/>
              </w:rPr>
            </w:pPr>
            <w:r>
              <w:rPr>
                <w:rFonts w:ascii="Cambria" w:hAnsi="Cambria" w:cs="Calibri"/>
              </w:rPr>
              <w:t>L.p.</w:t>
            </w:r>
          </w:p>
        </w:tc>
        <w:tc>
          <w:tcPr>
            <w:tcW w:w="8430" w:type="dxa"/>
          </w:tcPr>
          <w:p w:rsidR="00552C3E" w:rsidRDefault="009F31C5">
            <w:pPr>
              <w:jc w:val="center"/>
              <w:rPr>
                <w:rFonts w:ascii="Cambria" w:hAnsi="Cambria" w:cs="Arial"/>
                <w:b/>
                <w:bCs/>
              </w:rPr>
            </w:pPr>
            <w:r>
              <w:rPr>
                <w:rFonts w:ascii="Cambria" w:hAnsi="Cambria" w:cs="Arial"/>
                <w:b/>
                <w:bCs/>
              </w:rPr>
              <w:t>Zestawienie parametrów technicznych, warunków gwarancji oraz szkoleń</w:t>
            </w:r>
          </w:p>
          <w:p w:rsidR="00552C3E" w:rsidRDefault="00552C3E">
            <w:pPr>
              <w:jc w:val="center"/>
              <w:rPr>
                <w:rFonts w:ascii="Cambria" w:hAnsi="Cambria" w:cs="Calibri"/>
              </w:rPr>
            </w:pPr>
          </w:p>
        </w:tc>
      </w:tr>
      <w:tr w:rsidR="00552C3E">
        <w:trPr>
          <w:trHeight w:val="227"/>
        </w:trPr>
        <w:tc>
          <w:tcPr>
            <w:tcW w:w="1210" w:type="dxa"/>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 xml:space="preserve">Urządzenia </w:t>
            </w:r>
            <w:r>
              <w:rPr>
                <w:rFonts w:ascii="Cambria" w:hAnsi="Cambria" w:cs="Calibri"/>
              </w:rPr>
              <w:t>fabrycznie nowe:</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Kasetowy sterylizator parowy</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Komora sterylizatora w postaci wymiennej kasety</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Na wyposażeniu standardowym autoklawu kaseta o minimalnych wymiarach:</w:t>
            </w:r>
          </w:p>
          <w:p w:rsidR="00552C3E" w:rsidRDefault="009F31C5">
            <w:pPr>
              <w:pStyle w:val="Tekstpodstawowy"/>
              <w:spacing w:line="240" w:lineRule="auto"/>
              <w:jc w:val="left"/>
              <w:rPr>
                <w:rFonts w:ascii="Cambria" w:hAnsi="Cambria" w:cs="Calibri"/>
                <w:szCs w:val="22"/>
              </w:rPr>
            </w:pPr>
            <w:r>
              <w:rPr>
                <w:rFonts w:ascii="Cambria" w:hAnsi="Cambria" w:cs="Calibri"/>
                <w:szCs w:val="22"/>
              </w:rPr>
              <w:t>długość min. 37 cm</w:t>
            </w:r>
          </w:p>
          <w:p w:rsidR="00552C3E" w:rsidRDefault="009F31C5">
            <w:pPr>
              <w:pStyle w:val="Tekstpodstawowy"/>
              <w:spacing w:line="240" w:lineRule="auto"/>
              <w:jc w:val="left"/>
              <w:rPr>
                <w:rFonts w:ascii="Cambria" w:hAnsi="Cambria" w:cs="Calibri"/>
                <w:szCs w:val="22"/>
              </w:rPr>
            </w:pPr>
            <w:r>
              <w:rPr>
                <w:rFonts w:ascii="Cambria" w:hAnsi="Cambria" w:cs="Calibri"/>
                <w:szCs w:val="22"/>
              </w:rPr>
              <w:t>szerokość min. 18 cm</w:t>
            </w:r>
          </w:p>
          <w:p w:rsidR="00552C3E" w:rsidRDefault="009F31C5">
            <w:pPr>
              <w:rPr>
                <w:rFonts w:ascii="Cambria" w:hAnsi="Cambria" w:cs="Calibri"/>
              </w:rPr>
            </w:pPr>
            <w:r>
              <w:rPr>
                <w:rFonts w:ascii="Cambria" w:hAnsi="Cambria" w:cs="Calibri"/>
              </w:rPr>
              <w:t>wysokość min. 6,5 cm</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 xml:space="preserve">Autoklaw wyposażony w </w:t>
            </w:r>
            <w:r>
              <w:rPr>
                <w:rFonts w:ascii="Cambria" w:hAnsi="Cambria" w:cs="Calibri"/>
              </w:rPr>
              <w:t>dodatkową  kasetę ENDO o minimalnych wymiarach:</w:t>
            </w:r>
          </w:p>
          <w:p w:rsidR="00552C3E" w:rsidRDefault="009F31C5">
            <w:pPr>
              <w:pStyle w:val="Tekstpodstawowy"/>
              <w:spacing w:line="240" w:lineRule="auto"/>
              <w:jc w:val="left"/>
              <w:rPr>
                <w:rFonts w:ascii="Cambria" w:hAnsi="Cambria" w:cs="Calibri"/>
                <w:szCs w:val="22"/>
              </w:rPr>
            </w:pPr>
            <w:r>
              <w:rPr>
                <w:rFonts w:ascii="Cambria" w:hAnsi="Cambria" w:cs="Calibri"/>
                <w:szCs w:val="22"/>
              </w:rPr>
              <w:t>długość min. 48 cm</w:t>
            </w:r>
          </w:p>
          <w:p w:rsidR="00552C3E" w:rsidRDefault="009F31C5">
            <w:pPr>
              <w:pStyle w:val="Tekstpodstawowy"/>
              <w:spacing w:line="240" w:lineRule="auto"/>
              <w:jc w:val="left"/>
              <w:rPr>
                <w:rFonts w:ascii="Cambria" w:hAnsi="Cambria" w:cs="Calibri"/>
                <w:szCs w:val="22"/>
              </w:rPr>
            </w:pPr>
            <w:r>
              <w:rPr>
                <w:rFonts w:ascii="Cambria" w:hAnsi="Cambria" w:cs="Calibri"/>
                <w:szCs w:val="22"/>
              </w:rPr>
              <w:t>szerokość min. 18 cm</w:t>
            </w:r>
          </w:p>
          <w:p w:rsidR="00552C3E" w:rsidRDefault="009F31C5">
            <w:pPr>
              <w:rPr>
                <w:rFonts w:ascii="Cambria" w:hAnsi="Cambria" w:cs="Calibri"/>
              </w:rPr>
            </w:pPr>
            <w:r>
              <w:rPr>
                <w:rFonts w:ascii="Cambria" w:hAnsi="Cambria" w:cs="Calibri"/>
              </w:rPr>
              <w:t>wysokość min. 6,5 cm</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Użyteczna pojemność wewnętrzna kasety sterylizacyjnej min. 5 dm3.</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Konstrukcja kasety pozwalająca na przenoszenie narzędzi po sterylizacji</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Możliwość przechowywania narzędzi po sterylizacji w kasecie</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Autoklaw wyposażony w kolorowy wyświetlacz dotykowy</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Sterylizator zgodny z normą PN-EN 13060:2005</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Medium sterylizujące para wodna</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Ciśnienie pracy 2,1 bar</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Zasilanie sieciowe 230V/50Hz</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Sterylizator przystosowany do ustawienia na stole lub szafce</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rPr>
                <w:rFonts w:ascii="Cambria" w:hAnsi="Cambria" w:cs="Calibri"/>
              </w:rPr>
            </w:pPr>
            <w:r>
              <w:rPr>
                <w:rFonts w:ascii="Cambria" w:hAnsi="Cambria" w:cs="Calibri"/>
              </w:rPr>
              <w:t xml:space="preserve">Sterylizator nie wymagający stałego podłączenia do instalacji </w:t>
            </w:r>
            <w:proofErr w:type="spellStart"/>
            <w:r>
              <w:rPr>
                <w:rFonts w:ascii="Cambria" w:hAnsi="Cambria" w:cs="Calibri"/>
              </w:rPr>
              <w:t>wod</w:t>
            </w:r>
            <w:proofErr w:type="spellEnd"/>
            <w:r>
              <w:rPr>
                <w:rFonts w:ascii="Cambria" w:hAnsi="Cambria" w:cs="Calibri"/>
              </w:rPr>
              <w:t>. –kan.</w:t>
            </w:r>
          </w:p>
        </w:tc>
      </w:tr>
      <w:tr w:rsidR="00552C3E">
        <w:trPr>
          <w:trHeight w:val="227"/>
        </w:trPr>
        <w:tc>
          <w:tcPr>
            <w:tcW w:w="1210" w:type="dxa"/>
            <w:shd w:val="clear" w:color="auto" w:fill="auto"/>
          </w:tcPr>
          <w:p w:rsidR="00552C3E" w:rsidRDefault="00552C3E">
            <w:pPr>
              <w:numPr>
                <w:ilvl w:val="0"/>
                <w:numId w:val="8"/>
              </w:numPr>
              <w:jc w:val="center"/>
              <w:rPr>
                <w:rFonts w:ascii="Cambria" w:hAnsi="Cambria" w:cs="Calibri"/>
              </w:rPr>
            </w:pPr>
          </w:p>
        </w:tc>
        <w:tc>
          <w:tcPr>
            <w:tcW w:w="8430" w:type="dxa"/>
          </w:tcPr>
          <w:p w:rsidR="00552C3E" w:rsidRDefault="009F31C5">
            <w:pPr>
              <w:pStyle w:val="Tekstpodstawowy"/>
              <w:spacing w:line="240" w:lineRule="auto"/>
              <w:jc w:val="left"/>
              <w:rPr>
                <w:rFonts w:ascii="Cambria" w:hAnsi="Cambria" w:cs="Calibri"/>
                <w:szCs w:val="24"/>
              </w:rPr>
            </w:pPr>
            <w:r>
              <w:rPr>
                <w:rFonts w:ascii="Cambria" w:hAnsi="Cambria" w:cs="Calibri"/>
                <w:szCs w:val="22"/>
              </w:rPr>
              <w:t>Para wytwarzana przez wbudowaną wytwornicę</w:t>
            </w:r>
          </w:p>
        </w:tc>
      </w:tr>
      <w:tr w:rsidR="00552C3E">
        <w:trPr>
          <w:trHeight w:val="227"/>
        </w:trPr>
        <w:tc>
          <w:tcPr>
            <w:tcW w:w="1210" w:type="dxa"/>
            <w:shd w:val="clear" w:color="auto" w:fill="auto"/>
          </w:tcPr>
          <w:p w:rsidR="00552C3E" w:rsidRDefault="009F31C5">
            <w:pPr>
              <w:jc w:val="center"/>
              <w:rPr>
                <w:rFonts w:ascii="Cambria" w:hAnsi="Cambria" w:cs="Calibri"/>
              </w:rPr>
            </w:pPr>
            <w:r>
              <w:rPr>
                <w:rFonts w:ascii="Cambria" w:hAnsi="Cambria" w:cs="Calibri"/>
              </w:rPr>
              <w:t>17.</w:t>
            </w:r>
          </w:p>
        </w:tc>
        <w:tc>
          <w:tcPr>
            <w:tcW w:w="8430" w:type="dxa"/>
          </w:tcPr>
          <w:p w:rsidR="00552C3E" w:rsidRDefault="009F31C5">
            <w:pPr>
              <w:pStyle w:val="Tekstpodstawowy"/>
              <w:spacing w:line="240" w:lineRule="auto"/>
              <w:jc w:val="left"/>
              <w:rPr>
                <w:rFonts w:ascii="Cambria" w:hAnsi="Cambria" w:cs="Calibri"/>
                <w:szCs w:val="24"/>
              </w:rPr>
            </w:pPr>
            <w:r>
              <w:rPr>
                <w:rFonts w:ascii="Cambria" w:hAnsi="Cambria" w:cs="Calibri"/>
                <w:szCs w:val="22"/>
              </w:rPr>
              <w:t>Zasilanie wytwornicy wodą destylowaną z wbudowanego zbiornika</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18.</w:t>
            </w:r>
          </w:p>
        </w:tc>
        <w:tc>
          <w:tcPr>
            <w:tcW w:w="8430" w:type="dxa"/>
          </w:tcPr>
          <w:p w:rsidR="00552C3E" w:rsidRDefault="009F31C5">
            <w:pPr>
              <w:rPr>
                <w:rFonts w:ascii="Cambria" w:hAnsi="Cambria" w:cs="Calibri"/>
              </w:rPr>
            </w:pPr>
            <w:r>
              <w:rPr>
                <w:rFonts w:ascii="Cambria" w:hAnsi="Cambria" w:cs="Calibri"/>
              </w:rPr>
              <w:t>Pojemność zbiornika wody destylowanej około 4 dm3, pojemność całkowita min. 5l.</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19.</w:t>
            </w:r>
          </w:p>
        </w:tc>
        <w:tc>
          <w:tcPr>
            <w:tcW w:w="8430" w:type="dxa"/>
          </w:tcPr>
          <w:p w:rsidR="00552C3E" w:rsidRDefault="009F31C5">
            <w:pPr>
              <w:rPr>
                <w:rFonts w:ascii="Cambria" w:hAnsi="Cambria" w:cs="Calibri"/>
              </w:rPr>
            </w:pPr>
            <w:r>
              <w:rPr>
                <w:rFonts w:ascii="Cambria" w:hAnsi="Cambria" w:cs="Calibri"/>
              </w:rPr>
              <w:t>Blokada przed wyjęciem kasety w czasie trwania procesu</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20.</w:t>
            </w:r>
          </w:p>
        </w:tc>
        <w:tc>
          <w:tcPr>
            <w:tcW w:w="8430" w:type="dxa"/>
          </w:tcPr>
          <w:p w:rsidR="00552C3E" w:rsidRDefault="009F31C5">
            <w:pPr>
              <w:rPr>
                <w:rFonts w:ascii="Cambria" w:hAnsi="Cambria" w:cs="Calibri"/>
              </w:rPr>
            </w:pPr>
            <w:r>
              <w:rPr>
                <w:rFonts w:ascii="Cambria" w:hAnsi="Cambria" w:cs="Calibri"/>
              </w:rPr>
              <w:t xml:space="preserve">Program powiadamiania o błędach. </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21.</w:t>
            </w:r>
          </w:p>
        </w:tc>
        <w:tc>
          <w:tcPr>
            <w:tcW w:w="8430" w:type="dxa"/>
          </w:tcPr>
          <w:p w:rsidR="00552C3E" w:rsidRDefault="009F31C5">
            <w:pPr>
              <w:rPr>
                <w:rFonts w:ascii="Cambria" w:hAnsi="Cambria" w:cs="Calibri"/>
              </w:rPr>
            </w:pPr>
            <w:r>
              <w:rPr>
                <w:rFonts w:ascii="Cambria" w:hAnsi="Cambria" w:cs="Calibri"/>
              </w:rPr>
              <w:t xml:space="preserve">Wyświetlanie informacji o nieprawidłowościach i błędach w języku polskim </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22.</w:t>
            </w:r>
          </w:p>
        </w:tc>
        <w:tc>
          <w:tcPr>
            <w:tcW w:w="8430" w:type="dxa"/>
          </w:tcPr>
          <w:p w:rsidR="00552C3E" w:rsidRDefault="009F31C5">
            <w:pPr>
              <w:rPr>
                <w:rFonts w:ascii="Cambria" w:hAnsi="Cambria" w:cs="Calibri"/>
              </w:rPr>
            </w:pPr>
            <w:r>
              <w:rPr>
                <w:rFonts w:ascii="Cambria" w:hAnsi="Cambria" w:cs="Calibri"/>
              </w:rPr>
              <w:t xml:space="preserve">Zapis cykli sterylizacyjnych po przez wbudowany rejestrator Data </w:t>
            </w:r>
            <w:proofErr w:type="spellStart"/>
            <w:r>
              <w:rPr>
                <w:rFonts w:ascii="Cambria" w:hAnsi="Cambria" w:cs="Calibri"/>
              </w:rPr>
              <w:t>Logger</w:t>
            </w:r>
            <w:proofErr w:type="spellEnd"/>
            <w:r>
              <w:rPr>
                <w:rFonts w:ascii="Cambria" w:hAnsi="Cambria" w:cs="Calibri"/>
              </w:rPr>
              <w:t xml:space="preserve"> na pamięci USB</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23.</w:t>
            </w:r>
          </w:p>
        </w:tc>
        <w:tc>
          <w:tcPr>
            <w:tcW w:w="8430" w:type="dxa"/>
          </w:tcPr>
          <w:p w:rsidR="00552C3E" w:rsidRDefault="009F31C5">
            <w:pPr>
              <w:rPr>
                <w:rFonts w:ascii="Cambria" w:hAnsi="Cambria" w:cs="Calibri"/>
              </w:rPr>
            </w:pPr>
            <w:r>
              <w:rPr>
                <w:rFonts w:ascii="Cambria" w:hAnsi="Cambria" w:cs="Calibri"/>
              </w:rPr>
              <w:t xml:space="preserve">Zbiornik na skropliny oraz dren do odprowadzania skroplin </w:t>
            </w:r>
          </w:p>
        </w:tc>
      </w:tr>
      <w:tr w:rsidR="00552C3E">
        <w:trPr>
          <w:trHeight w:val="227"/>
        </w:trPr>
        <w:tc>
          <w:tcPr>
            <w:tcW w:w="1210" w:type="dxa"/>
            <w:vMerge w:val="restart"/>
            <w:shd w:val="clear" w:color="auto" w:fill="auto"/>
          </w:tcPr>
          <w:p w:rsidR="00552C3E" w:rsidRDefault="009F31C5">
            <w:pPr>
              <w:rPr>
                <w:rFonts w:ascii="Cambria" w:hAnsi="Cambria" w:cs="Calibri"/>
              </w:rPr>
            </w:pPr>
            <w:r>
              <w:rPr>
                <w:rFonts w:ascii="Cambria" w:hAnsi="Cambria" w:cs="Calibri"/>
              </w:rPr>
              <w:t xml:space="preserve">       24.</w:t>
            </w:r>
          </w:p>
        </w:tc>
        <w:tc>
          <w:tcPr>
            <w:tcW w:w="8430" w:type="dxa"/>
          </w:tcPr>
          <w:p w:rsidR="00552C3E" w:rsidRDefault="009F31C5">
            <w:pPr>
              <w:rPr>
                <w:rFonts w:ascii="Cambria" w:hAnsi="Cambria" w:cs="Calibri"/>
              </w:rPr>
            </w:pPr>
            <w:r>
              <w:rPr>
                <w:rFonts w:ascii="Cambria" w:hAnsi="Cambria" w:cs="Calibri"/>
              </w:rPr>
              <w:t>Programy do sterylizacji narzędzi:</w:t>
            </w:r>
          </w:p>
          <w:p w:rsidR="00552C3E" w:rsidRDefault="009F31C5">
            <w:pPr>
              <w:rPr>
                <w:rFonts w:ascii="Cambria" w:hAnsi="Cambria" w:cs="Calibri"/>
              </w:rPr>
            </w:pPr>
            <w:r>
              <w:rPr>
                <w:rFonts w:ascii="Cambria" w:hAnsi="Cambria" w:cs="Calibri"/>
              </w:rPr>
              <w:t>- Zapakowanych pełnych(litych) i pustych (z otworami)</w:t>
            </w:r>
          </w:p>
          <w:p w:rsidR="00552C3E" w:rsidRDefault="009F31C5">
            <w:pPr>
              <w:rPr>
                <w:rFonts w:ascii="Cambria" w:hAnsi="Cambria" w:cs="Calibri"/>
              </w:rPr>
            </w:pPr>
            <w:r>
              <w:rPr>
                <w:rFonts w:ascii="Cambria" w:hAnsi="Cambria" w:cs="Calibri"/>
              </w:rPr>
              <w:t>- Niezapakowanych pełnych(litych) i pustych (z otworami)</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Program do sterylizacji materiałów gumowych</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Wymagane minimalne programy sterylizacyjne</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 xml:space="preserve">1. Instrumenty lite niezapakowane temperatura 3,5 min. / 134°C </w:t>
            </w:r>
          </w:p>
          <w:p w:rsidR="00552C3E" w:rsidRDefault="009F31C5">
            <w:pPr>
              <w:autoSpaceDE w:val="0"/>
              <w:autoSpaceDN w:val="0"/>
              <w:adjustRightInd w:val="0"/>
              <w:rPr>
                <w:rFonts w:ascii="Cambria" w:hAnsi="Cambria" w:cs="Calibri"/>
              </w:rPr>
            </w:pPr>
            <w:r>
              <w:rPr>
                <w:rFonts w:ascii="Cambria" w:hAnsi="Cambria" w:cs="Calibri"/>
              </w:rPr>
              <w:t xml:space="preserve"> czas cyklu 8:45 min (bez suszenia)</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2. Instrumenty wgłębione niezapakowane temperatura 3,5 min. / 134°C</w:t>
            </w:r>
          </w:p>
          <w:p w:rsidR="00552C3E" w:rsidRDefault="009F31C5">
            <w:pPr>
              <w:autoSpaceDE w:val="0"/>
              <w:autoSpaceDN w:val="0"/>
              <w:adjustRightInd w:val="0"/>
              <w:rPr>
                <w:rFonts w:ascii="Cambria" w:hAnsi="Cambria" w:cs="Calibri"/>
              </w:rPr>
            </w:pPr>
            <w:r>
              <w:rPr>
                <w:rFonts w:ascii="Cambria" w:hAnsi="Cambria" w:cs="Calibri"/>
              </w:rPr>
              <w:t>czas cyklu 10:50 min (bez suszenia)</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3. Instrumenty wgłębione niezapakowane temperatu</w:t>
            </w:r>
            <w:r>
              <w:rPr>
                <w:rFonts w:ascii="Cambria" w:hAnsi="Cambria" w:cs="Calibri"/>
              </w:rPr>
              <w:t>ra 18 min. / 134°C czas cyklu 25:20 min (bez suszenia)</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 xml:space="preserve">4. Instrumenty wgłębione zapakowane temperatura 3,5 min. / 134°C </w:t>
            </w:r>
          </w:p>
          <w:p w:rsidR="00552C3E" w:rsidRDefault="009F31C5">
            <w:pPr>
              <w:autoSpaceDE w:val="0"/>
              <w:autoSpaceDN w:val="0"/>
              <w:adjustRightInd w:val="0"/>
              <w:rPr>
                <w:rFonts w:ascii="Cambria" w:hAnsi="Cambria" w:cs="Calibri"/>
              </w:rPr>
            </w:pPr>
            <w:r>
              <w:rPr>
                <w:rFonts w:ascii="Cambria" w:hAnsi="Cambria" w:cs="Calibri"/>
              </w:rPr>
              <w:t>czas cyklu 15:30 min (bez suszenia)</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5. Instrumenty wgłębione zapakowane temperatura 18 min. / 134°C</w:t>
            </w:r>
          </w:p>
          <w:p w:rsidR="00552C3E" w:rsidRDefault="009F31C5">
            <w:pPr>
              <w:rPr>
                <w:rFonts w:ascii="Cambria" w:hAnsi="Cambria" w:cs="Calibri"/>
              </w:rPr>
            </w:pPr>
            <w:r>
              <w:rPr>
                <w:rFonts w:ascii="Cambria" w:hAnsi="Cambria" w:cs="Calibri"/>
              </w:rPr>
              <w:t xml:space="preserve">czas cyklu 30:00 min (bez </w:t>
            </w:r>
            <w:r>
              <w:rPr>
                <w:rFonts w:ascii="Cambria" w:hAnsi="Cambria" w:cs="Calibri"/>
              </w:rPr>
              <w:t>suszenia)</w:t>
            </w:r>
          </w:p>
        </w:tc>
      </w:tr>
      <w:tr w:rsidR="00552C3E">
        <w:trPr>
          <w:trHeight w:val="227"/>
        </w:trPr>
        <w:tc>
          <w:tcPr>
            <w:tcW w:w="1210" w:type="dxa"/>
            <w:vMerge/>
            <w:shd w:val="clear" w:color="auto" w:fill="auto"/>
          </w:tcPr>
          <w:p w:rsidR="00552C3E" w:rsidRDefault="00552C3E">
            <w:pPr>
              <w:numPr>
                <w:ilvl w:val="0"/>
                <w:numId w:val="9"/>
              </w:numPr>
              <w:jc w:val="center"/>
              <w:rPr>
                <w:rFonts w:ascii="Cambria" w:hAnsi="Cambria" w:cs="Calibri"/>
              </w:rPr>
            </w:pPr>
          </w:p>
        </w:tc>
        <w:tc>
          <w:tcPr>
            <w:tcW w:w="8430" w:type="dxa"/>
          </w:tcPr>
          <w:p w:rsidR="00552C3E" w:rsidRDefault="009F31C5">
            <w:pPr>
              <w:autoSpaceDE w:val="0"/>
              <w:autoSpaceDN w:val="0"/>
              <w:adjustRightInd w:val="0"/>
              <w:rPr>
                <w:rFonts w:ascii="Cambria" w:hAnsi="Cambria" w:cs="Calibri"/>
              </w:rPr>
            </w:pPr>
            <w:r>
              <w:rPr>
                <w:rFonts w:ascii="Cambria" w:hAnsi="Cambria" w:cs="Calibri"/>
              </w:rPr>
              <w:t xml:space="preserve">6. Guma/ Plastik temperatura 15 min. / 121°C </w:t>
            </w:r>
          </w:p>
          <w:p w:rsidR="00552C3E" w:rsidRDefault="009F31C5">
            <w:pPr>
              <w:rPr>
                <w:rFonts w:ascii="Cambria" w:hAnsi="Cambria" w:cs="Calibri"/>
              </w:rPr>
            </w:pPr>
            <w:r>
              <w:rPr>
                <w:rFonts w:ascii="Cambria" w:hAnsi="Cambria" w:cs="Calibri"/>
              </w:rPr>
              <w:t>czas cyklu 20:20 min (bez suszenia)</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25.</w:t>
            </w:r>
          </w:p>
        </w:tc>
        <w:tc>
          <w:tcPr>
            <w:tcW w:w="8430" w:type="dxa"/>
          </w:tcPr>
          <w:p w:rsidR="00552C3E" w:rsidRDefault="009F31C5">
            <w:pPr>
              <w:rPr>
                <w:rFonts w:ascii="Cambria" w:hAnsi="Cambria" w:cs="Calibri"/>
              </w:rPr>
            </w:pPr>
            <w:r>
              <w:rPr>
                <w:rFonts w:ascii="Cambria" w:hAnsi="Cambria" w:cs="Calibri"/>
              </w:rPr>
              <w:t xml:space="preserve">7. Guma/ Plastik temperatura 30 min. / 121°C </w:t>
            </w:r>
          </w:p>
          <w:p w:rsidR="00552C3E" w:rsidRDefault="009F31C5">
            <w:pPr>
              <w:rPr>
                <w:rFonts w:ascii="Cambria" w:hAnsi="Cambria" w:cs="Calibri"/>
              </w:rPr>
            </w:pPr>
            <w:r>
              <w:rPr>
                <w:rFonts w:ascii="Cambria" w:hAnsi="Cambria" w:cs="Calibri"/>
              </w:rPr>
              <w:t>czas cyklu 35:20 min (bez suszenia)</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26.</w:t>
            </w:r>
          </w:p>
        </w:tc>
        <w:tc>
          <w:tcPr>
            <w:tcW w:w="8430" w:type="dxa"/>
          </w:tcPr>
          <w:p w:rsidR="00552C3E" w:rsidRDefault="009F31C5">
            <w:pPr>
              <w:pStyle w:val="Tekstpodstawowy"/>
              <w:spacing w:line="240" w:lineRule="auto"/>
              <w:jc w:val="left"/>
              <w:rPr>
                <w:rFonts w:ascii="Cambria" w:hAnsi="Cambria" w:cs="Calibri"/>
                <w:szCs w:val="24"/>
              </w:rPr>
            </w:pPr>
            <w:r>
              <w:rPr>
                <w:rFonts w:ascii="Cambria" w:hAnsi="Cambria" w:cs="Calibri"/>
                <w:szCs w:val="22"/>
              </w:rPr>
              <w:t>8. Program dodatkowego suszenia</w:t>
            </w:r>
          </w:p>
        </w:tc>
      </w:tr>
      <w:tr w:rsidR="00552C3E">
        <w:trPr>
          <w:trHeight w:val="227"/>
        </w:trPr>
        <w:tc>
          <w:tcPr>
            <w:tcW w:w="1210" w:type="dxa"/>
            <w:shd w:val="clear" w:color="auto" w:fill="auto"/>
          </w:tcPr>
          <w:p w:rsidR="00552C3E" w:rsidRDefault="009F31C5">
            <w:pPr>
              <w:rPr>
                <w:rFonts w:ascii="Cambria" w:hAnsi="Cambria" w:cs="Calibri"/>
              </w:rPr>
            </w:pPr>
            <w:r>
              <w:rPr>
                <w:rFonts w:ascii="Cambria" w:hAnsi="Cambria" w:cs="Calibri"/>
              </w:rPr>
              <w:t xml:space="preserve">     27.</w:t>
            </w:r>
          </w:p>
        </w:tc>
        <w:tc>
          <w:tcPr>
            <w:tcW w:w="8430" w:type="dxa"/>
          </w:tcPr>
          <w:p w:rsidR="00552C3E" w:rsidRDefault="009F31C5">
            <w:pPr>
              <w:rPr>
                <w:rFonts w:ascii="Cambria" w:hAnsi="Cambria" w:cs="Calibri"/>
              </w:rPr>
            </w:pPr>
            <w:r>
              <w:rPr>
                <w:rFonts w:ascii="Cambria" w:hAnsi="Cambria" w:cs="Calibri"/>
              </w:rPr>
              <w:t xml:space="preserve">Możliwość pracy </w:t>
            </w:r>
            <w:r>
              <w:rPr>
                <w:rFonts w:ascii="Cambria" w:hAnsi="Cambria" w:cs="Calibri"/>
              </w:rPr>
              <w:t>autoklawu w sieci LAN</w:t>
            </w:r>
          </w:p>
        </w:tc>
      </w:tr>
      <w:tr w:rsidR="00552C3E">
        <w:trPr>
          <w:trHeight w:val="227"/>
        </w:trPr>
        <w:tc>
          <w:tcPr>
            <w:tcW w:w="1210" w:type="dxa"/>
          </w:tcPr>
          <w:p w:rsidR="00552C3E" w:rsidRDefault="009F31C5">
            <w:pPr>
              <w:rPr>
                <w:rFonts w:ascii="Cambria" w:hAnsi="Cambria" w:cs="Calibri"/>
              </w:rPr>
            </w:pPr>
            <w:r>
              <w:rPr>
                <w:rFonts w:ascii="Cambria" w:hAnsi="Cambria" w:cs="Calibri"/>
              </w:rPr>
              <w:t xml:space="preserve">     28.</w:t>
            </w:r>
          </w:p>
        </w:tc>
        <w:tc>
          <w:tcPr>
            <w:tcW w:w="8430" w:type="dxa"/>
          </w:tcPr>
          <w:p w:rsidR="00552C3E" w:rsidRDefault="009F31C5">
            <w:pPr>
              <w:rPr>
                <w:rFonts w:ascii="Cambria" w:hAnsi="Cambria" w:cs="Calibri"/>
              </w:rPr>
            </w:pPr>
            <w:r>
              <w:rPr>
                <w:rFonts w:ascii="Cambria" w:hAnsi="Cambria" w:cs="Calibri"/>
                <w:color w:val="000000"/>
              </w:rPr>
              <w:t xml:space="preserve">Autoklaw posiadający </w:t>
            </w:r>
            <w:r>
              <w:rPr>
                <w:rStyle w:val="tekstzasadniczy1"/>
                <w:rFonts w:ascii="Cambria" w:hAnsi="Cambria" w:cs="Calibri"/>
                <w:color w:val="000000"/>
                <w:sz w:val="22"/>
                <w:szCs w:val="22"/>
              </w:rPr>
              <w:t>odczyt na wyświetlaczu jakości wody destylowanej znajdującej się w zbiorniku autoklawu.</w:t>
            </w:r>
          </w:p>
        </w:tc>
      </w:tr>
      <w:tr w:rsidR="00552C3E">
        <w:trPr>
          <w:trHeight w:val="227"/>
        </w:trPr>
        <w:tc>
          <w:tcPr>
            <w:tcW w:w="1210" w:type="dxa"/>
          </w:tcPr>
          <w:p w:rsidR="00552C3E" w:rsidRDefault="009F31C5">
            <w:pPr>
              <w:rPr>
                <w:rFonts w:ascii="Cambria" w:hAnsi="Cambria" w:cs="Calibri"/>
              </w:rPr>
            </w:pPr>
            <w:r>
              <w:rPr>
                <w:rFonts w:ascii="Cambria" w:hAnsi="Cambria" w:cs="Calibri"/>
              </w:rPr>
              <w:t xml:space="preserve">     29.</w:t>
            </w:r>
          </w:p>
        </w:tc>
        <w:tc>
          <w:tcPr>
            <w:tcW w:w="8430" w:type="dxa"/>
          </w:tcPr>
          <w:p w:rsidR="00552C3E" w:rsidRDefault="009F31C5">
            <w:pPr>
              <w:rPr>
                <w:rFonts w:ascii="Cambria" w:hAnsi="Cambria" w:cs="Calibri"/>
              </w:rPr>
            </w:pPr>
            <w:r>
              <w:rPr>
                <w:rFonts w:ascii="Cambria" w:hAnsi="Cambria" w:cs="Calibri"/>
                <w:color w:val="000000"/>
              </w:rPr>
              <w:t>Autoklaw posiadający odczyt na wyświetlaczu pozycji kasety sterylizacyjnej w autoklawie.</w:t>
            </w:r>
          </w:p>
        </w:tc>
      </w:tr>
      <w:tr w:rsidR="00552C3E">
        <w:trPr>
          <w:trHeight w:val="227"/>
        </w:trPr>
        <w:tc>
          <w:tcPr>
            <w:tcW w:w="1210" w:type="dxa"/>
          </w:tcPr>
          <w:p w:rsidR="00552C3E" w:rsidRDefault="009F31C5">
            <w:pPr>
              <w:rPr>
                <w:rFonts w:ascii="Cambria" w:hAnsi="Cambria" w:cs="Calibri"/>
              </w:rPr>
            </w:pPr>
            <w:r>
              <w:rPr>
                <w:rFonts w:ascii="Cambria" w:hAnsi="Cambria" w:cs="Calibri"/>
              </w:rPr>
              <w:t xml:space="preserve">     30.</w:t>
            </w:r>
          </w:p>
        </w:tc>
        <w:tc>
          <w:tcPr>
            <w:tcW w:w="8430" w:type="dxa"/>
          </w:tcPr>
          <w:p w:rsidR="00552C3E" w:rsidRDefault="009F31C5">
            <w:pPr>
              <w:rPr>
                <w:rFonts w:ascii="Cambria" w:hAnsi="Cambria" w:cs="Calibri"/>
                <w:color w:val="000000"/>
              </w:rPr>
            </w:pPr>
            <w:r>
              <w:rPr>
                <w:rFonts w:ascii="Cambria" w:hAnsi="Cambria" w:cs="Calibri"/>
              </w:rPr>
              <w:t>PCD do</w:t>
            </w:r>
            <w:r>
              <w:rPr>
                <w:rFonts w:ascii="Cambria" w:hAnsi="Cambria" w:cs="Calibri"/>
              </w:rPr>
              <w:t xml:space="preserve"> kontroli wsadu z zestawem testów.</w:t>
            </w:r>
          </w:p>
        </w:tc>
      </w:tr>
      <w:tr w:rsidR="00552C3E">
        <w:trPr>
          <w:trHeight w:val="227"/>
        </w:trPr>
        <w:tc>
          <w:tcPr>
            <w:tcW w:w="1210" w:type="dxa"/>
          </w:tcPr>
          <w:p w:rsidR="00552C3E" w:rsidRDefault="009F31C5">
            <w:pPr>
              <w:rPr>
                <w:rFonts w:ascii="Cambria" w:hAnsi="Cambria" w:cs="Calibri"/>
              </w:rPr>
            </w:pPr>
            <w:r>
              <w:rPr>
                <w:rFonts w:ascii="Cambria" w:hAnsi="Cambria" w:cs="Calibri"/>
              </w:rPr>
              <w:t xml:space="preserve">     31.</w:t>
            </w:r>
          </w:p>
        </w:tc>
        <w:tc>
          <w:tcPr>
            <w:tcW w:w="8430" w:type="dxa"/>
          </w:tcPr>
          <w:p w:rsidR="00552C3E" w:rsidRDefault="009F31C5">
            <w:pPr>
              <w:rPr>
                <w:rFonts w:ascii="Cambria" w:hAnsi="Cambria" w:cs="Calibri"/>
              </w:rPr>
            </w:pPr>
            <w:r>
              <w:rPr>
                <w:rFonts w:ascii="Cambria" w:hAnsi="Cambria" w:cs="Calibri"/>
              </w:rPr>
              <w:t xml:space="preserve">Możliwość sterylizacji endoskopów, laparoskopów, </w:t>
            </w:r>
            <w:proofErr w:type="spellStart"/>
            <w:r>
              <w:rPr>
                <w:rFonts w:ascii="Cambria" w:hAnsi="Cambria" w:cs="Calibri"/>
              </w:rPr>
              <w:t>hiseroskopów</w:t>
            </w:r>
            <w:proofErr w:type="spellEnd"/>
            <w:r>
              <w:rPr>
                <w:rFonts w:ascii="Cambria" w:hAnsi="Cambria" w:cs="Calibri"/>
              </w:rPr>
              <w:t>.</w:t>
            </w:r>
          </w:p>
        </w:tc>
      </w:tr>
    </w:tbl>
    <w:p w:rsidR="00552C3E" w:rsidRDefault="00552C3E">
      <w:pPr>
        <w:rPr>
          <w:rFonts w:ascii="Cambria" w:hAnsi="Cambria" w:cs="Calibri"/>
        </w:rPr>
      </w:pPr>
    </w:p>
    <w:p w:rsidR="00552C3E" w:rsidRDefault="00552C3E">
      <w:pPr>
        <w:rPr>
          <w:rFonts w:ascii="Cambria" w:hAnsi="Cambria"/>
        </w:rPr>
      </w:pPr>
    </w:p>
    <w:tbl>
      <w:tblPr>
        <w:tblW w:w="9611"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611"/>
      </w:tblGrid>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rPr>
                <w:rFonts w:ascii="Cambria" w:hAnsi="Cambria" w:cs="TimesNewRomanPSMT"/>
                <w:b/>
              </w:rPr>
            </w:pPr>
            <w:r>
              <w:rPr>
                <w:rFonts w:ascii="Cambria" w:hAnsi="Cambria" w:cs="TimesNewRomanPSMT"/>
                <w:b/>
              </w:rPr>
              <w:t xml:space="preserve">32.WARUNKI GWARANCJI I SERWISU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1. Okres gwarancji od daty podpisania protokołu odbioru min. 24 miesiące, obejmująca bezpłatne przeglądy w </w:t>
            </w:r>
            <w:r>
              <w:rPr>
                <w:rFonts w:ascii="Cambria" w:hAnsi="Cambria" w:cs="Arial"/>
              </w:rPr>
              <w:t>okresie gwarancyjnym</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2.W ramach umowy przeglądy okresowe (obejmujące dojazd i robociznę) w okresie gwarancji, min. 1 na rok lub zgodnie z zaleceniami producenta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3 Gwarantowany czas przystąpienia do naprawy nie dłuższy niż 72 godzin od zgłoszenia koniecz</w:t>
            </w:r>
            <w:r>
              <w:rPr>
                <w:rFonts w:ascii="Cambria" w:hAnsi="Cambria" w:cs="Arial"/>
              </w:rPr>
              <w:t>ności naprawy ( dotyczy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 Urządzenie zastępcze na czas naprawy trwającej powyżej 3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5. Dopuszczalne podłączenie aparatu pod tzw. zdalny serwis umożliwiający min zdalną diagnostykę, przeładowania oprogramowania, usunięcie błędu</w:t>
            </w:r>
            <w:r>
              <w:rPr>
                <w:rFonts w:ascii="Cambria" w:hAnsi="Cambria" w:cs="Arial"/>
              </w:rPr>
              <w:t xml:space="preserve"> lub usterki. Obsługa zdalnego serwisu przez inżyniera serwisu posługującego się językiem polskim.  .  </w:t>
            </w:r>
          </w:p>
        </w:tc>
      </w:tr>
      <w:tr w:rsidR="00552C3E">
        <w:tc>
          <w:tcPr>
            <w:tcW w:w="9611" w:type="dxa"/>
            <w:tcBorders>
              <w:top w:val="single" w:sz="4" w:space="0" w:color="BFBFBF"/>
              <w:left w:val="single" w:sz="4" w:space="0" w:color="BFBFBF"/>
              <w:bottom w:val="single" w:sz="4" w:space="0" w:color="BFBFBF"/>
            </w:tcBorders>
          </w:tcPr>
          <w:p w:rsidR="00552C3E" w:rsidRDefault="009F31C5">
            <w:pPr>
              <w:jc w:val="both"/>
              <w:rPr>
                <w:rFonts w:ascii="Cambria" w:hAnsi="Cambria" w:cs="Arial"/>
              </w:rPr>
            </w:pPr>
            <w:r>
              <w:rPr>
                <w:rFonts w:ascii="Cambria" w:hAnsi="Cambria" w:cs="Arial"/>
                <w:bCs/>
                <w:color w:val="000000"/>
              </w:rPr>
              <w:t xml:space="preserve">6.Koszty przeglądów, napraw gwarancyjnych i części podlegających wymianie, dojazdów do Zamawiającego oraz robocizny mające związek z wykonywaniem tych </w:t>
            </w:r>
            <w:r>
              <w:rPr>
                <w:rFonts w:ascii="Cambria" w:hAnsi="Cambria" w:cs="Arial"/>
                <w:bCs/>
                <w:color w:val="000000"/>
              </w:rPr>
              <w:t>czynności w okresie gwarancyjnym ponosi Wykonawca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lastRenderedPageBreak/>
              <w:t>7.Dostępność części zamiennych do oferowanego modelu przez min. 10 lat od daty odbioru</w:t>
            </w:r>
          </w:p>
          <w:p w:rsidR="00552C3E" w:rsidRDefault="009F31C5">
            <w:pPr>
              <w:widowControl w:val="0"/>
              <w:autoSpaceDE w:val="0"/>
              <w:autoSpaceDN w:val="0"/>
              <w:adjustRightInd w:val="0"/>
              <w:ind w:right="-6"/>
              <w:jc w:val="both"/>
              <w:rPr>
                <w:rFonts w:ascii="Cambria" w:hAnsi="Cambria" w:cs="Arial"/>
              </w:rPr>
            </w:pPr>
            <w:r>
              <w:rPr>
                <w:rFonts w:ascii="Cambria" w:hAnsi="Cambria" w:cs="Arial"/>
              </w:rPr>
              <w:t>8. Serwis gwarancyjny i pogwarancyjny producenta na terenie Polski</w:t>
            </w:r>
          </w:p>
        </w:tc>
      </w:tr>
      <w:tr w:rsidR="00552C3E">
        <w:tc>
          <w:tcPr>
            <w:tcW w:w="9611" w:type="dxa"/>
            <w:tcBorders>
              <w:top w:val="single" w:sz="4" w:space="0" w:color="BFBFBF"/>
              <w:left w:val="single" w:sz="4" w:space="0" w:color="BFBFBF"/>
              <w:bottom w:val="single" w:sz="4" w:space="0" w:color="BFBFBF"/>
            </w:tcBorders>
            <w:vAlign w:val="center"/>
          </w:tcPr>
          <w:p w:rsidR="00552C3E" w:rsidRDefault="00552C3E">
            <w:pPr>
              <w:widowControl w:val="0"/>
              <w:autoSpaceDE w:val="0"/>
              <w:autoSpaceDN w:val="0"/>
              <w:adjustRightInd w:val="0"/>
              <w:ind w:right="-6"/>
              <w:jc w:val="both"/>
              <w:rPr>
                <w:rFonts w:ascii="Cambria" w:hAnsi="Cambria" w:cs="Arial"/>
                <w:b/>
                <w:bCs/>
                <w:lang w:eastAsia="ja-JP"/>
              </w:rPr>
            </w:pPr>
          </w:p>
          <w:p w:rsidR="00552C3E" w:rsidRDefault="009F31C5">
            <w:pPr>
              <w:widowControl w:val="0"/>
              <w:autoSpaceDE w:val="0"/>
              <w:autoSpaceDN w:val="0"/>
              <w:adjustRightInd w:val="0"/>
              <w:ind w:right="-6"/>
              <w:jc w:val="both"/>
              <w:rPr>
                <w:rFonts w:ascii="Cambria" w:hAnsi="Cambria" w:cs="Arial"/>
              </w:rPr>
            </w:pPr>
            <w:r>
              <w:rPr>
                <w:rFonts w:ascii="Cambria" w:hAnsi="Cambria" w:cs="Arial"/>
                <w:b/>
                <w:bCs/>
                <w:lang w:eastAsia="ja-JP"/>
              </w:rPr>
              <w:t>33. SZKOLENIA I INNE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w:t>
            </w:r>
            <w:r>
              <w:rPr>
                <w:rFonts w:ascii="Cambria" w:hAnsi="Cambria" w:cs="Arial"/>
                <w:bCs/>
                <w:color w:val="000000"/>
              </w:rPr>
              <w:t>ępującym wymiarze godzin min. 2 godzin zegarowych dla max. 6 osób.</w:t>
            </w:r>
          </w:p>
          <w:p w:rsidR="00552C3E" w:rsidRDefault="009F31C5">
            <w:pPr>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jc w:val="both"/>
              <w:rPr>
                <w:rFonts w:ascii="Cambria" w:hAnsi="Cambria" w:cs="Arial"/>
                <w:b/>
                <w:bCs/>
                <w:lang w:eastAsia="ja-JP"/>
              </w:rPr>
            </w:pPr>
            <w:r>
              <w:rPr>
                <w:rFonts w:ascii="Cambria" w:hAnsi="Cambria" w:cs="Arial"/>
                <w:bCs/>
                <w:color w:val="000000"/>
              </w:rPr>
              <w:t xml:space="preserve">3. Liczba godzin szkoleniowych ma gwarantować dostateczne przyswojenie </w:t>
            </w:r>
            <w:r>
              <w:rPr>
                <w:rFonts w:ascii="Cambria" w:hAnsi="Cambria" w:cs="Arial"/>
                <w:bCs/>
                <w:color w:val="000000"/>
              </w:rPr>
              <w:t>wiedzy teoretycznej i praktycznej z zakresu obsługi urządzenia.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5. Wykonawca zobowiązany jest do dostarc</w:t>
            </w:r>
            <w:r>
              <w:rPr>
                <w:rFonts w:ascii="Cambria" w:hAnsi="Cambria" w:cs="Arial"/>
              </w:rPr>
              <w:t>zenia przedmiotu zamówienia do siedziby Zamawiającego lub innego miejsca wskazanego przez Zamawiającego na terenie Łodzi, zaś po dokonanej instalacji do niezwłocznego odebrania wszelkich opakowań (palet, kartonów, folii, taśm, etc.) po zainstalowanym sprzę</w:t>
            </w:r>
            <w:r>
              <w:rPr>
                <w:rFonts w:ascii="Cambria" w:hAnsi="Cambria" w:cs="Arial"/>
              </w:rPr>
              <w:t>cie i ich utylizacji we własnym zakresie i na własny koszt.</w:t>
            </w:r>
          </w:p>
        </w:tc>
      </w:tr>
    </w:tbl>
    <w:p w:rsidR="00552C3E" w:rsidRDefault="00552C3E">
      <w:pPr>
        <w:rPr>
          <w:rFonts w:ascii="Times New Roman" w:hAnsi="Times New Roman"/>
          <w:szCs w:val="24"/>
        </w:rPr>
      </w:pPr>
      <w:bookmarkStart w:id="1" w:name="_GoBack"/>
      <w:bookmarkEnd w:id="1"/>
    </w:p>
    <w:p w:rsidR="00552C3E" w:rsidRDefault="009F31C5">
      <w:pPr>
        <w:pStyle w:val="NormalnyWeb"/>
        <w:numPr>
          <w:ilvl w:val="0"/>
          <w:numId w:val="10"/>
        </w:numPr>
        <w:shd w:val="clear" w:color="auto" w:fill="FFFFFF"/>
        <w:jc w:val="both"/>
        <w:rPr>
          <w:rFonts w:ascii="Cambria" w:hAnsi="Cambria"/>
          <w:b/>
          <w:bCs/>
          <w:color w:val="FF0000"/>
        </w:rPr>
      </w:pPr>
      <w:proofErr w:type="spellStart"/>
      <w:r>
        <w:rPr>
          <w:rFonts w:ascii="Cambria" w:hAnsi="Cambria"/>
          <w:b/>
          <w:bCs/>
          <w:color w:val="FF0000"/>
        </w:rPr>
        <w:t>Pompy</w:t>
      </w:r>
      <w:proofErr w:type="spellEnd"/>
      <w:r>
        <w:rPr>
          <w:rFonts w:ascii="Cambria" w:hAnsi="Cambria"/>
          <w:b/>
          <w:bCs/>
          <w:color w:val="FF0000"/>
        </w:rPr>
        <w:t xml:space="preserve"> </w:t>
      </w:r>
      <w:proofErr w:type="spellStart"/>
      <w:r>
        <w:rPr>
          <w:rFonts w:ascii="Cambria" w:hAnsi="Cambria"/>
          <w:b/>
          <w:bCs/>
          <w:color w:val="FF0000"/>
        </w:rPr>
        <w:t>infuzyjne</w:t>
      </w:r>
      <w:proofErr w:type="spellEnd"/>
      <w:r>
        <w:rPr>
          <w:rFonts w:ascii="Cambria" w:hAnsi="Cambria"/>
          <w:b/>
          <w:bCs/>
          <w:color w:val="FF0000"/>
          <w:lang w:val="pl-PL"/>
        </w:rPr>
        <w:t xml:space="preserve"> pojedyncza  (</w:t>
      </w:r>
      <w:proofErr w:type="spellStart"/>
      <w:r>
        <w:rPr>
          <w:rFonts w:ascii="Cambria" w:hAnsi="Cambria"/>
          <w:b/>
          <w:bCs/>
          <w:color w:val="FF0000"/>
        </w:rPr>
        <w:t>jednostrzykawkowe</w:t>
      </w:r>
      <w:proofErr w:type="spellEnd"/>
      <w:r>
        <w:rPr>
          <w:rFonts w:ascii="Cambria" w:hAnsi="Cambria"/>
          <w:b/>
          <w:bCs/>
          <w:color w:val="FF0000"/>
          <w:lang w:val="pl-PL"/>
        </w:rPr>
        <w:t>)</w:t>
      </w:r>
      <w:r>
        <w:rPr>
          <w:rFonts w:ascii="Cambria" w:hAnsi="Cambria"/>
          <w:b/>
          <w:bCs/>
          <w:lang w:val="pl-PL"/>
        </w:rPr>
        <w:t>-</w:t>
      </w:r>
      <w:r>
        <w:rPr>
          <w:rFonts w:ascii="Cambria" w:hAnsi="Cambria"/>
          <w:b/>
          <w:bCs/>
        </w:rPr>
        <w:t xml:space="preserve"> </w:t>
      </w:r>
      <w:r>
        <w:rPr>
          <w:rFonts w:ascii="Cambria" w:hAnsi="Cambria"/>
          <w:b/>
          <w:bCs/>
          <w:color w:val="FF0000"/>
        </w:rPr>
        <w:t xml:space="preserve"> 4</w:t>
      </w:r>
      <w:r>
        <w:rPr>
          <w:rFonts w:ascii="Cambria" w:hAnsi="Cambria"/>
          <w:b/>
          <w:bCs/>
          <w:color w:val="FF0000"/>
          <w:lang w:val="pl-PL"/>
        </w:rPr>
        <w:t xml:space="preserve"> sztuki</w:t>
      </w:r>
      <w:r>
        <w:rPr>
          <w:rFonts w:ascii="Cambria" w:hAnsi="Cambria"/>
          <w:b/>
          <w:bCs/>
          <w:color w:val="FF000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012"/>
        <w:gridCol w:w="2267"/>
      </w:tblGrid>
      <w:tr w:rsidR="00552C3E">
        <w:trPr>
          <w:trHeight w:val="454"/>
        </w:trPr>
        <w:tc>
          <w:tcPr>
            <w:tcW w:w="639" w:type="dxa"/>
            <w:shd w:val="clear" w:color="auto" w:fill="auto"/>
          </w:tcPr>
          <w:p w:rsidR="00552C3E" w:rsidRDefault="009F31C5">
            <w:pPr>
              <w:autoSpaceDE w:val="0"/>
              <w:autoSpaceDN w:val="0"/>
              <w:adjustRightInd w:val="0"/>
              <w:ind w:right="-432"/>
              <w:rPr>
                <w:rFonts w:ascii="Cambria" w:hAnsi="Cambria"/>
                <w:szCs w:val="24"/>
              </w:rPr>
            </w:pPr>
            <w:r>
              <w:rPr>
                <w:rFonts w:ascii="Cambria" w:hAnsi="Cambria"/>
                <w:szCs w:val="24"/>
              </w:rPr>
              <w:t>LP.</w:t>
            </w:r>
          </w:p>
        </w:tc>
        <w:tc>
          <w:tcPr>
            <w:tcW w:w="7012" w:type="dxa"/>
            <w:shd w:val="clear" w:color="auto" w:fill="auto"/>
          </w:tcPr>
          <w:p w:rsidR="00552C3E" w:rsidRDefault="009F31C5">
            <w:pPr>
              <w:pStyle w:val="NormalnyWeb"/>
              <w:shd w:val="clear" w:color="auto" w:fill="FFFFFF"/>
              <w:spacing w:before="0" w:beforeAutospacing="0" w:after="0" w:afterAutospacing="0"/>
              <w:jc w:val="center"/>
              <w:rPr>
                <w:rFonts w:ascii="Cambria" w:hAnsi="Cambria"/>
              </w:rPr>
            </w:pPr>
            <w:r>
              <w:rPr>
                <w:rFonts w:ascii="Cambria" w:hAnsi="Cambria"/>
                <w:b/>
                <w:bCs/>
              </w:rPr>
              <w:t>WYMAGANE PARAMETRY I WARUNKI</w:t>
            </w:r>
          </w:p>
        </w:tc>
        <w:tc>
          <w:tcPr>
            <w:tcW w:w="2267" w:type="dxa"/>
            <w:shd w:val="clear" w:color="auto" w:fill="auto"/>
          </w:tcPr>
          <w:p w:rsidR="00552C3E" w:rsidRDefault="009F31C5">
            <w:pPr>
              <w:pStyle w:val="NormalnyWeb"/>
              <w:shd w:val="clear" w:color="auto" w:fill="FFFFFF"/>
              <w:spacing w:before="0" w:beforeAutospacing="0" w:after="0" w:afterAutospacing="0"/>
              <w:jc w:val="center"/>
              <w:rPr>
                <w:rFonts w:ascii="Cambria" w:hAnsi="Cambria"/>
              </w:rPr>
            </w:pPr>
            <w:r>
              <w:rPr>
                <w:rFonts w:ascii="Cambria" w:hAnsi="Cambria"/>
                <w:b/>
                <w:bCs/>
              </w:rPr>
              <w:t>POTWIERDZENIE LUB OPIS WYKONAWCY</w:t>
            </w: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Typ</w:t>
            </w:r>
            <w:proofErr w:type="spellEnd"/>
            <w:r>
              <w:rPr>
                <w:rFonts w:ascii="Cambria" w:hAnsi="Cambria"/>
              </w:rPr>
              <w:t xml:space="preserve"> / model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Producent</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Kraj</w:t>
            </w:r>
            <w:proofErr w:type="spellEnd"/>
            <w:r>
              <w:rPr>
                <w:rFonts w:ascii="Cambria" w:hAnsi="Cambria"/>
              </w:rPr>
              <w:t xml:space="preserve"> </w:t>
            </w:r>
            <w:proofErr w:type="spellStart"/>
            <w:r>
              <w:rPr>
                <w:rFonts w:ascii="Cambria" w:hAnsi="Cambria"/>
              </w:rPr>
              <w:t>pochodzenia</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4.</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Rok</w:t>
            </w:r>
            <w:proofErr w:type="spellEnd"/>
            <w:r>
              <w:rPr>
                <w:rFonts w:ascii="Cambria" w:hAnsi="Cambria"/>
              </w:rPr>
              <w:t xml:space="preserve"> </w:t>
            </w:r>
            <w:proofErr w:type="spellStart"/>
            <w:r>
              <w:rPr>
                <w:rFonts w:ascii="Cambria" w:hAnsi="Cambria"/>
              </w:rPr>
              <w:t>produkcji</w:t>
            </w:r>
            <w:proofErr w:type="spellEnd"/>
            <w:r>
              <w:rPr>
                <w:rFonts w:ascii="Cambria" w:hAnsi="Cambria"/>
              </w:rPr>
              <w:t xml:space="preserve"> 2022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5.</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Sprzęt</w:t>
            </w:r>
            <w:proofErr w:type="spellEnd"/>
            <w:r>
              <w:rPr>
                <w:rFonts w:ascii="Cambria" w:hAnsi="Cambria"/>
              </w:rPr>
              <w:t xml:space="preserve"> </w:t>
            </w:r>
            <w:proofErr w:type="spellStart"/>
            <w:r>
              <w:rPr>
                <w:rFonts w:ascii="Cambria" w:hAnsi="Cambria"/>
              </w:rPr>
              <w:t>fabrycznie</w:t>
            </w:r>
            <w:proofErr w:type="spellEnd"/>
            <w:r>
              <w:rPr>
                <w:rFonts w:ascii="Cambria" w:hAnsi="Cambria"/>
              </w:rPr>
              <w:t xml:space="preserve"> </w:t>
            </w:r>
            <w:proofErr w:type="spellStart"/>
            <w:r>
              <w:rPr>
                <w:rFonts w:ascii="Cambria" w:hAnsi="Cambria"/>
              </w:rPr>
              <w:t>nowy</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6.</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Pompa skalibrowana do pracy ze strzykawkami o </w:t>
            </w:r>
            <w:proofErr w:type="spellStart"/>
            <w:r>
              <w:rPr>
                <w:rFonts w:ascii="Cambria" w:hAnsi="Cambria"/>
                <w:lang w:val="pl-PL"/>
              </w:rPr>
              <w:t>pojemności</w:t>
            </w:r>
            <w:proofErr w:type="spellEnd"/>
            <w:r>
              <w:rPr>
                <w:rFonts w:ascii="Cambria" w:hAnsi="Cambria"/>
                <w:lang w:val="pl-PL"/>
              </w:rPr>
              <w:t xml:space="preserve"> 5, 10, 20, 30 i 50/60 ml </w:t>
            </w:r>
            <w:proofErr w:type="spellStart"/>
            <w:r>
              <w:rPr>
                <w:rFonts w:ascii="Cambria" w:hAnsi="Cambria"/>
                <w:lang w:val="pl-PL"/>
              </w:rPr>
              <w:t>różnych</w:t>
            </w:r>
            <w:proofErr w:type="spellEnd"/>
            <w:r>
              <w:rPr>
                <w:rFonts w:ascii="Cambria" w:hAnsi="Cambria"/>
                <w:lang w:val="pl-PL"/>
              </w:rPr>
              <w:t xml:space="preserve"> </w:t>
            </w:r>
            <w:proofErr w:type="spellStart"/>
            <w:r>
              <w:rPr>
                <w:rFonts w:ascii="Cambria" w:hAnsi="Cambria"/>
                <w:lang w:val="pl-PL"/>
              </w:rPr>
              <w:t>typów</w:t>
            </w:r>
            <w:proofErr w:type="spellEnd"/>
            <w:r>
              <w:rPr>
                <w:rFonts w:ascii="Cambria" w:hAnsi="Cambria"/>
                <w:lang w:val="pl-PL"/>
              </w:rPr>
              <w:t xml:space="preserve"> i co najmniej 5-ciu </w:t>
            </w:r>
            <w:proofErr w:type="spellStart"/>
            <w:r>
              <w:rPr>
                <w:rFonts w:ascii="Cambria" w:hAnsi="Cambria"/>
                <w:lang w:val="pl-PL"/>
              </w:rPr>
              <w:t>producentów</w:t>
            </w:r>
            <w:proofErr w:type="spellEnd"/>
            <w:r>
              <w:rPr>
                <w:rFonts w:ascii="Cambria" w:hAnsi="Cambria"/>
                <w:lang w:val="pl-PL"/>
              </w:rPr>
              <w:t xml:space="preserve"> strzykawek, </w:t>
            </w:r>
            <w:proofErr w:type="spellStart"/>
            <w:r>
              <w:rPr>
                <w:rFonts w:ascii="Cambria" w:hAnsi="Cambria"/>
                <w:lang w:val="pl-PL"/>
              </w:rPr>
              <w:t>dostępnych</w:t>
            </w:r>
            <w:proofErr w:type="spellEnd"/>
            <w:r>
              <w:rPr>
                <w:rFonts w:ascii="Cambria" w:hAnsi="Cambria"/>
                <w:lang w:val="pl-PL"/>
              </w:rPr>
              <w:t xml:space="preserve"> na rynku.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7.</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Automatyczne rozpoznawanie przez </w:t>
            </w:r>
            <w:proofErr w:type="spellStart"/>
            <w:r>
              <w:rPr>
                <w:rFonts w:ascii="Cambria" w:hAnsi="Cambria"/>
                <w:lang w:val="pl-PL"/>
              </w:rPr>
              <w:t>pompe</w:t>
            </w:r>
            <w:proofErr w:type="spellEnd"/>
            <w:r>
              <w:rPr>
                <w:rFonts w:ascii="Cambria" w:hAnsi="Cambria"/>
                <w:lang w:val="pl-PL"/>
              </w:rPr>
              <w:t xml:space="preserve">̨ rozmiaru strzykawki.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1263"/>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lastRenderedPageBreak/>
              <w:t>8.</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w:t>
            </w:r>
            <w:r>
              <w:rPr>
                <w:rFonts w:ascii="Cambria" w:hAnsi="Cambria"/>
                <w:lang w:val="pl-PL"/>
              </w:rPr>
              <w:t xml:space="preserve">programowania </w:t>
            </w:r>
            <w:proofErr w:type="spellStart"/>
            <w:r>
              <w:rPr>
                <w:rFonts w:ascii="Cambria" w:hAnsi="Cambria"/>
                <w:lang w:val="pl-PL"/>
              </w:rPr>
              <w:t>parametrów</w:t>
            </w:r>
            <w:proofErr w:type="spellEnd"/>
            <w:r>
              <w:rPr>
                <w:rFonts w:ascii="Cambria" w:hAnsi="Cambria"/>
                <w:lang w:val="pl-PL"/>
              </w:rPr>
              <w:t xml:space="preserve"> infuzji:</w:t>
            </w:r>
          </w:p>
          <w:p w:rsidR="00552C3E" w:rsidRDefault="009F31C5">
            <w:pPr>
              <w:pStyle w:val="NormalnyWeb"/>
              <w:shd w:val="clear" w:color="auto" w:fill="FFFFFF"/>
              <w:spacing w:before="0" w:beforeAutospacing="0" w:after="0" w:afterAutospacing="0"/>
              <w:ind w:left="397"/>
              <w:rPr>
                <w:rFonts w:ascii="Cambria" w:hAnsi="Cambria"/>
                <w:lang w:val="pl-PL"/>
              </w:rPr>
            </w:pPr>
            <w:proofErr w:type="spellStart"/>
            <w:r>
              <w:rPr>
                <w:rFonts w:ascii="Cambria" w:hAnsi="Cambria"/>
                <w:lang w:val="pl-PL"/>
              </w:rPr>
              <w:t>prędkości</w:t>
            </w:r>
            <w:proofErr w:type="spellEnd"/>
            <w:r>
              <w:rPr>
                <w:rFonts w:ascii="Cambria" w:hAnsi="Cambria"/>
                <w:lang w:val="pl-PL"/>
              </w:rPr>
              <w:t xml:space="preserve"> infuzji; </w:t>
            </w:r>
          </w:p>
          <w:p w:rsidR="00552C3E" w:rsidRDefault="009F31C5">
            <w:pPr>
              <w:pStyle w:val="NormalnyWeb"/>
              <w:shd w:val="clear" w:color="auto" w:fill="FFFFFF"/>
              <w:spacing w:before="0" w:beforeAutospacing="0" w:after="0" w:afterAutospacing="0"/>
              <w:ind w:left="397"/>
              <w:rPr>
                <w:rFonts w:ascii="Cambria" w:hAnsi="Cambria"/>
                <w:lang w:val="pl-PL"/>
              </w:rPr>
            </w:pPr>
            <w:proofErr w:type="spellStart"/>
            <w:r>
              <w:rPr>
                <w:rFonts w:ascii="Cambria" w:hAnsi="Cambria"/>
                <w:lang w:val="pl-PL"/>
              </w:rPr>
              <w:t>prędkości</w:t>
            </w:r>
            <w:proofErr w:type="spellEnd"/>
            <w:r>
              <w:rPr>
                <w:rFonts w:ascii="Cambria" w:hAnsi="Cambria"/>
                <w:lang w:val="pl-PL"/>
              </w:rPr>
              <w:t xml:space="preserve"> i </w:t>
            </w:r>
            <w:proofErr w:type="spellStart"/>
            <w:r>
              <w:rPr>
                <w:rFonts w:ascii="Cambria" w:hAnsi="Cambria"/>
                <w:lang w:val="pl-PL"/>
              </w:rPr>
              <w:t>objętości</w:t>
            </w:r>
            <w:proofErr w:type="spellEnd"/>
            <w:r>
              <w:rPr>
                <w:rFonts w:ascii="Cambria" w:hAnsi="Cambria"/>
                <w:lang w:val="pl-PL"/>
              </w:rPr>
              <w:t xml:space="preserve"> infuzji; </w:t>
            </w:r>
          </w:p>
          <w:p w:rsidR="00552C3E" w:rsidRDefault="009F31C5">
            <w:pPr>
              <w:pStyle w:val="NormalnyWeb"/>
              <w:shd w:val="clear" w:color="auto" w:fill="FFFFFF"/>
              <w:spacing w:before="0" w:beforeAutospacing="0" w:after="0" w:afterAutospacing="0"/>
              <w:ind w:left="397"/>
              <w:rPr>
                <w:rFonts w:ascii="Cambria" w:hAnsi="Cambria"/>
                <w:lang w:val="pl-PL"/>
              </w:rPr>
            </w:pPr>
            <w:proofErr w:type="spellStart"/>
            <w:r>
              <w:rPr>
                <w:rFonts w:ascii="Cambria" w:hAnsi="Cambria"/>
                <w:lang w:val="pl-PL"/>
              </w:rPr>
              <w:t>prędkości</w:t>
            </w:r>
            <w:proofErr w:type="spellEnd"/>
            <w:r>
              <w:rPr>
                <w:rFonts w:ascii="Cambria" w:hAnsi="Cambria"/>
                <w:lang w:val="pl-PL"/>
              </w:rPr>
              <w:t xml:space="preserve"> i czasu infuzji; </w:t>
            </w:r>
          </w:p>
          <w:p w:rsidR="00552C3E" w:rsidRDefault="009F31C5">
            <w:pPr>
              <w:pStyle w:val="NormalnyWeb"/>
              <w:shd w:val="clear" w:color="auto" w:fill="FFFFFF"/>
              <w:spacing w:before="0" w:beforeAutospacing="0" w:after="0" w:afterAutospacing="0"/>
              <w:ind w:left="397"/>
              <w:rPr>
                <w:rFonts w:ascii="Cambria" w:hAnsi="Cambria"/>
                <w:lang w:val="pl-PL"/>
              </w:rPr>
            </w:pPr>
            <w:proofErr w:type="spellStart"/>
            <w:r>
              <w:rPr>
                <w:rFonts w:ascii="Cambria" w:hAnsi="Cambria"/>
                <w:lang w:val="pl-PL"/>
              </w:rPr>
              <w:t>objętości</w:t>
            </w:r>
            <w:proofErr w:type="spellEnd"/>
            <w:r>
              <w:rPr>
                <w:rFonts w:ascii="Cambria" w:hAnsi="Cambria"/>
                <w:lang w:val="pl-PL"/>
              </w:rPr>
              <w:t xml:space="preserve"> i czasu infuzji.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1507"/>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9.</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Zakres programowania </w:t>
            </w:r>
            <w:proofErr w:type="spellStart"/>
            <w:r>
              <w:rPr>
                <w:rFonts w:ascii="Cambria" w:hAnsi="Cambria"/>
                <w:lang w:val="pl-PL"/>
              </w:rPr>
              <w:t>prędkości</w:t>
            </w:r>
            <w:proofErr w:type="spellEnd"/>
            <w:r>
              <w:rPr>
                <w:rFonts w:ascii="Cambria" w:hAnsi="Cambria"/>
                <w:lang w:val="pl-PL"/>
              </w:rPr>
              <w:t xml:space="preserve"> infuzji co 0,1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dla strzykawek 5 ml: 0,1÷400 ml/h;</w:t>
            </w:r>
            <w:r>
              <w:rPr>
                <w:rFonts w:ascii="Cambria" w:hAnsi="Cambria"/>
                <w:lang w:val="pl-PL"/>
              </w:rPr>
              <w:br/>
              <w:t xml:space="preserve">dla </w:t>
            </w:r>
            <w:r>
              <w:rPr>
                <w:rFonts w:ascii="Cambria" w:hAnsi="Cambria"/>
                <w:lang w:val="pl-PL"/>
              </w:rPr>
              <w:t>strzykawek 10 ml: 0,1÷600 ml/h;</w:t>
            </w:r>
            <w:r>
              <w:rPr>
                <w:rFonts w:ascii="Cambria" w:hAnsi="Cambria"/>
                <w:lang w:val="pl-PL"/>
              </w:rPr>
              <w:br/>
              <w:t xml:space="preserve">dla strzykawek 20 ml: 0,1÷1000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 xml:space="preserve">dla strzykawek 30 ml: 0,1÷1200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 xml:space="preserve">dla strzykawek 50/60 ml: 0,1÷2000 ml/h.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10.</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Zakres programowania </w:t>
            </w:r>
            <w:proofErr w:type="spellStart"/>
            <w:r>
              <w:rPr>
                <w:rFonts w:ascii="Cambria" w:hAnsi="Cambria"/>
                <w:lang w:val="pl-PL"/>
              </w:rPr>
              <w:t>objętości</w:t>
            </w:r>
            <w:proofErr w:type="spellEnd"/>
            <w:r>
              <w:rPr>
                <w:rFonts w:ascii="Cambria" w:hAnsi="Cambria"/>
                <w:lang w:val="pl-PL"/>
              </w:rPr>
              <w:t xml:space="preserve"> infuzji: 0,1÷1000 ml.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11.</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Maksymalny programowany czas infuzji: 99 godzin.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12.</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Programowanie </w:t>
            </w:r>
            <w:proofErr w:type="spellStart"/>
            <w:r>
              <w:rPr>
                <w:rFonts w:ascii="Cambria" w:hAnsi="Cambria"/>
                <w:lang w:val="pl-PL"/>
              </w:rPr>
              <w:t>prędkości</w:t>
            </w:r>
            <w:proofErr w:type="spellEnd"/>
            <w:r>
              <w:rPr>
                <w:rFonts w:ascii="Cambria" w:hAnsi="Cambria"/>
                <w:lang w:val="pl-PL"/>
              </w:rPr>
              <w:t xml:space="preserve"> infuzji w jednostkach: ml/h, </w:t>
            </w:r>
            <w:r>
              <w:rPr>
                <w:rFonts w:ascii="Cambria" w:hAnsi="Cambria"/>
              </w:rPr>
              <w:t>μ</w:t>
            </w:r>
            <w:r>
              <w:rPr>
                <w:rFonts w:ascii="Cambria" w:hAnsi="Cambria"/>
                <w:lang w:val="pl-PL"/>
              </w:rPr>
              <w:t xml:space="preserve">g/h, mg/h, </w:t>
            </w:r>
            <w:r>
              <w:rPr>
                <w:rFonts w:ascii="Cambria" w:hAnsi="Cambria"/>
              </w:rPr>
              <w:t>μ</w:t>
            </w:r>
            <w:r>
              <w:rPr>
                <w:rFonts w:ascii="Cambria" w:hAnsi="Cambria"/>
                <w:lang w:val="pl-PL"/>
              </w:rPr>
              <w:t xml:space="preserve">g/kg/h, mg/kg/h, </w:t>
            </w:r>
            <w:r>
              <w:rPr>
                <w:rFonts w:ascii="Cambria" w:hAnsi="Cambria"/>
              </w:rPr>
              <w:t>μ</w:t>
            </w:r>
            <w:r>
              <w:rPr>
                <w:rFonts w:ascii="Cambria" w:hAnsi="Cambria"/>
                <w:lang w:val="pl-PL"/>
              </w:rPr>
              <w:t xml:space="preserve">g/kg/min, mg/kg/min.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13.</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Dokładnośc</w:t>
            </w:r>
            <w:proofErr w:type="spellEnd"/>
            <w:r>
              <w:rPr>
                <w:rFonts w:ascii="Cambria" w:hAnsi="Cambria"/>
                <w:lang w:val="pl-PL"/>
              </w:rPr>
              <w:t xml:space="preserve">́ </w:t>
            </w:r>
            <w:proofErr w:type="spellStart"/>
            <w:r>
              <w:rPr>
                <w:rFonts w:ascii="Cambria" w:hAnsi="Cambria"/>
                <w:lang w:val="pl-PL"/>
              </w:rPr>
              <w:t>prędkości</w:t>
            </w:r>
            <w:proofErr w:type="spellEnd"/>
            <w:r>
              <w:rPr>
                <w:rFonts w:ascii="Cambria" w:hAnsi="Cambria"/>
                <w:lang w:val="pl-PL"/>
              </w:rPr>
              <w:t xml:space="preserve"> infuzji: nie gorsza </w:t>
            </w:r>
            <w:proofErr w:type="spellStart"/>
            <w:r>
              <w:rPr>
                <w:rFonts w:ascii="Cambria" w:hAnsi="Cambria"/>
                <w:lang w:val="pl-PL"/>
              </w:rPr>
              <w:t>niz</w:t>
            </w:r>
            <w:proofErr w:type="spellEnd"/>
            <w:r>
              <w:rPr>
                <w:rFonts w:ascii="Cambria" w:hAnsi="Cambria"/>
                <w:lang w:val="pl-PL"/>
              </w:rPr>
              <w:t xml:space="preserve">̇ ±2,0%.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14.</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podania bolusa w dowolnym momencie infuzji.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1493"/>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15.</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Zakres programowania </w:t>
            </w:r>
            <w:proofErr w:type="spellStart"/>
            <w:r>
              <w:rPr>
                <w:rFonts w:ascii="Cambria" w:hAnsi="Cambria"/>
                <w:lang w:val="pl-PL"/>
              </w:rPr>
              <w:t>prędkości</w:t>
            </w:r>
            <w:proofErr w:type="spellEnd"/>
            <w:r>
              <w:rPr>
                <w:rFonts w:ascii="Cambria" w:hAnsi="Cambria"/>
                <w:lang w:val="pl-PL"/>
              </w:rPr>
              <w:t xml:space="preserve"> </w:t>
            </w:r>
            <w:proofErr w:type="spellStart"/>
            <w:r>
              <w:rPr>
                <w:rFonts w:ascii="Cambria" w:hAnsi="Cambria"/>
                <w:lang w:val="pl-PL"/>
              </w:rPr>
              <w:t>podaży</w:t>
            </w:r>
            <w:proofErr w:type="spellEnd"/>
            <w:r>
              <w:rPr>
                <w:rFonts w:ascii="Cambria" w:hAnsi="Cambria"/>
                <w:lang w:val="pl-PL"/>
              </w:rPr>
              <w:t xml:space="preserve"> bolusa co 0,1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dla strzykawek 5 ml: do 400 ml/h;</w:t>
            </w:r>
            <w:r>
              <w:rPr>
                <w:rFonts w:ascii="Cambria" w:hAnsi="Cambria"/>
                <w:lang w:val="pl-PL"/>
              </w:rPr>
              <w:br/>
              <w:t>dla strzykawek 10 ml: do 600 ml/h;</w:t>
            </w:r>
            <w:r>
              <w:rPr>
                <w:rFonts w:ascii="Cambria" w:hAnsi="Cambria"/>
                <w:lang w:val="pl-PL"/>
              </w:rPr>
              <w:br/>
              <w:t xml:space="preserve">dla strzykawek 20 ml: do 1000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dla strzykawek 30 ml: do</w:t>
            </w:r>
            <w:r>
              <w:rPr>
                <w:rFonts w:ascii="Cambria" w:hAnsi="Cambria"/>
                <w:lang w:val="pl-PL"/>
              </w:rPr>
              <w:t xml:space="preserve"> 1200 ml/h; </w:t>
            </w:r>
          </w:p>
          <w:p w:rsidR="00552C3E" w:rsidRDefault="009F31C5">
            <w:pPr>
              <w:pStyle w:val="NormalnyWeb"/>
              <w:shd w:val="clear" w:color="auto" w:fill="FFFFFF"/>
              <w:spacing w:before="0" w:beforeAutospacing="0" w:after="0" w:afterAutospacing="0"/>
              <w:ind w:left="397"/>
              <w:rPr>
                <w:rFonts w:ascii="Cambria" w:hAnsi="Cambria"/>
                <w:lang w:val="pl-PL"/>
              </w:rPr>
            </w:pPr>
            <w:r>
              <w:rPr>
                <w:rFonts w:ascii="Cambria" w:hAnsi="Cambria"/>
                <w:lang w:val="pl-PL"/>
              </w:rPr>
              <w:t xml:space="preserve">dla strzykawek 50/60 ml: do 2000 ml/h.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16.</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Programowanie </w:t>
            </w:r>
            <w:proofErr w:type="spellStart"/>
            <w:r>
              <w:rPr>
                <w:rFonts w:ascii="Cambria" w:hAnsi="Cambria"/>
                <w:lang w:val="pl-PL"/>
              </w:rPr>
              <w:t>ciśnienia</w:t>
            </w:r>
            <w:proofErr w:type="spellEnd"/>
            <w:r>
              <w:rPr>
                <w:rFonts w:ascii="Cambria" w:hAnsi="Cambria"/>
                <w:lang w:val="pl-PL"/>
              </w:rPr>
              <w:t xml:space="preserve"> okluzji: min. 9 </w:t>
            </w:r>
            <w:proofErr w:type="spellStart"/>
            <w:r>
              <w:rPr>
                <w:rFonts w:ascii="Cambria" w:hAnsi="Cambria"/>
                <w:lang w:val="pl-PL"/>
              </w:rPr>
              <w:t>poziomów</w:t>
            </w:r>
            <w:proofErr w:type="spellEnd"/>
            <w:r>
              <w:rPr>
                <w:rFonts w:ascii="Cambria" w:hAnsi="Cambria"/>
                <w:lang w:val="pl-PL"/>
              </w:rPr>
              <w:t xml:space="preserve"> w zakresie 300÷900 </w:t>
            </w:r>
            <w:proofErr w:type="spellStart"/>
            <w:r>
              <w:rPr>
                <w:rFonts w:ascii="Cambria" w:hAnsi="Cambria"/>
                <w:lang w:val="pl-PL"/>
              </w:rPr>
              <w:t>mmHg</w:t>
            </w:r>
            <w:proofErr w:type="spellEnd"/>
            <w:r>
              <w:rPr>
                <w:rFonts w:ascii="Cambria" w:hAnsi="Cambria"/>
                <w:lang w:val="pl-PL"/>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17.</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System wielopoziomowego wykrywania okluzji z funkcją Anty-Bolus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18.</w:t>
            </w:r>
          </w:p>
        </w:tc>
        <w:tc>
          <w:tcPr>
            <w:tcW w:w="7012" w:type="dxa"/>
            <w:shd w:val="clear" w:color="auto" w:fill="auto"/>
          </w:tcPr>
          <w:p w:rsidR="00552C3E" w:rsidRDefault="009F31C5">
            <w:pPr>
              <w:pStyle w:val="NormalnyWeb"/>
              <w:shd w:val="clear" w:color="auto" w:fill="FFFFFF"/>
              <w:rPr>
                <w:rFonts w:ascii="Cambria" w:hAnsi="Cambria"/>
                <w:lang w:val="pl-PL"/>
              </w:rPr>
            </w:pPr>
            <w:r>
              <w:rPr>
                <w:rFonts w:ascii="Cambria" w:hAnsi="Cambria"/>
                <w:lang w:val="pl-PL"/>
              </w:rPr>
              <w:t xml:space="preserve">Funkcja Stand-By z </w:t>
            </w:r>
            <w:proofErr w:type="spellStart"/>
            <w:r>
              <w:rPr>
                <w:rFonts w:ascii="Cambria" w:hAnsi="Cambria"/>
                <w:lang w:val="pl-PL"/>
              </w:rPr>
              <w:t>możliwościa</w:t>
            </w:r>
            <w:proofErr w:type="spellEnd"/>
            <w:r>
              <w:rPr>
                <w:rFonts w:ascii="Cambria" w:hAnsi="Cambria"/>
                <w:lang w:val="pl-PL"/>
              </w:rPr>
              <w:t xml:space="preserve">̨ programowania do 24 godzin.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19.</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Funkcja KVO z </w:t>
            </w:r>
            <w:proofErr w:type="spellStart"/>
            <w:r>
              <w:rPr>
                <w:rFonts w:ascii="Cambria" w:hAnsi="Cambria"/>
                <w:lang w:val="pl-PL"/>
              </w:rPr>
              <w:t>możliwościa</w:t>
            </w:r>
            <w:proofErr w:type="spellEnd"/>
            <w:r>
              <w:rPr>
                <w:rFonts w:ascii="Cambria" w:hAnsi="Cambria"/>
                <w:lang w:val="pl-PL"/>
              </w:rPr>
              <w:t xml:space="preserve">̨ programowania </w:t>
            </w:r>
            <w:proofErr w:type="spellStart"/>
            <w:r>
              <w:rPr>
                <w:rFonts w:ascii="Cambria" w:hAnsi="Cambria"/>
                <w:lang w:val="pl-PL"/>
              </w:rPr>
              <w:t>prędkości</w:t>
            </w:r>
            <w:proofErr w:type="spellEnd"/>
            <w:r>
              <w:rPr>
                <w:rFonts w:ascii="Cambria" w:hAnsi="Cambria"/>
                <w:lang w:val="pl-PL"/>
              </w:rPr>
              <w:t xml:space="preserve"> KVO w zakresie 0÷5 ml/h co 0,1 ml/h.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20.</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Pamięc</w:t>
            </w:r>
            <w:proofErr w:type="spellEnd"/>
            <w:r>
              <w:rPr>
                <w:rFonts w:ascii="Cambria" w:hAnsi="Cambria"/>
                <w:lang w:val="pl-PL"/>
              </w:rPr>
              <w:t xml:space="preserve">́ pompy: </w:t>
            </w:r>
            <w:proofErr w:type="spellStart"/>
            <w:r>
              <w:rPr>
                <w:rFonts w:ascii="Cambria" w:hAnsi="Cambria"/>
                <w:lang w:val="pl-PL"/>
              </w:rPr>
              <w:t>możliwośc</w:t>
            </w:r>
            <w:proofErr w:type="spellEnd"/>
            <w:r>
              <w:rPr>
                <w:rFonts w:ascii="Cambria" w:hAnsi="Cambria"/>
                <w:lang w:val="pl-PL"/>
              </w:rPr>
              <w:t xml:space="preserve">́ </w:t>
            </w:r>
            <w:proofErr w:type="spellStart"/>
            <w:r>
              <w:rPr>
                <w:rFonts w:ascii="Cambria" w:hAnsi="Cambria"/>
                <w:lang w:val="pl-PL"/>
              </w:rPr>
              <w:t>zapamiętania</w:t>
            </w:r>
            <w:proofErr w:type="spellEnd"/>
            <w:r>
              <w:rPr>
                <w:rFonts w:ascii="Cambria" w:hAnsi="Cambria"/>
                <w:lang w:val="pl-PL"/>
              </w:rPr>
              <w:t xml:space="preserve"> min 2000 </w:t>
            </w:r>
            <w:proofErr w:type="spellStart"/>
            <w:r>
              <w:rPr>
                <w:rFonts w:ascii="Cambria" w:hAnsi="Cambria"/>
                <w:lang w:val="pl-PL"/>
              </w:rPr>
              <w:t>zdarzen</w:t>
            </w:r>
            <w:proofErr w:type="spellEnd"/>
            <w:r>
              <w:rPr>
                <w:rFonts w:ascii="Cambria" w:hAnsi="Cambria"/>
                <w:lang w:val="pl-PL"/>
              </w:rPr>
              <w:t xml:space="preserve">́ z historii infuzji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21.</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Wyświetlacz</w:t>
            </w:r>
            <w:proofErr w:type="spellEnd"/>
            <w:r>
              <w:rPr>
                <w:rFonts w:ascii="Cambria" w:hAnsi="Cambria"/>
              </w:rPr>
              <w:t xml:space="preserve"> LCD.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22.</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Wskaźnik</w:t>
            </w:r>
            <w:proofErr w:type="spellEnd"/>
            <w:r>
              <w:rPr>
                <w:rFonts w:ascii="Cambria" w:hAnsi="Cambria"/>
              </w:rPr>
              <w:t xml:space="preserve"> </w:t>
            </w:r>
            <w:proofErr w:type="spellStart"/>
            <w:r>
              <w:rPr>
                <w:rFonts w:ascii="Cambria" w:hAnsi="Cambria"/>
              </w:rPr>
              <w:t>ciśnienia</w:t>
            </w:r>
            <w:proofErr w:type="spellEnd"/>
            <w:r>
              <w:rPr>
                <w:rFonts w:ascii="Cambria" w:hAnsi="Cambria"/>
              </w:rPr>
              <w:t xml:space="preserve"> </w:t>
            </w:r>
            <w:proofErr w:type="spellStart"/>
            <w:r>
              <w:rPr>
                <w:rFonts w:ascii="Cambria" w:hAnsi="Cambria"/>
              </w:rPr>
              <w:t>infuzji</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23.</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w:t>
            </w:r>
            <w:proofErr w:type="spellStart"/>
            <w:r>
              <w:rPr>
                <w:rFonts w:ascii="Cambria" w:hAnsi="Cambria"/>
                <w:lang w:val="pl-PL"/>
              </w:rPr>
              <w:t>podglądu</w:t>
            </w:r>
            <w:proofErr w:type="spellEnd"/>
            <w:r>
              <w:rPr>
                <w:rFonts w:ascii="Cambria" w:hAnsi="Cambria"/>
                <w:lang w:val="pl-PL"/>
              </w:rPr>
              <w:t xml:space="preserve"> </w:t>
            </w:r>
            <w:proofErr w:type="spellStart"/>
            <w:r>
              <w:rPr>
                <w:rFonts w:ascii="Cambria" w:hAnsi="Cambria"/>
                <w:lang w:val="pl-PL"/>
              </w:rPr>
              <w:t>parametrów</w:t>
            </w:r>
            <w:proofErr w:type="spellEnd"/>
            <w:r>
              <w:rPr>
                <w:rFonts w:ascii="Cambria" w:hAnsi="Cambria"/>
                <w:lang w:val="pl-PL"/>
              </w:rPr>
              <w:t xml:space="preserve"> </w:t>
            </w:r>
            <w:proofErr w:type="spellStart"/>
            <w:r>
              <w:rPr>
                <w:rFonts w:ascii="Cambria" w:hAnsi="Cambria"/>
                <w:lang w:val="pl-PL"/>
              </w:rPr>
              <w:t>podaży</w:t>
            </w:r>
            <w:proofErr w:type="spellEnd"/>
            <w:r>
              <w:rPr>
                <w:rFonts w:ascii="Cambria" w:hAnsi="Cambria"/>
                <w:lang w:val="pl-PL"/>
              </w:rPr>
              <w:t xml:space="preserve"> w trakcie infuzji.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24.</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odczytu historii </w:t>
            </w:r>
            <w:proofErr w:type="spellStart"/>
            <w:r>
              <w:rPr>
                <w:rFonts w:ascii="Cambria" w:hAnsi="Cambria"/>
                <w:lang w:val="pl-PL"/>
              </w:rPr>
              <w:t>zdarzen</w:t>
            </w:r>
            <w:proofErr w:type="spellEnd"/>
            <w:r>
              <w:rPr>
                <w:rFonts w:ascii="Cambria" w:hAnsi="Cambria"/>
                <w:lang w:val="pl-PL"/>
              </w:rPr>
              <w:t xml:space="preserve">́ na </w:t>
            </w:r>
            <w:proofErr w:type="spellStart"/>
            <w:r>
              <w:rPr>
                <w:rFonts w:ascii="Cambria" w:hAnsi="Cambria"/>
                <w:lang w:val="pl-PL"/>
              </w:rPr>
              <w:t>wyświetlaczu</w:t>
            </w:r>
            <w:proofErr w:type="spellEnd"/>
            <w:r>
              <w:rPr>
                <w:rFonts w:ascii="Cambria" w:hAnsi="Cambria"/>
                <w:lang w:val="pl-PL"/>
              </w:rPr>
              <w:t xml:space="preserve"> pompy i w postaci pliku XML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25.</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zmiany </w:t>
            </w:r>
            <w:proofErr w:type="spellStart"/>
            <w:r>
              <w:rPr>
                <w:rFonts w:ascii="Cambria" w:hAnsi="Cambria"/>
                <w:lang w:val="pl-PL"/>
              </w:rPr>
              <w:t>parametrów</w:t>
            </w:r>
            <w:proofErr w:type="spellEnd"/>
            <w:r>
              <w:rPr>
                <w:rFonts w:ascii="Cambria" w:hAnsi="Cambria"/>
                <w:lang w:val="pl-PL"/>
              </w:rPr>
              <w:t xml:space="preserve"> </w:t>
            </w:r>
            <w:proofErr w:type="spellStart"/>
            <w:r>
              <w:rPr>
                <w:rFonts w:ascii="Cambria" w:hAnsi="Cambria"/>
                <w:lang w:val="pl-PL"/>
              </w:rPr>
              <w:t>podaży</w:t>
            </w:r>
            <w:proofErr w:type="spellEnd"/>
            <w:r>
              <w:rPr>
                <w:rFonts w:ascii="Cambria" w:hAnsi="Cambria"/>
                <w:lang w:val="pl-PL"/>
              </w:rPr>
              <w:t xml:space="preserve"> w trakcie infuzji.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26.</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Możliwośc</w:t>
            </w:r>
            <w:proofErr w:type="spellEnd"/>
            <w:r>
              <w:rPr>
                <w:rFonts w:ascii="Cambria" w:hAnsi="Cambria"/>
              </w:rPr>
              <w:t xml:space="preserve">́ </w:t>
            </w:r>
            <w:proofErr w:type="spellStart"/>
            <w:r>
              <w:rPr>
                <w:rFonts w:ascii="Cambria" w:hAnsi="Cambria"/>
              </w:rPr>
              <w:t>wprowadzenia</w:t>
            </w:r>
            <w:proofErr w:type="spellEnd"/>
            <w:r>
              <w:rPr>
                <w:rFonts w:ascii="Cambria" w:hAnsi="Cambria"/>
              </w:rPr>
              <w:t xml:space="preserve"> </w:t>
            </w:r>
            <w:proofErr w:type="spellStart"/>
            <w:r>
              <w:rPr>
                <w:rFonts w:ascii="Cambria" w:hAnsi="Cambria"/>
              </w:rPr>
              <w:t>nazwy</w:t>
            </w:r>
            <w:proofErr w:type="spellEnd"/>
            <w:r>
              <w:rPr>
                <w:rFonts w:ascii="Cambria" w:hAnsi="Cambria"/>
              </w:rPr>
              <w:t xml:space="preserve"> </w:t>
            </w:r>
            <w:proofErr w:type="spellStart"/>
            <w:r>
              <w:rPr>
                <w:rFonts w:ascii="Cambria" w:hAnsi="Cambria"/>
              </w:rPr>
              <w:t>oddziału</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27.</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Blokada zmiany </w:t>
            </w:r>
            <w:proofErr w:type="spellStart"/>
            <w:r>
              <w:rPr>
                <w:rFonts w:ascii="Cambria" w:hAnsi="Cambria"/>
                <w:lang w:val="pl-PL"/>
              </w:rPr>
              <w:t>parametrów</w:t>
            </w:r>
            <w:proofErr w:type="spellEnd"/>
            <w:r>
              <w:rPr>
                <w:rFonts w:ascii="Cambria" w:hAnsi="Cambria"/>
                <w:lang w:val="pl-PL"/>
              </w:rPr>
              <w:t xml:space="preserve"> </w:t>
            </w:r>
            <w:proofErr w:type="spellStart"/>
            <w:r>
              <w:rPr>
                <w:rFonts w:ascii="Cambria" w:hAnsi="Cambria"/>
                <w:lang w:val="pl-PL"/>
              </w:rPr>
              <w:t>podaży</w:t>
            </w:r>
            <w:proofErr w:type="spellEnd"/>
            <w:r>
              <w:rPr>
                <w:rFonts w:ascii="Cambria" w:hAnsi="Cambria"/>
                <w:lang w:val="pl-PL"/>
              </w:rPr>
              <w:t xml:space="preserve"> hasłem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lastRenderedPageBreak/>
              <w:t>28.</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Wbudowana biblioteka </w:t>
            </w:r>
            <w:proofErr w:type="spellStart"/>
            <w:r>
              <w:rPr>
                <w:rFonts w:ascii="Cambria" w:hAnsi="Cambria"/>
                <w:lang w:val="pl-PL"/>
              </w:rPr>
              <w:t>leków</w:t>
            </w:r>
            <w:proofErr w:type="spellEnd"/>
            <w:r>
              <w:rPr>
                <w:rFonts w:ascii="Cambria" w:hAnsi="Cambria"/>
                <w:lang w:val="pl-PL"/>
              </w:rPr>
              <w:t xml:space="preserve"> z </w:t>
            </w:r>
            <w:proofErr w:type="spellStart"/>
            <w:r>
              <w:rPr>
                <w:rFonts w:ascii="Cambria" w:hAnsi="Cambria"/>
                <w:lang w:val="pl-PL"/>
              </w:rPr>
              <w:t>możliwościa</w:t>
            </w:r>
            <w:proofErr w:type="spellEnd"/>
            <w:r>
              <w:rPr>
                <w:rFonts w:ascii="Cambria" w:hAnsi="Cambria"/>
                <w:lang w:val="pl-PL"/>
              </w:rPr>
              <w:t xml:space="preserve">̨ modyfikacji przez </w:t>
            </w:r>
            <w:proofErr w:type="spellStart"/>
            <w:r>
              <w:rPr>
                <w:rFonts w:ascii="Cambria" w:hAnsi="Cambria"/>
                <w:lang w:val="pl-PL"/>
              </w:rPr>
              <w:t>użytkownika</w:t>
            </w:r>
            <w:proofErr w:type="spellEnd"/>
            <w:r>
              <w:rPr>
                <w:rFonts w:ascii="Cambria" w:hAnsi="Cambria"/>
                <w:lang w:val="pl-PL"/>
              </w:rPr>
              <w:t xml:space="preserve">: min 60 nazw </w:t>
            </w:r>
            <w:proofErr w:type="spellStart"/>
            <w:r>
              <w:rPr>
                <w:rFonts w:ascii="Cambria" w:hAnsi="Cambria"/>
                <w:lang w:val="pl-PL"/>
              </w:rPr>
              <w:t>leków</w:t>
            </w:r>
            <w:proofErr w:type="spellEnd"/>
            <w:r>
              <w:rPr>
                <w:rFonts w:ascii="Cambria" w:hAnsi="Cambria"/>
                <w:lang w:val="pl-PL"/>
              </w:rPr>
              <w:t xml:space="preserve"> w bibliotece.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29.</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proofErr w:type="spellStart"/>
            <w:r>
              <w:rPr>
                <w:rFonts w:ascii="Cambria" w:hAnsi="Cambria"/>
                <w:lang w:val="pl-PL"/>
              </w:rPr>
              <w:t>Możliwośc</w:t>
            </w:r>
            <w:proofErr w:type="spellEnd"/>
            <w:r>
              <w:rPr>
                <w:rFonts w:ascii="Cambria" w:hAnsi="Cambria"/>
                <w:lang w:val="pl-PL"/>
              </w:rPr>
              <w:t xml:space="preserve">́ zaprogramowania profili </w:t>
            </w:r>
            <w:proofErr w:type="spellStart"/>
            <w:r>
              <w:rPr>
                <w:rFonts w:ascii="Cambria" w:hAnsi="Cambria"/>
                <w:lang w:val="pl-PL"/>
              </w:rPr>
              <w:t>podaży</w:t>
            </w:r>
            <w:proofErr w:type="spellEnd"/>
            <w:r>
              <w:rPr>
                <w:rFonts w:ascii="Cambria" w:hAnsi="Cambria"/>
                <w:lang w:val="pl-PL"/>
              </w:rPr>
              <w:t xml:space="preserve"> dla </w:t>
            </w:r>
            <w:proofErr w:type="spellStart"/>
            <w:r>
              <w:rPr>
                <w:rFonts w:ascii="Cambria" w:hAnsi="Cambria"/>
                <w:lang w:val="pl-PL"/>
              </w:rPr>
              <w:t>określonych</w:t>
            </w:r>
            <w:proofErr w:type="spellEnd"/>
            <w:r>
              <w:rPr>
                <w:rFonts w:ascii="Cambria" w:hAnsi="Cambria"/>
                <w:lang w:val="pl-PL"/>
              </w:rPr>
              <w:t xml:space="preserve"> </w:t>
            </w:r>
            <w:proofErr w:type="spellStart"/>
            <w:r>
              <w:rPr>
                <w:rFonts w:ascii="Cambria" w:hAnsi="Cambria"/>
                <w:lang w:val="pl-PL"/>
              </w:rPr>
              <w:t>leków</w:t>
            </w:r>
            <w:proofErr w:type="spellEnd"/>
            <w:r>
              <w:rPr>
                <w:rFonts w:ascii="Cambria" w:hAnsi="Cambria"/>
                <w:lang w:val="pl-PL"/>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30.</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System </w:t>
            </w:r>
            <w:proofErr w:type="spellStart"/>
            <w:r>
              <w:rPr>
                <w:rFonts w:ascii="Cambria" w:hAnsi="Cambria"/>
                <w:lang w:val="pl-PL"/>
              </w:rPr>
              <w:t>alarmów</w:t>
            </w:r>
            <w:proofErr w:type="spellEnd"/>
            <w:r>
              <w:rPr>
                <w:rFonts w:ascii="Cambria" w:hAnsi="Cambria"/>
                <w:lang w:val="pl-PL"/>
              </w:rPr>
              <w:t xml:space="preserve">: akustyczne i wizualne sygnalizowanie </w:t>
            </w:r>
            <w:proofErr w:type="spellStart"/>
            <w:r>
              <w:rPr>
                <w:rFonts w:ascii="Cambria" w:hAnsi="Cambria"/>
                <w:lang w:val="pl-PL"/>
              </w:rPr>
              <w:t>stanów</w:t>
            </w:r>
            <w:proofErr w:type="spellEnd"/>
            <w:r>
              <w:rPr>
                <w:rFonts w:ascii="Cambria" w:hAnsi="Cambria"/>
                <w:lang w:val="pl-PL"/>
              </w:rPr>
              <w:t xml:space="preserve"> alarmowych.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31.</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rPr>
            </w:pPr>
            <w:proofErr w:type="spellStart"/>
            <w:r>
              <w:rPr>
                <w:rFonts w:ascii="Cambria" w:hAnsi="Cambria"/>
              </w:rPr>
              <w:t>Wbudowany</w:t>
            </w:r>
            <w:proofErr w:type="spellEnd"/>
            <w:r>
              <w:rPr>
                <w:rFonts w:ascii="Cambria" w:hAnsi="Cambria"/>
              </w:rPr>
              <w:t xml:space="preserve"> system </w:t>
            </w:r>
            <w:proofErr w:type="spellStart"/>
            <w:r>
              <w:rPr>
                <w:rFonts w:ascii="Cambria" w:hAnsi="Cambria"/>
              </w:rPr>
              <w:t>testów</w:t>
            </w:r>
            <w:proofErr w:type="spellEnd"/>
            <w:r>
              <w:rPr>
                <w:rFonts w:ascii="Cambria" w:hAnsi="Cambria"/>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32.</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Komunikacja </w:t>
            </w:r>
            <w:proofErr w:type="spellStart"/>
            <w:r>
              <w:rPr>
                <w:rFonts w:ascii="Cambria" w:hAnsi="Cambria"/>
                <w:lang w:val="pl-PL"/>
              </w:rPr>
              <w:t>użytkownika</w:t>
            </w:r>
            <w:proofErr w:type="spellEnd"/>
            <w:r>
              <w:rPr>
                <w:rFonts w:ascii="Cambria" w:hAnsi="Cambria"/>
                <w:lang w:val="pl-PL"/>
              </w:rPr>
              <w:t xml:space="preserve"> z pompą w </w:t>
            </w:r>
            <w:proofErr w:type="spellStart"/>
            <w:r>
              <w:rPr>
                <w:rFonts w:ascii="Cambria" w:hAnsi="Cambria"/>
                <w:lang w:val="pl-PL"/>
              </w:rPr>
              <w:t>języku</w:t>
            </w:r>
            <w:proofErr w:type="spellEnd"/>
            <w:r>
              <w:rPr>
                <w:rFonts w:ascii="Cambria" w:hAnsi="Cambria"/>
                <w:lang w:val="pl-PL"/>
              </w:rPr>
              <w:t xml:space="preserve"> polskim.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33.</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Pompa </w:t>
            </w:r>
            <w:proofErr w:type="spellStart"/>
            <w:r>
              <w:rPr>
                <w:rFonts w:ascii="Cambria" w:hAnsi="Cambria"/>
                <w:lang w:val="pl-PL"/>
              </w:rPr>
              <w:t>wyposażona</w:t>
            </w:r>
            <w:proofErr w:type="spellEnd"/>
            <w:r>
              <w:rPr>
                <w:rFonts w:ascii="Cambria" w:hAnsi="Cambria"/>
                <w:lang w:val="pl-PL"/>
              </w:rPr>
              <w:t xml:space="preserve"> w port RS 232 do komunikacji z </w:t>
            </w:r>
            <w:proofErr w:type="spellStart"/>
            <w:r>
              <w:rPr>
                <w:rFonts w:ascii="Cambria" w:hAnsi="Cambria"/>
                <w:lang w:val="pl-PL"/>
              </w:rPr>
              <w:t>siecia</w:t>
            </w:r>
            <w:proofErr w:type="spellEnd"/>
            <w:r>
              <w:rPr>
                <w:rFonts w:ascii="Cambria" w:hAnsi="Cambria"/>
                <w:lang w:val="pl-PL"/>
              </w:rPr>
              <w:t xml:space="preserve">̨ informatyczną.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34.</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Zasilanie pompy z sieci elektroenergetycznej 230 V AC 50 </w:t>
            </w:r>
            <w:proofErr w:type="spellStart"/>
            <w:r>
              <w:rPr>
                <w:rFonts w:ascii="Cambria" w:hAnsi="Cambria"/>
                <w:lang w:val="pl-PL"/>
              </w:rPr>
              <w:t>Hz</w:t>
            </w:r>
            <w:proofErr w:type="spellEnd"/>
            <w:r>
              <w:rPr>
                <w:rFonts w:ascii="Cambria" w:hAnsi="Cambria"/>
                <w:lang w:val="pl-PL"/>
              </w:rPr>
              <w:t xml:space="preserve"> i z wbudowanego akumulatora.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35.</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Pompa </w:t>
            </w:r>
            <w:proofErr w:type="spellStart"/>
            <w:r>
              <w:rPr>
                <w:rFonts w:ascii="Cambria" w:hAnsi="Cambria"/>
                <w:lang w:val="pl-PL"/>
              </w:rPr>
              <w:t>wyposażona</w:t>
            </w:r>
            <w:proofErr w:type="spellEnd"/>
            <w:r>
              <w:rPr>
                <w:rFonts w:ascii="Cambria" w:hAnsi="Cambria"/>
                <w:lang w:val="pl-PL"/>
              </w:rPr>
              <w:t xml:space="preserve"> w uchwyt, </w:t>
            </w:r>
            <w:proofErr w:type="spellStart"/>
            <w:r>
              <w:rPr>
                <w:rFonts w:ascii="Cambria" w:hAnsi="Cambria"/>
                <w:lang w:val="pl-PL"/>
              </w:rPr>
              <w:t>umożliwiający</w:t>
            </w:r>
            <w:proofErr w:type="spellEnd"/>
            <w:r>
              <w:rPr>
                <w:rFonts w:ascii="Cambria" w:hAnsi="Cambria"/>
                <w:lang w:val="pl-PL"/>
              </w:rPr>
              <w:t xml:space="preserve"> zamocowanie pompy na statywie, </w:t>
            </w:r>
            <w:proofErr w:type="spellStart"/>
            <w:r>
              <w:rPr>
                <w:rFonts w:ascii="Cambria" w:hAnsi="Cambria"/>
                <w:lang w:val="pl-PL"/>
              </w:rPr>
              <w:t>łóżku</w:t>
            </w:r>
            <w:proofErr w:type="spellEnd"/>
            <w:r>
              <w:rPr>
                <w:rFonts w:ascii="Cambria" w:hAnsi="Cambria"/>
                <w:lang w:val="pl-PL"/>
              </w:rPr>
              <w:t xml:space="preserve"> i szynie.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36.</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Klasa ochrony: II, CF, </w:t>
            </w:r>
            <w:proofErr w:type="spellStart"/>
            <w:r>
              <w:rPr>
                <w:rFonts w:ascii="Cambria" w:hAnsi="Cambria"/>
                <w:lang w:val="pl-PL"/>
              </w:rPr>
              <w:t>odpornośc</w:t>
            </w:r>
            <w:proofErr w:type="spellEnd"/>
            <w:r>
              <w:rPr>
                <w:rFonts w:ascii="Cambria" w:hAnsi="Cambria"/>
                <w:lang w:val="pl-PL"/>
              </w:rPr>
              <w:t xml:space="preserve">́ na defibrylację, IP53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37.</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Masa nie </w:t>
            </w:r>
            <w:proofErr w:type="spellStart"/>
            <w:r>
              <w:rPr>
                <w:rFonts w:ascii="Cambria" w:hAnsi="Cambria"/>
                <w:lang w:val="pl-PL"/>
              </w:rPr>
              <w:t>większa</w:t>
            </w:r>
            <w:proofErr w:type="spellEnd"/>
            <w:r>
              <w:rPr>
                <w:rFonts w:ascii="Cambria" w:hAnsi="Cambria"/>
                <w:lang w:val="pl-PL"/>
              </w:rPr>
              <w:t xml:space="preserve"> </w:t>
            </w:r>
            <w:proofErr w:type="spellStart"/>
            <w:r>
              <w:rPr>
                <w:rFonts w:ascii="Cambria" w:hAnsi="Cambria"/>
                <w:lang w:val="pl-PL"/>
              </w:rPr>
              <w:t>niz</w:t>
            </w:r>
            <w:proofErr w:type="spellEnd"/>
            <w:r>
              <w:rPr>
                <w:rFonts w:ascii="Cambria" w:hAnsi="Cambria"/>
                <w:lang w:val="pl-PL"/>
              </w:rPr>
              <w:t xml:space="preserve">̇ 2,5 kg.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38.</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Waga pompy z akumulatorem i uchwytem do stojaka </w:t>
            </w:r>
            <w:proofErr w:type="spellStart"/>
            <w:r>
              <w:rPr>
                <w:rFonts w:ascii="Cambria" w:hAnsi="Cambria"/>
                <w:lang w:val="pl-PL"/>
              </w:rPr>
              <w:t>poniżej</w:t>
            </w:r>
            <w:proofErr w:type="spellEnd"/>
            <w:r>
              <w:rPr>
                <w:rFonts w:ascii="Cambria" w:hAnsi="Cambria"/>
                <w:lang w:val="pl-PL"/>
              </w:rPr>
              <w:t xml:space="preserve"> 2,5kg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39.</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Czas pracy z akumulatora co najmniej 20 </w:t>
            </w:r>
            <w:proofErr w:type="spellStart"/>
            <w:r>
              <w:rPr>
                <w:rFonts w:ascii="Cambria" w:hAnsi="Cambria"/>
                <w:lang w:val="pl-PL"/>
              </w:rPr>
              <w:t>godz</w:t>
            </w:r>
            <w:proofErr w:type="spellEnd"/>
            <w:r>
              <w:rPr>
                <w:rFonts w:ascii="Cambria" w:hAnsi="Cambria"/>
                <w:lang w:val="pl-PL"/>
              </w:rPr>
              <w:t xml:space="preserve"> przy </w:t>
            </w:r>
            <w:proofErr w:type="spellStart"/>
            <w:r>
              <w:rPr>
                <w:rFonts w:ascii="Cambria" w:hAnsi="Cambria"/>
                <w:lang w:val="pl-PL"/>
              </w:rPr>
              <w:t>podaży</w:t>
            </w:r>
            <w:proofErr w:type="spellEnd"/>
            <w:r>
              <w:rPr>
                <w:rFonts w:ascii="Cambria" w:hAnsi="Cambria"/>
                <w:lang w:val="pl-PL"/>
              </w:rPr>
              <w:t xml:space="preserve"> 5 ml/h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40.</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Czytelny </w:t>
            </w:r>
            <w:proofErr w:type="spellStart"/>
            <w:r>
              <w:rPr>
                <w:rFonts w:ascii="Cambria" w:hAnsi="Cambria"/>
                <w:lang w:val="pl-PL"/>
              </w:rPr>
              <w:t>wyświetlacz</w:t>
            </w:r>
            <w:proofErr w:type="spellEnd"/>
            <w:r>
              <w:rPr>
                <w:rFonts w:ascii="Cambria" w:hAnsi="Cambria"/>
                <w:lang w:val="pl-PL"/>
              </w:rPr>
              <w:t xml:space="preserve"> alfanumeryczny </w:t>
            </w:r>
            <w:proofErr w:type="spellStart"/>
            <w:r>
              <w:rPr>
                <w:rFonts w:ascii="Cambria" w:hAnsi="Cambria"/>
                <w:lang w:val="pl-PL"/>
              </w:rPr>
              <w:t>powyżej</w:t>
            </w:r>
            <w:proofErr w:type="spellEnd"/>
            <w:r>
              <w:rPr>
                <w:rFonts w:ascii="Cambria" w:hAnsi="Cambria"/>
                <w:lang w:val="pl-PL"/>
              </w:rPr>
              <w:t xml:space="preserve"> 30 </w:t>
            </w:r>
            <w:proofErr w:type="spellStart"/>
            <w:r>
              <w:rPr>
                <w:rFonts w:ascii="Cambria" w:hAnsi="Cambria"/>
                <w:lang w:val="pl-PL"/>
              </w:rPr>
              <w:t>znaków</w:t>
            </w:r>
            <w:proofErr w:type="spellEnd"/>
            <w:r>
              <w:rPr>
                <w:rFonts w:ascii="Cambria" w:hAnsi="Cambria"/>
                <w:lang w:val="pl-PL"/>
              </w:rPr>
              <w:t xml:space="preserve">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510"/>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41.</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Klawiatura alfanumeryczna (nie dopuszcza </w:t>
            </w:r>
            <w:proofErr w:type="spellStart"/>
            <w:r>
              <w:rPr>
                <w:rFonts w:ascii="Cambria" w:hAnsi="Cambria"/>
                <w:lang w:val="pl-PL"/>
              </w:rPr>
              <w:t>sie</w:t>
            </w:r>
            <w:proofErr w:type="spellEnd"/>
            <w:r>
              <w:rPr>
                <w:rFonts w:ascii="Cambria" w:hAnsi="Cambria"/>
                <w:lang w:val="pl-PL"/>
              </w:rPr>
              <w:t xml:space="preserve">̨ klawiatury </w:t>
            </w:r>
            <w:proofErr w:type="spellStart"/>
            <w:r>
              <w:rPr>
                <w:rFonts w:ascii="Cambria" w:hAnsi="Cambria"/>
                <w:lang w:val="pl-PL"/>
              </w:rPr>
              <w:t>wyświetlanej</w:t>
            </w:r>
            <w:proofErr w:type="spellEnd"/>
            <w:r>
              <w:rPr>
                <w:rFonts w:ascii="Cambria" w:hAnsi="Cambria"/>
                <w:lang w:val="pl-PL"/>
              </w:rPr>
              <w:t xml:space="preserve"> na ekranie pompy)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r w:rsidR="00552C3E">
        <w:trPr>
          <w:trHeight w:val="261"/>
        </w:trPr>
        <w:tc>
          <w:tcPr>
            <w:tcW w:w="639" w:type="dxa"/>
            <w:shd w:val="clear" w:color="auto" w:fill="auto"/>
          </w:tcPr>
          <w:p w:rsidR="00552C3E" w:rsidRDefault="009F31C5">
            <w:pPr>
              <w:autoSpaceDE w:val="0"/>
              <w:autoSpaceDN w:val="0"/>
              <w:adjustRightInd w:val="0"/>
              <w:ind w:right="-432"/>
              <w:rPr>
                <w:rFonts w:ascii="Cambria" w:hAnsi="Cambria"/>
                <w:bCs/>
                <w:szCs w:val="24"/>
              </w:rPr>
            </w:pPr>
            <w:r>
              <w:rPr>
                <w:rFonts w:ascii="Cambria" w:hAnsi="Cambria"/>
                <w:bCs/>
                <w:szCs w:val="24"/>
              </w:rPr>
              <w:t>42.</w:t>
            </w:r>
          </w:p>
        </w:tc>
        <w:tc>
          <w:tcPr>
            <w:tcW w:w="7012"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Klasa ochrony: II, CF, </w:t>
            </w:r>
            <w:proofErr w:type="spellStart"/>
            <w:r>
              <w:rPr>
                <w:rFonts w:ascii="Cambria" w:hAnsi="Cambria"/>
                <w:lang w:val="pl-PL"/>
              </w:rPr>
              <w:t>odpornośc</w:t>
            </w:r>
            <w:proofErr w:type="spellEnd"/>
            <w:r>
              <w:rPr>
                <w:rFonts w:ascii="Cambria" w:hAnsi="Cambria"/>
                <w:lang w:val="pl-PL"/>
              </w:rPr>
              <w:t xml:space="preserve">́ na defibrylację, IP53 </w:t>
            </w:r>
          </w:p>
        </w:tc>
        <w:tc>
          <w:tcPr>
            <w:tcW w:w="2267" w:type="dxa"/>
            <w:shd w:val="clear" w:color="auto" w:fill="auto"/>
          </w:tcPr>
          <w:p w:rsidR="00552C3E" w:rsidRDefault="00552C3E">
            <w:pPr>
              <w:autoSpaceDE w:val="0"/>
              <w:autoSpaceDN w:val="0"/>
              <w:adjustRightInd w:val="0"/>
              <w:ind w:right="-432"/>
              <w:rPr>
                <w:rFonts w:ascii="Cambria" w:hAnsi="Cambria"/>
                <w:szCs w:val="24"/>
              </w:rPr>
            </w:pPr>
          </w:p>
        </w:tc>
      </w:tr>
    </w:tbl>
    <w:p w:rsidR="00552C3E" w:rsidRDefault="00552C3E">
      <w:pPr>
        <w:rPr>
          <w:rFonts w:ascii="Times New Roman" w:hAnsi="Times New Roman"/>
          <w:sz w:val="32"/>
          <w:szCs w:val="32"/>
        </w:rPr>
      </w:pPr>
    </w:p>
    <w:p w:rsidR="00552C3E" w:rsidRDefault="00552C3E">
      <w:pPr>
        <w:rPr>
          <w:rFonts w:ascii="Times New Roman" w:hAnsi="Times New Roman"/>
          <w:szCs w:val="24"/>
        </w:rPr>
      </w:pPr>
    </w:p>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rPr>
                <w:rFonts w:ascii="Cambria" w:hAnsi="Cambria" w:cs="TimesNewRomanPSMT"/>
                <w:bCs/>
                <w:szCs w:val="24"/>
                <w:lang w:val="de-DE" w:eastAsia="de-DE"/>
              </w:rPr>
            </w:pPr>
            <w:r>
              <w:rPr>
                <w:rFonts w:ascii="Cambria" w:hAnsi="Cambria" w:cs="TimesNewRomanPSMT"/>
                <w:bCs/>
              </w:rPr>
              <w:t>43. WARUNKI GWARANCJI I SERWISU</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1. Okres gwarancji od daty podpisania protokołu odbioru min. 24 </w:t>
            </w:r>
            <w:r>
              <w:rPr>
                <w:rFonts w:ascii="Cambria" w:hAnsi="Cambria" w:cs="Arial"/>
              </w:rPr>
              <w:t>miesiące, obejmująca bezpłatne przeglądy w okresie gwarancyjnym</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 xml:space="preserve">2.W ramach umowy przeglądy okresowe (obejmujące dojazd i robociznę) w okresie gwarancji, min. 1 na rok lub zgodnie z zaleceniami producenta </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3. Gwarantowany czas przystąpienia do naprawy nie</w:t>
            </w:r>
            <w:r>
              <w:rPr>
                <w:rFonts w:ascii="Cambria" w:hAnsi="Cambria" w:cs="Arial"/>
              </w:rPr>
              <w:t xml:space="preserve"> dłuższy niż 72 godzin od zgłoszenia konieczności naprawy ( dotyczy dni roboczych)</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4. Urządzenie zastępcze na czas naprawy trwającej powyżej 3 dni roboczych</w:t>
            </w:r>
          </w:p>
        </w:tc>
      </w:tr>
      <w:tr w:rsidR="00552C3E">
        <w:tc>
          <w:tcPr>
            <w:tcW w:w="9383" w:type="dxa"/>
            <w:tcBorders>
              <w:top w:val="single" w:sz="4" w:space="0" w:color="BFBFBF"/>
              <w:left w:val="single" w:sz="4" w:space="0" w:color="BFBFBF"/>
              <w:bottom w:val="single" w:sz="4" w:space="0" w:color="BFBFBF"/>
              <w:right w:val="single" w:sz="4" w:space="0" w:color="BFBFBF"/>
            </w:tcBorders>
          </w:tcPr>
          <w:p w:rsidR="00552C3E" w:rsidRDefault="009F31C5">
            <w:pPr>
              <w:spacing w:line="254" w:lineRule="auto"/>
              <w:jc w:val="both"/>
              <w:rPr>
                <w:rFonts w:ascii="Cambria" w:hAnsi="Cambria" w:cs="Arial"/>
                <w:szCs w:val="24"/>
                <w:lang w:val="de-DE" w:eastAsia="de-DE"/>
              </w:rPr>
            </w:pPr>
            <w:r>
              <w:rPr>
                <w:rFonts w:ascii="Cambria" w:hAnsi="Cambria" w:cs="Arial"/>
                <w:color w:val="000000"/>
              </w:rPr>
              <w:t>5. Koszty przeglądów, napraw gwarancyjnych i części podlegających wymianie, dojazdów do Zamawiają</w:t>
            </w:r>
            <w:r>
              <w:rPr>
                <w:rFonts w:ascii="Cambria" w:hAnsi="Cambria" w:cs="Arial"/>
                <w:color w:val="000000"/>
              </w:rPr>
              <w:t>cego oraz robocizny mające związek z wykonywaniem tych czynności w okresie gwarancyjnym ponosi Wykonawca</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t>6.  Dostępność części zamiennych do oferowanego modelu przez min. 10 lat od daty odbioru</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rPr>
              <w:lastRenderedPageBreak/>
              <w:t>7.  serwis gwarancyjny i pogwarancyjny producenta na terenie</w:t>
            </w:r>
            <w:r>
              <w:rPr>
                <w:rFonts w:ascii="Cambria" w:hAnsi="Cambria" w:cs="Arial"/>
              </w:rPr>
              <w:t xml:space="preserve"> Polski</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lang w:eastAsia="ja-JP"/>
              </w:rPr>
              <w:t>44. SZKOLENIA I INNE</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4" w:lineRule="auto"/>
              <w:jc w:val="both"/>
              <w:rPr>
                <w:rFonts w:ascii="Cambria" w:hAnsi="Cambria" w:cs="Arial"/>
                <w:color w:val="000000"/>
                <w:szCs w:val="24"/>
                <w:lang w:val="de-DE" w:eastAsia="de-DE"/>
              </w:rPr>
            </w:pPr>
            <w:r>
              <w:rPr>
                <w:rFonts w:ascii="Cambria" w:hAnsi="Cambria" w:cs="Arial"/>
              </w:rPr>
              <w:t xml:space="preserve"> 1. Szkolenie z obsługi przedmiotu zamówienia </w:t>
            </w:r>
            <w:r>
              <w:rPr>
                <w:rFonts w:ascii="Cambria" w:hAnsi="Cambria" w:cs="Arial"/>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w:t>
            </w:r>
            <w:r>
              <w:rPr>
                <w:rFonts w:ascii="Cambria" w:hAnsi="Cambria" w:cs="Arial"/>
              </w:rPr>
              <w:t>pisania</w:t>
            </w:r>
            <w:r>
              <w:rPr>
                <w:rFonts w:ascii="Cambria" w:hAnsi="Cambria" w:cs="Arial"/>
                <w:color w:val="000000"/>
              </w:rPr>
              <w:t xml:space="preserve"> protokołu odbioru w następującym wymiarze godzin min. 2 godzin zegarowych dla max. 6 osób.</w:t>
            </w:r>
          </w:p>
          <w:p w:rsidR="00552C3E" w:rsidRDefault="009F31C5">
            <w:pPr>
              <w:spacing w:line="254" w:lineRule="auto"/>
              <w:jc w:val="both"/>
              <w:rPr>
                <w:rFonts w:ascii="Cambria" w:hAnsi="Cambria" w:cs="Arial"/>
                <w:color w:val="000000"/>
              </w:rPr>
            </w:pPr>
            <w:r>
              <w:rPr>
                <w:rFonts w:ascii="Cambria" w:hAnsi="Cambria" w:cs="Arial"/>
                <w:color w:val="000000"/>
              </w:rPr>
              <w:t xml:space="preserve">2. Szkolenia odbędą się w siedzibie Zamawiającego lub innym miejscu wskazanym przez Zamawiającego na terenie Łodzi. </w:t>
            </w:r>
          </w:p>
          <w:p w:rsidR="00552C3E" w:rsidRDefault="009F31C5">
            <w:pPr>
              <w:spacing w:line="254" w:lineRule="auto"/>
              <w:jc w:val="both"/>
              <w:rPr>
                <w:rFonts w:ascii="Cambria" w:hAnsi="Cambria" w:cs="Arial"/>
                <w:szCs w:val="24"/>
                <w:lang w:val="de-DE" w:eastAsia="ja-JP"/>
              </w:rPr>
            </w:pPr>
            <w:r>
              <w:rPr>
                <w:rFonts w:ascii="Cambria" w:hAnsi="Cambria" w:cs="Arial"/>
                <w:color w:val="000000"/>
              </w:rPr>
              <w:t xml:space="preserve">3. Liczba godzin szkoleniowych ma </w:t>
            </w:r>
            <w:r>
              <w:rPr>
                <w:rFonts w:ascii="Cambria" w:hAnsi="Cambria" w:cs="Arial"/>
                <w:color w:val="000000"/>
              </w:rPr>
              <w:t>gwarantować dostateczne przyswojenie wiedzy teoretycznej i praktycznej z zakresu obsługi urządzenia.</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ja-JP"/>
              </w:rPr>
            </w:pPr>
            <w:r>
              <w:rPr>
                <w:rFonts w:ascii="Cambria" w:hAnsi="Cambria" w:cs="Arial"/>
              </w:rPr>
              <w:t>4. Instrukcja obsługi do oferowanego urządzenia w języku polskim oraz dodatkowa instrukcja obsługi (obowiązkowo wersja elektroniczna) - przy dostawie</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ja-JP"/>
              </w:rPr>
            </w:pPr>
            <w:r>
              <w:rPr>
                <w:rFonts w:ascii="Cambria" w:hAnsi="Cambria" w:cs="Arial"/>
              </w:rPr>
              <w:t xml:space="preserve">5. </w:t>
            </w:r>
            <w:r>
              <w:rPr>
                <w:rFonts w:ascii="Cambria" w:hAnsi="Cambria" w:cs="Arial"/>
              </w:rPr>
              <w:t>Wykonawca zobowiązany jest do dostarczenia przedmiotu zamówienia do siedziby Zamawiającego lub innego miejsca wskazanego przez Zamawiającego na terenie Łodzi, zaś po dokonanej instalacji do niezwłocznego odebrania wszelkich opakowań (palet, kartonów, folii</w:t>
            </w:r>
            <w:r>
              <w:rPr>
                <w:rFonts w:ascii="Cambria" w:hAnsi="Cambria" w:cs="Arial"/>
              </w:rPr>
              <w:t>, taśm, etc.) po zainstalowanym sprzęcie i ich utylizacji we własnym zakresie i na własny koszt.</w:t>
            </w:r>
          </w:p>
        </w:tc>
      </w:tr>
    </w:tbl>
    <w:p w:rsidR="00552C3E" w:rsidRDefault="00552C3E">
      <w:pPr>
        <w:rPr>
          <w:rFonts w:ascii="Cambria" w:hAnsi="Cambria"/>
          <w:b/>
          <w:bCs/>
          <w:color w:val="FF0000"/>
        </w:rPr>
      </w:pPr>
    </w:p>
    <w:p w:rsidR="00552C3E" w:rsidRDefault="009F31C5">
      <w:pPr>
        <w:numPr>
          <w:ilvl w:val="0"/>
          <w:numId w:val="10"/>
        </w:numPr>
        <w:jc w:val="both"/>
        <w:rPr>
          <w:rFonts w:ascii="Cambria" w:hAnsi="Cambria" w:cs="Times"/>
          <w:b/>
          <w:bCs/>
          <w:color w:val="FF0000"/>
          <w:szCs w:val="24"/>
          <w:lang w:val="en-GB" w:eastAsia="en-GB"/>
        </w:rPr>
      </w:pPr>
      <w:proofErr w:type="spellStart"/>
      <w:r>
        <w:rPr>
          <w:rFonts w:ascii="Cambria" w:hAnsi="Cambria" w:cs="Times"/>
          <w:b/>
          <w:bCs/>
          <w:color w:val="FF0000"/>
          <w:szCs w:val="24"/>
          <w:lang w:val="en-GB" w:eastAsia="en-GB"/>
        </w:rPr>
        <w:t>Pompy</w:t>
      </w:r>
      <w:proofErr w:type="spellEnd"/>
      <w:r>
        <w:rPr>
          <w:rFonts w:ascii="Cambria" w:hAnsi="Cambria" w:cs="Times"/>
          <w:b/>
          <w:bCs/>
          <w:color w:val="FF0000"/>
          <w:szCs w:val="24"/>
          <w:lang w:val="en-GB" w:eastAsia="en-GB"/>
        </w:rPr>
        <w:t xml:space="preserve"> </w:t>
      </w:r>
      <w:proofErr w:type="spellStart"/>
      <w:r>
        <w:rPr>
          <w:rFonts w:ascii="Cambria" w:hAnsi="Cambria" w:cs="Times"/>
          <w:b/>
          <w:bCs/>
          <w:color w:val="FF0000"/>
          <w:szCs w:val="24"/>
          <w:lang w:val="en-GB" w:eastAsia="en-GB"/>
        </w:rPr>
        <w:t>infuzyjne</w:t>
      </w:r>
      <w:proofErr w:type="spellEnd"/>
      <w:r>
        <w:rPr>
          <w:rFonts w:ascii="Cambria" w:hAnsi="Cambria" w:cs="Times"/>
          <w:b/>
          <w:bCs/>
          <w:color w:val="FF0000"/>
          <w:szCs w:val="24"/>
          <w:lang w:val="en-GB" w:eastAsia="en-GB"/>
        </w:rPr>
        <w:t xml:space="preserve"> </w:t>
      </w:r>
      <w:proofErr w:type="spellStart"/>
      <w:r>
        <w:rPr>
          <w:rFonts w:ascii="Cambria" w:hAnsi="Cambria" w:cs="Times"/>
          <w:b/>
          <w:bCs/>
          <w:color w:val="FF0000"/>
          <w:szCs w:val="24"/>
          <w:lang w:val="en-GB" w:eastAsia="en-GB"/>
        </w:rPr>
        <w:t>podwójne</w:t>
      </w:r>
      <w:proofErr w:type="spellEnd"/>
      <w:r>
        <w:rPr>
          <w:rFonts w:ascii="Cambria" w:hAnsi="Cambria" w:cs="Times"/>
          <w:b/>
          <w:bCs/>
          <w:color w:val="FF0000"/>
          <w:szCs w:val="24"/>
          <w:lang w:val="en-GB" w:eastAsia="en-GB"/>
        </w:rPr>
        <w:t xml:space="preserve"> - 2 </w:t>
      </w:r>
      <w:proofErr w:type="spellStart"/>
      <w:r>
        <w:rPr>
          <w:rFonts w:ascii="Cambria" w:hAnsi="Cambria" w:cs="Times"/>
          <w:b/>
          <w:bCs/>
          <w:color w:val="FF0000"/>
          <w:szCs w:val="24"/>
          <w:lang w:val="en-GB" w:eastAsia="en-GB"/>
        </w:rPr>
        <w:t>sztuki</w:t>
      </w:r>
      <w:proofErr w:type="spellEnd"/>
    </w:p>
    <w:p w:rsidR="00552C3E" w:rsidRDefault="00552C3E">
      <w:pPr>
        <w:rPr>
          <w:rFonts w:ascii="Cambria" w:hAnsi="Cambria" w:cs="Times"/>
          <w:bCs/>
          <w:szCs w:val="24"/>
          <w:lang w:val="en-GB" w:eastAsia="en-GB"/>
        </w:rPr>
      </w:pPr>
    </w:p>
    <w:tbl>
      <w:tblPr>
        <w:tblW w:w="105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03"/>
        <w:gridCol w:w="240"/>
      </w:tblGrid>
      <w:tr w:rsidR="00552C3E">
        <w:trPr>
          <w:trHeight w:val="403"/>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w:t>
            </w:r>
          </w:p>
        </w:tc>
        <w:tc>
          <w:tcPr>
            <w:tcW w:w="9703" w:type="dxa"/>
            <w:shd w:val="clear" w:color="auto" w:fill="auto"/>
          </w:tcPr>
          <w:p w:rsidR="00552C3E" w:rsidRDefault="009F31C5">
            <w:pPr>
              <w:pStyle w:val="NormalnyWeb"/>
              <w:shd w:val="clear" w:color="auto" w:fill="FFFFFF"/>
              <w:spacing w:after="0" w:afterAutospacing="0"/>
              <w:rPr>
                <w:rFonts w:ascii="Cambria" w:hAnsi="Cambria"/>
              </w:rPr>
            </w:pPr>
            <w:proofErr w:type="spellStart"/>
            <w:r>
              <w:rPr>
                <w:rFonts w:ascii="Cambria" w:hAnsi="Cambria"/>
              </w:rPr>
              <w:t>Producent</w:t>
            </w:r>
            <w:proofErr w:type="spellEnd"/>
            <w:r>
              <w:rPr>
                <w:rFonts w:ascii="Cambria" w:hAnsi="Cambria"/>
              </w:rPr>
              <w:t xml:space="preserve"> </w:t>
            </w:r>
          </w:p>
        </w:tc>
        <w:tc>
          <w:tcPr>
            <w:tcW w:w="240" w:type="dxa"/>
            <w:vMerge w:val="restart"/>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423"/>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w:t>
            </w:r>
          </w:p>
        </w:tc>
        <w:tc>
          <w:tcPr>
            <w:tcW w:w="9703" w:type="dxa"/>
            <w:shd w:val="clear" w:color="auto" w:fill="auto"/>
          </w:tcPr>
          <w:p w:rsidR="00552C3E" w:rsidRDefault="009F31C5">
            <w:pPr>
              <w:pStyle w:val="NormalnyWeb"/>
              <w:shd w:val="clear" w:color="auto" w:fill="FFFFFF"/>
              <w:spacing w:after="0" w:afterAutospacing="0"/>
              <w:rPr>
                <w:rFonts w:ascii="Cambria" w:hAnsi="Cambria"/>
              </w:rPr>
            </w:pPr>
            <w:proofErr w:type="spellStart"/>
            <w:r>
              <w:rPr>
                <w:rFonts w:ascii="Cambria" w:hAnsi="Cambria"/>
              </w:rPr>
              <w:t>Nazwa</w:t>
            </w:r>
            <w:proofErr w:type="spellEnd"/>
            <w:r>
              <w:rPr>
                <w:rFonts w:ascii="Cambria" w:hAnsi="Cambria"/>
              </w:rPr>
              <w:t xml:space="preserve"> (</w:t>
            </w:r>
            <w:proofErr w:type="spellStart"/>
            <w:r>
              <w:rPr>
                <w:rFonts w:ascii="Cambria" w:hAnsi="Cambria"/>
              </w:rPr>
              <w:t>typ</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model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3.</w:t>
            </w:r>
          </w:p>
        </w:tc>
        <w:tc>
          <w:tcPr>
            <w:tcW w:w="9703" w:type="dxa"/>
            <w:shd w:val="clear" w:color="auto" w:fill="auto"/>
          </w:tcPr>
          <w:p w:rsidR="00552C3E" w:rsidRDefault="009F31C5">
            <w:pPr>
              <w:pStyle w:val="NormalnyWeb"/>
              <w:shd w:val="clear" w:color="auto" w:fill="FFFFFF"/>
              <w:spacing w:after="0" w:afterAutospacing="0"/>
              <w:rPr>
                <w:rFonts w:ascii="Cambria" w:hAnsi="Cambria"/>
              </w:rPr>
            </w:pPr>
            <w:proofErr w:type="spellStart"/>
            <w:r>
              <w:rPr>
                <w:rFonts w:ascii="Cambria" w:hAnsi="Cambria"/>
              </w:rPr>
              <w:t>Rok</w:t>
            </w:r>
            <w:proofErr w:type="spellEnd"/>
            <w:r>
              <w:rPr>
                <w:rFonts w:ascii="Cambria" w:hAnsi="Cambria"/>
              </w:rPr>
              <w:t xml:space="preserve"> </w:t>
            </w:r>
            <w:proofErr w:type="spellStart"/>
            <w:r>
              <w:rPr>
                <w:rFonts w:ascii="Cambria" w:hAnsi="Cambria"/>
              </w:rPr>
              <w:t>produkcji</w:t>
            </w:r>
            <w:proofErr w:type="spellEnd"/>
            <w:r>
              <w:rPr>
                <w:rFonts w:ascii="Cambria" w:hAnsi="Cambria"/>
              </w:rPr>
              <w:t xml:space="preserve">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973"/>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4.</w:t>
            </w:r>
          </w:p>
        </w:tc>
        <w:tc>
          <w:tcPr>
            <w:tcW w:w="9703" w:type="dxa"/>
            <w:shd w:val="clear" w:color="auto" w:fill="auto"/>
          </w:tcPr>
          <w:p w:rsidR="00552C3E" w:rsidRDefault="009F31C5">
            <w:pPr>
              <w:pStyle w:val="NormalnyWeb"/>
              <w:shd w:val="clear" w:color="auto" w:fill="FFFFFF"/>
              <w:spacing w:after="0" w:afterAutospacing="0"/>
              <w:rPr>
                <w:rFonts w:ascii="Cambria" w:hAnsi="Cambria"/>
                <w:lang w:val="pl-PL"/>
              </w:rPr>
            </w:pPr>
            <w:r>
              <w:rPr>
                <w:rFonts w:ascii="Cambria" w:hAnsi="Cambria"/>
                <w:lang w:val="pl-PL"/>
              </w:rPr>
              <w:t xml:space="preserve">Pompa infuzyjna </w:t>
            </w:r>
            <w:proofErr w:type="spellStart"/>
            <w:r>
              <w:rPr>
                <w:rFonts w:ascii="Cambria" w:hAnsi="Cambria"/>
                <w:lang w:val="pl-PL"/>
              </w:rPr>
              <w:t>podwójna</w:t>
            </w:r>
            <w:proofErr w:type="spellEnd"/>
            <w:r>
              <w:rPr>
                <w:rFonts w:ascii="Cambria" w:hAnsi="Cambria"/>
                <w:lang w:val="pl-PL"/>
              </w:rPr>
              <w:t xml:space="preserve"> z klawiaturą numeryczną - </w:t>
            </w:r>
            <w:proofErr w:type="spellStart"/>
            <w:r>
              <w:rPr>
                <w:rFonts w:ascii="Cambria" w:hAnsi="Cambria"/>
                <w:b/>
                <w:bCs/>
                <w:lang w:val="pl-PL"/>
              </w:rPr>
              <w:t>Zamawiający</w:t>
            </w:r>
            <w:proofErr w:type="spellEnd"/>
            <w:r>
              <w:rPr>
                <w:rFonts w:ascii="Cambria" w:hAnsi="Cambria"/>
                <w:b/>
                <w:bCs/>
                <w:lang w:val="pl-PL"/>
              </w:rPr>
              <w:t xml:space="preserve"> nie dopuszcza pomp </w:t>
            </w:r>
            <w:proofErr w:type="spellStart"/>
            <w:r>
              <w:rPr>
                <w:rFonts w:ascii="Cambria" w:hAnsi="Cambria"/>
                <w:b/>
                <w:bCs/>
                <w:lang w:val="pl-PL"/>
              </w:rPr>
              <w:t>jednostrzykawkowych</w:t>
            </w:r>
            <w:proofErr w:type="spellEnd"/>
            <w:r>
              <w:rPr>
                <w:rFonts w:ascii="Cambria" w:hAnsi="Cambria"/>
                <w:b/>
                <w:bCs/>
                <w:lang w:val="pl-PL"/>
              </w:rPr>
              <w:t xml:space="preserve"> </w:t>
            </w:r>
            <w:proofErr w:type="spellStart"/>
            <w:r>
              <w:rPr>
                <w:rFonts w:ascii="Cambria" w:hAnsi="Cambria"/>
                <w:b/>
                <w:bCs/>
                <w:lang w:val="pl-PL"/>
              </w:rPr>
              <w:t>łączonych</w:t>
            </w:r>
            <w:proofErr w:type="spellEnd"/>
            <w:r>
              <w:rPr>
                <w:rFonts w:ascii="Cambria" w:hAnsi="Cambria"/>
                <w:b/>
                <w:bCs/>
                <w:lang w:val="pl-PL"/>
              </w:rPr>
              <w:t xml:space="preserve"> w zestawy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420"/>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5.</w:t>
            </w:r>
          </w:p>
        </w:tc>
        <w:tc>
          <w:tcPr>
            <w:tcW w:w="9703" w:type="dxa"/>
            <w:shd w:val="clear" w:color="auto" w:fill="auto"/>
          </w:tcPr>
          <w:p w:rsidR="00552C3E" w:rsidRDefault="009F31C5">
            <w:pPr>
              <w:pStyle w:val="NormalnyWeb"/>
              <w:shd w:val="clear" w:color="auto" w:fill="FFFFFF"/>
              <w:spacing w:after="0" w:afterAutospacing="0"/>
              <w:rPr>
                <w:rFonts w:ascii="Cambria" w:hAnsi="Cambria"/>
              </w:rPr>
            </w:pPr>
            <w:proofErr w:type="spellStart"/>
            <w:r>
              <w:rPr>
                <w:rFonts w:ascii="Cambria" w:hAnsi="Cambria"/>
              </w:rPr>
              <w:t>Zasilanie</w:t>
            </w:r>
            <w:proofErr w:type="spellEnd"/>
            <w:r>
              <w:rPr>
                <w:rFonts w:ascii="Cambria" w:hAnsi="Cambria"/>
              </w:rPr>
              <w:t xml:space="preserve"> </w:t>
            </w:r>
            <w:proofErr w:type="spellStart"/>
            <w:r>
              <w:rPr>
                <w:rFonts w:ascii="Cambria" w:hAnsi="Cambria"/>
              </w:rPr>
              <w:t>sieciowe</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akumulatorowe</w:t>
            </w:r>
            <w:proofErr w:type="spellEnd"/>
            <w:r>
              <w:rPr>
                <w:rFonts w:ascii="Cambria" w:hAnsi="Cambria"/>
              </w:rPr>
              <w:t xml:space="preserve">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840"/>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6.</w:t>
            </w:r>
          </w:p>
        </w:tc>
        <w:tc>
          <w:tcPr>
            <w:tcW w:w="9703" w:type="dxa"/>
            <w:shd w:val="clear" w:color="auto" w:fill="auto"/>
          </w:tcPr>
          <w:p w:rsidR="00552C3E" w:rsidRDefault="009F31C5">
            <w:pPr>
              <w:pStyle w:val="NormalnyWeb"/>
              <w:shd w:val="clear" w:color="auto" w:fill="FFFFFF"/>
              <w:spacing w:after="0" w:afterAutospacing="0"/>
              <w:rPr>
                <w:rFonts w:ascii="Cambria" w:hAnsi="Cambria"/>
                <w:lang w:val="pl-PL"/>
              </w:rPr>
            </w:pPr>
            <w:r>
              <w:rPr>
                <w:rFonts w:ascii="Cambria" w:hAnsi="Cambria"/>
                <w:lang w:val="pl-PL"/>
              </w:rPr>
              <w:t xml:space="preserve">Minimalny czas pracy na akumulatorze: 20 godzin przy </w:t>
            </w:r>
            <w:proofErr w:type="spellStart"/>
            <w:r>
              <w:rPr>
                <w:rFonts w:ascii="Cambria" w:hAnsi="Cambria"/>
                <w:lang w:val="pl-PL"/>
              </w:rPr>
              <w:t>prędkości</w:t>
            </w:r>
            <w:proofErr w:type="spellEnd"/>
            <w:r>
              <w:rPr>
                <w:rFonts w:ascii="Cambria" w:hAnsi="Cambria"/>
                <w:lang w:val="pl-PL"/>
              </w:rPr>
              <w:t xml:space="preserve"> ok 5 ml/h i min 4 godziny przy </w:t>
            </w:r>
            <w:proofErr w:type="spellStart"/>
            <w:r>
              <w:rPr>
                <w:rFonts w:ascii="Cambria" w:hAnsi="Cambria"/>
                <w:lang w:val="pl-PL"/>
              </w:rPr>
              <w:t>prędkości</w:t>
            </w:r>
            <w:proofErr w:type="spellEnd"/>
            <w:r>
              <w:rPr>
                <w:rFonts w:ascii="Cambria" w:hAnsi="Cambria"/>
                <w:lang w:val="pl-PL"/>
              </w:rPr>
              <w:t xml:space="preserve"> przepływu ok 100 ml/h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7.</w:t>
            </w:r>
          </w:p>
        </w:tc>
        <w:tc>
          <w:tcPr>
            <w:tcW w:w="9703" w:type="dxa"/>
            <w:shd w:val="clear" w:color="auto" w:fill="auto"/>
          </w:tcPr>
          <w:p w:rsidR="00552C3E" w:rsidRDefault="009F31C5">
            <w:pPr>
              <w:pStyle w:val="NormalnyWeb"/>
              <w:shd w:val="clear" w:color="auto" w:fill="FFFFFF"/>
              <w:spacing w:after="0" w:afterAutospacing="0"/>
              <w:rPr>
                <w:rFonts w:ascii="Cambria" w:hAnsi="Cambria"/>
                <w:lang w:val="pl-PL"/>
              </w:rPr>
            </w:pPr>
            <w:r>
              <w:rPr>
                <w:rFonts w:ascii="Cambria" w:hAnsi="Cambria"/>
                <w:lang w:val="pl-PL"/>
              </w:rPr>
              <w:t>Czas ładowania akumulatora max 24 godziny</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423"/>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8.</w:t>
            </w:r>
          </w:p>
        </w:tc>
        <w:tc>
          <w:tcPr>
            <w:tcW w:w="9703" w:type="dxa"/>
            <w:shd w:val="clear" w:color="auto" w:fill="auto"/>
          </w:tcPr>
          <w:p w:rsidR="00552C3E" w:rsidRDefault="009F31C5">
            <w:pPr>
              <w:pStyle w:val="NormalnyWeb"/>
              <w:shd w:val="clear" w:color="auto" w:fill="FFFFFF"/>
              <w:spacing w:after="0" w:afterAutospacing="0"/>
              <w:rPr>
                <w:rFonts w:ascii="Cambria" w:hAnsi="Cambria"/>
              </w:rPr>
            </w:pPr>
            <w:proofErr w:type="spellStart"/>
            <w:r>
              <w:rPr>
                <w:rFonts w:ascii="Cambria" w:hAnsi="Cambria"/>
              </w:rPr>
              <w:t>Urządzenie</w:t>
            </w:r>
            <w:proofErr w:type="spellEnd"/>
            <w:r>
              <w:rPr>
                <w:rFonts w:ascii="Cambria" w:hAnsi="Cambria"/>
              </w:rPr>
              <w:t xml:space="preserve"> </w:t>
            </w:r>
            <w:proofErr w:type="spellStart"/>
            <w:r>
              <w:rPr>
                <w:rFonts w:ascii="Cambria" w:hAnsi="Cambria"/>
              </w:rPr>
              <w:t>odporne</w:t>
            </w:r>
            <w:proofErr w:type="spellEnd"/>
            <w:r>
              <w:rPr>
                <w:rFonts w:ascii="Cambria" w:hAnsi="Cambria"/>
              </w:rPr>
              <w:t xml:space="preserve"> </w:t>
            </w:r>
            <w:proofErr w:type="spellStart"/>
            <w:r>
              <w:rPr>
                <w:rFonts w:ascii="Cambria" w:hAnsi="Cambria"/>
              </w:rPr>
              <w:t>na</w:t>
            </w:r>
            <w:proofErr w:type="spellEnd"/>
            <w:r>
              <w:rPr>
                <w:rFonts w:ascii="Cambria" w:hAnsi="Cambria"/>
              </w:rPr>
              <w:t xml:space="preserve"> </w:t>
            </w:r>
            <w:proofErr w:type="spellStart"/>
            <w:r>
              <w:rPr>
                <w:rFonts w:ascii="Cambria" w:hAnsi="Cambria"/>
              </w:rPr>
              <w:t>defibrylacje</w:t>
            </w:r>
            <w:proofErr w:type="spellEnd"/>
            <w:r>
              <w:rPr>
                <w:rFonts w:ascii="Cambria" w:hAnsi="Cambria"/>
              </w:rPr>
              <w:t xml:space="preserve">̨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33"/>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9.</w:t>
            </w:r>
          </w:p>
        </w:tc>
        <w:tc>
          <w:tcPr>
            <w:tcW w:w="9703" w:type="dxa"/>
            <w:shd w:val="clear" w:color="auto" w:fill="auto"/>
          </w:tcPr>
          <w:p w:rsidR="00552C3E" w:rsidRDefault="009F31C5">
            <w:pPr>
              <w:pStyle w:val="NormalnyWeb"/>
              <w:shd w:val="clear" w:color="auto" w:fill="FFFFFF"/>
              <w:spacing w:after="0" w:afterAutospacing="0"/>
              <w:rPr>
                <w:rFonts w:ascii="Cambria" w:hAnsi="Cambria"/>
                <w:lang w:val="pl-PL"/>
              </w:rPr>
            </w:pPr>
            <w:r>
              <w:rPr>
                <w:rFonts w:ascii="Cambria" w:hAnsi="Cambria"/>
                <w:lang w:val="pl-PL"/>
              </w:rPr>
              <w:t xml:space="preserve">Uchwyt </w:t>
            </w:r>
            <w:proofErr w:type="spellStart"/>
            <w:r>
              <w:rPr>
                <w:rFonts w:ascii="Cambria" w:hAnsi="Cambria"/>
                <w:lang w:val="pl-PL"/>
              </w:rPr>
              <w:t>umożliwiający</w:t>
            </w:r>
            <w:proofErr w:type="spellEnd"/>
            <w:r>
              <w:rPr>
                <w:rFonts w:ascii="Cambria" w:hAnsi="Cambria"/>
                <w:lang w:val="pl-PL"/>
              </w:rPr>
              <w:t xml:space="preserve"> zamocowanie pompy m.in. do stojaka, stacji </w:t>
            </w:r>
            <w:proofErr w:type="spellStart"/>
            <w:r>
              <w:rPr>
                <w:rFonts w:ascii="Cambria" w:hAnsi="Cambria"/>
                <w:lang w:val="pl-PL"/>
              </w:rPr>
              <w:t>dokujących</w:t>
            </w:r>
            <w:proofErr w:type="spellEnd"/>
            <w:r>
              <w:rPr>
                <w:rFonts w:ascii="Cambria" w:hAnsi="Cambria"/>
                <w:lang w:val="pl-PL"/>
              </w:rPr>
              <w:t xml:space="preserve">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08"/>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10.</w:t>
            </w:r>
          </w:p>
        </w:tc>
        <w:tc>
          <w:tcPr>
            <w:tcW w:w="9703" w:type="dxa"/>
            <w:shd w:val="clear" w:color="auto" w:fill="auto"/>
          </w:tcPr>
          <w:p w:rsidR="00552C3E" w:rsidRDefault="009F31C5">
            <w:pPr>
              <w:pStyle w:val="NormalnyWeb"/>
              <w:shd w:val="clear" w:color="auto" w:fill="FFFFFF"/>
              <w:spacing w:after="0" w:afterAutospacing="0"/>
              <w:rPr>
                <w:rFonts w:ascii="Cambria" w:hAnsi="Cambria"/>
                <w:lang w:val="pl-PL"/>
              </w:rPr>
            </w:pPr>
            <w:r>
              <w:rPr>
                <w:rFonts w:ascii="Cambria" w:hAnsi="Cambria"/>
                <w:lang w:val="pl-PL"/>
              </w:rPr>
              <w:t xml:space="preserve">Praca ze strzykawkami 5-60 ml (min. 5/6, 10, 20, 30, 50/60 ml)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45"/>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lastRenderedPageBreak/>
              <w:t>11.</w:t>
            </w:r>
          </w:p>
        </w:tc>
        <w:tc>
          <w:tcPr>
            <w:tcW w:w="9703" w:type="dxa"/>
            <w:shd w:val="clear" w:color="auto" w:fill="auto"/>
          </w:tcPr>
          <w:p w:rsidR="00552C3E" w:rsidRDefault="009F31C5">
            <w:pPr>
              <w:autoSpaceDE w:val="0"/>
              <w:autoSpaceDN w:val="0"/>
              <w:adjustRightInd w:val="0"/>
              <w:ind w:right="-998"/>
              <w:rPr>
                <w:rFonts w:ascii="Cambria" w:hAnsi="Cambria"/>
                <w:bCs/>
                <w:szCs w:val="24"/>
                <w:lang w:val="en-GB"/>
              </w:rPr>
            </w:pPr>
            <w:r>
              <w:rPr>
                <w:rFonts w:ascii="Cambria" w:hAnsi="Cambria" w:cs="Times"/>
                <w:bCs/>
                <w:szCs w:val="24"/>
              </w:rPr>
              <w:t>Automatyczne rozpoznawanie rozmiaru strzykawki</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12.</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Funkcja bezpiecznego podawania dawki uderzeniowej</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76"/>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13.</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r>
              <w:rPr>
                <w:rFonts w:ascii="Cambria" w:hAnsi="Cambria"/>
                <w:bCs/>
                <w:lang w:val="pl-PL"/>
              </w:rPr>
              <w:t xml:space="preserve">Wbudowana biblioteka </w:t>
            </w:r>
            <w:proofErr w:type="spellStart"/>
            <w:r>
              <w:rPr>
                <w:rFonts w:ascii="Cambria" w:hAnsi="Cambria"/>
                <w:bCs/>
                <w:lang w:val="pl-PL"/>
              </w:rPr>
              <w:t>leków</w:t>
            </w:r>
            <w:proofErr w:type="spellEnd"/>
            <w:r>
              <w:rPr>
                <w:rFonts w:ascii="Cambria" w:hAnsi="Cambria"/>
                <w:bCs/>
                <w:lang w:val="pl-PL"/>
              </w:rPr>
              <w:t xml:space="preserve"> (min. 30 pozycji) z </w:t>
            </w:r>
            <w:proofErr w:type="spellStart"/>
            <w:r>
              <w:rPr>
                <w:rFonts w:ascii="Cambria" w:hAnsi="Cambria"/>
                <w:bCs/>
                <w:lang w:val="pl-PL"/>
              </w:rPr>
              <w:t>możliwościa</w:t>
            </w:r>
            <w:proofErr w:type="spellEnd"/>
            <w:r>
              <w:rPr>
                <w:rFonts w:ascii="Cambria" w:hAnsi="Cambria"/>
                <w:bCs/>
                <w:lang w:val="pl-PL"/>
              </w:rPr>
              <w:t xml:space="preserve">̨ modyfikacji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84"/>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14.</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proofErr w:type="spellStart"/>
            <w:r>
              <w:rPr>
                <w:rFonts w:ascii="Cambria" w:hAnsi="Cambria"/>
                <w:bCs/>
                <w:lang w:val="pl-PL"/>
              </w:rPr>
              <w:t>Możliwośc</w:t>
            </w:r>
            <w:proofErr w:type="spellEnd"/>
            <w:r>
              <w:rPr>
                <w:rFonts w:ascii="Cambria" w:hAnsi="Cambria"/>
                <w:bCs/>
                <w:lang w:val="pl-PL"/>
              </w:rPr>
              <w:t xml:space="preserve">́ zaprogramowania profili </w:t>
            </w:r>
            <w:proofErr w:type="spellStart"/>
            <w:r>
              <w:rPr>
                <w:rFonts w:ascii="Cambria" w:hAnsi="Cambria"/>
                <w:bCs/>
                <w:lang w:val="pl-PL"/>
              </w:rPr>
              <w:t>podaży</w:t>
            </w:r>
            <w:proofErr w:type="spellEnd"/>
            <w:r>
              <w:rPr>
                <w:rFonts w:ascii="Cambria" w:hAnsi="Cambria"/>
                <w:bCs/>
                <w:lang w:val="pl-PL"/>
              </w:rPr>
              <w:t xml:space="preserve"> </w:t>
            </w:r>
            <w:proofErr w:type="spellStart"/>
            <w:r>
              <w:rPr>
                <w:rFonts w:ascii="Cambria" w:hAnsi="Cambria"/>
                <w:bCs/>
                <w:lang w:val="pl-PL"/>
              </w:rPr>
              <w:t>powiązanych</w:t>
            </w:r>
            <w:proofErr w:type="spellEnd"/>
            <w:r>
              <w:rPr>
                <w:rFonts w:ascii="Cambria" w:hAnsi="Cambria"/>
                <w:bCs/>
                <w:lang w:val="pl-PL"/>
              </w:rPr>
              <w:t xml:space="preserve"> z nazwami </w:t>
            </w:r>
            <w:proofErr w:type="spellStart"/>
            <w:r>
              <w:rPr>
                <w:rFonts w:ascii="Cambria" w:hAnsi="Cambria"/>
                <w:bCs/>
                <w:lang w:val="pl-PL"/>
              </w:rPr>
              <w:t>określonego</w:t>
            </w:r>
            <w:proofErr w:type="spellEnd"/>
            <w:r>
              <w:rPr>
                <w:rFonts w:ascii="Cambria" w:hAnsi="Cambria"/>
                <w:bCs/>
                <w:lang w:val="pl-PL"/>
              </w:rPr>
              <w:t xml:space="preserve"> leku min. 12 profili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64"/>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15.</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proofErr w:type="spellStart"/>
            <w:r>
              <w:rPr>
                <w:rFonts w:ascii="Cambria" w:hAnsi="Cambria"/>
                <w:bCs/>
                <w:lang w:val="pl-PL"/>
              </w:rPr>
              <w:t>Możliwośc</w:t>
            </w:r>
            <w:proofErr w:type="spellEnd"/>
            <w:r>
              <w:rPr>
                <w:rFonts w:ascii="Cambria" w:hAnsi="Cambria"/>
                <w:bCs/>
                <w:lang w:val="pl-PL"/>
              </w:rPr>
              <w:t xml:space="preserve">́ programowania </w:t>
            </w:r>
            <w:proofErr w:type="spellStart"/>
            <w:r>
              <w:rPr>
                <w:rFonts w:ascii="Cambria" w:hAnsi="Cambria"/>
                <w:bCs/>
                <w:lang w:val="pl-PL"/>
              </w:rPr>
              <w:t>prędkości</w:t>
            </w:r>
            <w:proofErr w:type="spellEnd"/>
            <w:r>
              <w:rPr>
                <w:rFonts w:ascii="Cambria" w:hAnsi="Cambria"/>
                <w:bCs/>
                <w:lang w:val="pl-PL"/>
              </w:rPr>
              <w:t xml:space="preserve">, </w:t>
            </w:r>
            <w:proofErr w:type="spellStart"/>
            <w:r>
              <w:rPr>
                <w:rFonts w:ascii="Cambria" w:hAnsi="Cambria"/>
                <w:bCs/>
                <w:lang w:val="pl-PL"/>
              </w:rPr>
              <w:t>prędkości</w:t>
            </w:r>
            <w:proofErr w:type="spellEnd"/>
            <w:r>
              <w:rPr>
                <w:rFonts w:ascii="Cambria" w:hAnsi="Cambria"/>
                <w:bCs/>
                <w:lang w:val="pl-PL"/>
              </w:rPr>
              <w:t xml:space="preserve"> i </w:t>
            </w:r>
            <w:proofErr w:type="spellStart"/>
            <w:r>
              <w:rPr>
                <w:rFonts w:ascii="Cambria" w:hAnsi="Cambria"/>
                <w:bCs/>
                <w:lang w:val="pl-PL"/>
              </w:rPr>
              <w:t>objętości</w:t>
            </w:r>
            <w:proofErr w:type="spellEnd"/>
            <w:r>
              <w:rPr>
                <w:rFonts w:ascii="Cambria" w:hAnsi="Cambria"/>
                <w:bCs/>
                <w:lang w:val="pl-PL"/>
              </w:rPr>
              <w:t xml:space="preserve">, </w:t>
            </w:r>
            <w:proofErr w:type="spellStart"/>
            <w:r>
              <w:rPr>
                <w:rFonts w:ascii="Cambria" w:hAnsi="Cambria"/>
                <w:bCs/>
                <w:lang w:val="pl-PL"/>
              </w:rPr>
              <w:t>prędkości</w:t>
            </w:r>
            <w:proofErr w:type="spellEnd"/>
            <w:r>
              <w:rPr>
                <w:rFonts w:ascii="Cambria" w:hAnsi="Cambria"/>
                <w:bCs/>
                <w:lang w:val="pl-PL"/>
              </w:rPr>
              <w:t xml:space="preserve"> i czasu, </w:t>
            </w:r>
            <w:proofErr w:type="spellStart"/>
            <w:r>
              <w:rPr>
                <w:rFonts w:ascii="Cambria" w:hAnsi="Cambria"/>
                <w:bCs/>
                <w:lang w:val="pl-PL"/>
              </w:rPr>
              <w:t>objętości</w:t>
            </w:r>
            <w:proofErr w:type="spellEnd"/>
            <w:r>
              <w:rPr>
                <w:rFonts w:ascii="Cambria" w:hAnsi="Cambria"/>
                <w:bCs/>
                <w:lang w:val="pl-PL"/>
              </w:rPr>
              <w:t xml:space="preserve"> i czasu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16.</w:t>
            </w:r>
          </w:p>
        </w:tc>
        <w:tc>
          <w:tcPr>
            <w:tcW w:w="9703" w:type="dxa"/>
            <w:shd w:val="clear" w:color="auto" w:fill="auto"/>
          </w:tcPr>
          <w:p w:rsidR="00552C3E" w:rsidRDefault="009F31C5">
            <w:pPr>
              <w:autoSpaceDE w:val="0"/>
              <w:autoSpaceDN w:val="0"/>
              <w:adjustRightInd w:val="0"/>
              <w:ind w:right="-998"/>
              <w:rPr>
                <w:rFonts w:ascii="Cambria" w:hAnsi="Cambria"/>
                <w:bCs/>
                <w:szCs w:val="24"/>
                <w:lang w:val="en-GB"/>
              </w:rPr>
            </w:pPr>
            <w:r>
              <w:rPr>
                <w:rFonts w:ascii="Cambria" w:hAnsi="Cambria" w:cs="Times"/>
                <w:bCs/>
                <w:szCs w:val="24"/>
              </w:rPr>
              <w:t>Programowana funkcja Stand-By</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592"/>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17.</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r>
              <w:rPr>
                <w:rFonts w:ascii="Cambria" w:hAnsi="Cambria"/>
                <w:bCs/>
                <w:lang w:val="pl-PL"/>
              </w:rPr>
              <w:t xml:space="preserve">Funkcja KVO programowalna w zakresie [minimum]  0-5 ml/h co 0,1 ml/h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361"/>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18.</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Wbudowany system testów</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19.</w:t>
            </w:r>
          </w:p>
        </w:tc>
        <w:tc>
          <w:tcPr>
            <w:tcW w:w="9703" w:type="dxa"/>
            <w:shd w:val="clear" w:color="auto" w:fill="auto"/>
          </w:tcPr>
          <w:p w:rsidR="00552C3E" w:rsidRDefault="009F31C5">
            <w:pPr>
              <w:autoSpaceDE w:val="0"/>
              <w:autoSpaceDN w:val="0"/>
              <w:adjustRightInd w:val="0"/>
              <w:ind w:right="-998"/>
              <w:rPr>
                <w:rFonts w:ascii="Cambria" w:hAnsi="Cambria"/>
                <w:bCs/>
                <w:szCs w:val="24"/>
                <w:lang w:val="en-GB"/>
              </w:rPr>
            </w:pPr>
            <w:r>
              <w:rPr>
                <w:rFonts w:ascii="Cambria" w:hAnsi="Cambria" w:cs="Times"/>
                <w:bCs/>
                <w:szCs w:val="24"/>
              </w:rPr>
              <w:t>Wskaźnik ciśnienia infuzji</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20.</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Informacja o stanie naładowania akumulatora</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val="restart"/>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21.</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Programowanie w jednostkach objętościowych</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spacing w:line="276" w:lineRule="auto"/>
              <w:ind w:right="-432"/>
              <w:rPr>
                <w:rFonts w:ascii="Cambria" w:hAnsi="Cambria" w:cs="Times"/>
                <w:bCs/>
                <w:szCs w:val="24"/>
              </w:rPr>
            </w:pPr>
            <w:r>
              <w:rPr>
                <w:rFonts w:ascii="Cambria" w:hAnsi="Cambria" w:cs="Times"/>
                <w:bCs/>
                <w:szCs w:val="24"/>
              </w:rPr>
              <w:t xml:space="preserve">Programowanie w </w:t>
            </w:r>
            <w:r>
              <w:rPr>
                <w:rFonts w:ascii="Cambria" w:hAnsi="Cambria" w:cs="Times"/>
                <w:bCs/>
                <w:szCs w:val="24"/>
              </w:rPr>
              <w:t>jednostkach wagowych</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spacing w:line="276" w:lineRule="auto"/>
              <w:ind w:right="-432"/>
              <w:rPr>
                <w:rFonts w:ascii="Cambria" w:hAnsi="Cambria" w:cs="Times"/>
                <w:bCs/>
                <w:szCs w:val="24"/>
              </w:rPr>
            </w:pPr>
            <w:r>
              <w:rPr>
                <w:rFonts w:ascii="Cambria" w:hAnsi="Cambria" w:cs="Times"/>
                <w:bCs/>
                <w:szCs w:val="24"/>
              </w:rPr>
              <w:t>Infuzje wielofazową</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22.</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Dokładność dozowania +/-2%</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val="restart"/>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23.</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Prędkość dozowania nastawiana co 0,1 ml/h</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ind w:right="-998"/>
              <w:rPr>
                <w:rFonts w:ascii="Cambria" w:hAnsi="Cambria"/>
                <w:bCs/>
                <w:szCs w:val="24"/>
              </w:rPr>
            </w:pPr>
            <w:r>
              <w:rPr>
                <w:rFonts w:ascii="Cambria" w:hAnsi="Cambria" w:cs="Times"/>
                <w:bCs/>
                <w:szCs w:val="24"/>
              </w:rPr>
              <w:t>0,1-2000 ml/h dla strzykawki 50/60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spacing w:line="276" w:lineRule="auto"/>
              <w:ind w:right="-432"/>
              <w:rPr>
                <w:rFonts w:ascii="Cambria" w:hAnsi="Cambria" w:cs="Times"/>
                <w:bCs/>
                <w:szCs w:val="24"/>
              </w:rPr>
            </w:pPr>
            <w:r>
              <w:rPr>
                <w:rFonts w:ascii="Cambria" w:hAnsi="Cambria" w:cs="Times"/>
                <w:bCs/>
                <w:szCs w:val="24"/>
              </w:rPr>
              <w:t>0,1-1200 ml/h dla strzykawki 30/35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spacing w:line="276" w:lineRule="auto"/>
              <w:ind w:right="-432"/>
              <w:rPr>
                <w:rFonts w:ascii="Cambria" w:hAnsi="Cambria" w:cs="Times"/>
                <w:bCs/>
                <w:szCs w:val="24"/>
              </w:rPr>
            </w:pPr>
            <w:r>
              <w:rPr>
                <w:rFonts w:ascii="Cambria" w:hAnsi="Cambria" w:cs="Times"/>
                <w:bCs/>
                <w:szCs w:val="24"/>
              </w:rPr>
              <w:t>0,1-1000 ml/h dla strzykawki 20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ind w:right="-998"/>
              <w:rPr>
                <w:rFonts w:ascii="Cambria" w:hAnsi="Cambria"/>
                <w:bCs/>
                <w:szCs w:val="24"/>
              </w:rPr>
            </w:pPr>
            <w:r>
              <w:rPr>
                <w:rFonts w:ascii="Cambria" w:hAnsi="Cambria" w:cs="Times"/>
                <w:bCs/>
                <w:szCs w:val="24"/>
              </w:rPr>
              <w:t xml:space="preserve">0,1-600 </w:t>
            </w:r>
            <w:r>
              <w:rPr>
                <w:rFonts w:ascii="Cambria" w:hAnsi="Cambria" w:cs="Times"/>
                <w:bCs/>
                <w:szCs w:val="24"/>
              </w:rPr>
              <w:t>ml/h dla strzykawki 10/12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vMerge/>
            <w:shd w:val="clear" w:color="auto" w:fill="auto"/>
          </w:tcPr>
          <w:p w:rsidR="00552C3E" w:rsidRDefault="00552C3E">
            <w:pPr>
              <w:autoSpaceDE w:val="0"/>
              <w:autoSpaceDN w:val="0"/>
              <w:adjustRightInd w:val="0"/>
              <w:spacing w:line="276" w:lineRule="auto"/>
              <w:ind w:right="-432"/>
              <w:rPr>
                <w:rFonts w:ascii="Cambria" w:hAnsi="Cambria"/>
                <w:bCs/>
                <w:szCs w:val="24"/>
              </w:rPr>
            </w:pPr>
          </w:p>
        </w:tc>
        <w:tc>
          <w:tcPr>
            <w:tcW w:w="9703" w:type="dxa"/>
            <w:shd w:val="clear" w:color="auto" w:fill="auto"/>
          </w:tcPr>
          <w:p w:rsidR="00552C3E" w:rsidRDefault="009F31C5">
            <w:pPr>
              <w:autoSpaceDE w:val="0"/>
              <w:autoSpaceDN w:val="0"/>
              <w:adjustRightInd w:val="0"/>
              <w:spacing w:line="276" w:lineRule="auto"/>
              <w:ind w:right="-432"/>
              <w:rPr>
                <w:rFonts w:ascii="Cambria" w:hAnsi="Cambria" w:cs="Times"/>
                <w:bCs/>
                <w:szCs w:val="24"/>
              </w:rPr>
            </w:pPr>
            <w:r>
              <w:rPr>
                <w:rFonts w:ascii="Cambria" w:hAnsi="Cambria" w:cs="Times"/>
                <w:bCs/>
                <w:szCs w:val="24"/>
              </w:rPr>
              <w:t>0,1-400 ml/h dla strzykawki 5/6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24.</w:t>
            </w:r>
          </w:p>
        </w:tc>
        <w:tc>
          <w:tcPr>
            <w:tcW w:w="9703" w:type="dxa"/>
            <w:shd w:val="clear" w:color="auto" w:fill="auto"/>
          </w:tcPr>
          <w:p w:rsidR="00552C3E" w:rsidRDefault="009F31C5">
            <w:pPr>
              <w:autoSpaceDE w:val="0"/>
              <w:autoSpaceDN w:val="0"/>
              <w:adjustRightInd w:val="0"/>
              <w:ind w:right="-998"/>
              <w:rPr>
                <w:rFonts w:ascii="Cambria" w:hAnsi="Cambria"/>
                <w:bCs/>
                <w:szCs w:val="24"/>
              </w:rPr>
            </w:pPr>
            <w:r>
              <w:rPr>
                <w:rFonts w:ascii="Cambria" w:hAnsi="Cambria" w:cs="Times"/>
                <w:bCs/>
                <w:szCs w:val="24"/>
              </w:rPr>
              <w:t>Objętość infuzji: 1-1000 ml, ustawiana</w:t>
            </w:r>
          </w:p>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co 0,1 ml</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86"/>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25.</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r>
              <w:rPr>
                <w:rFonts w:ascii="Cambria" w:hAnsi="Cambria"/>
                <w:bCs/>
                <w:lang w:val="pl-PL"/>
              </w:rPr>
              <w:t xml:space="preserve">Regulowana </w:t>
            </w:r>
            <w:proofErr w:type="spellStart"/>
            <w:r>
              <w:rPr>
                <w:rFonts w:ascii="Cambria" w:hAnsi="Cambria"/>
                <w:bCs/>
                <w:lang w:val="pl-PL"/>
              </w:rPr>
              <w:t>szybkośc</w:t>
            </w:r>
            <w:proofErr w:type="spellEnd"/>
            <w:r>
              <w:rPr>
                <w:rFonts w:ascii="Cambria" w:hAnsi="Cambria"/>
                <w:bCs/>
                <w:lang w:val="pl-PL"/>
              </w:rPr>
              <w:t xml:space="preserve">́ dozowania dawki uderzeniowej min. do 2000 ml/h co 0,1 dla strzykawek 50/60 ml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620"/>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26.</w:t>
            </w:r>
          </w:p>
        </w:tc>
        <w:tc>
          <w:tcPr>
            <w:tcW w:w="9703" w:type="dxa"/>
            <w:shd w:val="clear" w:color="auto" w:fill="auto"/>
          </w:tcPr>
          <w:p w:rsidR="00552C3E" w:rsidRDefault="009F31C5">
            <w:pPr>
              <w:pStyle w:val="NormalnyWeb"/>
              <w:shd w:val="clear" w:color="auto" w:fill="FFFFFF"/>
              <w:spacing w:after="0" w:afterAutospacing="0"/>
              <w:rPr>
                <w:rFonts w:ascii="Cambria" w:hAnsi="Cambria"/>
                <w:bCs/>
                <w:lang w:val="pl-PL"/>
              </w:rPr>
            </w:pPr>
            <w:r>
              <w:rPr>
                <w:rFonts w:ascii="Cambria" w:hAnsi="Cambria"/>
                <w:bCs/>
                <w:lang w:val="pl-PL"/>
              </w:rPr>
              <w:t xml:space="preserve">Jednostki programowania infuzji min. ml/h, mg/h, </w:t>
            </w:r>
            <w:proofErr w:type="spellStart"/>
            <w:r>
              <w:rPr>
                <w:rFonts w:ascii="Cambria" w:hAnsi="Cambria"/>
                <w:bCs/>
                <w:lang w:val="pl-PL"/>
              </w:rPr>
              <w:t>ug</w:t>
            </w:r>
            <w:proofErr w:type="spellEnd"/>
            <w:r>
              <w:rPr>
                <w:rFonts w:ascii="Cambria" w:hAnsi="Cambria"/>
                <w:bCs/>
                <w:lang w:val="pl-PL"/>
              </w:rPr>
              <w:t xml:space="preserve">/h, mg/kg/h, </w:t>
            </w:r>
            <w:proofErr w:type="spellStart"/>
            <w:r>
              <w:rPr>
                <w:rFonts w:ascii="Cambria" w:hAnsi="Cambria"/>
                <w:bCs/>
                <w:lang w:val="pl-PL"/>
              </w:rPr>
              <w:t>ug</w:t>
            </w:r>
            <w:proofErr w:type="spellEnd"/>
            <w:r>
              <w:rPr>
                <w:rFonts w:ascii="Cambria" w:hAnsi="Cambria"/>
                <w:bCs/>
                <w:lang w:val="pl-PL"/>
              </w:rPr>
              <w:t xml:space="preserve">/kg/h, mg/ kg/min, </w:t>
            </w:r>
            <w:proofErr w:type="spellStart"/>
            <w:r>
              <w:rPr>
                <w:rFonts w:ascii="Cambria" w:hAnsi="Cambria"/>
                <w:bCs/>
                <w:lang w:val="pl-PL"/>
              </w:rPr>
              <w:t>ug</w:t>
            </w:r>
            <w:proofErr w:type="spellEnd"/>
            <w:r>
              <w:rPr>
                <w:rFonts w:ascii="Cambria" w:hAnsi="Cambria"/>
                <w:bCs/>
                <w:lang w:val="pl-PL"/>
              </w:rPr>
              <w:t xml:space="preserve">/kg/min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27.</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 xml:space="preserve">Programowane ciśnienie okluzji w zakresie min. 300-900 </w:t>
            </w:r>
            <w:proofErr w:type="spellStart"/>
            <w:r>
              <w:rPr>
                <w:rFonts w:ascii="Cambria" w:hAnsi="Cambria" w:cs="Times"/>
                <w:bCs/>
                <w:szCs w:val="24"/>
              </w:rPr>
              <w:t>mmHg</w:t>
            </w:r>
            <w:proofErr w:type="spellEnd"/>
            <w:r>
              <w:rPr>
                <w:rFonts w:ascii="Cambria" w:hAnsi="Cambria" w:cs="Times"/>
                <w:bCs/>
                <w:szCs w:val="24"/>
              </w:rPr>
              <w:t xml:space="preserve"> co 75 </w:t>
            </w:r>
            <w:proofErr w:type="spellStart"/>
            <w:r>
              <w:rPr>
                <w:rFonts w:ascii="Cambria" w:hAnsi="Cambria" w:cs="Times"/>
                <w:bCs/>
                <w:szCs w:val="24"/>
              </w:rPr>
              <w:t>mmHg</w:t>
            </w:r>
            <w:proofErr w:type="spellEnd"/>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lastRenderedPageBreak/>
              <w:t>28.</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Dawka początkowa do objętości strzykawki</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29.</w:t>
            </w:r>
          </w:p>
        </w:tc>
        <w:tc>
          <w:tcPr>
            <w:tcW w:w="9703" w:type="dxa"/>
            <w:shd w:val="clear" w:color="auto" w:fill="auto"/>
          </w:tcPr>
          <w:p w:rsidR="00552C3E" w:rsidRDefault="009F31C5">
            <w:pPr>
              <w:autoSpaceDE w:val="0"/>
              <w:autoSpaceDN w:val="0"/>
              <w:adjustRightInd w:val="0"/>
              <w:ind w:right="-998"/>
              <w:rPr>
                <w:rFonts w:ascii="Cambria" w:hAnsi="Cambria"/>
                <w:bCs/>
                <w:szCs w:val="24"/>
              </w:rPr>
            </w:pPr>
            <w:r>
              <w:rPr>
                <w:rFonts w:ascii="Cambria" w:hAnsi="Cambria" w:cs="Times"/>
                <w:bCs/>
                <w:szCs w:val="24"/>
              </w:rPr>
              <w:t>Dawka uderzeniowa do objętości</w:t>
            </w:r>
            <w:r>
              <w:rPr>
                <w:rFonts w:ascii="Cambria" w:hAnsi="Cambria" w:cs="Times"/>
                <w:bCs/>
                <w:szCs w:val="24"/>
              </w:rPr>
              <w:t xml:space="preserve"> strzykawki</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30.</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Waga pacjenta do min. 275 kg</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31.</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Maksymalny czas infuzji: min. 95 godzin</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32.</w:t>
            </w:r>
          </w:p>
        </w:tc>
        <w:tc>
          <w:tcPr>
            <w:tcW w:w="9703"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cs="Times"/>
                <w:bCs/>
                <w:szCs w:val="24"/>
              </w:rPr>
              <w:t>Historia infuzji min. 1500 zapisów</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r w:rsidR="00552C3E">
        <w:trPr>
          <w:trHeight w:val="522"/>
        </w:trPr>
        <w:tc>
          <w:tcPr>
            <w:tcW w:w="567" w:type="dxa"/>
            <w:shd w:val="clear" w:color="auto" w:fill="auto"/>
          </w:tcPr>
          <w:p w:rsidR="00552C3E" w:rsidRDefault="009F31C5">
            <w:pPr>
              <w:autoSpaceDE w:val="0"/>
              <w:autoSpaceDN w:val="0"/>
              <w:adjustRightInd w:val="0"/>
              <w:spacing w:line="276" w:lineRule="auto"/>
              <w:ind w:right="-432"/>
              <w:rPr>
                <w:rFonts w:ascii="Cambria" w:hAnsi="Cambria"/>
                <w:bCs/>
                <w:szCs w:val="24"/>
              </w:rPr>
            </w:pPr>
            <w:r>
              <w:rPr>
                <w:rFonts w:ascii="Cambria" w:hAnsi="Cambria"/>
                <w:bCs/>
                <w:szCs w:val="24"/>
              </w:rPr>
              <w:t>33.</w:t>
            </w:r>
          </w:p>
        </w:tc>
        <w:tc>
          <w:tcPr>
            <w:tcW w:w="9703" w:type="dxa"/>
            <w:shd w:val="clear" w:color="auto" w:fill="auto"/>
          </w:tcPr>
          <w:p w:rsidR="00552C3E" w:rsidRDefault="009F31C5">
            <w:pPr>
              <w:pStyle w:val="NormalnyWeb"/>
              <w:shd w:val="clear" w:color="auto" w:fill="FFFFFF"/>
              <w:spacing w:before="0" w:beforeAutospacing="0" w:after="0" w:afterAutospacing="0"/>
              <w:rPr>
                <w:rFonts w:ascii="Cambria" w:hAnsi="Cambria"/>
                <w:lang w:val="pl-PL"/>
              </w:rPr>
            </w:pPr>
            <w:r>
              <w:rPr>
                <w:rFonts w:ascii="Cambria" w:hAnsi="Cambria"/>
                <w:lang w:val="pl-PL"/>
              </w:rPr>
              <w:t xml:space="preserve">Wszystkie komunikaty na </w:t>
            </w:r>
            <w:proofErr w:type="spellStart"/>
            <w:r>
              <w:rPr>
                <w:rFonts w:ascii="Cambria" w:hAnsi="Cambria"/>
                <w:lang w:val="pl-PL"/>
              </w:rPr>
              <w:t>wyświetlaczu</w:t>
            </w:r>
            <w:proofErr w:type="spellEnd"/>
            <w:r>
              <w:rPr>
                <w:rFonts w:ascii="Cambria" w:hAnsi="Cambria"/>
                <w:lang w:val="pl-PL"/>
              </w:rPr>
              <w:t xml:space="preserve"> LCD w </w:t>
            </w:r>
            <w:proofErr w:type="spellStart"/>
            <w:r>
              <w:rPr>
                <w:rFonts w:ascii="Cambria" w:hAnsi="Cambria"/>
                <w:lang w:val="pl-PL"/>
              </w:rPr>
              <w:t>języku</w:t>
            </w:r>
            <w:proofErr w:type="spellEnd"/>
            <w:r>
              <w:rPr>
                <w:rFonts w:ascii="Cambria" w:hAnsi="Cambria"/>
                <w:lang w:val="pl-PL"/>
              </w:rPr>
              <w:t xml:space="preserve"> polskim </w:t>
            </w:r>
          </w:p>
        </w:tc>
        <w:tc>
          <w:tcPr>
            <w:tcW w:w="240" w:type="dxa"/>
            <w:vMerge/>
            <w:shd w:val="clear" w:color="auto" w:fill="auto"/>
          </w:tcPr>
          <w:p w:rsidR="00552C3E" w:rsidRDefault="00552C3E">
            <w:pPr>
              <w:autoSpaceDE w:val="0"/>
              <w:autoSpaceDN w:val="0"/>
              <w:adjustRightInd w:val="0"/>
              <w:spacing w:line="276" w:lineRule="auto"/>
              <w:ind w:right="-432"/>
              <w:rPr>
                <w:rFonts w:ascii="Cambria" w:hAnsi="Cambria"/>
                <w:szCs w:val="24"/>
              </w:rPr>
            </w:pPr>
          </w:p>
        </w:tc>
      </w:tr>
    </w:tbl>
    <w:p w:rsidR="00552C3E" w:rsidRDefault="00552C3E">
      <w:pPr>
        <w:rPr>
          <w:rFonts w:ascii="Times New Roman" w:hAnsi="Times New Roman"/>
          <w:sz w:val="32"/>
          <w:szCs w:val="32"/>
        </w:rPr>
      </w:pPr>
    </w:p>
    <w:p w:rsidR="00552C3E" w:rsidRDefault="00552C3E">
      <w:pPr>
        <w:rPr>
          <w:rFonts w:ascii="Times New Roman" w:hAnsi="Times New Roman"/>
          <w:szCs w:val="24"/>
        </w:rPr>
      </w:pPr>
    </w:p>
    <w:tbl>
      <w:tblPr>
        <w:tblW w:w="9390" w:type="dxa"/>
        <w:tblInd w:w="-34" w:type="dxa"/>
        <w:tblBorders>
          <w:left w:val="single" w:sz="4" w:space="0" w:color="BFBFBF"/>
          <w:right w:val="single" w:sz="4" w:space="0" w:color="BFBFBF"/>
        </w:tblBorders>
        <w:tblLayout w:type="fixed"/>
        <w:tblLook w:val="04A0" w:firstRow="1" w:lastRow="0" w:firstColumn="1" w:lastColumn="0" w:noHBand="0" w:noVBand="1"/>
      </w:tblPr>
      <w:tblGrid>
        <w:gridCol w:w="9390"/>
      </w:tblGrid>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rPr>
                <w:rFonts w:ascii="Cambria" w:hAnsi="Cambria" w:cs="TimesNewRomanPSMT"/>
                <w:bCs/>
                <w:szCs w:val="24"/>
                <w:lang w:val="de-DE" w:eastAsia="de-DE"/>
              </w:rPr>
            </w:pPr>
            <w:r>
              <w:rPr>
                <w:rFonts w:ascii="Cambria" w:hAnsi="Cambria" w:cs="TimesNewRomanPSMT"/>
                <w:bCs/>
              </w:rPr>
              <w:t>34. WARUNKI GWARANCJI I SERWISU</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1. Okres gwarancji</w:t>
            </w:r>
            <w:r>
              <w:rPr>
                <w:rFonts w:ascii="Cambria" w:hAnsi="Cambria" w:cs="Arial"/>
                <w:bCs/>
              </w:rPr>
              <w:t xml:space="preserve"> od daty podpisania protokołu odbioru min. 24 miesiące, obejmująca bezpłatne przeglądy w okresie gwarancyjnym</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 xml:space="preserve">2.W ramach umowy przeglądy okresowe (obejmujące dojazd i robociznę) w okresie gwarancji, min. 1 na rok lub zgodnie z zaleceniami producenta </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 xml:space="preserve">3. </w:t>
            </w:r>
            <w:r>
              <w:rPr>
                <w:rFonts w:ascii="Cambria" w:hAnsi="Cambria" w:cs="Arial"/>
                <w:bCs/>
              </w:rPr>
              <w:t>Gwarantowany czas przystąpienia do naprawy nie dłuższy niż 72 godzin od zgłoszenia konieczności naprawy ( dotyczy dni roboczych)</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4. Urządzenie zastępcze na czas naprawy trwającej powyżej 3 dni roboczych</w:t>
            </w:r>
          </w:p>
        </w:tc>
      </w:tr>
      <w:tr w:rsidR="00552C3E">
        <w:tc>
          <w:tcPr>
            <w:tcW w:w="9383" w:type="dxa"/>
            <w:tcBorders>
              <w:top w:val="single" w:sz="4" w:space="0" w:color="BFBFBF"/>
              <w:left w:val="single" w:sz="4" w:space="0" w:color="BFBFBF"/>
              <w:bottom w:val="single" w:sz="4" w:space="0" w:color="BFBFBF"/>
              <w:right w:val="single" w:sz="4" w:space="0" w:color="BFBFBF"/>
            </w:tcBorders>
          </w:tcPr>
          <w:p w:rsidR="00552C3E" w:rsidRDefault="009F31C5">
            <w:pPr>
              <w:spacing w:line="254" w:lineRule="auto"/>
              <w:jc w:val="both"/>
              <w:rPr>
                <w:rFonts w:ascii="Cambria" w:hAnsi="Cambria" w:cs="Arial"/>
                <w:bCs/>
                <w:szCs w:val="24"/>
                <w:lang w:val="de-DE" w:eastAsia="de-DE"/>
              </w:rPr>
            </w:pPr>
            <w:r>
              <w:rPr>
                <w:rFonts w:ascii="Cambria" w:hAnsi="Cambria" w:cs="Arial"/>
                <w:bCs/>
                <w:color w:val="000000"/>
              </w:rPr>
              <w:t>5. Koszty przeglądów, napraw gwarancyjnych i części</w:t>
            </w:r>
            <w:r>
              <w:rPr>
                <w:rFonts w:ascii="Cambria" w:hAnsi="Cambria" w:cs="Arial"/>
                <w:bCs/>
                <w:color w:val="000000"/>
              </w:rPr>
              <w:t xml:space="preserve"> podlegających wymianie, dojazdów do Zamawiającego oraz robocizny mające związek z wykonywaniem tych czynności w okresie gwarancyjnym ponosi Wykonawca</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6.  Dostępność części zamiennych do oferowanego modelu przez min. 10 lat od daty odbioru</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de-DE"/>
              </w:rPr>
            </w:pPr>
            <w:r>
              <w:rPr>
                <w:rFonts w:ascii="Cambria" w:hAnsi="Cambria" w:cs="Arial"/>
                <w:bCs/>
              </w:rPr>
              <w:t xml:space="preserve">7.  serwis </w:t>
            </w:r>
            <w:r>
              <w:rPr>
                <w:rFonts w:ascii="Cambria" w:hAnsi="Cambria" w:cs="Arial"/>
                <w:bCs/>
              </w:rPr>
              <w:t>gwarancyjny i pogwarancyjny producenta na terenie Polski</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szCs w:val="24"/>
                <w:lang w:val="de-DE" w:eastAsia="de-DE"/>
              </w:rPr>
            </w:pPr>
            <w:r>
              <w:rPr>
                <w:rFonts w:ascii="Cambria" w:hAnsi="Cambria" w:cs="Arial"/>
                <w:lang w:eastAsia="ja-JP"/>
              </w:rPr>
              <w:t>35. SZKOLENIA I INNE</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4" w:lineRule="auto"/>
              <w:jc w:val="both"/>
              <w:rPr>
                <w:rFonts w:ascii="Cambria" w:hAnsi="Cambria" w:cs="Arial"/>
                <w:bCs/>
                <w:color w:val="000000"/>
                <w:szCs w:val="24"/>
                <w:lang w:val="de-DE" w:eastAsia="de-DE"/>
              </w:rPr>
            </w:pPr>
            <w:r>
              <w:rPr>
                <w:rFonts w:ascii="Cambria" w:hAnsi="Cambria" w:cs="Arial"/>
                <w:bCs/>
              </w:rPr>
              <w:t xml:space="preserve"> 1. Szkolenie z obsługi przedmiotu zamówienia </w:t>
            </w:r>
            <w:r>
              <w:rPr>
                <w:rFonts w:ascii="Cambria" w:hAnsi="Cambria" w:cs="Arial"/>
                <w:bCs/>
                <w:color w:val="000000"/>
              </w:rPr>
              <w:t>dla personelu Zamawiającego w zakresie zapewniającym bezpieczną obsługę przedmiotu zamówienia, w terminie uzgodnionym z Zamawiając</w:t>
            </w:r>
            <w:r>
              <w:rPr>
                <w:rFonts w:ascii="Cambria" w:hAnsi="Cambria" w:cs="Arial"/>
                <w:bCs/>
                <w:color w:val="000000"/>
              </w:rPr>
              <w:t xml:space="preserve">ym tj. nie później niż w ciągu 30 dni od daty </w:t>
            </w:r>
            <w:r>
              <w:rPr>
                <w:rFonts w:ascii="Cambria" w:hAnsi="Cambria" w:cs="Arial"/>
                <w:bCs/>
              </w:rPr>
              <w:t>podpisania</w:t>
            </w:r>
            <w:r>
              <w:rPr>
                <w:rFonts w:ascii="Cambria" w:hAnsi="Cambria" w:cs="Arial"/>
                <w:bCs/>
                <w:color w:val="000000"/>
              </w:rPr>
              <w:t xml:space="preserve"> protokołu odbioru w następującym wymiarze godzin min. 2 godzin zegarowych dla max. 6 osób.</w:t>
            </w:r>
          </w:p>
          <w:p w:rsidR="00552C3E" w:rsidRDefault="009F31C5">
            <w:pPr>
              <w:spacing w:line="254" w:lineRule="auto"/>
              <w:jc w:val="both"/>
              <w:rPr>
                <w:rFonts w:ascii="Cambria" w:hAnsi="Cambria" w:cs="Arial"/>
                <w:bCs/>
                <w:color w:val="000000"/>
              </w:rPr>
            </w:pPr>
            <w:r>
              <w:rPr>
                <w:rFonts w:ascii="Cambria" w:hAnsi="Cambria" w:cs="Arial"/>
                <w:bCs/>
                <w:color w:val="000000"/>
              </w:rPr>
              <w:t>2. Szkolenia odbędą się w siedzibie Zamawiającego lub innym miejscu wskazanym przez Zamawiającego na terenie</w:t>
            </w:r>
            <w:r>
              <w:rPr>
                <w:rFonts w:ascii="Cambria" w:hAnsi="Cambria" w:cs="Arial"/>
                <w:bCs/>
                <w:color w:val="000000"/>
              </w:rPr>
              <w:t xml:space="preserve"> Łodzi. </w:t>
            </w:r>
          </w:p>
          <w:p w:rsidR="00552C3E" w:rsidRDefault="009F31C5">
            <w:pPr>
              <w:spacing w:line="254" w:lineRule="auto"/>
              <w:jc w:val="both"/>
              <w:rPr>
                <w:rFonts w:ascii="Cambria" w:hAnsi="Cambria" w:cs="Arial"/>
                <w:bCs/>
                <w:szCs w:val="24"/>
                <w:lang w:val="de-DE" w:eastAsia="ja-JP"/>
              </w:rPr>
            </w:pPr>
            <w:r>
              <w:rPr>
                <w:rFonts w:ascii="Cambria" w:hAnsi="Cambria" w:cs="Arial"/>
                <w:bCs/>
                <w:color w:val="000000"/>
              </w:rPr>
              <w:t>3. Liczba godzin szkoleniowych ma gwarantować dostateczne przyswojenie wiedzy teoretycznej i praktycznej z zakresu obsługi urządzenia.</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ja-JP"/>
              </w:rPr>
            </w:pPr>
            <w:r>
              <w:rPr>
                <w:rFonts w:ascii="Cambria" w:hAnsi="Cambria" w:cs="Arial"/>
                <w:bCs/>
              </w:rPr>
              <w:t>4. Instrukcja obsługi do oferowanego urządzenia w języku polskim oraz dodatkowa instrukcja obsługi (obowiązkowo</w:t>
            </w:r>
            <w:r>
              <w:rPr>
                <w:rFonts w:ascii="Cambria" w:hAnsi="Cambria" w:cs="Arial"/>
                <w:bCs/>
              </w:rPr>
              <w:t xml:space="preserve"> wersja elektroniczna) - przy dostawie</w:t>
            </w:r>
          </w:p>
        </w:tc>
      </w:tr>
      <w:tr w:rsidR="00552C3E">
        <w:tc>
          <w:tcPr>
            <w:tcW w:w="9383"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4" w:lineRule="auto"/>
              <w:ind w:right="-6"/>
              <w:jc w:val="both"/>
              <w:rPr>
                <w:rFonts w:ascii="Cambria" w:hAnsi="Cambria" w:cs="Arial"/>
                <w:bCs/>
                <w:szCs w:val="24"/>
                <w:lang w:val="de-DE" w:eastAsia="ja-JP"/>
              </w:rPr>
            </w:pPr>
            <w:r>
              <w:rPr>
                <w:rFonts w:ascii="Cambria" w:hAnsi="Cambria" w:cs="Arial"/>
                <w:bCs/>
              </w:rPr>
              <w:t xml:space="preserve">5. Wykonawca zobowiązany jest do dostarczenia przedmiotu zamówienia do siedziby Zamawiającego lub innego miejsca wskazanego przez Zamawiającego na terenie Łodzi, zaś po </w:t>
            </w:r>
            <w:r>
              <w:rPr>
                <w:rFonts w:ascii="Cambria" w:hAnsi="Cambria" w:cs="Arial"/>
                <w:bCs/>
              </w:rPr>
              <w:lastRenderedPageBreak/>
              <w:t>dokonanej instalacji do niezwłocznego odebrania</w:t>
            </w:r>
            <w:r>
              <w:rPr>
                <w:rFonts w:ascii="Cambria" w:hAnsi="Cambria" w:cs="Arial"/>
                <w:bCs/>
              </w:rPr>
              <w:t xml:space="preserve"> wszelkich opakowań (palet, kartonów, folii, taśm, etc.) po zainstalowanym sprzęcie i ich utylizacji we własnym zakresie i na własny koszt.</w:t>
            </w:r>
          </w:p>
        </w:tc>
      </w:tr>
    </w:tbl>
    <w:p w:rsidR="00552C3E" w:rsidRDefault="00552C3E">
      <w:pPr>
        <w:rPr>
          <w:rFonts w:ascii="Times New Roman" w:hAnsi="Times New Roman"/>
          <w:bCs/>
          <w:szCs w:val="24"/>
        </w:rPr>
      </w:pPr>
    </w:p>
    <w:p w:rsidR="00552C3E" w:rsidRDefault="009F31C5">
      <w:pPr>
        <w:numPr>
          <w:ilvl w:val="0"/>
          <w:numId w:val="10"/>
        </w:numPr>
        <w:tabs>
          <w:tab w:val="left" w:pos="720"/>
        </w:tabs>
        <w:jc w:val="both"/>
        <w:rPr>
          <w:rFonts w:ascii="Cambria" w:hAnsi="Cambria" w:cs="Tahoma"/>
          <w:b/>
          <w:bCs/>
          <w:color w:val="FF0000"/>
        </w:rPr>
      </w:pPr>
      <w:r>
        <w:rPr>
          <w:rFonts w:ascii="Cambria" w:hAnsi="Cambria" w:cs="Tahoma"/>
          <w:b/>
          <w:bCs/>
          <w:color w:val="FF0000"/>
        </w:rPr>
        <w:t>KARDIOMONITORY x 5 szt</w:t>
      </w:r>
      <w:r>
        <w:rPr>
          <w:rFonts w:ascii="Cambria" w:hAnsi="Cambria" w:cs="Tahoma"/>
          <w:b/>
          <w:bCs/>
          <w:color w:val="FF0000"/>
        </w:rPr>
        <w:t>uk</w:t>
      </w:r>
    </w:p>
    <w:p w:rsidR="00552C3E" w:rsidRDefault="009F31C5">
      <w:pPr>
        <w:numPr>
          <w:ilvl w:val="12"/>
          <w:numId w:val="0"/>
        </w:numPr>
        <w:tabs>
          <w:tab w:val="left" w:pos="720"/>
        </w:tabs>
        <w:spacing w:line="360" w:lineRule="auto"/>
        <w:jc w:val="center"/>
        <w:rPr>
          <w:rStyle w:val="Stylwiadomocie-mail18"/>
          <w:rFonts w:ascii="Cambria" w:hAnsi="Cambria" w:cs="Tahoma"/>
          <w:b/>
          <w:bCs/>
        </w:rPr>
      </w:pPr>
      <w:r>
        <w:rPr>
          <w:rFonts w:ascii="Cambria" w:hAnsi="Cambria" w:cs="Arial"/>
          <w:b/>
          <w:bCs/>
        </w:rPr>
        <w:t>Zestawienie parametrów technicznych, warunków gwarancji oraz szkoleń</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8207"/>
      </w:tblGrid>
      <w:tr w:rsidR="00552C3E">
        <w:tc>
          <w:tcPr>
            <w:tcW w:w="541" w:type="dxa"/>
          </w:tcPr>
          <w:p w:rsidR="00552C3E" w:rsidRDefault="009F31C5">
            <w:pPr>
              <w:spacing w:after="0" w:line="240" w:lineRule="auto"/>
              <w:jc w:val="center"/>
              <w:rPr>
                <w:rFonts w:ascii="Cambria" w:hAnsi="Cambria" w:cs="Arial"/>
                <w:b/>
                <w:bCs/>
                <w:sz w:val="24"/>
                <w:szCs w:val="24"/>
              </w:rPr>
            </w:pPr>
            <w:r>
              <w:rPr>
                <w:rFonts w:ascii="Cambria" w:hAnsi="Cambria" w:cs="Arial"/>
                <w:b/>
                <w:bCs/>
                <w:sz w:val="24"/>
                <w:szCs w:val="24"/>
              </w:rPr>
              <w:t>Lp.</w:t>
            </w:r>
          </w:p>
        </w:tc>
        <w:tc>
          <w:tcPr>
            <w:tcW w:w="8214" w:type="dxa"/>
          </w:tcPr>
          <w:p w:rsidR="00552C3E" w:rsidRDefault="009F31C5">
            <w:pPr>
              <w:spacing w:after="0" w:line="240" w:lineRule="auto"/>
              <w:jc w:val="center"/>
              <w:rPr>
                <w:rFonts w:ascii="Cambria" w:hAnsi="Cambria" w:cs="Arial"/>
                <w:b/>
                <w:bCs/>
              </w:rPr>
            </w:pPr>
            <w:r>
              <w:rPr>
                <w:rFonts w:ascii="Cambria" w:hAnsi="Cambria" w:cs="Arial"/>
                <w:b/>
                <w:bCs/>
              </w:rPr>
              <w:t xml:space="preserve">Parametry techniczne wymagane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w:t>
            </w:r>
          </w:p>
        </w:tc>
        <w:tc>
          <w:tcPr>
            <w:tcW w:w="8214" w:type="dxa"/>
          </w:tcPr>
          <w:p w:rsidR="00552C3E" w:rsidRDefault="009F31C5">
            <w:pPr>
              <w:spacing w:after="0" w:line="240" w:lineRule="auto"/>
              <w:rPr>
                <w:rFonts w:ascii="Cambria" w:hAnsi="Cambria" w:cs="Arial"/>
                <w:i/>
                <w:iCs/>
              </w:rPr>
            </w:pPr>
            <w:r>
              <w:rPr>
                <w:rFonts w:ascii="Cambria" w:hAnsi="Cambria" w:cs="Arial"/>
              </w:rPr>
              <w:t>Kardiomonitor stacjonarno-przenośny o masie nie większej niż 5 kg.</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w:t>
            </w:r>
          </w:p>
        </w:tc>
        <w:tc>
          <w:tcPr>
            <w:tcW w:w="8214" w:type="dxa"/>
          </w:tcPr>
          <w:p w:rsidR="00552C3E" w:rsidRDefault="009F31C5">
            <w:pPr>
              <w:spacing w:after="0" w:line="240" w:lineRule="auto"/>
              <w:rPr>
                <w:rFonts w:ascii="Cambria" w:hAnsi="Cambria" w:cs="Arial"/>
              </w:rPr>
            </w:pPr>
            <w:r>
              <w:rPr>
                <w:rFonts w:ascii="Cambria" w:hAnsi="Cambria" w:cs="Arial"/>
              </w:rPr>
              <w:t xml:space="preserve">Kardiomonitor wyposażony w uchwyt służący do przenoszenia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3.</w:t>
            </w:r>
          </w:p>
        </w:tc>
        <w:tc>
          <w:tcPr>
            <w:tcW w:w="8214" w:type="dxa"/>
          </w:tcPr>
          <w:p w:rsidR="00552C3E" w:rsidRDefault="009F31C5">
            <w:pPr>
              <w:spacing w:after="0" w:line="240" w:lineRule="auto"/>
              <w:rPr>
                <w:rFonts w:ascii="Cambria" w:hAnsi="Cambria" w:cs="Arial"/>
              </w:rPr>
            </w:pPr>
            <w:r>
              <w:rPr>
                <w:rFonts w:ascii="Cambria" w:hAnsi="Cambria" w:cs="Arial"/>
              </w:rPr>
              <w:t xml:space="preserve">Kardiomonitor kolorowy z ekranem LCD z podświetleniem LED, o przekątnej ekranu nie mniejszej niż 15 cali, rozdzielczości co najmniej 1024x768 pikseli.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4.</w:t>
            </w:r>
          </w:p>
        </w:tc>
        <w:tc>
          <w:tcPr>
            <w:tcW w:w="8214" w:type="dxa"/>
          </w:tcPr>
          <w:p w:rsidR="00552C3E" w:rsidRDefault="009F31C5">
            <w:pPr>
              <w:spacing w:after="0" w:line="240" w:lineRule="auto"/>
              <w:rPr>
                <w:rFonts w:ascii="Cambria" w:hAnsi="Cambria" w:cs="Arial"/>
              </w:rPr>
            </w:pPr>
            <w:r>
              <w:rPr>
                <w:rFonts w:ascii="Cambria" w:hAnsi="Cambria" w:cs="Arial"/>
              </w:rPr>
              <w:t xml:space="preserve">Możliwość połączenia monitora w sieć z posiadanym przez szpital monitorem serii </w:t>
            </w:r>
            <w:proofErr w:type="spellStart"/>
            <w:r>
              <w:rPr>
                <w:rFonts w:ascii="Cambria" w:hAnsi="Cambria" w:cs="Arial"/>
              </w:rPr>
              <w:t>iMEC</w:t>
            </w:r>
            <w:proofErr w:type="spellEnd"/>
            <w:r>
              <w:rPr>
                <w:rFonts w:ascii="Cambria" w:hAnsi="Cambria" w:cs="Arial"/>
              </w:rPr>
              <w:t xml:space="preserve">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5.</w:t>
            </w:r>
          </w:p>
        </w:tc>
        <w:tc>
          <w:tcPr>
            <w:tcW w:w="8214" w:type="dxa"/>
          </w:tcPr>
          <w:p w:rsidR="00552C3E" w:rsidRDefault="009F31C5">
            <w:pPr>
              <w:spacing w:after="0" w:line="240" w:lineRule="auto"/>
              <w:rPr>
                <w:rFonts w:ascii="Cambria" w:hAnsi="Cambria" w:cs="Arial"/>
                <w:i/>
                <w:iCs/>
              </w:rPr>
            </w:pPr>
            <w:r>
              <w:rPr>
                <w:rFonts w:ascii="Cambria" w:hAnsi="Cambria" w:cs="Arial"/>
              </w:rPr>
              <w:t xml:space="preserve">Możliwość </w:t>
            </w:r>
            <w:r>
              <w:rPr>
                <w:rFonts w:ascii="Cambria" w:hAnsi="Cambria" w:cs="Arial"/>
              </w:rPr>
              <w:t>jednoczesnej prezentacji na ekranie co najmniej 10 krzywych dynamicznych.</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6.</w:t>
            </w:r>
          </w:p>
        </w:tc>
        <w:tc>
          <w:tcPr>
            <w:tcW w:w="8214" w:type="dxa"/>
          </w:tcPr>
          <w:p w:rsidR="00552C3E" w:rsidRDefault="009F31C5">
            <w:pPr>
              <w:spacing w:after="0" w:line="240" w:lineRule="auto"/>
              <w:rPr>
                <w:rFonts w:ascii="Cambria" w:hAnsi="Cambria" w:cs="Arial"/>
                <w:i/>
                <w:iCs/>
              </w:rPr>
            </w:pPr>
            <w:r>
              <w:rPr>
                <w:rFonts w:ascii="Cambria" w:hAnsi="Cambria" w:cs="Arial"/>
              </w:rPr>
              <w:t xml:space="preserve">Trendy wszystkich mierzonych parametrów: co najmniej 100-godzinne z rozdzielczością nie gorszą niż 1 minuta i co najmniej 1000 godzin z rozdzielczością nie gorszą niż 10 minut.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7.</w:t>
            </w:r>
          </w:p>
        </w:tc>
        <w:tc>
          <w:tcPr>
            <w:tcW w:w="8214" w:type="dxa"/>
          </w:tcPr>
          <w:p w:rsidR="00552C3E" w:rsidRDefault="009F31C5">
            <w:pPr>
              <w:spacing w:after="0" w:line="240" w:lineRule="auto"/>
              <w:rPr>
                <w:rFonts w:ascii="Cambria" w:hAnsi="Cambria" w:cs="Arial"/>
              </w:rPr>
            </w:pPr>
            <w:r>
              <w:rPr>
                <w:rFonts w:ascii="Cambria" w:hAnsi="Cambria" w:cs="Arial"/>
              </w:rPr>
              <w:t>Zapamiętywanie zdarzeń alarmowych – pamięć co najmniej 500 zestawów odcinków krzywych i wartości parametrów</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8.</w:t>
            </w:r>
          </w:p>
        </w:tc>
        <w:tc>
          <w:tcPr>
            <w:tcW w:w="8214" w:type="dxa"/>
          </w:tcPr>
          <w:p w:rsidR="00552C3E" w:rsidRDefault="009F31C5">
            <w:pPr>
              <w:spacing w:after="0" w:line="240" w:lineRule="auto"/>
              <w:rPr>
                <w:rFonts w:ascii="Cambria" w:hAnsi="Cambria" w:cs="Arial"/>
              </w:rPr>
            </w:pPr>
            <w:r>
              <w:rPr>
                <w:rFonts w:ascii="Cambria" w:hAnsi="Cambria" w:cs="Arial"/>
              </w:rPr>
              <w:t>Kategorie wiekowe pacjentów: dorośli, dzieci i noworodki.</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9.</w:t>
            </w:r>
          </w:p>
        </w:tc>
        <w:tc>
          <w:tcPr>
            <w:tcW w:w="8214" w:type="dxa"/>
          </w:tcPr>
          <w:p w:rsidR="00552C3E" w:rsidRDefault="009F31C5">
            <w:pPr>
              <w:spacing w:after="0" w:line="240" w:lineRule="auto"/>
              <w:rPr>
                <w:rFonts w:ascii="Cambria" w:hAnsi="Cambria" w:cs="Arial"/>
              </w:rPr>
            </w:pPr>
            <w:r>
              <w:rPr>
                <w:rFonts w:ascii="Cambria" w:hAnsi="Cambria"/>
              </w:rPr>
              <w:t xml:space="preserve">Możliwość ustawienia ręcznego oraz automatycznego przyjmowania pacjenta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10.</w:t>
            </w:r>
          </w:p>
        </w:tc>
        <w:tc>
          <w:tcPr>
            <w:tcW w:w="8214" w:type="dxa"/>
          </w:tcPr>
          <w:p w:rsidR="00552C3E" w:rsidRDefault="009F31C5">
            <w:pPr>
              <w:spacing w:after="0" w:line="240" w:lineRule="auto"/>
              <w:rPr>
                <w:rFonts w:ascii="Cambria" w:hAnsi="Cambria" w:cs="Arial"/>
              </w:rPr>
            </w:pPr>
            <w:r>
              <w:rPr>
                <w:rFonts w:ascii="Cambria" w:hAnsi="Cambria"/>
              </w:rPr>
              <w:t>Możliwość ustawienia ręcznego oraz automatycznego wypisania pacjenta po określonym czasie od wyłączenia monitora</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11.</w:t>
            </w:r>
          </w:p>
        </w:tc>
        <w:tc>
          <w:tcPr>
            <w:tcW w:w="8214" w:type="dxa"/>
          </w:tcPr>
          <w:p w:rsidR="00552C3E" w:rsidRDefault="009F31C5">
            <w:pPr>
              <w:spacing w:after="0" w:line="240" w:lineRule="auto"/>
              <w:rPr>
                <w:rFonts w:ascii="Cambria" w:hAnsi="Cambria" w:cs="Arial"/>
              </w:rPr>
            </w:pPr>
            <w:r>
              <w:rPr>
                <w:rFonts w:ascii="Cambria" w:hAnsi="Cambria" w:cs="Arial"/>
              </w:rPr>
              <w:t xml:space="preserve">Pomiar i monitorowanie co najmniej następujących parametrów: </w:t>
            </w:r>
          </w:p>
          <w:p w:rsidR="00552C3E" w:rsidRDefault="009F31C5">
            <w:pPr>
              <w:pStyle w:val="Akapitzlist"/>
              <w:numPr>
                <w:ilvl w:val="0"/>
                <w:numId w:val="11"/>
              </w:numPr>
              <w:spacing w:after="0" w:line="240" w:lineRule="auto"/>
              <w:rPr>
                <w:rFonts w:ascii="Cambria" w:hAnsi="Cambria" w:cs="Arial"/>
              </w:rPr>
            </w:pPr>
            <w:r>
              <w:rPr>
                <w:rFonts w:ascii="Cambria" w:hAnsi="Cambria" w:cs="Arial"/>
              </w:rPr>
              <w:t xml:space="preserve">EKG; </w:t>
            </w:r>
          </w:p>
          <w:p w:rsidR="00552C3E" w:rsidRDefault="009F31C5">
            <w:pPr>
              <w:pStyle w:val="Akapitzlist"/>
              <w:numPr>
                <w:ilvl w:val="0"/>
                <w:numId w:val="11"/>
              </w:numPr>
              <w:spacing w:after="0" w:line="240" w:lineRule="auto"/>
              <w:rPr>
                <w:rFonts w:ascii="Cambria" w:hAnsi="Cambria" w:cs="Arial"/>
              </w:rPr>
            </w:pPr>
            <w:r>
              <w:rPr>
                <w:rFonts w:ascii="Cambria" w:hAnsi="Cambria" w:cs="Arial"/>
              </w:rPr>
              <w:t>Odchylenie odcinka ST;</w:t>
            </w:r>
          </w:p>
          <w:p w:rsidR="00552C3E" w:rsidRDefault="009F31C5">
            <w:pPr>
              <w:pStyle w:val="Akapitzlist"/>
              <w:numPr>
                <w:ilvl w:val="0"/>
                <w:numId w:val="11"/>
              </w:numPr>
              <w:spacing w:after="0" w:line="240" w:lineRule="auto"/>
              <w:rPr>
                <w:rFonts w:ascii="Cambria" w:hAnsi="Cambria" w:cs="Arial"/>
              </w:rPr>
            </w:pPr>
            <w:r>
              <w:rPr>
                <w:rFonts w:ascii="Cambria" w:hAnsi="Cambria" w:cs="Arial"/>
              </w:rPr>
              <w:t xml:space="preserve">Liczba oddechów (RESP); </w:t>
            </w:r>
          </w:p>
          <w:p w:rsidR="00552C3E" w:rsidRDefault="009F31C5">
            <w:pPr>
              <w:pStyle w:val="Akapitzlist"/>
              <w:numPr>
                <w:ilvl w:val="0"/>
                <w:numId w:val="11"/>
              </w:numPr>
              <w:spacing w:after="0" w:line="240" w:lineRule="auto"/>
              <w:rPr>
                <w:rFonts w:ascii="Cambria" w:hAnsi="Cambria" w:cs="Arial"/>
              </w:rPr>
            </w:pPr>
            <w:r>
              <w:rPr>
                <w:rFonts w:ascii="Cambria" w:hAnsi="Cambria" w:cs="Arial"/>
              </w:rPr>
              <w:t>Saturacja (Spo2);</w:t>
            </w:r>
          </w:p>
          <w:p w:rsidR="00552C3E" w:rsidRDefault="009F31C5">
            <w:pPr>
              <w:pStyle w:val="Akapitzlist"/>
              <w:numPr>
                <w:ilvl w:val="0"/>
                <w:numId w:val="11"/>
              </w:numPr>
              <w:spacing w:after="0" w:line="240" w:lineRule="auto"/>
              <w:rPr>
                <w:rFonts w:ascii="Cambria" w:hAnsi="Cambria" w:cs="Arial"/>
              </w:rPr>
            </w:pPr>
            <w:r>
              <w:rPr>
                <w:rFonts w:ascii="Cambria" w:hAnsi="Cambria" w:cs="Arial"/>
              </w:rPr>
              <w:t>Ciśn</w:t>
            </w:r>
            <w:r>
              <w:rPr>
                <w:rFonts w:ascii="Cambria" w:hAnsi="Cambria" w:cs="Arial"/>
              </w:rPr>
              <w:t xml:space="preserve">ienie krwi, mierzone metodą nieinwazyjną (NIBP); </w:t>
            </w:r>
          </w:p>
          <w:p w:rsidR="00552C3E" w:rsidRDefault="009F31C5">
            <w:pPr>
              <w:pStyle w:val="Akapitzlist"/>
              <w:numPr>
                <w:ilvl w:val="0"/>
                <w:numId w:val="11"/>
              </w:numPr>
              <w:spacing w:after="0" w:line="240" w:lineRule="auto"/>
              <w:rPr>
                <w:rFonts w:ascii="Cambria" w:hAnsi="Cambria" w:cs="Arial"/>
              </w:rPr>
            </w:pPr>
            <w:r>
              <w:rPr>
                <w:rFonts w:ascii="Cambria" w:hAnsi="Cambria" w:cs="Arial"/>
              </w:rPr>
              <w:t xml:space="preserve">Temperatura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12.</w:t>
            </w:r>
          </w:p>
        </w:tc>
        <w:tc>
          <w:tcPr>
            <w:tcW w:w="8214" w:type="dxa"/>
          </w:tcPr>
          <w:p w:rsidR="00552C3E" w:rsidRDefault="009F31C5">
            <w:pPr>
              <w:spacing w:after="0" w:line="240" w:lineRule="auto"/>
              <w:rPr>
                <w:rFonts w:ascii="Cambria" w:hAnsi="Cambria" w:cs="Arial"/>
              </w:rPr>
            </w:pPr>
            <w:r>
              <w:rPr>
                <w:rFonts w:ascii="Cambria" w:hAnsi="Cambria" w:cs="Arial"/>
              </w:rPr>
              <w:t>Pomiar EKG</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Zakres częstości rytmu serca: minimum 15÷300 </w:t>
            </w:r>
            <w:proofErr w:type="spellStart"/>
            <w:r>
              <w:rPr>
                <w:rFonts w:ascii="Cambria" w:hAnsi="Cambria" w:cs="Arial"/>
              </w:rPr>
              <w:t>bpm</w:t>
            </w:r>
            <w:proofErr w:type="spellEnd"/>
            <w:r>
              <w:rPr>
                <w:rFonts w:ascii="Cambria" w:hAnsi="Cambria" w:cs="Arial"/>
              </w:rPr>
              <w:t>.</w:t>
            </w:r>
          </w:p>
          <w:p w:rsidR="00552C3E" w:rsidRDefault="00552C3E">
            <w:pPr>
              <w:pStyle w:val="Akapitzlist"/>
              <w:spacing w:after="0" w:line="240" w:lineRule="auto"/>
              <w:rPr>
                <w:rFonts w:ascii="Cambria" w:hAnsi="Cambria" w:cs="Arial"/>
                <w:i/>
                <w:iCs/>
              </w:rPr>
            </w:pP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Monitorowanie EKG przy wykorzystaniu przewodu 3. i 5. końcówkowego </w:t>
            </w:r>
            <w:proofErr w:type="spellStart"/>
            <w:r>
              <w:rPr>
                <w:rFonts w:ascii="Cambria" w:hAnsi="Cambria" w:cs="Arial"/>
              </w:rPr>
              <w:t>odprowadzeń</w:t>
            </w:r>
            <w:proofErr w:type="spellEnd"/>
            <w:r>
              <w:rPr>
                <w:rFonts w:ascii="Cambria" w:hAnsi="Cambria" w:cs="Arial"/>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Dokładność pomiaru częstości rytmu: nie gorsza niż+/- 1%. </w:t>
            </w:r>
          </w:p>
          <w:p w:rsidR="00552C3E" w:rsidRDefault="009F31C5">
            <w:pPr>
              <w:pStyle w:val="Akapitzlist"/>
              <w:spacing w:after="0" w:line="240" w:lineRule="auto"/>
              <w:ind w:left="360"/>
              <w:rPr>
                <w:rFonts w:ascii="Cambria" w:hAnsi="Cambria" w:cs="Arial"/>
                <w:i/>
                <w:iCs/>
              </w:rPr>
            </w:pPr>
            <w:r>
              <w:rPr>
                <w:rFonts w:ascii="Cambria" w:hAnsi="Cambria" w:cs="Arial"/>
                <w:i/>
                <w:iCs/>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i/>
                <w:iCs/>
              </w:rPr>
            </w:pPr>
            <w:r>
              <w:rPr>
                <w:rFonts w:ascii="Cambria" w:hAnsi="Cambria" w:cs="Arial"/>
              </w:rPr>
              <w:t>Prędkości kreślenia co najmniej do wyboru: 6,25 mm/s; 12,5 mm/s; 25 mm/s; 50 mm/s.</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Detekcja stymulatora z graficznym zaznaczeniem na krzywej EKG.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i/>
                <w:iCs/>
              </w:rPr>
            </w:pPr>
            <w:r>
              <w:rPr>
                <w:rFonts w:ascii="Cambria" w:hAnsi="Cambria" w:cs="Arial"/>
              </w:rPr>
              <w:t>Czułość: co najmniej 0,125 cm/</w:t>
            </w:r>
            <w:proofErr w:type="spellStart"/>
            <w:r>
              <w:rPr>
                <w:rFonts w:ascii="Cambria" w:hAnsi="Cambria" w:cs="Arial"/>
              </w:rPr>
              <w:t>mV</w:t>
            </w:r>
            <w:proofErr w:type="spellEnd"/>
            <w:r>
              <w:rPr>
                <w:rFonts w:ascii="Cambria" w:hAnsi="Cambria" w:cs="Arial"/>
              </w:rPr>
              <w:t>; 0,25 cm/</w:t>
            </w:r>
            <w:proofErr w:type="spellStart"/>
            <w:r>
              <w:rPr>
                <w:rFonts w:ascii="Cambria" w:hAnsi="Cambria" w:cs="Arial"/>
              </w:rPr>
              <w:t>mV</w:t>
            </w:r>
            <w:proofErr w:type="spellEnd"/>
            <w:r>
              <w:rPr>
                <w:rFonts w:ascii="Cambria" w:hAnsi="Cambria" w:cs="Arial"/>
              </w:rPr>
              <w:t>; 0,5 cm/</w:t>
            </w:r>
            <w:proofErr w:type="spellStart"/>
            <w:r>
              <w:rPr>
                <w:rFonts w:ascii="Cambria" w:hAnsi="Cambria" w:cs="Arial"/>
              </w:rPr>
              <w:t>mV</w:t>
            </w:r>
            <w:proofErr w:type="spellEnd"/>
            <w:r>
              <w:rPr>
                <w:rFonts w:ascii="Cambria" w:hAnsi="Cambria" w:cs="Arial"/>
              </w:rPr>
              <w:t>; 1,0 cm/</w:t>
            </w:r>
            <w:proofErr w:type="spellStart"/>
            <w:r>
              <w:rPr>
                <w:rFonts w:ascii="Cambria" w:hAnsi="Cambria" w:cs="Arial"/>
              </w:rPr>
              <w:t>mV</w:t>
            </w:r>
            <w:proofErr w:type="spellEnd"/>
            <w:r>
              <w:rPr>
                <w:rFonts w:ascii="Cambria" w:hAnsi="Cambria" w:cs="Arial"/>
              </w:rPr>
              <w:t>; 2 cm/</w:t>
            </w:r>
            <w:proofErr w:type="spellStart"/>
            <w:r>
              <w:rPr>
                <w:rFonts w:ascii="Cambria" w:hAnsi="Cambria" w:cs="Arial"/>
              </w:rPr>
              <w:t>mV</w:t>
            </w:r>
            <w:proofErr w:type="spellEnd"/>
            <w:r>
              <w:rPr>
                <w:rFonts w:ascii="Cambria" w:hAnsi="Cambria" w:cs="Arial"/>
              </w:rPr>
              <w:t>; 4,0 cm/</w:t>
            </w:r>
            <w:proofErr w:type="spellStart"/>
            <w:r>
              <w:rPr>
                <w:rFonts w:ascii="Cambria" w:hAnsi="Cambria" w:cs="Arial"/>
              </w:rPr>
              <w:t>mV</w:t>
            </w:r>
            <w:proofErr w:type="spellEnd"/>
            <w:r>
              <w:rPr>
                <w:rFonts w:ascii="Cambria" w:hAnsi="Cambria" w:cs="Arial"/>
              </w:rPr>
              <w:t xml:space="preserve">; auto.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Analiza odchylenia odcinka ST w siedmiu </w:t>
            </w:r>
            <w:proofErr w:type="spellStart"/>
            <w:r>
              <w:rPr>
                <w:rFonts w:ascii="Cambria" w:hAnsi="Cambria" w:cs="Arial"/>
              </w:rPr>
              <w:t>odprowadzeniach</w:t>
            </w:r>
            <w:proofErr w:type="spellEnd"/>
            <w:r>
              <w:rPr>
                <w:rFonts w:ascii="Cambria" w:hAnsi="Cambria" w:cs="Arial"/>
              </w:rPr>
              <w:t xml:space="preserve"> jednocześnie w zakresie od -2,0 do +2,0 </w:t>
            </w:r>
            <w:proofErr w:type="spellStart"/>
            <w:r>
              <w:rPr>
                <w:rFonts w:ascii="Cambria" w:hAnsi="Cambria" w:cs="Arial"/>
              </w:rPr>
              <w:t>mV</w:t>
            </w:r>
            <w:proofErr w:type="spellEnd"/>
            <w:r>
              <w:rPr>
                <w:rFonts w:ascii="Cambria" w:hAnsi="Cambria" w:cs="Arial"/>
              </w:rPr>
              <w:t>. Możliwość ustawienia jednostki pomiarowej mm.</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Prezentacja</w:t>
            </w:r>
            <w:r>
              <w:rPr>
                <w:rFonts w:ascii="Cambria" w:hAnsi="Cambria" w:cs="Arial"/>
              </w:rPr>
              <w:t xml:space="preserve"> zmian odchylenia ST w postaci wzorcowych odcinków ST z </w:t>
            </w:r>
            <w:r>
              <w:rPr>
                <w:rFonts w:ascii="Cambria" w:hAnsi="Cambria" w:cs="Arial"/>
              </w:rPr>
              <w:lastRenderedPageBreak/>
              <w:t>nanoszonymi na nie bieżącymi odcinkami lub w formie wykresów kołowych</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 xml:space="preserve">Monitorowanie odcinka QT, </w:t>
            </w:r>
            <w:r>
              <w:rPr>
                <w:rFonts w:ascii="Cambria" w:hAnsi="Cambria"/>
              </w:rPr>
              <w:t xml:space="preserve">możliwość ustawienia min. trzech wzorów analizy </w:t>
            </w:r>
            <w:proofErr w:type="spellStart"/>
            <w:r>
              <w:rPr>
                <w:rFonts w:ascii="Cambria" w:hAnsi="Cambria"/>
              </w:rPr>
              <w:t>QTc</w:t>
            </w:r>
            <w:proofErr w:type="spellEnd"/>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2"/>
              </w:numPr>
              <w:spacing w:after="0" w:line="240" w:lineRule="auto"/>
              <w:rPr>
                <w:rFonts w:ascii="Cambria" w:hAnsi="Cambria" w:cs="Arial"/>
              </w:rPr>
            </w:pPr>
            <w:r>
              <w:rPr>
                <w:rFonts w:ascii="Cambria" w:hAnsi="Cambria" w:cs="Arial"/>
              </w:rPr>
              <w:t>Analiza zaburzeń rytmu (co najmniej 23), z rozpo</w:t>
            </w:r>
            <w:r>
              <w:rPr>
                <w:rFonts w:ascii="Cambria" w:hAnsi="Cambria" w:cs="Arial"/>
              </w:rPr>
              <w:t xml:space="preserve">znawaniem co najmniej następujących zaburzeń: </w:t>
            </w:r>
          </w:p>
          <w:p w:rsidR="00552C3E" w:rsidRDefault="009F31C5">
            <w:pPr>
              <w:pStyle w:val="Akapitzlist"/>
              <w:numPr>
                <w:ilvl w:val="0"/>
                <w:numId w:val="13"/>
              </w:numPr>
              <w:spacing w:after="0" w:line="240" w:lineRule="auto"/>
              <w:rPr>
                <w:rFonts w:ascii="Cambria" w:hAnsi="Cambria" w:cs="Arial"/>
              </w:rPr>
            </w:pPr>
            <w:r>
              <w:rPr>
                <w:rFonts w:ascii="Cambria" w:hAnsi="Cambria" w:cs="Arial"/>
              </w:rPr>
              <w:t>Bradykardia</w:t>
            </w:r>
          </w:p>
          <w:p w:rsidR="00552C3E" w:rsidRDefault="009F31C5">
            <w:pPr>
              <w:pStyle w:val="Akapitzlist"/>
              <w:numPr>
                <w:ilvl w:val="0"/>
                <w:numId w:val="13"/>
              </w:numPr>
              <w:spacing w:after="0" w:line="240" w:lineRule="auto"/>
              <w:rPr>
                <w:rFonts w:ascii="Cambria" w:hAnsi="Cambria" w:cs="Arial"/>
              </w:rPr>
            </w:pPr>
            <w:r>
              <w:rPr>
                <w:rFonts w:ascii="Cambria" w:hAnsi="Cambria" w:cs="Arial"/>
              </w:rPr>
              <w:t>Tachykardia</w:t>
            </w:r>
          </w:p>
          <w:p w:rsidR="00552C3E" w:rsidRDefault="009F31C5">
            <w:pPr>
              <w:pStyle w:val="Akapitzlist"/>
              <w:numPr>
                <w:ilvl w:val="0"/>
                <w:numId w:val="13"/>
              </w:numPr>
              <w:spacing w:after="0" w:line="240" w:lineRule="auto"/>
              <w:rPr>
                <w:rFonts w:ascii="Cambria" w:hAnsi="Cambria" w:cs="Arial"/>
              </w:rPr>
            </w:pPr>
            <w:proofErr w:type="spellStart"/>
            <w:r>
              <w:rPr>
                <w:rFonts w:ascii="Cambria" w:hAnsi="Cambria" w:cs="Arial"/>
              </w:rPr>
              <w:t>Asystolia</w:t>
            </w:r>
            <w:proofErr w:type="spellEnd"/>
          </w:p>
          <w:p w:rsidR="00552C3E" w:rsidRDefault="009F31C5">
            <w:pPr>
              <w:pStyle w:val="Akapitzlist"/>
              <w:numPr>
                <w:ilvl w:val="0"/>
                <w:numId w:val="13"/>
              </w:numPr>
              <w:spacing w:after="0" w:line="240" w:lineRule="auto"/>
              <w:rPr>
                <w:rFonts w:ascii="Cambria" w:hAnsi="Cambria" w:cs="Arial"/>
              </w:rPr>
            </w:pPr>
            <w:r>
              <w:rPr>
                <w:rFonts w:ascii="Cambria" w:hAnsi="Cambria" w:cs="Arial"/>
              </w:rPr>
              <w:t>Tachykardia komorowa</w:t>
            </w:r>
          </w:p>
          <w:p w:rsidR="00552C3E" w:rsidRDefault="009F31C5">
            <w:pPr>
              <w:pStyle w:val="Akapitzlist"/>
              <w:numPr>
                <w:ilvl w:val="0"/>
                <w:numId w:val="13"/>
              </w:numPr>
              <w:spacing w:after="0" w:line="240" w:lineRule="auto"/>
              <w:rPr>
                <w:rFonts w:ascii="Cambria" w:hAnsi="Cambria" w:cs="Arial"/>
              </w:rPr>
            </w:pPr>
            <w:r>
              <w:rPr>
                <w:rFonts w:ascii="Cambria" w:hAnsi="Cambria" w:cs="Arial"/>
              </w:rPr>
              <w:t>Migotanie komór</w:t>
            </w:r>
          </w:p>
          <w:p w:rsidR="00552C3E" w:rsidRDefault="009F31C5">
            <w:pPr>
              <w:pStyle w:val="Akapitzlist"/>
              <w:numPr>
                <w:ilvl w:val="0"/>
                <w:numId w:val="13"/>
              </w:numPr>
              <w:spacing w:after="0" w:line="240" w:lineRule="auto"/>
              <w:rPr>
                <w:rFonts w:ascii="Cambria" w:hAnsi="Cambria" w:cs="Arial"/>
              </w:rPr>
            </w:pPr>
            <w:r>
              <w:rPr>
                <w:rFonts w:ascii="Cambria" w:hAnsi="Cambria" w:cs="Arial"/>
              </w:rPr>
              <w:t>Migotanie przedsionków</w:t>
            </w:r>
          </w:p>
          <w:p w:rsidR="00552C3E" w:rsidRDefault="009F31C5">
            <w:pPr>
              <w:pStyle w:val="Akapitzlist"/>
              <w:numPr>
                <w:ilvl w:val="0"/>
                <w:numId w:val="13"/>
              </w:numPr>
              <w:spacing w:after="0" w:line="240" w:lineRule="auto"/>
              <w:rPr>
                <w:rFonts w:ascii="Cambria" w:hAnsi="Cambria" w:cs="Arial"/>
              </w:rPr>
            </w:pPr>
            <w:r>
              <w:rPr>
                <w:rFonts w:ascii="Cambria" w:hAnsi="Cambria" w:cs="Arial"/>
              </w:rPr>
              <w:t>Stymulator nie przechwytuje</w:t>
            </w:r>
          </w:p>
          <w:p w:rsidR="00552C3E" w:rsidRDefault="009F31C5">
            <w:pPr>
              <w:pStyle w:val="Akapitzlist"/>
              <w:numPr>
                <w:ilvl w:val="0"/>
                <w:numId w:val="13"/>
              </w:numPr>
              <w:spacing w:after="0" w:line="240" w:lineRule="auto"/>
              <w:rPr>
                <w:rFonts w:ascii="Cambria" w:hAnsi="Cambria" w:cs="Arial"/>
              </w:rPr>
            </w:pPr>
            <w:r>
              <w:rPr>
                <w:rFonts w:ascii="Cambria" w:hAnsi="Cambria" w:cs="Arial"/>
              </w:rPr>
              <w:t>Stymulator nie generuje impulsów</w:t>
            </w:r>
          </w:p>
          <w:p w:rsidR="00552C3E" w:rsidRDefault="009F31C5">
            <w:pPr>
              <w:pStyle w:val="Akapitzlist"/>
              <w:numPr>
                <w:ilvl w:val="0"/>
                <w:numId w:val="13"/>
              </w:numPr>
              <w:spacing w:after="0" w:line="240" w:lineRule="auto"/>
              <w:rPr>
                <w:rFonts w:ascii="Cambria" w:hAnsi="Cambria" w:cs="Arial"/>
              </w:rPr>
            </w:pPr>
            <w:r>
              <w:rPr>
                <w:rFonts w:ascii="Cambria" w:hAnsi="Cambria" w:cs="Arial"/>
              </w:rPr>
              <w:t>Salwa komorowa</w:t>
            </w:r>
          </w:p>
          <w:p w:rsidR="00552C3E" w:rsidRDefault="009F31C5">
            <w:pPr>
              <w:pStyle w:val="Akapitzlist"/>
              <w:numPr>
                <w:ilvl w:val="0"/>
                <w:numId w:val="13"/>
              </w:numPr>
              <w:spacing w:after="0" w:line="240" w:lineRule="auto"/>
              <w:rPr>
                <w:rFonts w:ascii="Cambria" w:hAnsi="Cambria" w:cs="Arial"/>
              </w:rPr>
            </w:pPr>
            <w:r>
              <w:rPr>
                <w:rFonts w:ascii="Cambria" w:hAnsi="Cambria" w:cs="Arial"/>
              </w:rPr>
              <w:t>PVC/min wysokie</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13.</w:t>
            </w:r>
          </w:p>
        </w:tc>
        <w:tc>
          <w:tcPr>
            <w:tcW w:w="8214" w:type="dxa"/>
          </w:tcPr>
          <w:p w:rsidR="00552C3E" w:rsidRDefault="009F31C5">
            <w:pPr>
              <w:spacing w:after="0" w:line="240" w:lineRule="auto"/>
              <w:rPr>
                <w:rFonts w:ascii="Cambria" w:hAnsi="Cambria" w:cs="Arial"/>
              </w:rPr>
            </w:pPr>
            <w:r>
              <w:rPr>
                <w:rFonts w:ascii="Cambria" w:hAnsi="Cambria" w:cs="Arial"/>
              </w:rPr>
              <w:t xml:space="preserve">Pomiar oddechów </w:t>
            </w:r>
            <w:r>
              <w:rPr>
                <w:rFonts w:ascii="Cambria" w:hAnsi="Cambria" w:cs="Arial"/>
              </w:rPr>
              <w:t>(RESP).</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4"/>
              </w:numPr>
              <w:spacing w:after="0" w:line="240" w:lineRule="auto"/>
              <w:rPr>
                <w:rFonts w:ascii="Cambria" w:hAnsi="Cambria" w:cs="Arial"/>
                <w:iCs/>
              </w:rPr>
            </w:pPr>
            <w:r>
              <w:rPr>
                <w:rFonts w:ascii="Cambria" w:hAnsi="Cambria" w:cs="Arial"/>
              </w:rPr>
              <w:t xml:space="preserve">Zakres pomiaru: minimum 1-120 oddechów /min </w:t>
            </w:r>
            <w:r>
              <w:rPr>
                <w:rFonts w:ascii="Cambria" w:hAnsi="Cambria" w:cs="Arial"/>
                <w:shd w:val="clear" w:color="auto" w:fill="FF0000"/>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4"/>
              </w:numPr>
              <w:spacing w:after="0" w:line="240" w:lineRule="auto"/>
              <w:rPr>
                <w:rFonts w:ascii="Cambria" w:hAnsi="Cambria" w:cs="Arial"/>
                <w:iCs/>
              </w:rPr>
            </w:pPr>
            <w:r>
              <w:rPr>
                <w:rFonts w:ascii="Cambria" w:hAnsi="Cambria" w:cs="Arial"/>
              </w:rPr>
              <w:t>Dokładność pomiaru: nie gorsza niż +/-2 oddech /min</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4"/>
              </w:numPr>
              <w:spacing w:after="0" w:line="240" w:lineRule="auto"/>
              <w:rPr>
                <w:rFonts w:ascii="Cambria" w:hAnsi="Cambria" w:cs="Arial"/>
                <w:i/>
                <w:iCs/>
              </w:rPr>
            </w:pPr>
            <w:r>
              <w:rPr>
                <w:rFonts w:ascii="Cambria" w:hAnsi="Cambria" w:cs="Arial"/>
              </w:rPr>
              <w:t>Prędkość kreślenia: co najmniej 3 mm/s; 6,25 mm/s; 12,5 mm/s; 25mm/s.</w:t>
            </w:r>
            <w:r>
              <w:rPr>
                <w:rFonts w:ascii="Cambria" w:hAnsi="Cambria" w:cs="Arial"/>
                <w:i/>
                <w:iCs/>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4"/>
              </w:numPr>
              <w:spacing w:after="0" w:line="240" w:lineRule="auto"/>
              <w:rPr>
                <w:rFonts w:ascii="Cambria" w:hAnsi="Cambria" w:cs="Arial"/>
              </w:rPr>
            </w:pPr>
            <w:r>
              <w:rPr>
                <w:rFonts w:ascii="Cambria" w:hAnsi="Cambria" w:cs="Arial"/>
              </w:rPr>
              <w:t xml:space="preserve">Możliwość wyboru </w:t>
            </w:r>
            <w:proofErr w:type="spellStart"/>
            <w:r>
              <w:rPr>
                <w:rFonts w:ascii="Cambria" w:hAnsi="Cambria" w:cs="Arial"/>
              </w:rPr>
              <w:t>odprowadzeń</w:t>
            </w:r>
            <w:proofErr w:type="spellEnd"/>
            <w:r>
              <w:rPr>
                <w:rFonts w:ascii="Cambria" w:hAnsi="Cambria" w:cs="Arial"/>
              </w:rPr>
              <w:t xml:space="preserve"> do monitorowania respiracji</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14.</w:t>
            </w:r>
          </w:p>
        </w:tc>
        <w:tc>
          <w:tcPr>
            <w:tcW w:w="8214" w:type="dxa"/>
          </w:tcPr>
          <w:p w:rsidR="00552C3E" w:rsidRDefault="009F31C5">
            <w:pPr>
              <w:spacing w:after="0" w:line="240" w:lineRule="auto"/>
              <w:rPr>
                <w:rFonts w:ascii="Cambria" w:hAnsi="Cambria" w:cs="Arial"/>
              </w:rPr>
            </w:pPr>
            <w:r>
              <w:rPr>
                <w:rFonts w:ascii="Cambria" w:hAnsi="Cambria" w:cs="Arial"/>
              </w:rPr>
              <w:t xml:space="preserve">Pomiar </w:t>
            </w:r>
            <w:r>
              <w:rPr>
                <w:rFonts w:ascii="Cambria" w:hAnsi="Cambria" w:cs="Arial"/>
              </w:rPr>
              <w:t>saturacji (SpO2).</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5"/>
              </w:numPr>
              <w:spacing w:after="0" w:line="240" w:lineRule="auto"/>
              <w:rPr>
                <w:rFonts w:ascii="Cambria" w:hAnsi="Cambria" w:cs="Arial"/>
              </w:rPr>
            </w:pPr>
            <w:r>
              <w:rPr>
                <w:rFonts w:ascii="Cambria" w:hAnsi="Cambria" w:cs="Arial"/>
              </w:rPr>
              <w:t>Zakres pomiaru saturacji: 0÷100%</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5"/>
              </w:numPr>
              <w:spacing w:after="0" w:line="240" w:lineRule="auto"/>
              <w:rPr>
                <w:rFonts w:ascii="Cambria" w:hAnsi="Cambria" w:cs="Arial"/>
                <w:i/>
                <w:iCs/>
              </w:rPr>
            </w:pPr>
            <w:r>
              <w:rPr>
                <w:rFonts w:ascii="Cambria" w:hAnsi="Cambria" w:cs="Arial"/>
              </w:rPr>
              <w:t>Zakres pomiaru pulsu: co najmniej 20÷300/min.</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5"/>
              </w:numPr>
              <w:spacing w:after="0" w:line="240" w:lineRule="auto"/>
              <w:rPr>
                <w:rFonts w:ascii="Cambria" w:hAnsi="Cambria" w:cs="Arial"/>
                <w:i/>
                <w:iCs/>
              </w:rPr>
            </w:pPr>
            <w:r>
              <w:rPr>
                <w:rFonts w:ascii="Cambria" w:hAnsi="Cambria" w:cs="Arial"/>
              </w:rPr>
              <w:t xml:space="preserve">Dokładność pomiaru saturacji w zakresie 70÷100%: nie gorsza niż +/- 3%.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5"/>
              </w:numPr>
              <w:spacing w:after="0" w:line="240" w:lineRule="auto"/>
              <w:rPr>
                <w:rFonts w:ascii="Cambria" w:hAnsi="Cambria" w:cs="Arial"/>
              </w:rPr>
            </w:pPr>
            <w:r>
              <w:rPr>
                <w:rFonts w:ascii="Cambria" w:hAnsi="Cambria"/>
              </w:rPr>
              <w:t xml:space="preserve">Funkcja </w:t>
            </w:r>
            <w:r>
              <w:rPr>
                <w:rFonts w:ascii="Cambria" w:hAnsi="Cambria"/>
                <w:color w:val="000000"/>
              </w:rPr>
              <w:t xml:space="preserve">pozwalająca na jednoczesny pomiar SpO2 i nieinwazyjnego ciśnienia bez </w:t>
            </w:r>
            <w:r>
              <w:rPr>
                <w:rFonts w:ascii="Cambria" w:hAnsi="Cambria"/>
                <w:color w:val="000000"/>
              </w:rPr>
              <w:t>wywoływania alarmu SpO2 w momencie pompowania mankietu na kończynie na której założony jest czujnik</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5"/>
              </w:numPr>
              <w:spacing w:after="0" w:line="240" w:lineRule="auto"/>
              <w:rPr>
                <w:rFonts w:ascii="Cambria" w:hAnsi="Cambria"/>
              </w:rPr>
            </w:pPr>
            <w:r>
              <w:rPr>
                <w:rFonts w:ascii="Cambria" w:hAnsi="Cambria"/>
              </w:rPr>
              <w:t xml:space="preserve">Alarm </w:t>
            </w:r>
            <w:proofErr w:type="spellStart"/>
            <w:r>
              <w:rPr>
                <w:rFonts w:ascii="Cambria" w:hAnsi="Cambria"/>
              </w:rPr>
              <w:t>desaturacji</w:t>
            </w:r>
            <w:proofErr w:type="spellEnd"/>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15.</w:t>
            </w:r>
          </w:p>
        </w:tc>
        <w:tc>
          <w:tcPr>
            <w:tcW w:w="8214" w:type="dxa"/>
          </w:tcPr>
          <w:p w:rsidR="00552C3E" w:rsidRDefault="009F31C5">
            <w:pPr>
              <w:spacing w:after="0" w:line="240" w:lineRule="auto"/>
              <w:rPr>
                <w:rFonts w:ascii="Cambria" w:hAnsi="Cambria" w:cs="Arial"/>
              </w:rPr>
            </w:pPr>
            <w:r>
              <w:rPr>
                <w:rFonts w:ascii="Cambria" w:hAnsi="Cambria" w:cs="Arial"/>
              </w:rPr>
              <w:t>Pomiar ciśnienia krwi metodą nieinwazyjną (NIBP).</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rPr>
            </w:pPr>
            <w:r>
              <w:rPr>
                <w:rFonts w:ascii="Cambria" w:hAnsi="Cambria" w:cs="Arial"/>
              </w:rPr>
              <w:t xml:space="preserve">Oscylometryczna metoda pomiaru.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i/>
                <w:iCs/>
              </w:rPr>
            </w:pPr>
            <w:r>
              <w:rPr>
                <w:rFonts w:ascii="Cambria" w:hAnsi="Cambria" w:cs="Arial"/>
              </w:rPr>
              <w:t>Zakres pomiaru ciśnienia skurczowego: co naj</w:t>
            </w:r>
            <w:r>
              <w:rPr>
                <w:rFonts w:ascii="Cambria" w:hAnsi="Cambria" w:cs="Arial"/>
              </w:rPr>
              <w:t xml:space="preserve">mniej 25÷280 </w:t>
            </w:r>
            <w:proofErr w:type="spellStart"/>
            <w:r>
              <w:rPr>
                <w:rFonts w:ascii="Cambria" w:hAnsi="Cambria" w:cs="Arial"/>
              </w:rPr>
              <w:t>mmHg</w:t>
            </w:r>
            <w:proofErr w:type="spellEnd"/>
            <w:r>
              <w:rPr>
                <w:rFonts w:ascii="Cambria" w:hAnsi="Cambria" w:cs="Arial"/>
              </w:rPr>
              <w:t>. (pacjenci dorośli)</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rPr>
            </w:pPr>
            <w:r>
              <w:rPr>
                <w:rFonts w:ascii="Cambria" w:hAnsi="Cambria" w:cs="Arial"/>
              </w:rPr>
              <w:t xml:space="preserve">Zakres pomiaru pulsu wraz z NIBP: co najmniej 30÷300 </w:t>
            </w:r>
            <w:proofErr w:type="spellStart"/>
            <w:r>
              <w:rPr>
                <w:rFonts w:ascii="Cambria" w:hAnsi="Cambria" w:cs="Arial"/>
              </w:rPr>
              <w:t>bpm</w:t>
            </w:r>
            <w:proofErr w:type="spellEnd"/>
            <w:r>
              <w:rPr>
                <w:rFonts w:ascii="Cambria" w:hAnsi="Cambria" w:cs="Arial"/>
              </w:rPr>
              <w:t>.</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i/>
                <w:iCs/>
              </w:rPr>
            </w:pPr>
            <w:r>
              <w:rPr>
                <w:rFonts w:ascii="Cambria" w:hAnsi="Cambria" w:cs="Arial"/>
              </w:rPr>
              <w:t>Dokładność pomiaru: nie gorsza niż +/- 5mmHg.</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rPr>
            </w:pPr>
            <w:r>
              <w:rPr>
                <w:rFonts w:ascii="Cambria" w:hAnsi="Cambria" w:cs="Arial"/>
              </w:rPr>
              <w:t xml:space="preserve">Tryb pomiaru: </w:t>
            </w:r>
          </w:p>
          <w:p w:rsidR="00552C3E" w:rsidRDefault="009F31C5">
            <w:pPr>
              <w:pStyle w:val="Akapitzlist"/>
              <w:numPr>
                <w:ilvl w:val="0"/>
                <w:numId w:val="17"/>
              </w:numPr>
              <w:spacing w:after="0" w:line="240" w:lineRule="auto"/>
              <w:rPr>
                <w:rFonts w:ascii="Cambria" w:hAnsi="Cambria" w:cs="Arial"/>
              </w:rPr>
            </w:pPr>
            <w:r>
              <w:rPr>
                <w:rFonts w:ascii="Cambria" w:hAnsi="Cambria" w:cs="Arial"/>
              </w:rPr>
              <w:t xml:space="preserve">AUTO; </w:t>
            </w:r>
          </w:p>
          <w:p w:rsidR="00552C3E" w:rsidRDefault="009F31C5">
            <w:pPr>
              <w:pStyle w:val="Akapitzlist"/>
              <w:numPr>
                <w:ilvl w:val="0"/>
                <w:numId w:val="17"/>
              </w:numPr>
              <w:spacing w:after="0" w:line="240" w:lineRule="auto"/>
              <w:rPr>
                <w:rFonts w:ascii="Cambria" w:hAnsi="Cambria" w:cs="Arial"/>
              </w:rPr>
            </w:pPr>
            <w:r>
              <w:rPr>
                <w:rFonts w:ascii="Cambria" w:hAnsi="Cambria" w:cs="Arial"/>
              </w:rPr>
              <w:t>Ręczny.</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i/>
                <w:iCs/>
              </w:rPr>
            </w:pPr>
            <w:r>
              <w:rPr>
                <w:rFonts w:ascii="Cambria" w:hAnsi="Cambria" w:cs="Arial"/>
              </w:rPr>
              <w:t xml:space="preserve">Zakres programowania interwałów w trybie AUTO: co najmniej 1÷480 minut.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6"/>
              </w:numPr>
              <w:spacing w:after="0" w:line="240" w:lineRule="auto"/>
              <w:rPr>
                <w:rFonts w:ascii="Cambria" w:hAnsi="Cambria" w:cs="Arial"/>
              </w:rPr>
            </w:pPr>
            <w:r>
              <w:rPr>
                <w:rFonts w:ascii="Cambria" w:hAnsi="Cambria" w:cs="Arial"/>
              </w:rPr>
              <w:t>Możliwość wstępnego ustawienia ciśnienia w mankiecie</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16.</w:t>
            </w:r>
          </w:p>
        </w:tc>
        <w:tc>
          <w:tcPr>
            <w:tcW w:w="8214" w:type="dxa"/>
          </w:tcPr>
          <w:p w:rsidR="00552C3E" w:rsidRDefault="009F31C5">
            <w:pPr>
              <w:spacing w:after="0" w:line="240" w:lineRule="auto"/>
              <w:rPr>
                <w:rFonts w:ascii="Cambria" w:hAnsi="Cambria" w:cs="Arial"/>
              </w:rPr>
            </w:pPr>
            <w:r>
              <w:rPr>
                <w:rFonts w:ascii="Cambria" w:hAnsi="Cambria" w:cs="Arial"/>
              </w:rPr>
              <w:t xml:space="preserve">Pomiar temperatury (TEMP)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8"/>
              </w:numPr>
              <w:spacing w:after="0" w:line="240" w:lineRule="auto"/>
              <w:rPr>
                <w:rFonts w:ascii="Cambria" w:hAnsi="Cambria" w:cs="Arial"/>
                <w:i/>
                <w:iCs/>
              </w:rPr>
            </w:pPr>
            <w:r>
              <w:rPr>
                <w:rFonts w:ascii="Cambria" w:hAnsi="Cambria" w:cs="Arial"/>
              </w:rPr>
              <w:t xml:space="preserve">Zakres pomiarowy: co najmniej 25÷50˚C. </w:t>
            </w:r>
            <w:r>
              <w:rPr>
                <w:rFonts w:ascii="Cambria" w:hAnsi="Cambria" w:cs="Arial"/>
                <w:i/>
                <w:iCs/>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8"/>
              </w:numPr>
              <w:spacing w:after="0" w:line="240" w:lineRule="auto"/>
              <w:rPr>
                <w:rFonts w:ascii="Cambria" w:hAnsi="Cambria" w:cs="Arial"/>
                <w:i/>
                <w:iCs/>
              </w:rPr>
            </w:pPr>
            <w:r>
              <w:rPr>
                <w:rFonts w:ascii="Cambria" w:hAnsi="Cambria" w:cs="Arial"/>
              </w:rPr>
              <w:t>Dokładność pomiaru: nie gorsza niż +/- 0,1˚C.</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8"/>
              </w:numPr>
              <w:spacing w:after="0" w:line="240" w:lineRule="auto"/>
              <w:rPr>
                <w:rFonts w:ascii="Cambria" w:hAnsi="Cambria" w:cs="Arial"/>
              </w:rPr>
            </w:pPr>
            <w:r>
              <w:rPr>
                <w:rFonts w:ascii="Cambria" w:hAnsi="Cambria" w:cs="Arial"/>
              </w:rPr>
              <w:t xml:space="preserve">Jednoczesne wyświetlanie co najmniej trzech wartości: 2 temperatury ciała i </w:t>
            </w:r>
            <w:r>
              <w:rPr>
                <w:rFonts w:ascii="Cambria" w:hAnsi="Cambria" w:cs="Arial"/>
              </w:rPr>
              <w:t>temperatura różnicowa</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17.</w:t>
            </w:r>
          </w:p>
        </w:tc>
        <w:tc>
          <w:tcPr>
            <w:tcW w:w="8214" w:type="dxa"/>
          </w:tcPr>
          <w:p w:rsidR="00552C3E" w:rsidRDefault="009F31C5">
            <w:pPr>
              <w:spacing w:after="0" w:line="240" w:lineRule="auto"/>
              <w:rPr>
                <w:rFonts w:ascii="Cambria" w:hAnsi="Cambria" w:cs="Arial"/>
              </w:rPr>
            </w:pPr>
            <w:r>
              <w:rPr>
                <w:rFonts w:ascii="Cambria" w:hAnsi="Cambria" w:cs="Arial"/>
              </w:rPr>
              <w:t xml:space="preserve">Wyposażenie kardiomonitora w akcesoria pomiarowe (akcesoria kompatybilne z posiadanym przez szpital kardiomonitorem serii </w:t>
            </w:r>
            <w:proofErr w:type="spellStart"/>
            <w:r>
              <w:rPr>
                <w:rFonts w:ascii="Cambria" w:hAnsi="Cambria" w:cs="Arial"/>
              </w:rPr>
              <w:t>iMEC</w:t>
            </w:r>
            <w:proofErr w:type="spellEnd"/>
            <w:r>
              <w:rPr>
                <w:rFonts w:ascii="Cambria" w:hAnsi="Cambria" w:cs="Arial"/>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9"/>
              </w:numPr>
              <w:spacing w:after="0" w:line="240" w:lineRule="auto"/>
              <w:rPr>
                <w:rFonts w:ascii="Cambria" w:hAnsi="Cambria" w:cs="Arial"/>
              </w:rPr>
            </w:pPr>
            <w:r>
              <w:rPr>
                <w:rFonts w:ascii="Cambria" w:hAnsi="Cambria" w:cs="Arial"/>
              </w:rPr>
              <w:t xml:space="preserve">Kabel EKG 5-odprowadzeniowy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9"/>
              </w:numPr>
              <w:spacing w:after="0" w:line="240" w:lineRule="auto"/>
              <w:rPr>
                <w:rFonts w:ascii="Cambria" w:hAnsi="Cambria" w:cs="Arial"/>
              </w:rPr>
            </w:pPr>
            <w:r>
              <w:rPr>
                <w:rFonts w:ascii="Cambria" w:hAnsi="Cambria" w:cs="Arial"/>
              </w:rPr>
              <w:t xml:space="preserve">Przewód łączący do mankietów do pomiaru NIBP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9"/>
              </w:numPr>
              <w:spacing w:after="0" w:line="240" w:lineRule="auto"/>
              <w:rPr>
                <w:rFonts w:ascii="Cambria" w:hAnsi="Cambria" w:cs="Arial"/>
              </w:rPr>
            </w:pPr>
            <w:r>
              <w:rPr>
                <w:rFonts w:ascii="Cambria" w:hAnsi="Cambria" w:cs="Arial"/>
              </w:rPr>
              <w:t>Mankiet do pomiaru</w:t>
            </w:r>
            <w:r>
              <w:rPr>
                <w:rFonts w:ascii="Cambria" w:hAnsi="Cambria" w:cs="Arial"/>
              </w:rPr>
              <w:t xml:space="preserve"> NIBP: mały, średni, duży</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9"/>
              </w:numPr>
              <w:spacing w:after="0" w:line="240" w:lineRule="auto"/>
              <w:rPr>
                <w:rFonts w:ascii="Cambria" w:hAnsi="Cambria" w:cs="Arial"/>
              </w:rPr>
            </w:pPr>
            <w:r>
              <w:rPr>
                <w:rFonts w:ascii="Cambria" w:hAnsi="Cambria" w:cs="Arial"/>
              </w:rPr>
              <w:t xml:space="preserve">Czujnik SpO2 na palec dla dorosłych typu klips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19"/>
              </w:numPr>
              <w:spacing w:after="0" w:line="240" w:lineRule="auto"/>
              <w:rPr>
                <w:rFonts w:ascii="Cambria" w:hAnsi="Cambria" w:cs="Arial"/>
              </w:rPr>
            </w:pPr>
            <w:r>
              <w:rPr>
                <w:rFonts w:ascii="Cambria" w:hAnsi="Cambria" w:cs="Arial"/>
              </w:rPr>
              <w:t>Powierzchniowy czujnik temperatury</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18.</w:t>
            </w:r>
          </w:p>
        </w:tc>
        <w:tc>
          <w:tcPr>
            <w:tcW w:w="8214" w:type="dxa"/>
          </w:tcPr>
          <w:p w:rsidR="00552C3E" w:rsidRDefault="009F31C5">
            <w:pPr>
              <w:spacing w:after="0" w:line="240" w:lineRule="auto"/>
              <w:rPr>
                <w:rFonts w:ascii="Cambria" w:hAnsi="Cambria"/>
              </w:rPr>
            </w:pPr>
            <w:r>
              <w:rPr>
                <w:rFonts w:ascii="Cambria" w:hAnsi="Cambria"/>
              </w:rPr>
              <w:t>Możliwość wyposażenia kardiomonitora w wbudowany rejestrator termiczny</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19.</w:t>
            </w:r>
          </w:p>
        </w:tc>
        <w:tc>
          <w:tcPr>
            <w:tcW w:w="8214" w:type="dxa"/>
          </w:tcPr>
          <w:p w:rsidR="00552C3E" w:rsidRDefault="009F31C5">
            <w:pPr>
              <w:spacing w:after="0" w:line="240" w:lineRule="auto"/>
              <w:rPr>
                <w:rFonts w:ascii="Cambria" w:hAnsi="Cambria" w:cs="Arial"/>
              </w:rPr>
            </w:pPr>
            <w:r>
              <w:rPr>
                <w:rFonts w:ascii="Cambria" w:hAnsi="Cambria" w:cs="Arial"/>
              </w:rPr>
              <w:t xml:space="preserve">Obsługa kardiomonitora przy pomocy, pokrętła, przycisków oraz poprzez ekran dotykowy.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20.</w:t>
            </w:r>
          </w:p>
        </w:tc>
        <w:tc>
          <w:tcPr>
            <w:tcW w:w="8214" w:type="dxa"/>
          </w:tcPr>
          <w:p w:rsidR="00552C3E" w:rsidRDefault="009F31C5">
            <w:pPr>
              <w:autoSpaceDE w:val="0"/>
              <w:autoSpaceDN w:val="0"/>
              <w:adjustRightInd w:val="0"/>
              <w:spacing w:after="0" w:line="240" w:lineRule="auto"/>
              <w:rPr>
                <w:rFonts w:ascii="Cambria" w:hAnsi="Cambria"/>
              </w:rPr>
            </w:pPr>
            <w:r>
              <w:rPr>
                <w:rFonts w:ascii="Cambria" w:hAnsi="Cambria"/>
              </w:rPr>
              <w:t>Wyświetlanie informacji pomocy dotyczące elementu zaznaczonego na ekranie w menu użytkownika</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21.</w:t>
            </w:r>
          </w:p>
        </w:tc>
        <w:tc>
          <w:tcPr>
            <w:tcW w:w="8214" w:type="dxa"/>
          </w:tcPr>
          <w:p w:rsidR="00552C3E" w:rsidRDefault="009F31C5">
            <w:pPr>
              <w:spacing w:after="0" w:line="240" w:lineRule="auto"/>
              <w:rPr>
                <w:rFonts w:ascii="Cambria" w:hAnsi="Cambria" w:cs="Arial"/>
              </w:rPr>
            </w:pPr>
            <w:r>
              <w:rPr>
                <w:rFonts w:ascii="Cambria" w:hAnsi="Cambria" w:cs="Arial"/>
              </w:rPr>
              <w:t>3-stopniowy system alarmów monitorowanych parametrów.</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0"/>
              </w:numPr>
              <w:spacing w:after="0" w:line="240" w:lineRule="auto"/>
              <w:rPr>
                <w:rFonts w:ascii="Cambria" w:hAnsi="Cambria" w:cs="Arial"/>
              </w:rPr>
            </w:pPr>
            <w:r>
              <w:rPr>
                <w:rFonts w:ascii="Cambria" w:hAnsi="Cambria" w:cs="Arial"/>
              </w:rPr>
              <w:t>Akustyczne</w:t>
            </w:r>
            <w:r>
              <w:rPr>
                <w:rFonts w:ascii="Cambria" w:hAnsi="Cambria" w:cs="Arial"/>
              </w:rPr>
              <w:t xml:space="preserve"> i wizualne sygnalizowanie wszystkich alarmów.</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0"/>
              </w:numPr>
              <w:spacing w:after="0" w:line="240" w:lineRule="auto"/>
              <w:rPr>
                <w:rFonts w:ascii="Cambria" w:hAnsi="Cambria" w:cs="Arial"/>
              </w:rPr>
            </w:pPr>
            <w:r>
              <w:rPr>
                <w:rFonts w:ascii="Cambria" w:hAnsi="Cambria" w:cs="Arial"/>
              </w:rPr>
              <w:t xml:space="preserve">Możliwość zawieszenia stałego lub czasowego alarmów.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0"/>
              </w:numPr>
              <w:spacing w:after="0" w:line="240" w:lineRule="auto"/>
              <w:rPr>
                <w:rFonts w:ascii="Cambria" w:hAnsi="Cambria" w:cs="Arial"/>
              </w:rPr>
            </w:pPr>
            <w:r>
              <w:rPr>
                <w:rFonts w:ascii="Cambria" w:hAnsi="Cambria" w:cs="Arial"/>
              </w:rPr>
              <w:t>Wybór czasowego zawieszenia alarmów – co najmniej 5 czasów do wyboru.</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0"/>
              </w:numPr>
              <w:spacing w:after="0" w:line="240" w:lineRule="auto"/>
              <w:rPr>
                <w:rFonts w:ascii="Cambria" w:hAnsi="Cambria" w:cs="Arial"/>
              </w:rPr>
            </w:pPr>
            <w:r>
              <w:rPr>
                <w:rFonts w:ascii="Cambria" w:hAnsi="Cambria" w:cs="Arial"/>
              </w:rPr>
              <w:t>Ustawianie różnych poziomów alarmowania dla poszczególnych parametrów.</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0"/>
              </w:numPr>
              <w:spacing w:after="0" w:line="240" w:lineRule="auto"/>
              <w:rPr>
                <w:rFonts w:ascii="Cambria" w:hAnsi="Cambria" w:cs="Arial"/>
              </w:rPr>
            </w:pPr>
            <w:r>
              <w:rPr>
                <w:rFonts w:ascii="Cambria" w:hAnsi="Cambria" w:cs="Arial"/>
              </w:rPr>
              <w:t>Ustawianie głośności sygnalizacji alarmowej (co najmniej 10 poziomów do wyboru) oraz wzorca dźwiękowej sygnalizacji (co najmniej 3 wzorce do wyboru)</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22.</w:t>
            </w:r>
          </w:p>
        </w:tc>
        <w:tc>
          <w:tcPr>
            <w:tcW w:w="8214" w:type="dxa"/>
          </w:tcPr>
          <w:p w:rsidR="00552C3E" w:rsidRDefault="009F31C5">
            <w:pPr>
              <w:spacing w:after="0" w:line="240" w:lineRule="auto"/>
              <w:rPr>
                <w:rFonts w:ascii="Cambria" w:hAnsi="Cambria" w:cs="Arial"/>
              </w:rPr>
            </w:pPr>
            <w:r>
              <w:rPr>
                <w:rFonts w:ascii="Cambria" w:hAnsi="Cambria" w:cs="Arial"/>
              </w:rPr>
              <w:t>Ręczne i automatyczne (na żądanie obsługi) ustawienie granic alarmowych w odniesieniu do aktualnego st</w:t>
            </w:r>
            <w:r>
              <w:rPr>
                <w:rFonts w:ascii="Cambria" w:hAnsi="Cambria" w:cs="Arial"/>
              </w:rPr>
              <w:t xml:space="preserve">anu monitorowanego pacjenta.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23.</w:t>
            </w:r>
          </w:p>
        </w:tc>
        <w:tc>
          <w:tcPr>
            <w:tcW w:w="8214" w:type="dxa"/>
          </w:tcPr>
          <w:p w:rsidR="00552C3E" w:rsidRDefault="009F31C5">
            <w:pPr>
              <w:spacing w:after="0" w:line="240" w:lineRule="auto"/>
              <w:rPr>
                <w:rFonts w:ascii="Cambria" w:hAnsi="Cambria" w:cs="Arial"/>
              </w:rPr>
            </w:pPr>
            <w:r>
              <w:rPr>
                <w:rFonts w:ascii="Cambria" w:hAnsi="Cambria"/>
              </w:rPr>
              <w:t>Kardiomonitor wyposażony w tryb nocny z możliwością dostosowania min. jasności, głośności klawiszy, głośności sygnały QRS oraz włączenia bądź wyłączenia tonu zakończenia pomiaru nieinwazyjnego ciśnienia</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24.</w:t>
            </w:r>
          </w:p>
        </w:tc>
        <w:tc>
          <w:tcPr>
            <w:tcW w:w="8214" w:type="dxa"/>
          </w:tcPr>
          <w:p w:rsidR="00552C3E" w:rsidRDefault="009F31C5">
            <w:pPr>
              <w:spacing w:after="0" w:line="240" w:lineRule="auto"/>
              <w:rPr>
                <w:rFonts w:ascii="Cambria" w:hAnsi="Cambria" w:cs="Arial"/>
              </w:rPr>
            </w:pPr>
            <w:r>
              <w:rPr>
                <w:rFonts w:ascii="Cambria" w:hAnsi="Cambria" w:cs="Arial"/>
              </w:rPr>
              <w:t xml:space="preserve">Funkcja </w:t>
            </w:r>
            <w:r>
              <w:rPr>
                <w:rFonts w:ascii="Cambria" w:hAnsi="Cambria" w:cs="Arial"/>
              </w:rPr>
              <w:t>analizy zmian częstości akcji serca z ostatnich 24 godzin informacje o wartościach HR: średniej, średniej za dnia, średniej w nocy, maksymalnej, minimalnej oraz prawidłowej (w granicach ustawionych alarmów).</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25.</w:t>
            </w:r>
          </w:p>
        </w:tc>
        <w:tc>
          <w:tcPr>
            <w:tcW w:w="8214" w:type="dxa"/>
          </w:tcPr>
          <w:p w:rsidR="00552C3E" w:rsidRDefault="009F31C5">
            <w:pPr>
              <w:spacing w:after="0" w:line="240" w:lineRule="auto"/>
              <w:rPr>
                <w:rFonts w:ascii="Cambria" w:hAnsi="Cambria" w:cs="Arial"/>
              </w:rPr>
            </w:pPr>
            <w:r>
              <w:rPr>
                <w:rFonts w:ascii="Cambria" w:hAnsi="Cambria" w:cs="Arial"/>
              </w:rPr>
              <w:t xml:space="preserve">Funkcja analizy NIBP z ostatnich 24 godzin </w:t>
            </w:r>
            <w:r>
              <w:rPr>
                <w:rFonts w:ascii="Cambria" w:hAnsi="Cambria" w:cs="Arial"/>
              </w:rPr>
              <w:t>informacje o wartościach ciśnienia: średniej, średniej za dnia, średniej w nocy, maksymalnej za dnia, maksymalnej w nocy, minimalnej za dnia, minimalnej w nocy oraz prawidłowej (w granicach ustawionych alarmów).</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26.</w:t>
            </w:r>
          </w:p>
        </w:tc>
        <w:tc>
          <w:tcPr>
            <w:tcW w:w="8214" w:type="dxa"/>
          </w:tcPr>
          <w:p w:rsidR="00552C3E" w:rsidRDefault="009F31C5">
            <w:pPr>
              <w:spacing w:after="0" w:line="240" w:lineRule="auto"/>
              <w:rPr>
                <w:rFonts w:ascii="Cambria" w:hAnsi="Cambria" w:cs="Arial"/>
              </w:rPr>
            </w:pPr>
            <w:r>
              <w:rPr>
                <w:rFonts w:ascii="Cambria" w:hAnsi="Cambria"/>
              </w:rPr>
              <w:t>Funkcja tworzenia raportów EKG, raportó</w:t>
            </w:r>
            <w:r>
              <w:rPr>
                <w:rFonts w:ascii="Cambria" w:hAnsi="Cambria"/>
              </w:rPr>
              <w:t>w trendów tabelarycznych i graficznych oraz raportów w czasie rzeczywistym z możliwością wydruku raportu na drukarce połączonej poprzez sieć Ethernet. Funkcja wydruku na zewnętrznej drukarce niewymagająca podłączenia kardiomonitora co stacji centralnego mo</w:t>
            </w:r>
            <w:r>
              <w:rPr>
                <w:rFonts w:ascii="Cambria" w:hAnsi="Cambria"/>
              </w:rPr>
              <w:t>nitorowania.</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27.</w:t>
            </w:r>
          </w:p>
        </w:tc>
        <w:tc>
          <w:tcPr>
            <w:tcW w:w="8214" w:type="dxa"/>
          </w:tcPr>
          <w:p w:rsidR="00552C3E" w:rsidRDefault="009F31C5">
            <w:pPr>
              <w:spacing w:after="0" w:line="240" w:lineRule="auto"/>
              <w:rPr>
                <w:rFonts w:ascii="Cambria" w:hAnsi="Cambria"/>
              </w:rPr>
            </w:pPr>
            <w:r>
              <w:rPr>
                <w:rFonts w:ascii="Cambria" w:hAnsi="Cambria" w:cs="Arial"/>
              </w:rPr>
              <w:t xml:space="preserve">Funkcja podglądu danych pomiarowych oraz alarmów z posiadanego przez szpital monitora serii </w:t>
            </w:r>
            <w:proofErr w:type="spellStart"/>
            <w:r>
              <w:rPr>
                <w:rFonts w:ascii="Cambria" w:hAnsi="Cambria" w:cs="Arial"/>
              </w:rPr>
              <w:t>iMEC</w:t>
            </w:r>
            <w:proofErr w:type="spellEnd"/>
            <w:r>
              <w:rPr>
                <w:rFonts w:ascii="Cambria" w:hAnsi="Cambria" w:cs="Arial"/>
              </w:rPr>
              <w:t xml:space="preserve"> przy podłączeniu do wspólnej sieci</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28.</w:t>
            </w:r>
          </w:p>
        </w:tc>
        <w:tc>
          <w:tcPr>
            <w:tcW w:w="8214" w:type="dxa"/>
          </w:tcPr>
          <w:p w:rsidR="00552C3E" w:rsidRDefault="009F31C5">
            <w:pPr>
              <w:spacing w:after="0" w:line="240" w:lineRule="auto"/>
              <w:rPr>
                <w:rFonts w:ascii="Cambria" w:hAnsi="Cambria" w:cs="Arial"/>
              </w:rPr>
            </w:pPr>
            <w:r>
              <w:rPr>
                <w:rFonts w:ascii="Cambria" w:hAnsi="Cambria" w:cs="Arial"/>
              </w:rPr>
              <w:t>Zasilanie kardiomonitora z sieci elektroenergetycznej 230V AC 50Hz i akumulatora, wbudowanego w kardi</w:t>
            </w:r>
            <w:r>
              <w:rPr>
                <w:rFonts w:ascii="Cambria" w:hAnsi="Cambria" w:cs="Arial"/>
              </w:rPr>
              <w:t>omonitor.</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1"/>
              </w:numPr>
              <w:spacing w:after="0" w:line="240" w:lineRule="auto"/>
              <w:rPr>
                <w:rFonts w:ascii="Cambria" w:hAnsi="Cambria" w:cs="Arial"/>
              </w:rPr>
            </w:pPr>
            <w:r>
              <w:rPr>
                <w:rFonts w:ascii="Cambria" w:hAnsi="Cambria" w:cs="Arial"/>
              </w:rPr>
              <w:t xml:space="preserve">Czas pracy kardiomonitora, zasilanego z akumulatora (przy braku napięcia elektroenergetycznej sieci zasilającej, pomiar NIBP co 15 min): nie krótszy niż 2 godziny. </w:t>
            </w:r>
          </w:p>
          <w:p w:rsidR="00552C3E" w:rsidRDefault="009F31C5">
            <w:pPr>
              <w:pStyle w:val="Akapitzlist"/>
              <w:spacing w:after="0" w:line="240" w:lineRule="auto"/>
              <w:rPr>
                <w:rFonts w:ascii="Cambria" w:hAnsi="Cambria" w:cs="Arial"/>
                <w:i/>
                <w:iCs/>
              </w:rPr>
            </w:pPr>
            <w:r>
              <w:rPr>
                <w:rFonts w:ascii="Cambria" w:hAnsi="Cambria" w:cs="Arial"/>
                <w:i/>
                <w:iCs/>
              </w:rPr>
              <w:t xml:space="preserve">Podać.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1"/>
              </w:numPr>
              <w:spacing w:after="0" w:line="240" w:lineRule="auto"/>
              <w:rPr>
                <w:rFonts w:ascii="Cambria" w:hAnsi="Cambria" w:cs="Arial"/>
              </w:rPr>
            </w:pPr>
            <w:r>
              <w:rPr>
                <w:rFonts w:ascii="Cambria" w:hAnsi="Cambria" w:cs="Arial"/>
              </w:rPr>
              <w:t xml:space="preserve">Czas ładowania akumulatora: nie dłuższy niż 5 godzin. </w:t>
            </w:r>
          </w:p>
          <w:p w:rsidR="00552C3E" w:rsidRDefault="009F31C5">
            <w:pPr>
              <w:pStyle w:val="Akapitzlist"/>
              <w:spacing w:after="0" w:line="240" w:lineRule="auto"/>
              <w:rPr>
                <w:rFonts w:ascii="Cambria" w:hAnsi="Cambria" w:cs="Arial"/>
                <w:i/>
                <w:iCs/>
              </w:rPr>
            </w:pPr>
            <w:r>
              <w:rPr>
                <w:rFonts w:ascii="Cambria" w:hAnsi="Cambria" w:cs="Arial"/>
                <w:i/>
                <w:iCs/>
              </w:rPr>
              <w:t xml:space="preserve">Podać.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1"/>
              </w:numPr>
              <w:spacing w:after="0" w:line="240" w:lineRule="auto"/>
              <w:rPr>
                <w:rFonts w:ascii="Cambria" w:hAnsi="Cambria" w:cs="Arial"/>
              </w:rPr>
            </w:pPr>
            <w:r>
              <w:rPr>
                <w:rFonts w:ascii="Cambria" w:hAnsi="Cambria" w:cs="Arial"/>
              </w:rPr>
              <w:t xml:space="preserve">Graficzny wskaźnik stanu naładowania akumulatora.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29.</w:t>
            </w:r>
          </w:p>
        </w:tc>
        <w:tc>
          <w:tcPr>
            <w:tcW w:w="8214" w:type="dxa"/>
          </w:tcPr>
          <w:p w:rsidR="00552C3E" w:rsidRDefault="009F31C5">
            <w:pPr>
              <w:spacing w:after="0" w:line="240" w:lineRule="auto"/>
              <w:rPr>
                <w:rFonts w:ascii="Cambria" w:hAnsi="Cambria" w:cs="Arial"/>
              </w:rPr>
            </w:pPr>
            <w:r>
              <w:rPr>
                <w:rFonts w:ascii="Cambria" w:hAnsi="Cambria" w:cs="Arial"/>
              </w:rPr>
              <w:t xml:space="preserve">Kardiomonitor przystosowany do pracy w sieci.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2"/>
              </w:numPr>
              <w:spacing w:after="0" w:line="240" w:lineRule="auto"/>
              <w:rPr>
                <w:rFonts w:ascii="Cambria" w:hAnsi="Cambria" w:cs="Arial"/>
              </w:rPr>
            </w:pPr>
            <w:r>
              <w:rPr>
                <w:rFonts w:ascii="Cambria" w:hAnsi="Cambria" w:cs="Arial"/>
              </w:rPr>
              <w:t xml:space="preserve">Interfejs i oprogramowanie sieciowe, umożliwiające pracę kardiomonitora w sieci przewodowej z centralą monitorującą. </w:t>
            </w:r>
            <w:r>
              <w:rPr>
                <w:rFonts w:ascii="Cambria" w:hAnsi="Cambria" w:cs="Arial"/>
                <w:i/>
                <w:iCs/>
              </w:rPr>
              <w:t xml:space="preserve"> </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2"/>
              </w:numPr>
              <w:spacing w:after="0" w:line="240" w:lineRule="auto"/>
              <w:rPr>
                <w:rFonts w:ascii="Cambria" w:hAnsi="Cambria" w:cs="Arial"/>
              </w:rPr>
            </w:pPr>
            <w:r>
              <w:rPr>
                <w:rFonts w:ascii="Cambria" w:hAnsi="Cambria"/>
              </w:rPr>
              <w:t xml:space="preserve">Po podłączeniu kardiomonitora </w:t>
            </w:r>
            <w:r>
              <w:rPr>
                <w:rFonts w:ascii="Cambria" w:hAnsi="Cambria"/>
              </w:rPr>
              <w:t xml:space="preserve">do stacji centralnego monitorowania możliwość aktywacji z poziomu kardiomonitora trybu prywatnego z funkcją </w:t>
            </w:r>
            <w:r>
              <w:rPr>
                <w:rFonts w:ascii="Cambria" w:hAnsi="Cambria"/>
              </w:rPr>
              <w:lastRenderedPageBreak/>
              <w:t>ukrycia danych wyświetlanych na kardiomonitorze (dane pacjenta są widoczne tylko na stacji centralnej)</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2"/>
              </w:numPr>
              <w:spacing w:after="0" w:line="240" w:lineRule="auto"/>
              <w:rPr>
                <w:rFonts w:ascii="Cambria" w:hAnsi="Cambria" w:cs="Arial"/>
              </w:rPr>
            </w:pPr>
            <w:r>
              <w:rPr>
                <w:rFonts w:ascii="Cambria" w:hAnsi="Cambria" w:cs="Arial"/>
              </w:rPr>
              <w:t>Funkcja zdalnego wyciszania alarmów w innyc</w:t>
            </w:r>
            <w:r>
              <w:rPr>
                <w:rFonts w:ascii="Cambria" w:hAnsi="Cambria" w:cs="Arial"/>
              </w:rPr>
              <w:t>h kardiomonitorach podłączonych do wspólnej sieci</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2"/>
              </w:numPr>
              <w:spacing w:after="0" w:line="240" w:lineRule="auto"/>
              <w:rPr>
                <w:rFonts w:ascii="Cambria" w:hAnsi="Cambria" w:cs="Arial"/>
              </w:rPr>
            </w:pPr>
            <w:r>
              <w:rPr>
                <w:rFonts w:ascii="Cambria" w:hAnsi="Cambria" w:cs="Arial"/>
                <w:color w:val="000000"/>
              </w:rPr>
              <w:t>Monitor przystosowany do eksportu danych do standardowego komputera osobistego niepełniącego jednocześnie funkcji centrali (na wyposażeniu kardiomonitora oprogramowanie do archiwizacji danych na PC).</w:t>
            </w:r>
          </w:p>
        </w:tc>
      </w:tr>
      <w:tr w:rsidR="00552C3E">
        <w:tc>
          <w:tcPr>
            <w:tcW w:w="541" w:type="dxa"/>
          </w:tcPr>
          <w:p w:rsidR="00552C3E" w:rsidRDefault="00552C3E">
            <w:pPr>
              <w:spacing w:after="0" w:line="240" w:lineRule="auto"/>
              <w:rPr>
                <w:rFonts w:ascii="Cambria" w:hAnsi="Cambria" w:cs="Arial"/>
                <w:sz w:val="24"/>
                <w:szCs w:val="24"/>
              </w:rPr>
            </w:pPr>
          </w:p>
        </w:tc>
        <w:tc>
          <w:tcPr>
            <w:tcW w:w="8214" w:type="dxa"/>
          </w:tcPr>
          <w:p w:rsidR="00552C3E" w:rsidRDefault="009F31C5">
            <w:pPr>
              <w:pStyle w:val="Akapitzlist"/>
              <w:numPr>
                <w:ilvl w:val="0"/>
                <w:numId w:val="22"/>
              </w:numPr>
              <w:spacing w:after="0" w:line="240" w:lineRule="auto"/>
              <w:rPr>
                <w:rFonts w:ascii="Cambria" w:hAnsi="Cambria" w:cs="Arial"/>
                <w:color w:val="000000"/>
              </w:rPr>
            </w:pPr>
            <w:r>
              <w:rPr>
                <w:rFonts w:ascii="Cambria" w:hAnsi="Cambria" w:cs="Arial"/>
                <w:color w:val="000000"/>
              </w:rPr>
              <w:t>Ka</w:t>
            </w:r>
            <w:r>
              <w:rPr>
                <w:rFonts w:ascii="Cambria" w:hAnsi="Cambria" w:cs="Arial"/>
                <w:color w:val="000000"/>
              </w:rPr>
              <w:t xml:space="preserve">rdiomonitor przystosowany do pracy w sieci z centralą pielęgniarską, gotową do współpracy z systemami monitorowania wyposażonymi w zaawansowane moduły pomiarowe </w:t>
            </w:r>
            <w:proofErr w:type="spellStart"/>
            <w:r>
              <w:rPr>
                <w:rFonts w:ascii="Cambria" w:hAnsi="Cambria" w:cs="Arial"/>
                <w:color w:val="000000"/>
              </w:rPr>
              <w:t>przymajnmiej</w:t>
            </w:r>
            <w:proofErr w:type="spellEnd"/>
            <w:r>
              <w:rPr>
                <w:rFonts w:ascii="Cambria" w:hAnsi="Cambria" w:cs="Arial"/>
                <w:color w:val="000000"/>
              </w:rPr>
              <w:t xml:space="preserve"> takie jak:</w:t>
            </w:r>
          </w:p>
          <w:p w:rsidR="00552C3E" w:rsidRDefault="009F31C5">
            <w:pPr>
              <w:pStyle w:val="Akapitzlist"/>
              <w:spacing w:after="0" w:line="240" w:lineRule="auto"/>
              <w:rPr>
                <w:rFonts w:ascii="Cambria" w:hAnsi="Cambria" w:cs="Arial"/>
                <w:color w:val="000000"/>
              </w:rPr>
            </w:pPr>
            <w:r>
              <w:rPr>
                <w:rFonts w:ascii="Cambria" w:hAnsi="Cambria" w:cs="Arial"/>
                <w:color w:val="000000"/>
              </w:rPr>
              <w:t xml:space="preserve">- rzut minutowy metodami: </w:t>
            </w:r>
            <w:proofErr w:type="spellStart"/>
            <w:r>
              <w:rPr>
                <w:rFonts w:ascii="Cambria" w:hAnsi="Cambria" w:cs="Arial"/>
                <w:color w:val="000000"/>
              </w:rPr>
              <w:t>termodylucji</w:t>
            </w:r>
            <w:proofErr w:type="spellEnd"/>
            <w:r>
              <w:rPr>
                <w:rFonts w:ascii="Cambria" w:hAnsi="Cambria" w:cs="Arial"/>
                <w:color w:val="000000"/>
              </w:rPr>
              <w:t xml:space="preserve">, IKG, </w:t>
            </w:r>
            <w:proofErr w:type="spellStart"/>
            <w:r>
              <w:rPr>
                <w:rFonts w:ascii="Cambria" w:hAnsi="Cambria" w:cs="Arial"/>
                <w:color w:val="000000"/>
              </w:rPr>
              <w:t>PiCCO</w:t>
            </w:r>
            <w:proofErr w:type="spellEnd"/>
            <w:r>
              <w:rPr>
                <w:rFonts w:ascii="Cambria" w:hAnsi="Cambria" w:cs="Arial"/>
                <w:color w:val="000000"/>
              </w:rPr>
              <w:t xml:space="preserve">; </w:t>
            </w:r>
          </w:p>
          <w:p w:rsidR="00552C3E" w:rsidRDefault="009F31C5">
            <w:pPr>
              <w:pStyle w:val="Akapitzlist"/>
              <w:spacing w:after="0" w:line="240" w:lineRule="auto"/>
              <w:rPr>
                <w:rFonts w:ascii="Cambria" w:hAnsi="Cambria" w:cs="Arial"/>
                <w:color w:val="000000"/>
              </w:rPr>
            </w:pPr>
            <w:r>
              <w:rPr>
                <w:rFonts w:ascii="Cambria" w:hAnsi="Cambria" w:cs="Arial"/>
                <w:color w:val="000000"/>
              </w:rPr>
              <w:t xml:space="preserve">- BIS; </w:t>
            </w:r>
          </w:p>
          <w:p w:rsidR="00552C3E" w:rsidRDefault="009F31C5">
            <w:pPr>
              <w:pStyle w:val="Akapitzlist"/>
              <w:spacing w:after="0" w:line="240" w:lineRule="auto"/>
              <w:rPr>
                <w:rFonts w:ascii="Cambria" w:hAnsi="Cambria" w:cs="Arial"/>
                <w:color w:val="000000"/>
              </w:rPr>
            </w:pPr>
            <w:r>
              <w:rPr>
                <w:rFonts w:ascii="Cambria" w:hAnsi="Cambria" w:cs="Arial"/>
                <w:color w:val="000000"/>
              </w:rPr>
              <w:t xml:space="preserve">- NMT; </w:t>
            </w:r>
          </w:p>
          <w:p w:rsidR="00552C3E" w:rsidRDefault="009F31C5">
            <w:pPr>
              <w:pStyle w:val="Akapitzlist"/>
              <w:spacing w:after="0" w:line="240" w:lineRule="auto"/>
              <w:rPr>
                <w:rFonts w:ascii="Cambria" w:hAnsi="Cambria" w:cs="Arial"/>
                <w:color w:val="000000"/>
              </w:rPr>
            </w:pPr>
            <w:r>
              <w:rPr>
                <w:rFonts w:ascii="Cambria" w:hAnsi="Cambria" w:cs="Arial"/>
                <w:color w:val="000000"/>
              </w:rPr>
              <w:t xml:space="preserve">- </w:t>
            </w:r>
            <w:r>
              <w:rPr>
                <w:rFonts w:ascii="Cambria" w:hAnsi="Cambria" w:cs="Arial"/>
                <w:color w:val="000000"/>
              </w:rPr>
              <w:t>EEG,</w:t>
            </w:r>
          </w:p>
          <w:p w:rsidR="00552C3E" w:rsidRDefault="009F31C5">
            <w:pPr>
              <w:pStyle w:val="Akapitzlist"/>
              <w:spacing w:after="0" w:line="240" w:lineRule="auto"/>
              <w:rPr>
                <w:rFonts w:ascii="Cambria" w:hAnsi="Cambria" w:cs="Arial"/>
                <w:color w:val="000000"/>
              </w:rPr>
            </w:pPr>
            <w:r>
              <w:rPr>
                <w:rFonts w:ascii="Cambria" w:hAnsi="Cambria" w:cs="Arial"/>
                <w:color w:val="000000"/>
              </w:rPr>
              <w:t>- ScvO2 lub SvO2.</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30.</w:t>
            </w:r>
          </w:p>
        </w:tc>
        <w:tc>
          <w:tcPr>
            <w:tcW w:w="8214" w:type="dxa"/>
          </w:tcPr>
          <w:p w:rsidR="00552C3E" w:rsidRDefault="009F31C5">
            <w:pPr>
              <w:pStyle w:val="Akapitzlist"/>
              <w:spacing w:after="0" w:line="240" w:lineRule="auto"/>
              <w:ind w:left="13"/>
              <w:rPr>
                <w:rFonts w:ascii="Cambria" w:hAnsi="Cambria" w:cs="Arial"/>
              </w:rPr>
            </w:pPr>
            <w:r>
              <w:rPr>
                <w:rFonts w:ascii="Cambria" w:hAnsi="Cambria" w:cs="Arial"/>
              </w:rPr>
              <w:t xml:space="preserve">Wbudowane złącza USB oraz złącze sieciowe RJ45. Kardiomonitor wyposażony w </w:t>
            </w:r>
            <w:r>
              <w:rPr>
                <w:rFonts w:ascii="Cambria" w:hAnsi="Cambria"/>
              </w:rPr>
              <w:t>pokrywę zabezpieczającą złącza w przypadku ich nieużywania</w:t>
            </w:r>
            <w:r>
              <w:rPr>
                <w:rFonts w:ascii="Cambria" w:hAnsi="Cambria" w:cs="Arial"/>
              </w:rPr>
              <w:t xml:space="preserve"> </w:t>
            </w:r>
          </w:p>
        </w:tc>
      </w:tr>
      <w:tr w:rsidR="00552C3E">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 xml:space="preserve">31. </w:t>
            </w:r>
          </w:p>
        </w:tc>
        <w:tc>
          <w:tcPr>
            <w:tcW w:w="8214" w:type="dxa"/>
          </w:tcPr>
          <w:p w:rsidR="00552C3E" w:rsidRDefault="009F31C5">
            <w:pPr>
              <w:spacing w:after="0" w:line="240" w:lineRule="auto"/>
              <w:rPr>
                <w:rFonts w:ascii="Cambria" w:hAnsi="Cambria" w:cs="Arial"/>
              </w:rPr>
            </w:pPr>
            <w:r>
              <w:rPr>
                <w:rFonts w:ascii="Cambria" w:hAnsi="Cambria" w:cs="Arial"/>
              </w:rPr>
              <w:t>Cicha praca urządzenia – chłodzenie bez wentylatora</w:t>
            </w:r>
          </w:p>
        </w:tc>
      </w:tr>
      <w:tr w:rsidR="00552C3E">
        <w:trPr>
          <w:trHeight w:val="321"/>
        </w:trPr>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32.</w:t>
            </w:r>
          </w:p>
        </w:tc>
        <w:tc>
          <w:tcPr>
            <w:tcW w:w="8214" w:type="dxa"/>
          </w:tcPr>
          <w:p w:rsidR="00552C3E" w:rsidRDefault="009F31C5">
            <w:pPr>
              <w:spacing w:after="0" w:line="240" w:lineRule="auto"/>
              <w:rPr>
                <w:rFonts w:ascii="Cambria" w:hAnsi="Cambria" w:cs="Arial"/>
              </w:rPr>
            </w:pPr>
            <w:r>
              <w:rPr>
                <w:rFonts w:ascii="Cambria" w:hAnsi="Cambria" w:cs="Arial"/>
              </w:rPr>
              <w:t>Monitor zabezpieczony przed za</w:t>
            </w:r>
            <w:r>
              <w:rPr>
                <w:rFonts w:ascii="Cambria" w:hAnsi="Cambria" w:cs="Arial"/>
              </w:rPr>
              <w:t>laniem wodą – stopień ochrony co najmniej IPX1</w:t>
            </w:r>
          </w:p>
        </w:tc>
      </w:tr>
      <w:tr w:rsidR="00552C3E">
        <w:trPr>
          <w:trHeight w:val="321"/>
        </w:trPr>
        <w:tc>
          <w:tcPr>
            <w:tcW w:w="541" w:type="dxa"/>
          </w:tcPr>
          <w:p w:rsidR="00552C3E" w:rsidRDefault="009F31C5">
            <w:pPr>
              <w:spacing w:after="0" w:line="240" w:lineRule="auto"/>
              <w:rPr>
                <w:rFonts w:ascii="Cambria" w:hAnsi="Cambria" w:cs="Arial"/>
                <w:sz w:val="24"/>
                <w:szCs w:val="24"/>
              </w:rPr>
            </w:pPr>
            <w:r>
              <w:rPr>
                <w:rFonts w:ascii="Cambria" w:hAnsi="Cambria" w:cs="Arial"/>
                <w:sz w:val="24"/>
                <w:szCs w:val="24"/>
              </w:rPr>
              <w:t>33.</w:t>
            </w:r>
          </w:p>
        </w:tc>
        <w:tc>
          <w:tcPr>
            <w:tcW w:w="8214" w:type="dxa"/>
          </w:tcPr>
          <w:p w:rsidR="00552C3E" w:rsidRDefault="009F31C5">
            <w:pPr>
              <w:pStyle w:val="Akapitzlist"/>
              <w:spacing w:after="0" w:line="240" w:lineRule="auto"/>
              <w:ind w:left="13"/>
              <w:rPr>
                <w:rFonts w:ascii="Cambria" w:hAnsi="Cambria" w:cs="Arial"/>
              </w:rPr>
            </w:pPr>
            <w:r>
              <w:rPr>
                <w:rFonts w:ascii="Cambria" w:hAnsi="Cambria" w:cs="Arial"/>
              </w:rPr>
              <w:t xml:space="preserve">Na wyposażeniu statyw na kółkach z półką do montażu kardiomonitora i koszykiem na akcesoria lub wieszak na ścianę z koszykiem na akcesoria </w:t>
            </w:r>
          </w:p>
        </w:tc>
      </w:tr>
    </w:tbl>
    <w:p w:rsidR="00552C3E" w:rsidRDefault="00552C3E">
      <w:pPr>
        <w:rPr>
          <w:rStyle w:val="Stylwiadomocie-mail18"/>
          <w:rFonts w:ascii="Cambria" w:hAnsi="Cambria"/>
          <w:sz w:val="24"/>
          <w:szCs w:val="24"/>
        </w:rPr>
      </w:pPr>
    </w:p>
    <w:tbl>
      <w:tblPr>
        <w:tblW w:w="8789" w:type="dxa"/>
        <w:tblInd w:w="-34" w:type="dxa"/>
        <w:tblBorders>
          <w:left w:val="single" w:sz="4" w:space="0" w:color="BFBFBF"/>
          <w:right w:val="single" w:sz="4" w:space="0" w:color="BFBFBF"/>
        </w:tblBorders>
        <w:tblLayout w:type="fixed"/>
        <w:tblLook w:val="04A0" w:firstRow="1" w:lastRow="0" w:firstColumn="1" w:lastColumn="0" w:noHBand="0" w:noVBand="1"/>
      </w:tblPr>
      <w:tblGrid>
        <w:gridCol w:w="8789"/>
      </w:tblGrid>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after="0" w:line="256" w:lineRule="auto"/>
              <w:ind w:right="-6"/>
              <w:rPr>
                <w:rFonts w:ascii="Cambria" w:hAnsi="Cambria" w:cs="TimesNewRomanPSMT"/>
                <w:b/>
              </w:rPr>
            </w:pPr>
            <w:r>
              <w:rPr>
                <w:rFonts w:ascii="Cambria" w:hAnsi="Cambria" w:cs="TimesNewRomanPSMT"/>
                <w:b/>
              </w:rPr>
              <w:t>34.WARUNKI GWARANCJI I SERWISU</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34.1. Okres gwarancji od daty </w:t>
            </w:r>
            <w:r>
              <w:rPr>
                <w:rFonts w:ascii="Cambria" w:hAnsi="Cambria" w:cs="Arial"/>
              </w:rPr>
              <w:t>podpisania protokołu odbioru min. 24 miesiące, obejmująca bezpłatne przeglądy w okresie gwarancyjnym</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34.2.W ramach umowy przeglądy okresowe (obejmujące dojazd i robociznę) w okresie gwarancji, min. 1 na rok lub zgodnie z zaleceniami producenta - w przypad</w:t>
            </w:r>
            <w:r>
              <w:rPr>
                <w:rFonts w:ascii="Cambria" w:hAnsi="Cambria" w:cs="Arial"/>
              </w:rPr>
              <w:t>ku przeglądów zgodnie z zaleceniami producenta należy dostarczyć przy dostawie potwierdzone za zgodność z oryginałem pismo z zaleceniami producenta</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34.3 Gwarantowany czas przystąpienia do naprawy nie dłuższy niż 72 godzin od zgłoszenia konieczności napraw</w:t>
            </w:r>
            <w:r>
              <w:rPr>
                <w:rFonts w:ascii="Cambria" w:hAnsi="Cambria" w:cs="Arial"/>
              </w:rPr>
              <w:t>y (dotyczy dni roboczych)</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34.4 Urządzenie zastępcze na czas naprawy trwającej powyżej 3 dni roboczych</w:t>
            </w:r>
          </w:p>
        </w:tc>
      </w:tr>
      <w:tr w:rsidR="00552C3E">
        <w:tc>
          <w:tcPr>
            <w:tcW w:w="8789"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34.5.Koszty przeglądów, napraw gwarancyjnych i części podlegających wymianie, dojazdów do Zamawiającego oraz robocizny mające związek z wykonywaniem tyc</w:t>
            </w:r>
            <w:r>
              <w:rPr>
                <w:rFonts w:ascii="Cambria" w:hAnsi="Cambria" w:cs="Arial"/>
                <w:bCs/>
                <w:color w:val="000000"/>
              </w:rPr>
              <w:t>h czynności w okresie gwarancyjnym ponosi Wykonawca</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34.5Dostępność części zamiennych do oferowanego modelu przez min. 10 lat od daty odbioru</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34.6 Dopuszczalne podłączenie aparatu pod tzw. zdalny serwis umożliwiający min zdalną diagnostykę, przeładowania oprogramowania, usunięcie błędu lub usterki. Obsługa zdalnego serwisu przez inżyniera serwisu posługującego się językiem polskim.  </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34.7  Serw</w:t>
            </w:r>
            <w:r>
              <w:rPr>
                <w:rFonts w:ascii="Cambria" w:hAnsi="Cambria" w:cs="Arial"/>
              </w:rPr>
              <w:t>is gwarancyjny i pogwarancyjny producenta na terenie Polski</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after="0" w:line="256" w:lineRule="auto"/>
              <w:ind w:right="-6"/>
              <w:jc w:val="both"/>
              <w:rPr>
                <w:rFonts w:ascii="Cambria" w:hAnsi="Cambria" w:cs="Arial"/>
              </w:rPr>
            </w:pPr>
            <w:r>
              <w:rPr>
                <w:rFonts w:ascii="Cambria" w:hAnsi="Cambria" w:cs="Arial"/>
                <w:b/>
                <w:bCs/>
                <w:lang w:eastAsia="ja-JP"/>
              </w:rPr>
              <w:t>35.  SZKOLENIA I INNE</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lastRenderedPageBreak/>
              <w:t xml:space="preserve">35. 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35.2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35.3 Liczba godzin szkoleniowych ma gwarantować dostateczne przyswojenie wiedzy teoretycznej i praktycznej z zakres</w:t>
            </w:r>
            <w:r>
              <w:rPr>
                <w:rFonts w:ascii="Cambria" w:hAnsi="Cambria" w:cs="Arial"/>
                <w:bCs/>
                <w:color w:val="000000"/>
              </w:rPr>
              <w:t>u obsługi urządzenia.</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35.4 Instrukcja obsługi do oferowanego urządzenia w języku polskim oraz dodatkowa instrukcja obsługi (obowiązkowo wersja elektroniczna) - przy dostawie</w:t>
            </w:r>
          </w:p>
        </w:tc>
      </w:tr>
      <w:tr w:rsidR="00552C3E">
        <w:tc>
          <w:tcPr>
            <w:tcW w:w="8789"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35.5 Wykonawca zobowiązany jest do dostarczenia przedmiotu zamówienia do siedzib</w:t>
            </w:r>
            <w:r>
              <w:rPr>
                <w:rFonts w:ascii="Cambria" w:hAnsi="Cambria" w:cs="Arial"/>
              </w:rPr>
              <w:t>y Zamawiającego lub innego miejsca wskazanego przez Zamawiającego na terenie Łodzi, zaś po dokonanej instalacji do niezwłocznego odebrania wszelkich opakowań (palet, kartonów, folii, taśm, etc.) po zainstalowanym sprzęcie i ich utylizacji we własnym zakres</w:t>
            </w:r>
            <w:r>
              <w:rPr>
                <w:rFonts w:ascii="Cambria" w:hAnsi="Cambria" w:cs="Arial"/>
              </w:rPr>
              <w:t>ie i na własny koszt.</w:t>
            </w:r>
          </w:p>
        </w:tc>
      </w:tr>
    </w:tbl>
    <w:p w:rsidR="00552C3E" w:rsidRDefault="00552C3E">
      <w:pPr>
        <w:numPr>
          <w:ilvl w:val="12"/>
          <w:numId w:val="0"/>
        </w:numPr>
        <w:tabs>
          <w:tab w:val="left" w:pos="720"/>
        </w:tabs>
        <w:jc w:val="center"/>
        <w:rPr>
          <w:rFonts w:ascii="Cambria" w:hAnsi="Cambria" w:cs="Tahoma"/>
          <w:b/>
          <w:bCs/>
        </w:rPr>
      </w:pPr>
    </w:p>
    <w:p w:rsidR="00552C3E" w:rsidRDefault="009F31C5">
      <w:pPr>
        <w:numPr>
          <w:ilvl w:val="0"/>
          <w:numId w:val="10"/>
        </w:numPr>
        <w:tabs>
          <w:tab w:val="left" w:pos="720"/>
        </w:tabs>
        <w:jc w:val="both"/>
        <w:rPr>
          <w:rFonts w:ascii="Cambria" w:hAnsi="Cambria" w:cs="Tahoma"/>
          <w:b/>
          <w:bCs/>
          <w:color w:val="FF0000"/>
        </w:rPr>
      </w:pPr>
      <w:r>
        <w:rPr>
          <w:rFonts w:ascii="Cambria" w:hAnsi="Cambria" w:cs="Tahoma"/>
          <w:b/>
          <w:bCs/>
          <w:color w:val="FF0000"/>
        </w:rPr>
        <w:t xml:space="preserve">GENERATOR DO TERMOLEZJI </w:t>
      </w:r>
      <w:r>
        <w:rPr>
          <w:rFonts w:ascii="Cambria" w:hAnsi="Cambria" w:cs="Tahoma"/>
          <w:b/>
          <w:bCs/>
          <w:color w:val="FF0000"/>
        </w:rPr>
        <w:t xml:space="preserve"> - 1 sztuka</w:t>
      </w:r>
    </w:p>
    <w:p w:rsidR="00552C3E" w:rsidRDefault="00552C3E">
      <w:pPr>
        <w:numPr>
          <w:ilvl w:val="12"/>
          <w:numId w:val="0"/>
        </w:numPr>
        <w:tabs>
          <w:tab w:val="left" w:pos="720"/>
        </w:tabs>
        <w:jc w:val="center"/>
        <w:rPr>
          <w:rFonts w:ascii="Cambria" w:hAnsi="Cambria" w:cs="Tahoma"/>
          <w:b/>
          <w:bCs/>
        </w:rPr>
      </w:pPr>
    </w:p>
    <w:p w:rsidR="00552C3E" w:rsidRDefault="009F31C5">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tbl>
      <w:tblPr>
        <w:tblpPr w:leftFromText="142" w:rightFromText="142" w:vertAnchor="text" w:horzAnchor="margin" w:tblpXSpec="right" w:tblpY="1"/>
        <w:tblW w:w="0" w:type="auto"/>
        <w:jc w:val="right"/>
        <w:tblCellMar>
          <w:left w:w="40" w:type="dxa"/>
          <w:right w:w="40" w:type="dxa"/>
        </w:tblCellMar>
        <w:tblLook w:val="04A0" w:firstRow="1" w:lastRow="0" w:firstColumn="1" w:lastColumn="0" w:noHBand="0" w:noVBand="1"/>
      </w:tblPr>
      <w:tblGrid>
        <w:gridCol w:w="1312"/>
        <w:gridCol w:w="7840"/>
      </w:tblGrid>
      <w:tr w:rsidR="00552C3E">
        <w:trPr>
          <w:gridAfter w:val="1"/>
          <w:trHeight w:val="424"/>
          <w:jc w:val="righ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52C3E" w:rsidRDefault="009F31C5">
            <w:pPr>
              <w:widowControl w:val="0"/>
              <w:shd w:val="clear" w:color="auto" w:fill="FFFFFF"/>
              <w:autoSpaceDE w:val="0"/>
              <w:autoSpaceDN w:val="0"/>
              <w:adjustRightInd w:val="0"/>
              <w:ind w:left="14"/>
              <w:jc w:val="both"/>
              <w:rPr>
                <w:b/>
                <w:lang w:eastAsia="pl-PL"/>
              </w:rPr>
            </w:pPr>
            <w:r>
              <w:rPr>
                <w:b/>
                <w:lang w:eastAsia="pl-PL"/>
              </w:rPr>
              <w:t>Rok produkcji: 2022</w:t>
            </w:r>
          </w:p>
        </w:tc>
      </w:tr>
      <w:tr w:rsidR="00552C3E">
        <w:trPr>
          <w:trHeight w:val="406"/>
          <w:jc w:val="right"/>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52C3E" w:rsidRDefault="009F31C5">
            <w:pPr>
              <w:widowControl w:val="0"/>
              <w:autoSpaceDE w:val="0"/>
              <w:autoSpaceDN w:val="0"/>
              <w:adjustRightInd w:val="0"/>
              <w:rPr>
                <w:rFonts w:ascii="Cambria" w:hAnsi="Cambria"/>
                <w:b/>
                <w:bCs/>
                <w:lang w:eastAsia="pl-PL"/>
              </w:rPr>
            </w:pPr>
            <w:bookmarkStart w:id="2" w:name="_Hlk113186038"/>
            <w:r>
              <w:rPr>
                <w:rFonts w:ascii="Cambria" w:hAnsi="Cambria"/>
                <w:b/>
                <w:bCs/>
                <w:lang w:eastAsia="pl-PL"/>
              </w:rPr>
              <w:t>Lp.</w:t>
            </w:r>
          </w:p>
        </w:tc>
        <w:tc>
          <w:tcPr>
            <w:tcW w:w="0" w:type="auto"/>
            <w:tcBorders>
              <w:top w:val="single" w:sz="6" w:space="0" w:color="auto"/>
              <w:left w:val="single" w:sz="6" w:space="0" w:color="auto"/>
              <w:bottom w:val="single" w:sz="4" w:space="0" w:color="auto"/>
              <w:right w:val="single" w:sz="4" w:space="0" w:color="auto"/>
            </w:tcBorders>
            <w:shd w:val="clear" w:color="auto" w:fill="FFFFFF"/>
            <w:vAlign w:val="center"/>
          </w:tcPr>
          <w:p w:rsidR="00552C3E" w:rsidRDefault="009F31C5">
            <w:pPr>
              <w:widowControl w:val="0"/>
              <w:autoSpaceDE w:val="0"/>
              <w:autoSpaceDN w:val="0"/>
              <w:adjustRightInd w:val="0"/>
              <w:rPr>
                <w:rFonts w:ascii="Cambria" w:hAnsi="Cambria"/>
                <w:b/>
                <w:bCs/>
                <w:color w:val="000000"/>
                <w:lang w:eastAsia="pl-PL"/>
              </w:rPr>
            </w:pPr>
            <w:r>
              <w:rPr>
                <w:rFonts w:ascii="Cambria" w:hAnsi="Cambria"/>
                <w:b/>
                <w:bCs/>
                <w:color w:val="000000"/>
                <w:lang w:eastAsia="pl-PL"/>
              </w:rPr>
              <w:t>Parametry graniczne</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Zasilanie: 220 – 240VAC 50/60Hz</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pacing w:line="266" w:lineRule="exact"/>
              <w:ind w:left="780" w:right="72" w:hanging="780"/>
              <w:rPr>
                <w:rFonts w:ascii="Cambria" w:hAnsi="Cambria"/>
                <w:lang w:eastAsia="pl-PL"/>
              </w:rPr>
            </w:pPr>
            <w:r>
              <w:rPr>
                <w:rFonts w:ascii="Cambria" w:hAnsi="Cambria"/>
                <w:color w:val="000000"/>
                <w:lang w:eastAsia="pl-PL"/>
              </w:rPr>
              <w:t>Waga max. 4 kg</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 xml:space="preserve">Generator impulsów </w:t>
            </w:r>
            <w:r>
              <w:rPr>
                <w:rFonts w:ascii="Cambria" w:hAnsi="Cambria"/>
                <w:color w:val="000000"/>
                <w:lang w:eastAsia="pl-PL"/>
              </w:rPr>
              <w:t xml:space="preserve">elektrycznych wysokiej częstotliwości, przeznaczony m.in. do zabiegów </w:t>
            </w:r>
            <w:proofErr w:type="spellStart"/>
            <w:r>
              <w:rPr>
                <w:rFonts w:ascii="Cambria" w:hAnsi="Cambria"/>
                <w:color w:val="000000"/>
                <w:lang w:eastAsia="pl-PL"/>
              </w:rPr>
              <w:t>termolezji</w:t>
            </w:r>
            <w:proofErr w:type="spellEnd"/>
            <w:r>
              <w:rPr>
                <w:rFonts w:ascii="Cambria" w:hAnsi="Cambria"/>
                <w:color w:val="000000"/>
                <w:lang w:eastAsia="pl-PL"/>
              </w:rPr>
              <w:t xml:space="preserve">, odnerwienia, </w:t>
            </w:r>
            <w:proofErr w:type="spellStart"/>
            <w:r>
              <w:rPr>
                <w:rFonts w:ascii="Cambria" w:hAnsi="Cambria"/>
                <w:color w:val="000000"/>
                <w:lang w:eastAsia="pl-PL"/>
              </w:rPr>
              <w:t>lezji</w:t>
            </w:r>
            <w:proofErr w:type="spellEnd"/>
            <w:r>
              <w:rPr>
                <w:rFonts w:ascii="Cambria" w:hAnsi="Cambria"/>
                <w:color w:val="000000"/>
                <w:lang w:eastAsia="pl-PL"/>
              </w:rPr>
              <w:t xml:space="preserve"> wieloelektrodowej, bipolarnej, bipolarnej </w:t>
            </w:r>
            <w:proofErr w:type="spellStart"/>
            <w:r>
              <w:rPr>
                <w:rFonts w:ascii="Cambria" w:hAnsi="Cambria"/>
                <w:color w:val="000000"/>
                <w:lang w:eastAsia="pl-PL"/>
              </w:rPr>
              <w:t>lezji</w:t>
            </w:r>
            <w:proofErr w:type="spellEnd"/>
            <w:r>
              <w:rPr>
                <w:rFonts w:ascii="Cambria" w:hAnsi="Cambria"/>
                <w:color w:val="000000"/>
                <w:lang w:eastAsia="pl-PL"/>
              </w:rPr>
              <w:t xml:space="preserve"> mózgowej</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suppressAutoHyphens/>
              <w:snapToGrid w:val="0"/>
              <w:ind w:left="720" w:hanging="720"/>
              <w:rPr>
                <w:rFonts w:ascii="Cambria" w:eastAsia="Lucida Sans Unicode" w:hAnsi="Cambria"/>
                <w:kern w:val="2"/>
                <w:lang w:eastAsia="zh-CN" w:bidi="hi-IN"/>
              </w:rPr>
            </w:pPr>
            <w:r>
              <w:rPr>
                <w:rFonts w:eastAsia="Lucida Sans Unicode"/>
                <w:color w:val="000000"/>
                <w:kern w:val="2"/>
                <w:lang w:eastAsia="zh-CN" w:bidi="hi-IN"/>
              </w:rPr>
              <w:t xml:space="preserve">Aparat wyposażony </w:t>
            </w:r>
            <w:r>
              <w:rPr>
                <w:rFonts w:eastAsia="Lucida Sans Unicode"/>
                <w:color w:val="000000" w:themeColor="text1"/>
                <w:kern w:val="2"/>
                <w:lang w:eastAsia="zh-CN" w:bidi="hi-IN"/>
              </w:rPr>
              <w:t>w dotykowy kolorowy ekran  min LCD 12’</w:t>
            </w:r>
            <w:r>
              <w:rPr>
                <w:rFonts w:eastAsia="Lucida Sans Unicode"/>
                <w:color w:val="000000"/>
                <w:kern w:val="2"/>
                <w:lang w:eastAsia="zh-CN" w:bidi="hi-IN"/>
              </w:rPr>
              <w:t>’ z powłoką przeciwodblaskową</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 xml:space="preserve">Aparat </w:t>
            </w:r>
            <w:r>
              <w:rPr>
                <w:rFonts w:ascii="Cambria" w:hAnsi="Cambria"/>
                <w:color w:val="000000"/>
                <w:lang w:eastAsia="pl-PL"/>
              </w:rPr>
              <w:t xml:space="preserve">wyposażony w pokrętło funkcyjne (stymulacja/ </w:t>
            </w:r>
            <w:proofErr w:type="spellStart"/>
            <w:r>
              <w:rPr>
                <w:rFonts w:ascii="Cambria" w:hAnsi="Cambria"/>
                <w:color w:val="000000"/>
                <w:lang w:eastAsia="pl-PL"/>
              </w:rPr>
              <w:t>lezja</w:t>
            </w:r>
            <w:proofErr w:type="spellEnd"/>
            <w:r>
              <w:rPr>
                <w:rFonts w:ascii="Cambria" w:hAnsi="Cambria"/>
                <w:color w:val="000000"/>
                <w:lang w:eastAsia="pl-PL"/>
              </w:rPr>
              <w:t xml:space="preserve">) umożliwiające przeprowadzenie procedury stymulacji, lokalizacji nerwu/tkanki oraz przeprowadzenie </w:t>
            </w:r>
            <w:proofErr w:type="spellStart"/>
            <w:r>
              <w:rPr>
                <w:rFonts w:ascii="Cambria" w:hAnsi="Cambria"/>
                <w:color w:val="000000"/>
                <w:lang w:eastAsia="pl-PL"/>
              </w:rPr>
              <w:t>lezji</w:t>
            </w:r>
            <w:proofErr w:type="spellEnd"/>
            <w:r>
              <w:rPr>
                <w:rFonts w:ascii="Cambria" w:hAnsi="Cambria"/>
                <w:color w:val="000000"/>
                <w:lang w:eastAsia="pl-PL"/>
              </w:rPr>
              <w:t xml:space="preserve"> w trybie ręcznym</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Przycisk start i stop umieszczony na pulpicie generatora, który pozwala uruchomić</w:t>
            </w:r>
            <w:r>
              <w:rPr>
                <w:rFonts w:ascii="Cambria" w:hAnsi="Cambria"/>
                <w:color w:val="000000"/>
                <w:lang w:eastAsia="pl-PL"/>
              </w:rPr>
              <w:t xml:space="preserve"> i zatrzymać procedurę w dowolnym momencie</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nil"/>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 xml:space="preserve">Wykonywanie </w:t>
            </w:r>
            <w:proofErr w:type="spellStart"/>
            <w:r>
              <w:rPr>
                <w:rFonts w:ascii="Cambria" w:hAnsi="Cambria"/>
                <w:color w:val="000000"/>
                <w:lang w:eastAsia="pl-PL"/>
              </w:rPr>
              <w:t>lezji</w:t>
            </w:r>
            <w:proofErr w:type="spellEnd"/>
            <w:r>
              <w:rPr>
                <w:rFonts w:ascii="Cambria" w:hAnsi="Cambria"/>
                <w:color w:val="000000"/>
                <w:lang w:eastAsia="pl-PL"/>
              </w:rPr>
              <w:t xml:space="preserve"> w min. 2 punktach jednocześnie</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color w:val="000000"/>
                <w:lang w:eastAsia="pl-PL"/>
              </w:rPr>
              <w:t>Obrazowanie na ekranie wartości napięcia, prądu, temperatury, impedancji, czasu dla każdej ze stosowanych elektrod oddzielnie</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Min. dwa tryby pracy:  </w:t>
            </w:r>
            <w:r>
              <w:rPr>
                <w:rFonts w:ascii="Cambria" w:hAnsi="Cambria"/>
                <w:color w:val="000000"/>
                <w:lang w:eastAsia="pl-PL"/>
              </w:rPr>
              <w:t>1. </w:t>
            </w:r>
            <w:proofErr w:type="spellStart"/>
            <w:r>
              <w:rPr>
                <w:rFonts w:ascii="Cambria" w:hAnsi="Cambria"/>
                <w:color w:val="000000"/>
                <w:lang w:eastAsia="pl-PL"/>
              </w:rPr>
              <w:t>Termolezja</w:t>
            </w:r>
            <w:proofErr w:type="spellEnd"/>
            <w:r>
              <w:rPr>
                <w:rFonts w:ascii="Cambria" w:hAnsi="Cambria"/>
                <w:color w:val="000000"/>
                <w:lang w:eastAsia="pl-PL"/>
              </w:rPr>
              <w:t xml:space="preserve"> Ciągła  2. Praca Pulsacyjna.  Tryby pracy wybierane bezpośrednio z ekranu dotykowego</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Obsługa poprzez pilot przewodowy umożliwiający min.:</w:t>
            </w:r>
            <w:r>
              <w:rPr>
                <w:rFonts w:ascii="Cambria" w:hAnsi="Cambria"/>
                <w:color w:val="000000"/>
                <w:lang w:eastAsia="pl-PL"/>
              </w:rPr>
              <w:br/>
              <w:t xml:space="preserve">- Uruchomienie oraz zatrzymanie procedury stymulacji oraz </w:t>
            </w:r>
            <w:proofErr w:type="spellStart"/>
            <w:r>
              <w:rPr>
                <w:rFonts w:ascii="Cambria" w:hAnsi="Cambria"/>
                <w:color w:val="000000"/>
                <w:lang w:eastAsia="pl-PL"/>
              </w:rPr>
              <w:t>lezji</w:t>
            </w:r>
            <w:proofErr w:type="spellEnd"/>
            <w:r>
              <w:rPr>
                <w:rFonts w:ascii="Cambria" w:hAnsi="Cambria"/>
                <w:color w:val="000000"/>
                <w:lang w:eastAsia="pl-PL"/>
              </w:rPr>
              <w:t xml:space="preserve"> w dowolnym momencie</w:t>
            </w:r>
            <w:r>
              <w:rPr>
                <w:rFonts w:ascii="Cambria" w:hAnsi="Cambria"/>
                <w:color w:val="000000"/>
                <w:lang w:eastAsia="pl-PL"/>
              </w:rPr>
              <w:br/>
              <w:t>- Wybór ustawień p</w:t>
            </w:r>
            <w:r>
              <w:rPr>
                <w:rFonts w:ascii="Cambria" w:hAnsi="Cambria"/>
                <w:color w:val="000000"/>
                <w:lang w:eastAsia="pl-PL"/>
              </w:rPr>
              <w:t>redefiniowanych dla procedury RF i PRF</w:t>
            </w:r>
            <w:r>
              <w:rPr>
                <w:rFonts w:ascii="Cambria" w:hAnsi="Cambria"/>
                <w:color w:val="000000"/>
                <w:lang w:eastAsia="pl-PL"/>
              </w:rPr>
              <w:br/>
              <w:t>- Przechodzenie pomiędzy kolejnymi trybami pracy: RF, PRF, stymulacja sensoryczna, stymulacja motoryczna</w:t>
            </w:r>
            <w:r>
              <w:rPr>
                <w:rFonts w:ascii="Cambria" w:hAnsi="Cambria"/>
                <w:color w:val="000000"/>
                <w:lang w:eastAsia="pl-PL"/>
              </w:rPr>
              <w:br/>
              <w:t>- Regulacja amplitudy stymulacji sensorycznej i motorycznej</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Zakres pomiaru temperatury na końcu elektrody: min</w:t>
            </w:r>
            <w:r>
              <w:rPr>
                <w:rFonts w:ascii="Cambria" w:hAnsi="Cambria"/>
                <w:color w:val="000000"/>
                <w:lang w:eastAsia="pl-PL"/>
              </w:rPr>
              <w:t>. 20-105’C</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Dwa tryby stymulacji:</w:t>
            </w:r>
            <w:r>
              <w:rPr>
                <w:rFonts w:ascii="Cambria" w:hAnsi="Cambria"/>
                <w:color w:val="000000"/>
                <w:lang w:eastAsia="pl-PL"/>
              </w:rPr>
              <w:br/>
              <w:t>1. Stymulacja motoryczna regulowana w zakresie: od min. 1 – 49Hz z krokiem co 1Hz oraz min. 50mV – 10V z krokiem co 50mV</w:t>
            </w:r>
            <w:r>
              <w:rPr>
                <w:rFonts w:ascii="Cambria" w:hAnsi="Cambria"/>
                <w:color w:val="000000"/>
                <w:lang w:eastAsia="pl-PL"/>
              </w:rPr>
              <w:br/>
              <w:t xml:space="preserve">2. Stymulacja czuciowa regulowana w zakresie: od min. 50 – 200Hz z krokiem co 1Hz oraz min. 50mV – </w:t>
            </w:r>
            <w:r>
              <w:rPr>
                <w:rFonts w:ascii="Cambria" w:hAnsi="Cambria"/>
                <w:color w:val="000000"/>
                <w:lang w:eastAsia="pl-PL"/>
              </w:rPr>
              <w:t>10V z krokiem co 50mV</w:t>
            </w:r>
            <w:r>
              <w:rPr>
                <w:rFonts w:ascii="Cambria" w:hAnsi="Cambria"/>
                <w:color w:val="000000"/>
                <w:lang w:eastAsia="pl-PL"/>
              </w:rPr>
              <w:br/>
              <w:t>3. Szerokość impulsów dla w/w stymulacji regulowana w zakresie min. od 50µs – 3ms</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Możliwość prowadzenia stymulacji motorycznej i sensorycznej w konfiguracji stało-prądowej oraz stało-napięciowej</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autoSpaceDN w:val="0"/>
              <w:rPr>
                <w:rFonts w:ascii="Cambria" w:hAnsi="Cambria"/>
                <w:b/>
                <w:bCs/>
                <w:color w:val="000000"/>
                <w:lang w:eastAsia="pl-PL"/>
              </w:rPr>
            </w:pPr>
            <w:proofErr w:type="spellStart"/>
            <w:r>
              <w:rPr>
                <w:rFonts w:ascii="Cambria" w:hAnsi="Cambria"/>
                <w:b/>
                <w:bCs/>
                <w:color w:val="000000"/>
                <w:lang w:eastAsia="pl-PL"/>
              </w:rPr>
              <w:t>Termolezja</w:t>
            </w:r>
            <w:proofErr w:type="spellEnd"/>
            <w:r>
              <w:rPr>
                <w:rFonts w:ascii="Cambria" w:hAnsi="Cambria"/>
                <w:b/>
                <w:bCs/>
                <w:color w:val="000000"/>
                <w:lang w:eastAsia="pl-PL"/>
              </w:rPr>
              <w:t xml:space="preserve"> Ciągła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Automatyczna re</w:t>
            </w:r>
            <w:r>
              <w:rPr>
                <w:rFonts w:ascii="Cambria" w:hAnsi="Cambria"/>
                <w:color w:val="000000"/>
                <w:lang w:eastAsia="pl-PL"/>
              </w:rPr>
              <w:t>gulacja mocy RF, która nie dopuszcza do przekroczenia ustalonej wartości temperatury z zakresu od min.30’C do min.95’C. Regulacja z dokładnością do 1 ‘C</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Czas regulowany w zakresie min.: 30s – 10min. Regulacja z dokładnością do 10s.</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Moc wyjściowa na </w:t>
            </w:r>
            <w:r>
              <w:rPr>
                <w:rFonts w:ascii="Cambria" w:hAnsi="Cambria"/>
                <w:color w:val="000000"/>
                <w:lang w:eastAsia="pl-PL"/>
              </w:rPr>
              <w:t>każde gniazdo elektrody aktywnej min.50W</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Możliwość zaprogramowania profili użytkownika (ustawień predefiniowanych) min.25</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Programowanie profilu:</w:t>
            </w:r>
            <w:r>
              <w:rPr>
                <w:rFonts w:ascii="Cambria" w:hAnsi="Cambria"/>
                <w:color w:val="000000"/>
                <w:lang w:eastAsia="pl-PL"/>
              </w:rPr>
              <w:br/>
              <w:t>• Możliwość ustawienia temperatury początkowej (temperatura przed pierwszym wzrostem temperatury)</w:t>
            </w:r>
            <w:r>
              <w:rPr>
                <w:rFonts w:ascii="Cambria" w:hAnsi="Cambria"/>
                <w:color w:val="000000"/>
                <w:lang w:eastAsia="pl-PL"/>
              </w:rPr>
              <w:br/>
              <w:t>• Czas tr</w:t>
            </w:r>
            <w:r>
              <w:rPr>
                <w:rFonts w:ascii="Cambria" w:hAnsi="Cambria"/>
                <w:color w:val="000000"/>
                <w:lang w:eastAsia="pl-PL"/>
              </w:rPr>
              <w:t>wania temperatury</w:t>
            </w:r>
            <w:r>
              <w:rPr>
                <w:rFonts w:ascii="Cambria" w:hAnsi="Cambria"/>
                <w:color w:val="000000"/>
                <w:lang w:eastAsia="pl-PL"/>
              </w:rPr>
              <w:br/>
              <w:t>• Wzrost temperatury (wartość o jaką będzie wzrastać temperatura pomiędzy kolejnymi krokami)</w:t>
            </w:r>
            <w:r>
              <w:rPr>
                <w:rFonts w:ascii="Cambria" w:hAnsi="Cambria"/>
                <w:color w:val="000000"/>
                <w:lang w:eastAsia="pl-PL"/>
              </w:rPr>
              <w:br/>
              <w:t>• Temperatura końcowa (temperatura jaką po wykonaniu wszystkich kroków, generator powinien utrzymać)</w:t>
            </w:r>
            <w:r>
              <w:rPr>
                <w:rFonts w:ascii="Cambria" w:hAnsi="Cambria"/>
                <w:color w:val="000000"/>
                <w:lang w:eastAsia="pl-PL"/>
              </w:rPr>
              <w:br/>
              <w:t>• Czas całej procedury</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Częstotliwość-min. </w:t>
            </w:r>
            <w:r>
              <w:rPr>
                <w:rFonts w:ascii="Cambria" w:hAnsi="Cambria"/>
                <w:color w:val="000000"/>
                <w:lang w:eastAsia="pl-PL"/>
              </w:rPr>
              <w:t>488kHz/fala sinusoidalna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Obrazowanie jednoczesne min. wartości na dotykowym ekranie LCD TFT:</w:t>
            </w:r>
            <w:r>
              <w:rPr>
                <w:rFonts w:ascii="Cambria" w:hAnsi="Cambria"/>
                <w:color w:val="000000"/>
                <w:lang w:eastAsia="pl-PL"/>
              </w:rPr>
              <w:br/>
              <w:t>• Napięcie</w:t>
            </w:r>
            <w:r>
              <w:rPr>
                <w:rFonts w:ascii="Cambria" w:hAnsi="Cambria"/>
                <w:color w:val="000000"/>
                <w:lang w:eastAsia="pl-PL"/>
              </w:rPr>
              <w:br/>
              <w:t>• Prąd</w:t>
            </w:r>
            <w:r>
              <w:rPr>
                <w:rFonts w:ascii="Cambria" w:hAnsi="Cambria"/>
                <w:color w:val="000000"/>
                <w:lang w:eastAsia="pl-PL"/>
              </w:rPr>
              <w:br/>
              <w:t>• Czas</w:t>
            </w:r>
            <w:r>
              <w:rPr>
                <w:rFonts w:ascii="Cambria" w:hAnsi="Cambria"/>
                <w:color w:val="000000"/>
                <w:lang w:eastAsia="pl-PL"/>
              </w:rPr>
              <w:br/>
              <w:t>• Temperatura w formie liczbowej oraz w formie graficznego diagramu z wypełnionym polem pod krzywą temperatury.</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Sygnał akustyczny po </w:t>
            </w:r>
            <w:r>
              <w:rPr>
                <w:rFonts w:ascii="Cambria" w:hAnsi="Cambria"/>
                <w:color w:val="000000"/>
                <w:lang w:eastAsia="pl-PL"/>
              </w:rPr>
              <w:t xml:space="preserve">zakończeniu </w:t>
            </w:r>
            <w:proofErr w:type="spellStart"/>
            <w:r>
              <w:rPr>
                <w:rFonts w:ascii="Cambria" w:hAnsi="Cambria"/>
                <w:color w:val="000000"/>
                <w:lang w:eastAsia="pl-PL"/>
              </w:rPr>
              <w:t>lezji</w:t>
            </w:r>
            <w:proofErr w:type="spellEnd"/>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proofErr w:type="spellStart"/>
            <w:r>
              <w:rPr>
                <w:rFonts w:ascii="Cambria" w:hAnsi="Cambria"/>
                <w:color w:val="000000"/>
                <w:lang w:eastAsia="pl-PL"/>
              </w:rPr>
              <w:t>Lezja</w:t>
            </w:r>
            <w:proofErr w:type="spellEnd"/>
            <w:r>
              <w:rPr>
                <w:rFonts w:ascii="Cambria" w:hAnsi="Cambria"/>
                <w:color w:val="000000"/>
                <w:lang w:eastAsia="pl-PL"/>
              </w:rPr>
              <w:t xml:space="preserve"> w trybie automatycznym i ręcznym</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autoSpaceDN w:val="0"/>
              <w:rPr>
                <w:rFonts w:ascii="Cambria" w:hAnsi="Cambria"/>
                <w:b/>
                <w:bCs/>
                <w:color w:val="000000"/>
                <w:lang w:eastAsia="pl-PL"/>
              </w:rPr>
            </w:pPr>
            <w:r>
              <w:rPr>
                <w:rFonts w:ascii="Cambria" w:hAnsi="Cambria"/>
                <w:b/>
                <w:bCs/>
                <w:color w:val="000000"/>
                <w:lang w:eastAsia="pl-PL"/>
              </w:rPr>
              <w:t>Praca Pulsacyjna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Czas regulowany: min.30sek- do min.30min.</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Szerokość impulsu regulowana </w:t>
            </w:r>
            <w:proofErr w:type="spellStart"/>
            <w:r>
              <w:rPr>
                <w:rFonts w:ascii="Cambria" w:hAnsi="Cambria"/>
                <w:color w:val="000000"/>
                <w:lang w:eastAsia="pl-PL"/>
              </w:rPr>
              <w:t>min.od</w:t>
            </w:r>
            <w:proofErr w:type="spellEnd"/>
            <w:r>
              <w:rPr>
                <w:rFonts w:ascii="Cambria" w:hAnsi="Cambria"/>
                <w:color w:val="000000"/>
                <w:lang w:eastAsia="pl-PL"/>
              </w:rPr>
              <w:t xml:space="preserve"> 3ms do 40ms z krokiem co 1ms</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Częstotliwość regulowana </w:t>
            </w:r>
            <w:proofErr w:type="spellStart"/>
            <w:r>
              <w:rPr>
                <w:rFonts w:ascii="Cambria" w:hAnsi="Cambria"/>
                <w:color w:val="000000"/>
                <w:lang w:eastAsia="pl-PL"/>
              </w:rPr>
              <w:t>min.od</w:t>
            </w:r>
            <w:proofErr w:type="spellEnd"/>
            <w:r>
              <w:rPr>
                <w:rFonts w:ascii="Cambria" w:hAnsi="Cambria"/>
                <w:color w:val="000000"/>
                <w:lang w:eastAsia="pl-PL"/>
              </w:rPr>
              <w:t xml:space="preserve"> 1 - 10Hz z krokiem co 1Hz</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Napięcie regulowane – od min.20 do 70V z krokiem co 1V</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Dopuszczalna temperatura regulowana- </w:t>
            </w:r>
            <w:proofErr w:type="spellStart"/>
            <w:r>
              <w:rPr>
                <w:rFonts w:ascii="Cambria" w:hAnsi="Cambria"/>
                <w:color w:val="000000"/>
                <w:lang w:eastAsia="pl-PL"/>
              </w:rPr>
              <w:t>min.od</w:t>
            </w:r>
            <w:proofErr w:type="spellEnd"/>
            <w:r>
              <w:rPr>
                <w:rFonts w:ascii="Cambria" w:hAnsi="Cambria"/>
                <w:color w:val="000000"/>
                <w:lang w:eastAsia="pl-PL"/>
              </w:rPr>
              <w:t xml:space="preserve"> 30 –do min. 95st.C</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Automatyczna kontrola ustawionej temperatury</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Sygnał akustyczny po zakończeniu pracy</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Generator wyposażony w bibliotekę pacjenta, z </w:t>
            </w:r>
            <w:r>
              <w:rPr>
                <w:rFonts w:ascii="Cambria" w:hAnsi="Cambria"/>
                <w:color w:val="000000"/>
                <w:lang w:eastAsia="pl-PL"/>
              </w:rPr>
              <w:t>rejonów anatomicznych.</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Generator możliwością wprowadzenia danych pacjenta, oznaczenia wykonuje </w:t>
            </w:r>
            <w:proofErr w:type="spellStart"/>
            <w:r>
              <w:rPr>
                <w:rFonts w:ascii="Cambria" w:hAnsi="Cambria"/>
                <w:color w:val="000000"/>
                <w:lang w:eastAsia="pl-PL"/>
              </w:rPr>
              <w:t>autotest</w:t>
            </w:r>
            <w:proofErr w:type="spellEnd"/>
            <w:r>
              <w:rPr>
                <w:rFonts w:ascii="Cambria" w:hAnsi="Cambria"/>
                <w:color w:val="000000"/>
                <w:lang w:eastAsia="pl-PL"/>
              </w:rPr>
              <w:t xml:space="preserve"> podczas każdorazowego uruchomienia. Możliwość ręcznego wywołania </w:t>
            </w:r>
            <w:proofErr w:type="spellStart"/>
            <w:r>
              <w:rPr>
                <w:rFonts w:ascii="Cambria" w:hAnsi="Cambria"/>
                <w:color w:val="000000"/>
                <w:lang w:eastAsia="pl-PL"/>
              </w:rPr>
              <w:t>autotestu</w:t>
            </w:r>
            <w:proofErr w:type="spellEnd"/>
            <w:r>
              <w:rPr>
                <w:rFonts w:ascii="Cambria" w:hAnsi="Cambria"/>
                <w:color w:val="000000"/>
                <w:lang w:eastAsia="pl-PL"/>
              </w:rPr>
              <w:t xml:space="preserve"> z poziomu menu urządzenia.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Archiwizacja danych z zabiegów. Zapamiętywanie</w:t>
            </w:r>
            <w:r>
              <w:rPr>
                <w:rFonts w:ascii="Cambria" w:hAnsi="Cambria"/>
                <w:color w:val="000000"/>
                <w:lang w:eastAsia="pl-PL"/>
              </w:rPr>
              <w:t xml:space="preserve"> i przypisywanie do konkretnego pacjenta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Eksport danych z zabiegu w formacie na dowolną pamięć USB  z możliwością odczytu na dowolnym komputerze </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 Możliwość podłączenia elektrody bipolarnej wielorazowego użytku do </w:t>
            </w:r>
            <w:proofErr w:type="spellStart"/>
            <w:r>
              <w:rPr>
                <w:rFonts w:ascii="Cambria" w:hAnsi="Cambria"/>
                <w:color w:val="000000"/>
                <w:lang w:eastAsia="pl-PL"/>
              </w:rPr>
              <w:t>lezji</w:t>
            </w:r>
            <w:proofErr w:type="spellEnd"/>
            <w:r>
              <w:rPr>
                <w:rFonts w:ascii="Cambria" w:hAnsi="Cambria"/>
                <w:color w:val="000000"/>
                <w:lang w:eastAsia="pl-PL"/>
              </w:rPr>
              <w:t xml:space="preserve"> mózgu o parametrach: min. część aktywna 2 x 2 mm, dł. robocza min. 190 mm.</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Interfejs i obsługa w j. polskim.</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 xml:space="preserve">Min. 2 gniazda elektrody aktywnej z kontrolą temperatury, impedancji </w:t>
            </w:r>
            <w:r>
              <w:rPr>
                <w:rFonts w:ascii="Cambria" w:hAnsi="Cambria"/>
                <w:color w:val="000000"/>
                <w:lang w:eastAsia="pl-PL"/>
              </w:rPr>
              <w:t>dla każdej z elektrod niezależnie</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Min. 1x gniazdo elektrody 0 (referencyjnej)</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lang w:eastAsia="pl-PL"/>
              </w:rPr>
            </w:pPr>
            <w:r>
              <w:rPr>
                <w:rFonts w:ascii="Cambria" w:hAnsi="Cambria"/>
                <w:color w:val="000000"/>
                <w:lang w:eastAsia="pl-PL"/>
              </w:rPr>
              <w:t>System kontroli sprawności elektrody</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Wózek aparaturowy: min.2x blat , 1x szuflada, 4 koła obrotowe w tym </w:t>
            </w:r>
            <w:proofErr w:type="spellStart"/>
            <w:r>
              <w:rPr>
                <w:rFonts w:ascii="Cambria" w:hAnsi="Cambria"/>
                <w:color w:val="000000"/>
                <w:lang w:eastAsia="pl-PL"/>
              </w:rPr>
              <w:t>min.dwa</w:t>
            </w:r>
            <w:proofErr w:type="spellEnd"/>
            <w:r>
              <w:rPr>
                <w:rFonts w:ascii="Cambria" w:hAnsi="Cambria"/>
                <w:color w:val="000000"/>
                <w:lang w:eastAsia="pl-PL"/>
              </w:rPr>
              <w:t xml:space="preserve"> z blokadą – 1 szt.</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Elektroda wielorazowa TC min.100mm ze </w:t>
            </w:r>
            <w:r>
              <w:rPr>
                <w:rFonts w:ascii="Cambria" w:hAnsi="Cambria"/>
                <w:color w:val="000000"/>
                <w:lang w:eastAsia="pl-PL"/>
              </w:rPr>
              <w:t xml:space="preserve">złączem typu </w:t>
            </w:r>
            <w:proofErr w:type="spellStart"/>
            <w:r>
              <w:rPr>
                <w:rFonts w:ascii="Cambria" w:hAnsi="Cambria"/>
                <w:color w:val="000000"/>
                <w:lang w:eastAsia="pl-PL"/>
              </w:rPr>
              <w:t>SuperLight</w:t>
            </w:r>
            <w:proofErr w:type="spellEnd"/>
            <w:r>
              <w:rPr>
                <w:rFonts w:ascii="Cambria" w:hAnsi="Cambria"/>
                <w:color w:val="000000"/>
                <w:lang w:eastAsia="pl-PL"/>
              </w:rPr>
              <w:t xml:space="preserve">, typ TC 410. Długość 100mm, dostosowana do współpracy z kaniulami o tej samej długości. Produkt wielorazowy, </w:t>
            </w:r>
            <w:proofErr w:type="spellStart"/>
            <w:r>
              <w:rPr>
                <w:rFonts w:ascii="Cambria" w:hAnsi="Cambria"/>
                <w:color w:val="000000"/>
                <w:lang w:eastAsia="pl-PL"/>
              </w:rPr>
              <w:t>autoklawowalny</w:t>
            </w:r>
            <w:proofErr w:type="spellEnd"/>
            <w:r>
              <w:rPr>
                <w:rFonts w:ascii="Cambria" w:hAnsi="Cambria"/>
                <w:color w:val="000000"/>
                <w:lang w:eastAsia="pl-PL"/>
              </w:rPr>
              <w:t>. 1 sztuka.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Przewód do elektrod ze złączem </w:t>
            </w:r>
            <w:proofErr w:type="spellStart"/>
            <w:r>
              <w:rPr>
                <w:rFonts w:ascii="Cambria" w:hAnsi="Cambria"/>
                <w:color w:val="000000"/>
                <w:lang w:eastAsia="pl-PL"/>
              </w:rPr>
              <w:t>SuperLight</w:t>
            </w:r>
            <w:proofErr w:type="spellEnd"/>
            <w:r>
              <w:rPr>
                <w:rFonts w:ascii="Cambria" w:hAnsi="Cambria"/>
                <w:color w:val="000000"/>
                <w:lang w:eastAsia="pl-PL"/>
              </w:rPr>
              <w:t xml:space="preserve"> Produkt wielorazowy, autoklawowalny.1 sztuka.</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tcPr>
          <w:p w:rsidR="00552C3E" w:rsidRDefault="009F31C5">
            <w:pPr>
              <w:rPr>
                <w:rFonts w:ascii="Cambria" w:hAnsi="Cambria"/>
              </w:rPr>
            </w:pPr>
            <w:r>
              <w:rPr>
                <w:rFonts w:ascii="Cambria" w:hAnsi="Cambria"/>
              </w:rPr>
              <w:t>Kaseta sterylizacyjna min.(267x159x16)z tworzywa sztucznego. 1 sztuka.</w:t>
            </w:r>
          </w:p>
          <w:p w:rsidR="00552C3E" w:rsidRDefault="00552C3E">
            <w:pPr>
              <w:widowControl w:val="0"/>
              <w:autoSpaceDE w:val="0"/>
              <w:autoSpaceDN w:val="0"/>
              <w:adjustRightInd w:val="0"/>
              <w:snapToGrid w:val="0"/>
              <w:rPr>
                <w:rFonts w:ascii="Cambria" w:hAnsi="Cambria"/>
                <w:color w:val="000000"/>
                <w:lang w:eastAsia="pl-PL"/>
              </w:rPr>
            </w:pP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Kaniula jednorazowego </w:t>
            </w:r>
            <w:proofErr w:type="spellStart"/>
            <w:r>
              <w:rPr>
                <w:rFonts w:ascii="Cambria" w:hAnsi="Cambria"/>
                <w:color w:val="000000"/>
                <w:lang w:eastAsia="pl-PL"/>
              </w:rPr>
              <w:t>użytku,prosta</w:t>
            </w:r>
            <w:proofErr w:type="spellEnd"/>
            <w:r>
              <w:rPr>
                <w:rFonts w:ascii="Cambria" w:hAnsi="Cambria"/>
                <w:color w:val="000000"/>
                <w:lang w:eastAsia="pl-PL"/>
              </w:rPr>
              <w:t>, ostra, rozmiar: 22G x 100 x 7(</w:t>
            </w:r>
            <w:proofErr w:type="spellStart"/>
            <w:r>
              <w:rPr>
                <w:rFonts w:ascii="Cambria" w:hAnsi="Cambria"/>
                <w:color w:val="000000"/>
                <w:lang w:eastAsia="pl-PL"/>
              </w:rPr>
              <w:t>śr.G</w:t>
            </w:r>
            <w:proofErr w:type="spellEnd"/>
            <w:r>
              <w:rPr>
                <w:rFonts w:ascii="Cambria" w:hAnsi="Cambria"/>
                <w:color w:val="000000"/>
                <w:lang w:eastAsia="pl-PL"/>
              </w:rPr>
              <w:t xml:space="preserve"> x dł.mm x tip.mm). Produkt sterylny, jednorazowy, opakowanie zbiorcze 10szt.</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rFonts w:ascii="Cambria" w:hAnsi="Cambria"/>
                <w:color w:val="000000"/>
                <w:lang w:eastAsia="pl-PL"/>
              </w:rPr>
              <w:t xml:space="preserve">Elektroda  neutralna dzielona </w:t>
            </w:r>
            <w:r>
              <w:rPr>
                <w:rFonts w:ascii="Cambria" w:hAnsi="Cambria"/>
                <w:color w:val="000000"/>
                <w:lang w:eastAsia="pl-PL"/>
              </w:rPr>
              <w:t xml:space="preserve">RF do prowadzenia stymulacji, </w:t>
            </w:r>
            <w:proofErr w:type="spellStart"/>
            <w:r>
              <w:rPr>
                <w:rFonts w:ascii="Cambria" w:hAnsi="Cambria"/>
                <w:color w:val="000000"/>
                <w:lang w:eastAsia="pl-PL"/>
              </w:rPr>
              <w:t>lezji</w:t>
            </w:r>
            <w:proofErr w:type="spellEnd"/>
            <w:r>
              <w:rPr>
                <w:rFonts w:ascii="Cambria" w:hAnsi="Cambria"/>
                <w:color w:val="000000"/>
                <w:lang w:eastAsia="pl-PL"/>
              </w:rPr>
              <w:t xml:space="preserve">, </w:t>
            </w:r>
            <w:proofErr w:type="spellStart"/>
            <w:r>
              <w:rPr>
                <w:rFonts w:ascii="Cambria" w:hAnsi="Cambria"/>
                <w:color w:val="000000"/>
                <w:lang w:eastAsia="pl-PL"/>
              </w:rPr>
              <w:t>neuromodulacji</w:t>
            </w:r>
            <w:proofErr w:type="spellEnd"/>
            <w:r>
              <w:rPr>
                <w:rFonts w:ascii="Cambria" w:hAnsi="Cambria"/>
                <w:color w:val="000000"/>
                <w:lang w:eastAsia="pl-PL"/>
              </w:rPr>
              <w:t xml:space="preserve"> PRF. Produkt jednorazowy, opakowanie zbiorcze 10szt.</w:t>
            </w:r>
          </w:p>
        </w:tc>
      </w:tr>
      <w:tr w:rsidR="00552C3E">
        <w:trPr>
          <w:trHeight w:val="320"/>
          <w:jc w:val="right"/>
        </w:trPr>
        <w:tc>
          <w:tcPr>
            <w:tcW w:w="0" w:type="auto"/>
            <w:tcBorders>
              <w:top w:val="single" w:sz="6" w:space="0" w:color="auto"/>
              <w:left w:val="single" w:sz="6" w:space="0" w:color="auto"/>
              <w:bottom w:val="single" w:sz="6" w:space="0" w:color="auto"/>
              <w:right w:val="single" w:sz="4"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4" w:space="0" w:color="000000"/>
              <w:left w:val="single" w:sz="4" w:space="0" w:color="000000"/>
              <w:bottom w:val="single" w:sz="4" w:space="0" w:color="000000"/>
              <w:right w:val="single" w:sz="4" w:space="0" w:color="auto"/>
            </w:tcBorders>
            <w:vAlign w:val="center"/>
          </w:tcPr>
          <w:p w:rsidR="00552C3E" w:rsidRDefault="009F31C5">
            <w:pPr>
              <w:widowControl w:val="0"/>
              <w:autoSpaceDE w:val="0"/>
              <w:autoSpaceDN w:val="0"/>
              <w:adjustRightInd w:val="0"/>
              <w:snapToGrid w:val="0"/>
              <w:rPr>
                <w:rFonts w:ascii="Cambria" w:hAnsi="Cambria"/>
                <w:color w:val="000000"/>
                <w:lang w:eastAsia="pl-PL"/>
              </w:rPr>
            </w:pPr>
            <w:r>
              <w:rPr>
                <w:color w:val="000000" w:themeColor="text1"/>
                <w:lang w:eastAsia="pl-PL"/>
              </w:rPr>
              <w:t xml:space="preserve">Jednoczesny lub sukcesywny start elektrod RF- wystarczająca moc do ogrzania kaniuli </w:t>
            </w:r>
            <w:r>
              <w:rPr>
                <w:rFonts w:ascii="Cambria" w:hAnsi="Cambria"/>
                <w:color w:val="000000" w:themeColor="text1"/>
                <w:lang w:eastAsia="pl-PL"/>
              </w:rPr>
              <w:t>min</w:t>
            </w:r>
            <w:r>
              <w:rPr>
                <w:color w:val="000000" w:themeColor="text1"/>
                <w:lang w:eastAsia="pl-PL"/>
              </w:rPr>
              <w:t>. 16G</w:t>
            </w:r>
          </w:p>
        </w:tc>
      </w:tr>
      <w:tr w:rsidR="00552C3E">
        <w:trPr>
          <w:trHeight w:val="320"/>
          <w:jc w:val="righ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52C3E" w:rsidRDefault="00552C3E">
            <w:pPr>
              <w:widowControl w:val="0"/>
              <w:numPr>
                <w:ilvl w:val="0"/>
                <w:numId w:val="23"/>
              </w:numPr>
              <w:autoSpaceDE w:val="0"/>
              <w:autoSpaceDN w:val="0"/>
              <w:adjustRightInd w:val="0"/>
              <w:rPr>
                <w:rFonts w:ascii="Cambria" w:hAnsi="Cambria"/>
                <w:lang w:eastAsia="pl-PL"/>
              </w:rPr>
            </w:pPr>
          </w:p>
        </w:tc>
        <w:tc>
          <w:tcPr>
            <w:tcW w:w="0" w:type="auto"/>
            <w:tcBorders>
              <w:top w:val="single" w:sz="6" w:space="0" w:color="auto"/>
              <w:left w:val="single" w:sz="6" w:space="0" w:color="auto"/>
              <w:bottom w:val="single" w:sz="6" w:space="0" w:color="auto"/>
              <w:right w:val="single" w:sz="4" w:space="0" w:color="auto"/>
            </w:tcBorders>
            <w:shd w:val="clear" w:color="auto" w:fill="FFFFFF"/>
            <w:vAlign w:val="center"/>
          </w:tcPr>
          <w:p w:rsidR="00552C3E" w:rsidRDefault="009F31C5">
            <w:pPr>
              <w:widowControl w:val="0"/>
              <w:tabs>
                <w:tab w:val="left" w:pos="3534"/>
              </w:tabs>
              <w:autoSpaceDE w:val="0"/>
              <w:autoSpaceDN w:val="0"/>
              <w:adjustRightInd w:val="0"/>
              <w:rPr>
                <w:rFonts w:ascii="Cambria" w:hAnsi="Cambria"/>
                <w:lang w:eastAsia="pl-PL"/>
              </w:rPr>
            </w:pPr>
            <w:r>
              <w:rPr>
                <w:rFonts w:ascii="Cambria" w:hAnsi="Cambria"/>
                <w:lang w:eastAsia="pl-PL"/>
              </w:rPr>
              <w:t>Gwarancja na całość: min. 24 miesiące</w:t>
            </w:r>
          </w:p>
        </w:tc>
      </w:tr>
      <w:bookmarkEnd w:id="2"/>
    </w:tbl>
    <w:p w:rsidR="00552C3E" w:rsidRDefault="00552C3E">
      <w:pPr>
        <w:numPr>
          <w:ilvl w:val="12"/>
          <w:numId w:val="0"/>
        </w:numPr>
        <w:tabs>
          <w:tab w:val="left" w:pos="720"/>
        </w:tabs>
        <w:spacing w:line="360" w:lineRule="auto"/>
        <w:rPr>
          <w:rFonts w:ascii="Cambria" w:hAnsi="Cambria" w:cs="Tahoma"/>
          <w:b/>
          <w:bCs/>
        </w:rPr>
      </w:pPr>
    </w:p>
    <w:p w:rsidR="00552C3E" w:rsidRDefault="00552C3E">
      <w:pPr>
        <w:widowControl w:val="0"/>
        <w:autoSpaceDE w:val="0"/>
        <w:autoSpaceDN w:val="0"/>
        <w:adjustRightInd w:val="0"/>
        <w:rPr>
          <w:lang w:eastAsia="pl-PL"/>
        </w:rPr>
      </w:pPr>
    </w:p>
    <w:p w:rsidR="00552C3E" w:rsidRDefault="00552C3E">
      <w:pPr>
        <w:widowControl w:val="0"/>
        <w:autoSpaceDE w:val="0"/>
        <w:autoSpaceDN w:val="0"/>
        <w:adjustRightInd w:val="0"/>
        <w:rPr>
          <w:b/>
          <w:bCs/>
          <w:color w:val="000000"/>
          <w:lang w:eastAsia="pl-PL"/>
        </w:rPr>
      </w:pPr>
    </w:p>
    <w:tbl>
      <w:tblPr>
        <w:tblW w:w="9611"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611"/>
      </w:tblGrid>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rPr>
                <w:rFonts w:ascii="Cambria" w:hAnsi="Cambria" w:cs="TimesNewRomanPSMT"/>
                <w:b/>
              </w:rPr>
            </w:pPr>
            <w:r>
              <w:rPr>
                <w:rFonts w:ascii="Cambria" w:hAnsi="Cambria" w:cs="TimesNewRomanPSMT"/>
                <w:b/>
              </w:rPr>
              <w:t xml:space="preserve">49.WARUNKI GWARANCJI I SERWISU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49.1. Okres gwarancji od daty podpisania protokołu odbioru min. 24 miesiące, obejmująca bezpłatne przeglądy w okresie gwarancyjnym</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49.2.W ramach umowy przeglądy okresowe (obejmujące dojazd i robociznę) w okresie gwarancji, min. 1 na rok lub zgodnie z zaleceniami producenta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49.3 Gwarantowany czas przystąpienia do naprawy nie dłuższy niż 72 godzin od zgłoszenia konieczności naprawy ( </w:t>
            </w:r>
            <w:r>
              <w:rPr>
                <w:rFonts w:ascii="Cambria" w:hAnsi="Cambria" w:cs="Arial"/>
              </w:rPr>
              <w:t>dotyczy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49.4 Urządzenie zastępcze na czas naprawy trwającej powyżej 3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49.5 Dopuszczalne podłączenie aparatu pod tzw. zdalny serwis umożliwiający min, zdalną diagnostykę i przeładowania oprogramowania. Obsługa zdalnego serwisu</w:t>
            </w:r>
            <w:r>
              <w:rPr>
                <w:rFonts w:ascii="Cambria" w:hAnsi="Cambria" w:cs="Arial"/>
              </w:rPr>
              <w:t xml:space="preserve"> przez inżyniera autoryzowanego serwisu posługującego się językiem polskim.  </w:t>
            </w:r>
          </w:p>
        </w:tc>
      </w:tr>
      <w:tr w:rsidR="00552C3E">
        <w:tc>
          <w:tcPr>
            <w:tcW w:w="9611" w:type="dxa"/>
            <w:tcBorders>
              <w:top w:val="single" w:sz="4" w:space="0" w:color="BFBFBF"/>
              <w:left w:val="single" w:sz="4" w:space="0" w:color="BFBFBF"/>
              <w:bottom w:val="single" w:sz="4" w:space="0" w:color="BFBFBF"/>
            </w:tcBorders>
          </w:tcPr>
          <w:p w:rsidR="00552C3E" w:rsidRDefault="009F31C5">
            <w:pPr>
              <w:jc w:val="both"/>
              <w:rPr>
                <w:rFonts w:ascii="Cambria" w:hAnsi="Cambria" w:cs="Arial"/>
              </w:rPr>
            </w:pPr>
            <w:r>
              <w:rPr>
                <w:rFonts w:ascii="Cambria" w:hAnsi="Cambria" w:cs="Arial"/>
                <w:bCs/>
                <w:color w:val="000000"/>
              </w:rPr>
              <w:t>49.6.Koszty przeglądów, napraw gwarancyjnych i części podlegających wymianie, dojazdów do Zamawiającego oraz robocizny mające związek z wykonywaniem tych czynności w okresie gwa</w:t>
            </w:r>
            <w:r>
              <w:rPr>
                <w:rFonts w:ascii="Cambria" w:hAnsi="Cambria" w:cs="Arial"/>
                <w:bCs/>
                <w:color w:val="000000"/>
              </w:rPr>
              <w:t>rancyjnym ponosi Wykonawca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49.7Dostępność części zamiennych do oferowanego modelu przez min. 10 lat od daty odbioru</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49.8 serwis gwarancyjny i pogwarancyjny producenta na terenie Polski</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b/>
                <w:bCs/>
                <w:lang w:eastAsia="ja-JP"/>
              </w:rPr>
              <w:t>50. SZKOLENIA I INNE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jc w:val="both"/>
              <w:rPr>
                <w:rFonts w:ascii="Cambria" w:hAnsi="Cambria" w:cs="Arial"/>
                <w:bCs/>
                <w:color w:val="000000"/>
              </w:rPr>
            </w:pPr>
            <w:r>
              <w:rPr>
                <w:rFonts w:ascii="Cambria" w:hAnsi="Cambria" w:cs="Arial"/>
              </w:rPr>
              <w:lastRenderedPageBreak/>
              <w:t xml:space="preserve">50.1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w:t>
            </w:r>
            <w:r>
              <w:rPr>
                <w:rFonts w:ascii="Cambria" w:hAnsi="Cambria" w:cs="Arial"/>
                <w:bCs/>
                <w:color w:val="000000"/>
              </w:rPr>
              <w:t>stępującym wymiarze godzin min. 2 godzin zegarowych dla max. 6 osób.</w:t>
            </w:r>
          </w:p>
          <w:p w:rsidR="00552C3E" w:rsidRDefault="009F31C5">
            <w:pPr>
              <w:jc w:val="both"/>
              <w:rPr>
                <w:rFonts w:ascii="Cambria" w:hAnsi="Cambria" w:cs="Arial"/>
                <w:bCs/>
                <w:color w:val="000000"/>
              </w:rPr>
            </w:pPr>
            <w:r>
              <w:rPr>
                <w:rFonts w:ascii="Cambria" w:hAnsi="Cambria" w:cs="Arial"/>
                <w:bCs/>
                <w:color w:val="000000"/>
              </w:rPr>
              <w:t xml:space="preserve">50.2 Szkolenia odbędą się w siedzibie Zamawiającego lub innym miejscu wskazanym przez Zamawiającego na terenie Łodzi. </w:t>
            </w:r>
          </w:p>
          <w:p w:rsidR="00552C3E" w:rsidRDefault="009F31C5">
            <w:pPr>
              <w:jc w:val="both"/>
              <w:rPr>
                <w:rFonts w:ascii="Cambria" w:hAnsi="Cambria" w:cs="Arial"/>
                <w:b/>
                <w:bCs/>
                <w:lang w:eastAsia="ja-JP"/>
              </w:rPr>
            </w:pPr>
            <w:r>
              <w:rPr>
                <w:rFonts w:ascii="Cambria" w:hAnsi="Cambria" w:cs="Arial"/>
                <w:bCs/>
                <w:color w:val="000000"/>
              </w:rPr>
              <w:t xml:space="preserve">50.3 Liczba godzin szkoleniowych ma gwarantować dostateczne </w:t>
            </w:r>
            <w:r>
              <w:rPr>
                <w:rFonts w:ascii="Cambria" w:hAnsi="Cambria" w:cs="Arial"/>
                <w:bCs/>
                <w:color w:val="000000"/>
              </w:rPr>
              <w:t>przyswojenie wiedzy teoretycznej i praktycznej z zakresu obsługi urządzenia.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50.4 Instrukcja obsługi do oferowanego urządzenia w języku polskim oraz dodatkowa instrukcja obsługi (obowiązkowo wersja elektroniczna) - przy dostawie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50.5 Wykonawca zobowiązan</w:t>
            </w:r>
            <w:r>
              <w:rPr>
                <w:rFonts w:ascii="Cambria" w:hAnsi="Cambria" w:cs="Arial"/>
              </w:rPr>
              <w:t>y jest do dostarczenia przedmiotu zamówienia do siedziby Zamawiającego lub innego miejsca wskazanego przez Zamawiającego na terenie Łodzi, zaś po dokonanej instalacji do niezwłocznego odebrania wszelkich opakowań (palet, kartonów, folii, taśm, etc.) po zai</w:t>
            </w:r>
            <w:r>
              <w:rPr>
                <w:rFonts w:ascii="Cambria" w:hAnsi="Cambria" w:cs="Arial"/>
              </w:rPr>
              <w:t>nstalowanym sprzęcie i ich utylizacji we własnym zakresie i na własny koszt.</w:t>
            </w:r>
          </w:p>
        </w:tc>
      </w:tr>
    </w:tbl>
    <w:p w:rsidR="00552C3E" w:rsidRDefault="00552C3E">
      <w:pPr>
        <w:rPr>
          <w:rFonts w:ascii="Cambria" w:hAnsi="Cambria"/>
          <w:color w:val="FF0000"/>
        </w:rPr>
      </w:pPr>
    </w:p>
    <w:p w:rsidR="00552C3E" w:rsidRDefault="009F31C5">
      <w:pPr>
        <w:numPr>
          <w:ilvl w:val="0"/>
          <w:numId w:val="10"/>
        </w:numPr>
        <w:tabs>
          <w:tab w:val="left" w:pos="720"/>
        </w:tabs>
        <w:jc w:val="both"/>
        <w:rPr>
          <w:rFonts w:ascii="Cambria" w:hAnsi="Cambria" w:cs="Tahoma"/>
          <w:b/>
          <w:bCs/>
          <w:color w:val="FF0000"/>
        </w:rPr>
      </w:pPr>
      <w:r>
        <w:rPr>
          <w:rFonts w:ascii="Cambria" w:hAnsi="Cambria" w:cs="Tahoma"/>
          <w:b/>
          <w:bCs/>
          <w:color w:val="FF0000"/>
        </w:rPr>
        <w:t xml:space="preserve">SPRZĘT DO TERMOLEZJI </w:t>
      </w:r>
      <w:r>
        <w:rPr>
          <w:rFonts w:ascii="Cambria" w:hAnsi="Cambria" w:cs="Tahoma"/>
          <w:b/>
          <w:bCs/>
          <w:color w:val="FF0000"/>
        </w:rPr>
        <w:t>- 1 zestaw</w:t>
      </w:r>
    </w:p>
    <w:p w:rsidR="00552C3E" w:rsidRDefault="00552C3E">
      <w:pPr>
        <w:numPr>
          <w:ilvl w:val="12"/>
          <w:numId w:val="0"/>
        </w:numPr>
        <w:tabs>
          <w:tab w:val="left" w:pos="720"/>
        </w:tabs>
        <w:spacing w:line="360" w:lineRule="auto"/>
        <w:rPr>
          <w:rFonts w:ascii="Cambria" w:hAnsi="Cambria" w:cs="Tahoma"/>
          <w:b/>
          <w:bCs/>
        </w:rPr>
      </w:pPr>
    </w:p>
    <w:tbl>
      <w:tblPr>
        <w:tblStyle w:val="Tabela-Siatka"/>
        <w:tblW w:w="9923" w:type="dxa"/>
        <w:tblInd w:w="-459" w:type="dxa"/>
        <w:tblLook w:val="04A0" w:firstRow="1" w:lastRow="0" w:firstColumn="1" w:lastColumn="0" w:noHBand="0" w:noVBand="1"/>
      </w:tblPr>
      <w:tblGrid>
        <w:gridCol w:w="738"/>
        <w:gridCol w:w="7342"/>
        <w:gridCol w:w="1843"/>
      </w:tblGrid>
      <w:tr w:rsidR="00552C3E">
        <w:tc>
          <w:tcPr>
            <w:tcW w:w="738" w:type="dxa"/>
            <w:vAlign w:val="center"/>
          </w:tcPr>
          <w:p w:rsidR="00552C3E" w:rsidRDefault="009F31C5">
            <w:pPr>
              <w:numPr>
                <w:ilvl w:val="12"/>
                <w:numId w:val="0"/>
              </w:numPr>
              <w:tabs>
                <w:tab w:val="left" w:pos="720"/>
              </w:tabs>
              <w:rPr>
                <w:rFonts w:ascii="Cambria" w:hAnsi="Cambria" w:cs="Tahoma"/>
                <w:b/>
                <w:bCs/>
              </w:rPr>
            </w:pPr>
            <w:r>
              <w:rPr>
                <w:rFonts w:ascii="Cambria" w:hAnsi="Cambria" w:cs="Tahoma"/>
                <w:b/>
                <w:bCs/>
              </w:rPr>
              <w:t>Lp.</w:t>
            </w:r>
          </w:p>
        </w:tc>
        <w:tc>
          <w:tcPr>
            <w:tcW w:w="7342" w:type="dxa"/>
            <w:vAlign w:val="center"/>
          </w:tcPr>
          <w:p w:rsidR="00552C3E" w:rsidRDefault="009F31C5">
            <w:pPr>
              <w:numPr>
                <w:ilvl w:val="12"/>
                <w:numId w:val="0"/>
              </w:numPr>
              <w:tabs>
                <w:tab w:val="left" w:pos="720"/>
              </w:tabs>
              <w:rPr>
                <w:rFonts w:ascii="Cambria" w:hAnsi="Cambria" w:cs="Tahoma"/>
                <w:b/>
                <w:bCs/>
              </w:rPr>
            </w:pPr>
            <w:r>
              <w:rPr>
                <w:rFonts w:ascii="Cambria" w:hAnsi="Cambria"/>
                <w:b/>
                <w:bCs/>
                <w:color w:val="000000"/>
                <w:lang w:eastAsia="pl-PL"/>
              </w:rPr>
              <w:t xml:space="preserve">Zestaw kaniul, elektrod do stosowania we współpracy z generatorem do </w:t>
            </w:r>
            <w:proofErr w:type="spellStart"/>
            <w:r>
              <w:rPr>
                <w:rFonts w:ascii="Cambria" w:hAnsi="Cambria"/>
                <w:b/>
                <w:bCs/>
                <w:color w:val="000000"/>
                <w:lang w:eastAsia="pl-PL"/>
              </w:rPr>
              <w:t>termolezji</w:t>
            </w:r>
            <w:proofErr w:type="spellEnd"/>
            <w:r>
              <w:rPr>
                <w:rFonts w:ascii="Cambria" w:hAnsi="Cambria"/>
                <w:b/>
                <w:bCs/>
                <w:color w:val="000000"/>
                <w:lang w:eastAsia="pl-PL"/>
              </w:rPr>
              <w:t>.</w:t>
            </w:r>
          </w:p>
        </w:tc>
        <w:tc>
          <w:tcPr>
            <w:tcW w:w="1843" w:type="dxa"/>
            <w:vAlign w:val="center"/>
          </w:tcPr>
          <w:p w:rsidR="00552C3E" w:rsidRDefault="009F31C5">
            <w:pPr>
              <w:numPr>
                <w:ilvl w:val="12"/>
                <w:numId w:val="0"/>
              </w:numPr>
              <w:tabs>
                <w:tab w:val="left" w:pos="720"/>
              </w:tabs>
              <w:rPr>
                <w:rFonts w:ascii="Cambria" w:hAnsi="Cambria" w:cs="Tahoma"/>
                <w:b/>
                <w:bCs/>
              </w:rPr>
            </w:pPr>
            <w:r>
              <w:rPr>
                <w:rFonts w:ascii="Cambria" w:hAnsi="Cambria"/>
                <w:b/>
                <w:bCs/>
                <w:color w:val="000000"/>
                <w:lang w:eastAsia="pl-PL"/>
              </w:rPr>
              <w:t>Parametr graniczny/ warunek wymagany*</w:t>
            </w:r>
          </w:p>
        </w:tc>
      </w:tr>
      <w:tr w:rsidR="00552C3E">
        <w:tc>
          <w:tcPr>
            <w:tcW w:w="738" w:type="dxa"/>
          </w:tcPr>
          <w:p w:rsidR="00552C3E" w:rsidRDefault="009F31C5">
            <w:pPr>
              <w:numPr>
                <w:ilvl w:val="12"/>
                <w:numId w:val="0"/>
              </w:numPr>
              <w:tabs>
                <w:tab w:val="left" w:pos="720"/>
              </w:tabs>
              <w:rPr>
                <w:rFonts w:ascii="Cambria" w:hAnsi="Cambria" w:cs="Tahoma"/>
              </w:rPr>
            </w:pPr>
            <w:r>
              <w:rPr>
                <w:rFonts w:ascii="Cambria" w:hAnsi="Cambria" w:cs="Tahoma"/>
              </w:rPr>
              <w:t>1.</w:t>
            </w:r>
          </w:p>
        </w:tc>
        <w:tc>
          <w:tcPr>
            <w:tcW w:w="7342" w:type="dxa"/>
          </w:tcPr>
          <w:p w:rsidR="00552C3E" w:rsidRDefault="009F31C5">
            <w:pPr>
              <w:numPr>
                <w:ilvl w:val="12"/>
                <w:numId w:val="0"/>
              </w:numPr>
              <w:tabs>
                <w:tab w:val="left" w:pos="720"/>
              </w:tabs>
              <w:rPr>
                <w:rFonts w:ascii="Cambria" w:hAnsi="Cambria" w:cs="Tahoma"/>
                <w:b/>
                <w:bCs/>
              </w:rPr>
            </w:pPr>
            <w:r>
              <w:rPr>
                <w:rFonts w:ascii="Cambria" w:hAnsi="Cambria"/>
                <w:lang w:eastAsia="pl-PL"/>
              </w:rPr>
              <w:t xml:space="preserve">Kaniula </w:t>
            </w:r>
            <w:r>
              <w:rPr>
                <w:rFonts w:ascii="Cambria" w:hAnsi="Cambria"/>
                <w:lang w:eastAsia="pl-PL"/>
              </w:rPr>
              <w:t xml:space="preserve">jednorazowego </w:t>
            </w:r>
            <w:proofErr w:type="spellStart"/>
            <w:r>
              <w:rPr>
                <w:rFonts w:ascii="Cambria" w:hAnsi="Cambria"/>
                <w:lang w:eastAsia="pl-PL"/>
              </w:rPr>
              <w:t>użytku,prosta</w:t>
            </w:r>
            <w:proofErr w:type="spellEnd"/>
            <w:r>
              <w:rPr>
                <w:rFonts w:ascii="Cambria" w:hAnsi="Cambria"/>
                <w:lang w:eastAsia="pl-PL"/>
              </w:rPr>
              <w:t>, ostra, produkt sterylny, jednorazowy, opakowanie zbiorcze min.10szt.,</w:t>
            </w:r>
          </w:p>
        </w:tc>
        <w:tc>
          <w:tcPr>
            <w:tcW w:w="1843" w:type="dxa"/>
          </w:tcPr>
          <w:p w:rsidR="00552C3E" w:rsidRDefault="00552C3E">
            <w:pPr>
              <w:numPr>
                <w:ilvl w:val="12"/>
                <w:numId w:val="0"/>
              </w:numPr>
              <w:tabs>
                <w:tab w:val="left" w:pos="720"/>
              </w:tabs>
              <w:rPr>
                <w:rFonts w:ascii="Cambria" w:hAnsi="Cambria" w:cs="Tahoma"/>
                <w:b/>
                <w:bCs/>
              </w:rPr>
            </w:pPr>
          </w:p>
        </w:tc>
      </w:tr>
      <w:tr w:rsidR="00552C3E">
        <w:tc>
          <w:tcPr>
            <w:tcW w:w="738" w:type="dxa"/>
          </w:tcPr>
          <w:p w:rsidR="00552C3E" w:rsidRDefault="009F31C5">
            <w:pPr>
              <w:numPr>
                <w:ilvl w:val="12"/>
                <w:numId w:val="0"/>
              </w:numPr>
              <w:tabs>
                <w:tab w:val="left" w:pos="720"/>
              </w:tabs>
              <w:rPr>
                <w:rFonts w:ascii="Cambria" w:hAnsi="Cambria" w:cs="Tahoma"/>
              </w:rPr>
            </w:pPr>
            <w:r>
              <w:rPr>
                <w:rFonts w:ascii="Cambria" w:hAnsi="Cambria" w:cs="Tahoma"/>
              </w:rPr>
              <w:t>2.</w:t>
            </w:r>
          </w:p>
        </w:tc>
        <w:tc>
          <w:tcPr>
            <w:tcW w:w="7342" w:type="dxa"/>
            <w:vAlign w:val="center"/>
          </w:tcPr>
          <w:p w:rsidR="00552C3E" w:rsidRDefault="009F31C5">
            <w:pPr>
              <w:numPr>
                <w:ilvl w:val="12"/>
                <w:numId w:val="0"/>
              </w:numPr>
              <w:tabs>
                <w:tab w:val="left" w:pos="720"/>
              </w:tabs>
              <w:rPr>
                <w:rFonts w:ascii="Cambria" w:hAnsi="Cambria" w:cs="Tahoma"/>
                <w:b/>
                <w:bCs/>
              </w:rPr>
            </w:pPr>
            <w:r>
              <w:rPr>
                <w:rFonts w:ascii="Cambria" w:hAnsi="Cambria"/>
                <w:lang w:eastAsia="pl-PL"/>
              </w:rPr>
              <w:t xml:space="preserve">Elektroda neutralna dzielona RF do prowadzenia stymulacji, </w:t>
            </w:r>
            <w:proofErr w:type="spellStart"/>
            <w:r>
              <w:rPr>
                <w:rFonts w:ascii="Cambria" w:hAnsi="Cambria"/>
                <w:lang w:eastAsia="pl-PL"/>
              </w:rPr>
              <w:t>lezji</w:t>
            </w:r>
            <w:proofErr w:type="spellEnd"/>
            <w:r>
              <w:rPr>
                <w:rFonts w:ascii="Cambria" w:hAnsi="Cambria"/>
                <w:lang w:eastAsia="pl-PL"/>
              </w:rPr>
              <w:t xml:space="preserve">, </w:t>
            </w:r>
            <w:proofErr w:type="spellStart"/>
            <w:r>
              <w:rPr>
                <w:rFonts w:ascii="Cambria" w:hAnsi="Cambria"/>
                <w:lang w:eastAsia="pl-PL"/>
              </w:rPr>
              <w:t>neuromodulacji</w:t>
            </w:r>
            <w:proofErr w:type="spellEnd"/>
            <w:r>
              <w:rPr>
                <w:rFonts w:ascii="Cambria" w:hAnsi="Cambria"/>
                <w:lang w:eastAsia="pl-PL"/>
              </w:rPr>
              <w:t xml:space="preserve"> PRF. Produkt jednorazowy, opakowanie zbiorcze min.10szt.</w:t>
            </w:r>
          </w:p>
        </w:tc>
        <w:tc>
          <w:tcPr>
            <w:tcW w:w="1843" w:type="dxa"/>
          </w:tcPr>
          <w:p w:rsidR="00552C3E" w:rsidRDefault="00552C3E">
            <w:pPr>
              <w:numPr>
                <w:ilvl w:val="12"/>
                <w:numId w:val="0"/>
              </w:numPr>
              <w:tabs>
                <w:tab w:val="left" w:pos="720"/>
              </w:tabs>
              <w:rPr>
                <w:rFonts w:ascii="Cambria" w:hAnsi="Cambria" w:cs="Tahoma"/>
                <w:b/>
                <w:bCs/>
              </w:rPr>
            </w:pPr>
          </w:p>
        </w:tc>
      </w:tr>
      <w:tr w:rsidR="00552C3E">
        <w:tc>
          <w:tcPr>
            <w:tcW w:w="738" w:type="dxa"/>
          </w:tcPr>
          <w:p w:rsidR="00552C3E" w:rsidRDefault="009F31C5">
            <w:pPr>
              <w:numPr>
                <w:ilvl w:val="12"/>
                <w:numId w:val="0"/>
              </w:numPr>
              <w:tabs>
                <w:tab w:val="left" w:pos="720"/>
              </w:tabs>
              <w:rPr>
                <w:rFonts w:ascii="Cambria" w:hAnsi="Cambria" w:cs="Tahoma"/>
              </w:rPr>
            </w:pPr>
            <w:r>
              <w:rPr>
                <w:rFonts w:ascii="Cambria" w:hAnsi="Cambria" w:cs="Tahoma"/>
              </w:rPr>
              <w:t>3.</w:t>
            </w:r>
          </w:p>
        </w:tc>
        <w:tc>
          <w:tcPr>
            <w:tcW w:w="7342" w:type="dxa"/>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lang w:eastAsia="pl-PL"/>
              </w:rPr>
              <w:t xml:space="preserve">Kaniula jednorazowego </w:t>
            </w:r>
            <w:proofErr w:type="spellStart"/>
            <w:r>
              <w:rPr>
                <w:rFonts w:ascii="Cambria" w:hAnsi="Cambria"/>
                <w:lang w:eastAsia="pl-PL"/>
              </w:rPr>
              <w:t>użytku,prosta</w:t>
            </w:r>
            <w:proofErr w:type="spellEnd"/>
            <w:r>
              <w:rPr>
                <w:rFonts w:ascii="Cambria" w:hAnsi="Cambria"/>
                <w:lang w:eastAsia="pl-PL"/>
              </w:rPr>
              <w:t xml:space="preserve">, ostra, </w:t>
            </w:r>
          </w:p>
          <w:p w:rsidR="00552C3E" w:rsidRDefault="009F31C5">
            <w:pPr>
              <w:numPr>
                <w:ilvl w:val="12"/>
                <w:numId w:val="0"/>
              </w:numPr>
              <w:tabs>
                <w:tab w:val="left" w:pos="720"/>
              </w:tabs>
              <w:rPr>
                <w:rFonts w:ascii="Cambria" w:hAnsi="Cambria" w:cs="Tahoma"/>
                <w:b/>
                <w:bCs/>
              </w:rPr>
            </w:pPr>
            <w:r>
              <w:rPr>
                <w:rFonts w:ascii="Cambria" w:hAnsi="Cambria"/>
                <w:lang w:eastAsia="pl-PL"/>
              </w:rPr>
              <w:t>Produkt sterylny, jednorazowy, opakowanie zbiorcze 10szt.</w:t>
            </w:r>
          </w:p>
        </w:tc>
        <w:tc>
          <w:tcPr>
            <w:tcW w:w="1843" w:type="dxa"/>
          </w:tcPr>
          <w:p w:rsidR="00552C3E" w:rsidRDefault="00552C3E">
            <w:pPr>
              <w:numPr>
                <w:ilvl w:val="12"/>
                <w:numId w:val="0"/>
              </w:numPr>
              <w:tabs>
                <w:tab w:val="left" w:pos="720"/>
              </w:tabs>
              <w:rPr>
                <w:rFonts w:ascii="Cambria" w:hAnsi="Cambria" w:cs="Tahoma"/>
                <w:b/>
                <w:bCs/>
              </w:rPr>
            </w:pPr>
          </w:p>
        </w:tc>
      </w:tr>
      <w:tr w:rsidR="00552C3E">
        <w:tc>
          <w:tcPr>
            <w:tcW w:w="738" w:type="dxa"/>
          </w:tcPr>
          <w:p w:rsidR="00552C3E" w:rsidRDefault="009F31C5">
            <w:pPr>
              <w:numPr>
                <w:ilvl w:val="12"/>
                <w:numId w:val="0"/>
              </w:numPr>
              <w:tabs>
                <w:tab w:val="left" w:pos="720"/>
              </w:tabs>
              <w:rPr>
                <w:rFonts w:ascii="Cambria" w:hAnsi="Cambria" w:cs="Tahoma"/>
              </w:rPr>
            </w:pPr>
            <w:r>
              <w:rPr>
                <w:rFonts w:ascii="Cambria" w:hAnsi="Cambria" w:cs="Tahoma"/>
              </w:rPr>
              <w:t>4.</w:t>
            </w:r>
          </w:p>
        </w:tc>
        <w:tc>
          <w:tcPr>
            <w:tcW w:w="7342" w:type="dxa"/>
          </w:tcPr>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lang w:eastAsia="pl-PL"/>
              </w:rPr>
              <w:t xml:space="preserve">Elektroda wielorazowa TC min. 100 mm ze złączem typu </w:t>
            </w:r>
            <w:proofErr w:type="spellStart"/>
            <w:r>
              <w:rPr>
                <w:rFonts w:ascii="Cambria" w:hAnsi="Cambria"/>
                <w:lang w:eastAsia="pl-PL"/>
              </w:rPr>
              <w:t>SuperLight</w:t>
            </w:r>
            <w:proofErr w:type="spellEnd"/>
            <w:r>
              <w:rPr>
                <w:rFonts w:ascii="Cambria" w:hAnsi="Cambria"/>
                <w:lang w:eastAsia="pl-PL"/>
              </w:rPr>
              <w:t xml:space="preserve">, </w:t>
            </w:r>
          </w:p>
          <w:p w:rsidR="00552C3E" w:rsidRDefault="009F31C5">
            <w:pPr>
              <w:widowControl w:val="0"/>
              <w:shd w:val="clear" w:color="auto" w:fill="FFFFFF"/>
              <w:autoSpaceDE w:val="0"/>
              <w:autoSpaceDN w:val="0"/>
              <w:adjustRightInd w:val="0"/>
              <w:snapToGrid w:val="0"/>
              <w:rPr>
                <w:rFonts w:ascii="Cambria" w:hAnsi="Cambria"/>
                <w:lang w:eastAsia="pl-PL"/>
              </w:rPr>
            </w:pPr>
            <w:r>
              <w:rPr>
                <w:rFonts w:ascii="Cambria" w:hAnsi="Cambria"/>
                <w:lang w:eastAsia="pl-PL"/>
              </w:rPr>
              <w:t>Długość min. 100mm, dostosowana do współpracy z kaniulami o tej samej długości.</w:t>
            </w:r>
          </w:p>
          <w:p w:rsidR="00552C3E" w:rsidRDefault="009F31C5">
            <w:pPr>
              <w:numPr>
                <w:ilvl w:val="12"/>
                <w:numId w:val="0"/>
              </w:numPr>
              <w:tabs>
                <w:tab w:val="left" w:pos="720"/>
              </w:tabs>
              <w:rPr>
                <w:rFonts w:ascii="Cambria" w:hAnsi="Cambria" w:cs="Tahoma"/>
                <w:b/>
                <w:bCs/>
              </w:rPr>
            </w:pPr>
            <w:r>
              <w:rPr>
                <w:rFonts w:ascii="Cambria" w:hAnsi="Cambria"/>
                <w:lang w:eastAsia="pl-PL"/>
              </w:rPr>
              <w:t>Pr</w:t>
            </w:r>
            <w:r>
              <w:rPr>
                <w:rFonts w:ascii="Cambria" w:hAnsi="Cambria"/>
                <w:lang w:eastAsia="pl-PL"/>
              </w:rPr>
              <w:t xml:space="preserve">odukt wielorazowy, </w:t>
            </w:r>
            <w:proofErr w:type="spellStart"/>
            <w:r>
              <w:rPr>
                <w:rFonts w:ascii="Cambria" w:hAnsi="Cambria"/>
                <w:lang w:eastAsia="pl-PL"/>
              </w:rPr>
              <w:t>autoklawowalny</w:t>
            </w:r>
            <w:proofErr w:type="spellEnd"/>
            <w:r>
              <w:rPr>
                <w:rFonts w:ascii="Cambria" w:hAnsi="Cambria"/>
                <w:lang w:eastAsia="pl-PL"/>
              </w:rPr>
              <w:t>. 1 sztuka</w:t>
            </w:r>
          </w:p>
        </w:tc>
        <w:tc>
          <w:tcPr>
            <w:tcW w:w="1843" w:type="dxa"/>
          </w:tcPr>
          <w:p w:rsidR="00552C3E" w:rsidRDefault="00552C3E">
            <w:pPr>
              <w:numPr>
                <w:ilvl w:val="12"/>
                <w:numId w:val="0"/>
              </w:numPr>
              <w:tabs>
                <w:tab w:val="left" w:pos="720"/>
              </w:tabs>
              <w:rPr>
                <w:rFonts w:ascii="Cambria" w:hAnsi="Cambria" w:cs="Tahoma"/>
                <w:b/>
                <w:bCs/>
              </w:rPr>
            </w:pPr>
          </w:p>
        </w:tc>
      </w:tr>
      <w:tr w:rsidR="00552C3E">
        <w:tc>
          <w:tcPr>
            <w:tcW w:w="738" w:type="dxa"/>
          </w:tcPr>
          <w:p w:rsidR="00552C3E" w:rsidRDefault="009F31C5">
            <w:pPr>
              <w:numPr>
                <w:ilvl w:val="12"/>
                <w:numId w:val="0"/>
              </w:numPr>
              <w:tabs>
                <w:tab w:val="left" w:pos="720"/>
              </w:tabs>
              <w:rPr>
                <w:rFonts w:ascii="Cambria" w:hAnsi="Cambria" w:cs="Tahoma"/>
              </w:rPr>
            </w:pPr>
            <w:r>
              <w:rPr>
                <w:rFonts w:ascii="Cambria" w:hAnsi="Cambria" w:cs="Tahoma"/>
              </w:rPr>
              <w:t>5.</w:t>
            </w:r>
          </w:p>
        </w:tc>
        <w:tc>
          <w:tcPr>
            <w:tcW w:w="7342" w:type="dxa"/>
          </w:tcPr>
          <w:p w:rsidR="00552C3E" w:rsidRDefault="009F31C5">
            <w:pPr>
              <w:numPr>
                <w:ilvl w:val="12"/>
                <w:numId w:val="0"/>
              </w:numPr>
              <w:tabs>
                <w:tab w:val="left" w:pos="720"/>
              </w:tabs>
              <w:rPr>
                <w:rFonts w:ascii="Cambria" w:hAnsi="Cambria" w:cs="Tahoma"/>
                <w:b/>
                <w:bCs/>
              </w:rPr>
            </w:pPr>
            <w:r>
              <w:rPr>
                <w:rFonts w:ascii="Cambria" w:hAnsi="Cambria"/>
                <w:lang w:eastAsia="pl-PL"/>
              </w:rPr>
              <w:t xml:space="preserve">Elektroda wielorazowa TC min.100mm, Elektroda  neutralna dzielona RF do prowadzenia stymulacji, </w:t>
            </w:r>
            <w:proofErr w:type="spellStart"/>
            <w:r>
              <w:rPr>
                <w:rFonts w:ascii="Cambria" w:hAnsi="Cambria"/>
                <w:lang w:eastAsia="pl-PL"/>
              </w:rPr>
              <w:t>lezji</w:t>
            </w:r>
            <w:proofErr w:type="spellEnd"/>
            <w:r>
              <w:rPr>
                <w:rFonts w:ascii="Cambria" w:hAnsi="Cambria"/>
                <w:lang w:eastAsia="pl-PL"/>
              </w:rPr>
              <w:t xml:space="preserve">, </w:t>
            </w:r>
            <w:proofErr w:type="spellStart"/>
            <w:r>
              <w:rPr>
                <w:rFonts w:ascii="Cambria" w:hAnsi="Cambria"/>
                <w:lang w:eastAsia="pl-PL"/>
              </w:rPr>
              <w:t>neuromodulacji</w:t>
            </w:r>
            <w:proofErr w:type="spellEnd"/>
            <w:r>
              <w:rPr>
                <w:rFonts w:ascii="Cambria" w:hAnsi="Cambria"/>
                <w:lang w:eastAsia="pl-PL"/>
              </w:rPr>
              <w:t xml:space="preserve"> PRF. Produkt jednorazowy, opakowanie zbiorcze min.10szt</w:t>
            </w:r>
          </w:p>
        </w:tc>
        <w:tc>
          <w:tcPr>
            <w:tcW w:w="1843" w:type="dxa"/>
          </w:tcPr>
          <w:p w:rsidR="00552C3E" w:rsidRDefault="00552C3E">
            <w:pPr>
              <w:numPr>
                <w:ilvl w:val="12"/>
                <w:numId w:val="0"/>
              </w:numPr>
              <w:tabs>
                <w:tab w:val="left" w:pos="720"/>
              </w:tabs>
              <w:rPr>
                <w:rFonts w:ascii="Cambria" w:hAnsi="Cambria" w:cs="Tahoma"/>
                <w:b/>
                <w:bCs/>
              </w:rPr>
            </w:pPr>
          </w:p>
        </w:tc>
      </w:tr>
    </w:tbl>
    <w:p w:rsidR="00552C3E" w:rsidRDefault="00552C3E">
      <w:pPr>
        <w:widowControl w:val="0"/>
        <w:autoSpaceDE w:val="0"/>
        <w:autoSpaceDN w:val="0"/>
        <w:adjustRightInd w:val="0"/>
        <w:rPr>
          <w:lang w:eastAsia="pl-PL"/>
        </w:rPr>
      </w:pPr>
    </w:p>
    <w:p w:rsidR="00552C3E" w:rsidRDefault="00552C3E">
      <w:pPr>
        <w:widowControl w:val="0"/>
        <w:autoSpaceDE w:val="0"/>
        <w:autoSpaceDN w:val="0"/>
        <w:adjustRightInd w:val="0"/>
        <w:rPr>
          <w:b/>
          <w:bCs/>
          <w:color w:val="000000"/>
          <w:lang w:eastAsia="pl-PL"/>
        </w:rPr>
      </w:pPr>
    </w:p>
    <w:tbl>
      <w:tblPr>
        <w:tblW w:w="9611" w:type="dxa"/>
        <w:tblInd w:w="-431" w:type="dxa"/>
        <w:tblBorders>
          <w:left w:val="single" w:sz="4" w:space="0" w:color="BFBFBF"/>
          <w:right w:val="single" w:sz="4" w:space="0" w:color="BFBFBF"/>
        </w:tblBorders>
        <w:tblLayout w:type="fixed"/>
        <w:tblLook w:val="04A0" w:firstRow="1" w:lastRow="0" w:firstColumn="1" w:lastColumn="0" w:noHBand="0" w:noVBand="1"/>
      </w:tblPr>
      <w:tblGrid>
        <w:gridCol w:w="9611"/>
      </w:tblGrid>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rPr>
                <w:rFonts w:ascii="Cambria" w:hAnsi="Cambria" w:cs="TimesNewRomanPSMT"/>
                <w:b/>
              </w:rPr>
            </w:pPr>
            <w:r>
              <w:rPr>
                <w:rFonts w:ascii="Cambria" w:hAnsi="Cambria" w:cs="TimesNewRomanPSMT"/>
                <w:b/>
              </w:rPr>
              <w:t xml:space="preserve">6.WARUNKI GWARANCJI I SERWISU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6.1. Okres gwarancji od daty podpisania protokołu odbioru min. 24 miesiące, obejmująca bezpłatne przeglądy w okresie gwarancyjnym</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 xml:space="preserve">6.2.W ramach umowy przeglądy okresowe (obejmujące dojazd i robociznę) w okresie gwarancji, min. 1 na rok lub zgodnie z zaleceniami producenta </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6.3 Gwarantowany czas przystąpienia do naprawy nie dłuższy niż 72 godzin od zgłoszenia konieczności naprawy ( do</w:t>
            </w:r>
            <w:r>
              <w:rPr>
                <w:rFonts w:ascii="Cambria" w:hAnsi="Cambria" w:cs="Arial"/>
              </w:rPr>
              <w:t>tyczy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6.4 Urządzenie zastępcze na czas naprawy trwającej powyżej 3 dni roboczych</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6.5 Dopuszczalne podłączenie aparatu pod tzw. zdalny serwis umożliwiający min, zdalną diagnostykę i przeładowania oprogramowania. Obsługa zdalnego serwisu prz</w:t>
            </w:r>
            <w:r>
              <w:rPr>
                <w:rFonts w:ascii="Cambria" w:hAnsi="Cambria" w:cs="Arial"/>
              </w:rPr>
              <w:t xml:space="preserve">ez inżyniera autoryzowanego serwisu posługującego się językiem polskim.  </w:t>
            </w:r>
          </w:p>
        </w:tc>
      </w:tr>
      <w:tr w:rsidR="00552C3E">
        <w:tc>
          <w:tcPr>
            <w:tcW w:w="9611" w:type="dxa"/>
            <w:tcBorders>
              <w:top w:val="single" w:sz="4" w:space="0" w:color="BFBFBF"/>
              <w:left w:val="single" w:sz="4" w:space="0" w:color="BFBFBF"/>
              <w:bottom w:val="single" w:sz="4" w:space="0" w:color="BFBFBF"/>
            </w:tcBorders>
          </w:tcPr>
          <w:p w:rsidR="00552C3E" w:rsidRDefault="009F31C5">
            <w:pPr>
              <w:jc w:val="both"/>
              <w:rPr>
                <w:rFonts w:ascii="Cambria" w:hAnsi="Cambria" w:cs="Arial"/>
              </w:rPr>
            </w:pPr>
            <w:r>
              <w:rPr>
                <w:rFonts w:ascii="Cambria" w:hAnsi="Cambria" w:cs="Arial"/>
                <w:bCs/>
                <w:color w:val="000000"/>
              </w:rPr>
              <w:t>6.6.Koszty przeglądów, napraw gwarancyjnych i części podlegających wymianie, dojazdów do Zamawiającego oraz robocizny mające związek z wykonywaniem tych czynności w okresie gwarancy</w:t>
            </w:r>
            <w:r>
              <w:rPr>
                <w:rFonts w:ascii="Cambria" w:hAnsi="Cambria" w:cs="Arial"/>
                <w:bCs/>
                <w:color w:val="000000"/>
              </w:rPr>
              <w:t>jnym ponosi Wykonawca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6.7Dostępność części zamiennych do oferowanego modelu przez min. 10 lat od daty odbioru</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rPr>
              <w:t>6.8 serwis gwarancyjny i pogwarancyjny producenta na terenie Polski</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rPr>
            </w:pPr>
            <w:r>
              <w:rPr>
                <w:rFonts w:ascii="Cambria" w:hAnsi="Cambria" w:cs="Arial"/>
                <w:b/>
                <w:bCs/>
                <w:lang w:eastAsia="ja-JP"/>
              </w:rPr>
              <w:t>7. SZKOLENIA I INNE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jc w:val="both"/>
              <w:rPr>
                <w:rFonts w:ascii="Cambria" w:hAnsi="Cambria" w:cs="Arial"/>
                <w:bCs/>
                <w:color w:val="000000"/>
              </w:rPr>
            </w:pPr>
            <w:r>
              <w:rPr>
                <w:rFonts w:ascii="Cambria" w:hAnsi="Cambria" w:cs="Arial"/>
              </w:rPr>
              <w:t xml:space="preserve">7.1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jc w:val="both"/>
              <w:rPr>
                <w:rFonts w:ascii="Cambria" w:hAnsi="Cambria" w:cs="Arial"/>
                <w:bCs/>
                <w:color w:val="000000"/>
              </w:rPr>
            </w:pPr>
            <w:r>
              <w:rPr>
                <w:rFonts w:ascii="Cambria" w:hAnsi="Cambria" w:cs="Arial"/>
                <w:bCs/>
                <w:color w:val="000000"/>
              </w:rPr>
              <w:t xml:space="preserve">7.2 Szkolenia odbędą się w siedzibie Zamawiającego lub innym miejscu wskazanym przez Zamawiającego na terenie Łodzi. </w:t>
            </w:r>
          </w:p>
          <w:p w:rsidR="00552C3E" w:rsidRDefault="009F31C5">
            <w:pPr>
              <w:jc w:val="both"/>
              <w:rPr>
                <w:rFonts w:ascii="Cambria" w:hAnsi="Cambria" w:cs="Arial"/>
                <w:b/>
                <w:bCs/>
                <w:lang w:eastAsia="ja-JP"/>
              </w:rPr>
            </w:pPr>
            <w:r>
              <w:rPr>
                <w:rFonts w:ascii="Cambria" w:hAnsi="Cambria" w:cs="Arial"/>
                <w:bCs/>
                <w:color w:val="000000"/>
              </w:rPr>
              <w:t xml:space="preserve">7.3 Liczba godzin szkoleniowych ma gwarantować dostateczne przyswojenie wiedzy teoretycznej i praktycznej z zakresu </w:t>
            </w:r>
            <w:r>
              <w:rPr>
                <w:rFonts w:ascii="Cambria" w:hAnsi="Cambria" w:cs="Arial"/>
                <w:bCs/>
                <w:color w:val="000000"/>
              </w:rPr>
              <w:t>obsługi urządzenia.</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7.4 Instrukcja obsługi do oferowanego urządzenia w języku polskim oraz dodatkowa instrukcja obsługi (obowiązkowo wersja elektroniczna) - przy dostawie</w:t>
            </w:r>
          </w:p>
        </w:tc>
      </w:tr>
      <w:tr w:rsidR="00552C3E">
        <w:tc>
          <w:tcPr>
            <w:tcW w:w="9611" w:type="dxa"/>
            <w:tcBorders>
              <w:top w:val="single" w:sz="4" w:space="0" w:color="BFBFBF"/>
              <w:left w:val="single" w:sz="4" w:space="0" w:color="BFBFBF"/>
              <w:bottom w:val="single" w:sz="4" w:space="0" w:color="BFBFBF"/>
            </w:tcBorders>
            <w:vAlign w:val="center"/>
          </w:tcPr>
          <w:p w:rsidR="00552C3E" w:rsidRDefault="009F31C5">
            <w:pPr>
              <w:widowControl w:val="0"/>
              <w:autoSpaceDE w:val="0"/>
              <w:autoSpaceDN w:val="0"/>
              <w:adjustRightInd w:val="0"/>
              <w:ind w:right="-6"/>
              <w:jc w:val="both"/>
              <w:rPr>
                <w:rFonts w:ascii="Cambria" w:hAnsi="Cambria" w:cs="Arial"/>
                <w:b/>
                <w:bCs/>
                <w:lang w:eastAsia="ja-JP"/>
              </w:rPr>
            </w:pPr>
            <w:r>
              <w:rPr>
                <w:rFonts w:ascii="Cambria" w:hAnsi="Cambria" w:cs="Arial"/>
              </w:rPr>
              <w:t>7.5 Wykonawca zobowiązany jest do dostarczenia przedmiotu zamówienia do siedziby Za</w:t>
            </w:r>
            <w:r>
              <w:rPr>
                <w:rFonts w:ascii="Cambria" w:hAnsi="Cambria" w:cs="Arial"/>
              </w:rPr>
              <w:t>mawiającego lub innego miejsca wskazanego przez Zamawiającego na terenie Łodzi, zaś po dokonanej instalacji do niezwłocznego odebrania wszelkich opakowań (palet, kartonów, folii, taśm, etc.) po zainstalowanym sprzęcie i ich utylizacji we własnym zakresie i</w:t>
            </w:r>
            <w:r>
              <w:rPr>
                <w:rFonts w:ascii="Cambria" w:hAnsi="Cambria" w:cs="Arial"/>
              </w:rPr>
              <w:t xml:space="preserve"> na własny koszt.</w:t>
            </w:r>
          </w:p>
        </w:tc>
      </w:tr>
    </w:tbl>
    <w:p w:rsidR="00552C3E" w:rsidRDefault="00552C3E">
      <w:pPr>
        <w:numPr>
          <w:ilvl w:val="12"/>
          <w:numId w:val="0"/>
        </w:numPr>
        <w:tabs>
          <w:tab w:val="left" w:pos="720"/>
        </w:tabs>
        <w:jc w:val="center"/>
        <w:rPr>
          <w:rFonts w:ascii="Cambria" w:hAnsi="Cambria" w:cs="Tahoma"/>
          <w:b/>
          <w:bCs/>
          <w:sz w:val="20"/>
          <w:szCs w:val="20"/>
        </w:rPr>
      </w:pPr>
    </w:p>
    <w:p w:rsidR="00552C3E" w:rsidRDefault="00552C3E">
      <w:pPr>
        <w:numPr>
          <w:ilvl w:val="12"/>
          <w:numId w:val="0"/>
        </w:numPr>
        <w:tabs>
          <w:tab w:val="left" w:pos="720"/>
        </w:tabs>
        <w:rPr>
          <w:rFonts w:ascii="Cambria" w:hAnsi="Cambria" w:cs="Tahoma"/>
          <w:b/>
          <w:bCs/>
        </w:rPr>
      </w:pPr>
    </w:p>
    <w:p w:rsidR="00552C3E" w:rsidRDefault="009F31C5">
      <w:pPr>
        <w:numPr>
          <w:ilvl w:val="0"/>
          <w:numId w:val="10"/>
        </w:numPr>
        <w:tabs>
          <w:tab w:val="left" w:pos="720"/>
        </w:tabs>
        <w:jc w:val="both"/>
        <w:rPr>
          <w:rFonts w:ascii="Cambria" w:hAnsi="Cambria" w:cs="Tahoma"/>
          <w:b/>
          <w:bCs/>
          <w:color w:val="FF0000"/>
        </w:rPr>
      </w:pPr>
      <w:r>
        <w:rPr>
          <w:rFonts w:ascii="Cambria" w:hAnsi="Cambria" w:cs="Arial"/>
          <w:b/>
          <w:bCs/>
          <w:color w:val="FF0000"/>
        </w:rPr>
        <w:t xml:space="preserve"> </w:t>
      </w:r>
      <w:r>
        <w:rPr>
          <w:rFonts w:ascii="Cambria" w:hAnsi="Cambria" w:cs="Arial"/>
          <w:b/>
          <w:bCs/>
          <w:color w:val="FF0000"/>
        </w:rPr>
        <w:t>ZESTAW KRIOCHIRURGICZNY</w:t>
      </w:r>
      <w:r>
        <w:rPr>
          <w:rFonts w:ascii="Cambria" w:hAnsi="Cambria" w:cs="Arial"/>
          <w:b/>
          <w:bCs/>
          <w:color w:val="FF0000"/>
        </w:rPr>
        <w:t xml:space="preserve"> - 1 zestaw</w:t>
      </w:r>
    </w:p>
    <w:p w:rsidR="00552C3E" w:rsidRDefault="00552C3E">
      <w:pPr>
        <w:numPr>
          <w:ilvl w:val="12"/>
          <w:numId w:val="0"/>
        </w:numPr>
        <w:tabs>
          <w:tab w:val="left" w:pos="720"/>
        </w:tabs>
        <w:jc w:val="center"/>
        <w:rPr>
          <w:rFonts w:ascii="Cambria" w:hAnsi="Cambria" w:cs="Tahoma"/>
          <w:b/>
          <w:bCs/>
        </w:rPr>
      </w:pPr>
    </w:p>
    <w:p w:rsidR="00552C3E" w:rsidRDefault="009F31C5">
      <w:pPr>
        <w:numPr>
          <w:ilvl w:val="12"/>
          <w:numId w:val="0"/>
        </w:numPr>
        <w:tabs>
          <w:tab w:val="left" w:pos="720"/>
        </w:tabs>
        <w:spacing w:line="360" w:lineRule="auto"/>
        <w:jc w:val="center"/>
        <w:rPr>
          <w:rFonts w:ascii="Cambria" w:hAnsi="Cambria" w:cs="Cambria"/>
        </w:rPr>
      </w:pPr>
      <w:r>
        <w:rPr>
          <w:rFonts w:ascii="Cambria" w:hAnsi="Cambria" w:cs="Cambria"/>
          <w:b/>
          <w:bCs/>
        </w:rPr>
        <w:lastRenderedPageBreak/>
        <w:t>Zestawienie parametrów technicznych, warunków gwarancji oraz szkoleń</w:t>
      </w:r>
    </w:p>
    <w:p w:rsidR="00552C3E" w:rsidRDefault="00552C3E">
      <w:pPr>
        <w:tabs>
          <w:tab w:val="left" w:pos="1713"/>
        </w:tabs>
        <w:rPr>
          <w:rFonts w:ascii="Cambria" w:hAnsi="Cambria" w:cs="Cambria"/>
          <w:b/>
        </w:rPr>
      </w:pPr>
    </w:p>
    <w:tbl>
      <w:tblPr>
        <w:tblW w:w="9298" w:type="dxa"/>
        <w:tblInd w:w="-5" w:type="dxa"/>
        <w:tblLayout w:type="fixed"/>
        <w:tblLook w:val="04A0" w:firstRow="1" w:lastRow="0" w:firstColumn="1" w:lastColumn="0" w:noHBand="0" w:noVBand="1"/>
      </w:tblPr>
      <w:tblGrid>
        <w:gridCol w:w="680"/>
        <w:gridCol w:w="8618"/>
      </w:tblGrid>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b/>
              </w:rPr>
              <w:t>Lp.</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b/>
              </w:rPr>
              <w:t>PARAMETR</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 xml:space="preserve">Zasilanie elektryczne: 100 ÷ 240V (50 / 60 </w:t>
            </w:r>
            <w:proofErr w:type="spellStart"/>
            <w:r>
              <w:rPr>
                <w:rFonts w:ascii="Cambria" w:hAnsi="Cambria" w:cs="Cambria"/>
              </w:rPr>
              <w:t>Hz</w:t>
            </w:r>
            <w:proofErr w:type="spellEnd"/>
            <w:r>
              <w:rPr>
                <w:rFonts w:ascii="Cambria" w:hAnsi="Cambria" w:cs="Cambria"/>
              </w:rPr>
              <w:t>) AC</w:t>
            </w:r>
          </w:p>
        </w:tc>
      </w:tr>
      <w:tr w:rsidR="00552C3E">
        <w:tc>
          <w:tcPr>
            <w:tcW w:w="680"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2.</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rPr>
                <w:rFonts w:ascii="Cambria" w:hAnsi="Cambria" w:cs="Cambria"/>
              </w:rPr>
            </w:pPr>
            <w:r>
              <w:rPr>
                <w:rFonts w:ascii="Cambria" w:hAnsi="Cambria" w:cs="Cambria"/>
              </w:rPr>
              <w:t>Klasa bezpieczeństwa elektrycznego: I, Stopień: B</w:t>
            </w:r>
          </w:p>
        </w:tc>
      </w:tr>
      <w:tr w:rsidR="00552C3E">
        <w:tc>
          <w:tcPr>
            <w:tcW w:w="680"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3.</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rPr>
                <w:rFonts w:ascii="Cambria" w:hAnsi="Cambria" w:cs="Cambria"/>
              </w:rPr>
            </w:pPr>
            <w:r>
              <w:rPr>
                <w:rFonts w:ascii="Cambria" w:hAnsi="Cambria" w:cs="Cambria"/>
              </w:rPr>
              <w:t>Maksymalny pobór mocy: 150 VA</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4.</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rPr>
                <w:rFonts w:ascii="Cambria" w:hAnsi="Cambria" w:cs="Cambria"/>
              </w:rPr>
            </w:pPr>
            <w:r>
              <w:rPr>
                <w:rFonts w:ascii="Cambria" w:hAnsi="Cambria" w:cs="Cambria"/>
              </w:rPr>
              <w:t>Bezpieczniki: 2 sztuki 1,25A / 250V, Ø5x20 zwłoczne</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5.</w:t>
            </w:r>
          </w:p>
        </w:tc>
        <w:tc>
          <w:tcPr>
            <w:tcW w:w="8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rPr>
                <w:rFonts w:ascii="Cambria" w:hAnsi="Cambria" w:cs="Cambria"/>
              </w:rPr>
            </w:pPr>
            <w:r>
              <w:rPr>
                <w:rFonts w:ascii="Cambria" w:hAnsi="Cambria" w:cs="Cambria"/>
              </w:rPr>
              <w:t>Klasa IP obudowy: IP 21</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Czynnik roboczy - Podtlenek azotu (N</w:t>
            </w:r>
            <w:r>
              <w:rPr>
                <w:rFonts w:ascii="Cambria" w:hAnsi="Cambria" w:cs="Cambria"/>
                <w:vertAlign w:val="subscript"/>
              </w:rPr>
              <w:t>2</w:t>
            </w:r>
            <w:r>
              <w:rPr>
                <w:rFonts w:ascii="Cambria" w:hAnsi="Cambria" w:cs="Cambria"/>
              </w:rPr>
              <w:t>O), lub dwutlenek węgla (CO</w:t>
            </w:r>
            <w:r>
              <w:rPr>
                <w:rFonts w:ascii="Cambria" w:hAnsi="Cambria" w:cs="Cambria"/>
                <w:vertAlign w:val="subscript"/>
              </w:rPr>
              <w:t>2</w:t>
            </w:r>
            <w:r>
              <w:rPr>
                <w:rFonts w:ascii="Cambria" w:hAnsi="Cambria" w:cs="Cambria"/>
              </w:rPr>
              <w:t xml:space="preserve">) w stalowych butlach ciśnieniowych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 xml:space="preserve">Ciśnienie robocze: 50 ÷ 65 bar (CO2) / 38 ÷ 53 bar (N2O)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Ciśnienie maksymalne: 70 bar (CO2) / 55 bar (N2O)</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Tryby pracy: AUTO, RĘCZNY</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Minimalna temperatura końcówki roboczej: do -88°C</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 xml:space="preserve">Wymiary max. aparatu: 390 (Sz.) x 420 (Gł.) x 190 </w:t>
            </w:r>
            <w:r>
              <w:rPr>
                <w:rFonts w:ascii="Cambria" w:hAnsi="Cambria" w:cs="Cambria"/>
              </w:rPr>
              <w:t>(Wy.) mm</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Ciężar max.12 kg</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13.</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Dotykowy ekran LCD  min. 7”</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14.</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Miernik ciśnienia gazu w sondzie (na ekranie LCD)</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 xml:space="preserve">Miernik przepływu gazu przez sondę (na ekranie LCD)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Pokrętło uniwersalne do regulacji przepływu gazu oraz prądu stymulacji</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Pedał sterujący dwuprzyciskowy</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Aparat z funkcją czyszczenia sond (krioaplikatorów) w przypadku ich niedrożności, umożliwiającą czyszczenie ich, bez konieczności odłączania przewodów od sondy ani od aparatu.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19.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Aparat znajduje zastosowanie w wi</w:t>
            </w:r>
            <w:r>
              <w:rPr>
                <w:rFonts w:ascii="Cambria" w:hAnsi="Cambria" w:cs="Cambria"/>
                <w:color w:val="000000"/>
              </w:rPr>
              <w:t xml:space="preserve">elu specjalnościach medycznych: ginekologia, leczenie bólu, neurochirurgia, okulistyka, laryngologia, </w:t>
            </w:r>
            <w:proofErr w:type="spellStart"/>
            <w:r>
              <w:rPr>
                <w:rFonts w:ascii="Cambria" w:hAnsi="Cambria" w:cs="Cambria"/>
                <w:color w:val="000000"/>
              </w:rPr>
              <w:t>flebologia</w:t>
            </w:r>
            <w:proofErr w:type="spellEnd"/>
            <w:r>
              <w:rPr>
                <w:rFonts w:ascii="Cambria" w:hAnsi="Cambria" w:cs="Cambria"/>
                <w:color w:val="000000"/>
              </w:rPr>
              <w:t>, urologia.</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Urządzenie wyposażone w system RFID (elektroniczna komunikacja urządzenia z sondą), który gwarantuje bardziej efektywne i precy</w:t>
            </w:r>
            <w:r>
              <w:rPr>
                <w:rFonts w:ascii="Cambria" w:hAnsi="Cambria" w:cs="Cambria"/>
                <w:color w:val="000000"/>
              </w:rPr>
              <w:t xml:space="preserve">zyjne mrożenie (aparat automatycznie dostosowuje parametry do charakterystyki sondy).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Urządzenie wyposażone w system wstępnego czyszczenia sondy, który sprawdza przepływ na niskim ciśnieniu, przepływu podczas wstępnego mrożenia i automatycznie </w:t>
            </w:r>
            <w:r>
              <w:rPr>
                <w:rFonts w:ascii="Cambria" w:hAnsi="Cambria" w:cs="Cambria"/>
                <w:color w:val="000000"/>
              </w:rPr>
              <w:t>wykonuje czyszczenie, jeśli jest taka potrzeba.</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lastRenderedPageBreak/>
              <w:t>22.</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Aparat można wyposażyć w sondy o różnych kształtach i wielkościach, przeznaczone dla wielu specjalności medycznych. </w:t>
            </w:r>
            <w:r>
              <w:rPr>
                <w:rFonts w:ascii="Cambria" w:hAnsi="Cambria" w:cs="Cambria"/>
              </w:rPr>
              <w:t>Dostępne  kriosondy jednorazowe lub wielorazowego użytku.</w:t>
            </w:r>
            <w:r>
              <w:rPr>
                <w:rFonts w:ascii="Cambria" w:hAnsi="Cambria" w:cs="Cambria"/>
                <w:color w:val="000000"/>
              </w:rPr>
              <w:t xml:space="preserve">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23.</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Menu aparatu daje możl</w:t>
            </w:r>
            <w:r>
              <w:rPr>
                <w:rFonts w:ascii="Cambria" w:hAnsi="Cambria" w:cs="Cambria"/>
                <w:color w:val="000000"/>
              </w:rPr>
              <w:t>iwość wyboru sekwencji mrożenia, która zapewnia zaprogramowanie czasu i wykonanie pełnego cyklu mrożenie - rozmrażanie – mrożenie.</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24.</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Urządzenie jest wyposażone w kolorowy wyświetlacz, na którym przedstawiane są dokonane ustawienia i parametry oraz wydaje informacyjne komunikaty głosowe.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25.</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Aparat wyposażony w możliwość przeprowadzania </w:t>
            </w:r>
            <w:proofErr w:type="spellStart"/>
            <w:r>
              <w:rPr>
                <w:rFonts w:ascii="Cambria" w:hAnsi="Cambria" w:cs="Cambria"/>
                <w:color w:val="000000"/>
              </w:rPr>
              <w:t>neurostymulacji</w:t>
            </w:r>
            <w:proofErr w:type="spellEnd"/>
            <w:r>
              <w:rPr>
                <w:rFonts w:ascii="Cambria" w:hAnsi="Cambria" w:cs="Cambria"/>
                <w:color w:val="000000"/>
              </w:rPr>
              <w:t xml:space="preserve"> czuciowej i ruchowej.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26.</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Ampl</w:t>
            </w:r>
            <w:r>
              <w:rPr>
                <w:rFonts w:ascii="Cambria" w:hAnsi="Cambria" w:cs="Cambria"/>
                <w:color w:val="000000"/>
              </w:rPr>
              <w:t xml:space="preserve">ituda prądu </w:t>
            </w:r>
            <w:proofErr w:type="spellStart"/>
            <w:r>
              <w:rPr>
                <w:rFonts w:ascii="Cambria" w:hAnsi="Cambria" w:cs="Cambria"/>
                <w:color w:val="000000"/>
              </w:rPr>
              <w:t>neurostymulacji</w:t>
            </w:r>
            <w:proofErr w:type="spellEnd"/>
            <w:r>
              <w:rPr>
                <w:rFonts w:ascii="Cambria" w:hAnsi="Cambria" w:cs="Cambria"/>
                <w:color w:val="000000"/>
              </w:rPr>
              <w:t xml:space="preserve"> w zakresie 0 - 5 </w:t>
            </w:r>
            <w:proofErr w:type="spellStart"/>
            <w:r>
              <w:rPr>
                <w:rFonts w:ascii="Cambria" w:hAnsi="Cambria" w:cs="Cambria"/>
                <w:color w:val="000000"/>
              </w:rPr>
              <w:t>mA</w:t>
            </w:r>
            <w:proofErr w:type="spellEnd"/>
            <w:r>
              <w:rPr>
                <w:rFonts w:ascii="Cambria" w:hAnsi="Cambria" w:cs="Cambria"/>
                <w:color w:val="000000"/>
              </w:rPr>
              <w:t>.</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27.</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Częstotliwość </w:t>
            </w:r>
            <w:proofErr w:type="spellStart"/>
            <w:r>
              <w:rPr>
                <w:rFonts w:ascii="Cambria" w:hAnsi="Cambria" w:cs="Cambria"/>
                <w:color w:val="000000"/>
              </w:rPr>
              <w:t>neurostymulacji</w:t>
            </w:r>
            <w:proofErr w:type="spellEnd"/>
            <w:r>
              <w:rPr>
                <w:rFonts w:ascii="Cambria" w:hAnsi="Cambria" w:cs="Cambria"/>
                <w:color w:val="000000"/>
              </w:rPr>
              <w:t>:</w:t>
            </w:r>
          </w:p>
          <w:p w:rsidR="00552C3E" w:rsidRDefault="009F31C5">
            <w:pPr>
              <w:rPr>
                <w:rFonts w:ascii="Cambria" w:hAnsi="Cambria" w:cs="Cambria"/>
              </w:rPr>
            </w:pPr>
            <w:r>
              <w:rPr>
                <w:rFonts w:ascii="Cambria" w:hAnsi="Cambria" w:cs="Cambria"/>
                <w:color w:val="000000"/>
              </w:rPr>
              <w:t xml:space="preserve">- dla stymulacji ruchowej: 1 </w:t>
            </w:r>
            <w:proofErr w:type="spellStart"/>
            <w:r>
              <w:rPr>
                <w:rFonts w:ascii="Cambria" w:hAnsi="Cambria" w:cs="Cambria"/>
                <w:color w:val="000000"/>
              </w:rPr>
              <w:t>Hz</w:t>
            </w:r>
            <w:proofErr w:type="spellEnd"/>
            <w:r>
              <w:rPr>
                <w:rFonts w:ascii="Cambria" w:hAnsi="Cambria" w:cs="Cambria"/>
                <w:color w:val="000000"/>
              </w:rPr>
              <w:t xml:space="preserve">, i  2 </w:t>
            </w:r>
            <w:proofErr w:type="spellStart"/>
            <w:r>
              <w:rPr>
                <w:rFonts w:ascii="Cambria" w:hAnsi="Cambria" w:cs="Cambria"/>
                <w:color w:val="000000"/>
              </w:rPr>
              <w:t>Hz</w:t>
            </w:r>
            <w:proofErr w:type="spellEnd"/>
            <w:r>
              <w:rPr>
                <w:rFonts w:ascii="Cambria" w:hAnsi="Cambria" w:cs="Cambria"/>
                <w:color w:val="000000"/>
              </w:rPr>
              <w:t>,</w:t>
            </w:r>
          </w:p>
          <w:p w:rsidR="00552C3E" w:rsidRDefault="009F31C5">
            <w:pPr>
              <w:rPr>
                <w:rFonts w:ascii="Cambria" w:hAnsi="Cambria" w:cs="Cambria"/>
              </w:rPr>
            </w:pPr>
            <w:r>
              <w:rPr>
                <w:rFonts w:ascii="Cambria" w:hAnsi="Cambria" w:cs="Cambria"/>
                <w:color w:val="000000"/>
              </w:rPr>
              <w:t xml:space="preserve">- dla stymulacji czuciowa: 50 </w:t>
            </w:r>
            <w:proofErr w:type="spellStart"/>
            <w:r>
              <w:rPr>
                <w:rFonts w:ascii="Cambria" w:hAnsi="Cambria" w:cs="Cambria"/>
                <w:color w:val="000000"/>
              </w:rPr>
              <w:t>Hz</w:t>
            </w:r>
            <w:proofErr w:type="spellEnd"/>
            <w:r>
              <w:rPr>
                <w:rFonts w:ascii="Cambria" w:hAnsi="Cambria" w:cs="Cambria"/>
                <w:color w:val="000000"/>
              </w:rPr>
              <w:t xml:space="preserve">, 100, 150 i 200 </w:t>
            </w:r>
            <w:proofErr w:type="spellStart"/>
            <w:r>
              <w:rPr>
                <w:rFonts w:ascii="Cambria" w:hAnsi="Cambria" w:cs="Cambria"/>
                <w:color w:val="000000"/>
              </w:rPr>
              <w:t>Hz</w:t>
            </w:r>
            <w:proofErr w:type="spellEnd"/>
            <w:r>
              <w:rPr>
                <w:rFonts w:ascii="Cambria" w:hAnsi="Cambria" w:cs="Cambria"/>
                <w:color w:val="000000"/>
              </w:rPr>
              <w:t xml:space="preserve">.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28.</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Szerokość impulsu </w:t>
            </w:r>
            <w:proofErr w:type="spellStart"/>
            <w:r>
              <w:rPr>
                <w:rFonts w:ascii="Cambria" w:hAnsi="Cambria" w:cs="Cambria"/>
                <w:color w:val="000000"/>
              </w:rPr>
              <w:t>neurostymulacji</w:t>
            </w:r>
            <w:proofErr w:type="spellEnd"/>
            <w:r>
              <w:rPr>
                <w:rFonts w:ascii="Cambria" w:hAnsi="Cambria" w:cs="Cambria"/>
                <w:color w:val="000000"/>
              </w:rPr>
              <w:t xml:space="preserve">: 0.1, 0.2, 0.5, 1.0 oraz 2.0 ms. </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29.</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 xml:space="preserve">Uruchomienie </w:t>
            </w:r>
            <w:proofErr w:type="spellStart"/>
            <w:r>
              <w:rPr>
                <w:rFonts w:ascii="Cambria" w:hAnsi="Cambria" w:cs="Cambria"/>
                <w:color w:val="000000"/>
              </w:rPr>
              <w:t>neurostymulacji</w:t>
            </w:r>
            <w:proofErr w:type="spellEnd"/>
            <w:r>
              <w:rPr>
                <w:rFonts w:ascii="Cambria" w:hAnsi="Cambria" w:cs="Cambria"/>
                <w:color w:val="000000"/>
              </w:rPr>
              <w:t xml:space="preserve"> sygnalizowane jest przez sygnał dźwiękowy o częstotliwości stymulacji.</w:t>
            </w: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30.</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color w:val="000000"/>
              </w:rPr>
            </w:pPr>
            <w:r>
              <w:rPr>
                <w:rFonts w:ascii="Cambria" w:hAnsi="Cambria" w:cs="Cambria"/>
                <w:color w:val="000000"/>
              </w:rPr>
              <w:t>Kontaktowa sonda kriochirurgiczna</w:t>
            </w:r>
          </w:p>
          <w:p w:rsidR="00552C3E" w:rsidRDefault="00552C3E">
            <w:pPr>
              <w:rPr>
                <w:rFonts w:ascii="Cambria" w:hAnsi="Cambria" w:cs="Cambria"/>
              </w:rPr>
            </w:pPr>
          </w:p>
        </w:tc>
      </w:tr>
      <w:tr w:rsidR="00552C3E">
        <w:tc>
          <w:tcPr>
            <w:tcW w:w="680"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31.</w:t>
            </w:r>
          </w:p>
        </w:tc>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bCs/>
                <w:color w:val="000000"/>
              </w:rPr>
            </w:pPr>
            <w:r>
              <w:rPr>
                <w:rFonts w:ascii="Cambria" w:hAnsi="Cambria" w:cs="Cambria"/>
                <w:bCs/>
                <w:color w:val="000000"/>
              </w:rPr>
              <w:t>Wózek</w:t>
            </w:r>
          </w:p>
        </w:tc>
      </w:tr>
    </w:tbl>
    <w:p w:rsidR="00552C3E" w:rsidRDefault="00552C3E">
      <w:pPr>
        <w:spacing w:after="60"/>
        <w:jc w:val="both"/>
        <w:rPr>
          <w:rFonts w:ascii="Arial" w:eastAsia="SimSun" w:hAnsi="Arial" w:cs="Arial"/>
        </w:rPr>
      </w:pPr>
    </w:p>
    <w:p w:rsidR="00552C3E" w:rsidRDefault="00552C3E"/>
    <w:p w:rsidR="00552C3E" w:rsidRDefault="00552C3E">
      <w:pPr>
        <w:suppressAutoHyphens/>
        <w:rPr>
          <w:rFonts w:ascii="Cambria" w:eastAsia="Arial" w:hAnsi="Cambria"/>
        </w:rPr>
      </w:pPr>
    </w:p>
    <w:tbl>
      <w:tblPr>
        <w:tblW w:w="9204" w:type="dxa"/>
        <w:tblInd w:w="8" w:type="dxa"/>
        <w:tblBorders>
          <w:left w:val="single" w:sz="4" w:space="0" w:color="BFBFBF"/>
          <w:right w:val="single" w:sz="4" w:space="0" w:color="BFBFBF"/>
        </w:tblBorders>
        <w:tblLayout w:type="fixed"/>
        <w:tblLook w:val="04A0" w:firstRow="1" w:lastRow="0" w:firstColumn="1" w:lastColumn="0" w:noHBand="0" w:noVBand="1"/>
      </w:tblPr>
      <w:tblGrid>
        <w:gridCol w:w="9204"/>
      </w:tblGrid>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rPr>
                <w:rFonts w:ascii="Cambria" w:hAnsi="Cambria" w:cs="TimesNewRomanPSMT"/>
                <w:b/>
              </w:rPr>
            </w:pPr>
            <w:r>
              <w:rPr>
                <w:rFonts w:ascii="Cambria" w:hAnsi="Cambria" w:cs="TimesNewRomanPSMT"/>
                <w:b/>
              </w:rPr>
              <w:t>32.</w:t>
            </w:r>
            <w:r>
              <w:rPr>
                <w:rFonts w:ascii="Cambria" w:hAnsi="Cambria" w:cs="TimesNewRomanPSMT"/>
                <w:b/>
              </w:rPr>
              <w:t>WARUNKI GWARANCJI I SERWISU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 Okres gwarancji od daty podpisania protokołu odbioru min. 24 </w:t>
            </w:r>
            <w:r>
              <w:rPr>
                <w:rFonts w:ascii="Cambria" w:hAnsi="Cambria" w:cs="Arial"/>
              </w:rPr>
              <w:t>miesiące, obejmująca bezpłatne przeglądy w okresie gwarancyjnym</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2. W ramach umowy przeglądy okresowe (obejmujące dojazd i robociznę) w okresie gwarancji, min. 1 na rok lub zgodnie z zaleceniami producenta - w przypadku przeglądów zgodnie z zaleceniami pro</w:t>
            </w:r>
            <w:r>
              <w:rPr>
                <w:rFonts w:ascii="Cambria" w:hAnsi="Cambria" w:cs="Arial"/>
              </w:rPr>
              <w:t>ducenta należy dostarczyć przy dostawie potwierdzone za zgodność z oryginałem pismo z zaleceniami producenta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 Gwarantowany czas przystąpienia do naprawy nie dłuższy niż 72 godzin od zgłoszenia konieczności naprawy (dotyczy dni roboczych)</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 Dopuszczaln</w:t>
            </w:r>
            <w:r>
              <w:rPr>
                <w:rFonts w:ascii="Cambria" w:hAnsi="Cambria" w:cs="Arial"/>
              </w:rPr>
              <w:t xml:space="preserve">e podłączenie aparatu pod tzw. zdalny serwis umożliwiający min zdalną diagnostykę, przeładowania oprogramowania, usunięcie błędu lub usterki. Obsługa zdalnego serwisu przez inżyniera serwisu posługującego się językiem polskim.  </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lastRenderedPageBreak/>
              <w:t>5. Urządzenie zastępcze na</w:t>
            </w:r>
            <w:r>
              <w:rPr>
                <w:rFonts w:ascii="Cambria" w:hAnsi="Cambria" w:cs="Arial"/>
              </w:rPr>
              <w:t xml:space="preserve"> czas naprawy trwającej powyżej 3 dni roboczych</w:t>
            </w:r>
          </w:p>
        </w:tc>
      </w:tr>
      <w:tr w:rsidR="00552C3E">
        <w:tc>
          <w:tcPr>
            <w:tcW w:w="9204"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6.Koszty przeglądów, napraw gwarancyjnych i części podlegających wymianie, dojazdów do Zamawiającego oraz robocizny mające związek z wykonywaniem tych czynności w okresie gwarancyjnym ponosi Wykonawca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7.Dostępność części zamiennych do oferowanego modelu przez min. 10 lat od daty odbioru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8. Serwis gwarancyjny i pogwarancyjny producenta na terenie Polski</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jc w:val="both"/>
              <w:rPr>
                <w:rFonts w:ascii="Cambria" w:hAnsi="Cambria" w:cs="Arial"/>
              </w:rPr>
            </w:pPr>
            <w:r>
              <w:rPr>
                <w:rFonts w:ascii="Cambria" w:hAnsi="Cambria" w:cs="Arial"/>
                <w:b/>
                <w:bCs/>
                <w:lang w:eastAsia="ja-JP"/>
              </w:rPr>
              <w:t>33.</w:t>
            </w:r>
            <w:r>
              <w:rPr>
                <w:rFonts w:ascii="Cambria" w:hAnsi="Cambria" w:cs="Arial"/>
                <w:b/>
                <w:bCs/>
                <w:lang w:eastAsia="ja-JP"/>
              </w:rPr>
              <w:t xml:space="preserve"> SZKOLENIA I INNE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3. Liczba godzin szkoleniowych ma gwarantować dostateczne przyswojenie wiedzy teoretycznej i praktycznej z zakresu ob</w:t>
            </w:r>
            <w:r>
              <w:rPr>
                <w:rFonts w:ascii="Cambria" w:hAnsi="Cambria" w:cs="Arial"/>
                <w:bCs/>
                <w:color w:val="000000"/>
              </w:rPr>
              <w:t>sługi urządzenia.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5. Wykonawca zobowiązany jest do dostarczenia przedmiotu zamówienia do siedziby Zamawi</w:t>
            </w:r>
            <w:r>
              <w:rPr>
                <w:rFonts w:ascii="Cambria" w:hAnsi="Cambria" w:cs="Arial"/>
              </w:rPr>
              <w:t xml:space="preserve">ającego lub innego miejsca wskazanego przez Zamawiającego na terenie Łodzi, zaś po dokonanej instalacji do niezwłocznego odebrania wszelkich opakowań (palet, kartonów, folii, taśm, etc.) po zainstalowanym sprzęcie i ich utylizacji we własnym zakresie i na </w:t>
            </w:r>
            <w:r>
              <w:rPr>
                <w:rFonts w:ascii="Cambria" w:hAnsi="Cambria" w:cs="Arial"/>
              </w:rPr>
              <w:t>własny koszt.</w:t>
            </w:r>
          </w:p>
        </w:tc>
      </w:tr>
    </w:tbl>
    <w:p w:rsidR="00552C3E" w:rsidRDefault="00552C3E">
      <w:pPr>
        <w:rPr>
          <w:rFonts w:ascii="Cambria" w:hAnsi="Cambria"/>
          <w:color w:val="FF0000"/>
        </w:rPr>
      </w:pPr>
    </w:p>
    <w:p w:rsidR="00552C3E" w:rsidRDefault="009F31C5">
      <w:pPr>
        <w:numPr>
          <w:ilvl w:val="0"/>
          <w:numId w:val="10"/>
        </w:numPr>
        <w:tabs>
          <w:tab w:val="left" w:pos="720"/>
        </w:tabs>
        <w:jc w:val="both"/>
        <w:rPr>
          <w:rFonts w:ascii="Cambria" w:hAnsi="Cambria" w:cs="Tahoma"/>
          <w:b/>
          <w:bCs/>
          <w:color w:val="FF0000"/>
        </w:rPr>
      </w:pPr>
      <w:r>
        <w:rPr>
          <w:rFonts w:ascii="Cambria" w:hAnsi="Cambria" w:cs="Arial"/>
          <w:b/>
          <w:bCs/>
          <w:color w:val="FF0000"/>
        </w:rPr>
        <w:t xml:space="preserve"> </w:t>
      </w:r>
      <w:r>
        <w:rPr>
          <w:rFonts w:ascii="Cambria" w:hAnsi="Cambria" w:cs="Arial"/>
          <w:b/>
          <w:bCs/>
          <w:color w:val="FF0000"/>
        </w:rPr>
        <w:t>ZESTAW DO OZONOTERAPII</w:t>
      </w:r>
      <w:r>
        <w:rPr>
          <w:rFonts w:ascii="Cambria" w:hAnsi="Cambria" w:cs="Arial"/>
          <w:b/>
          <w:bCs/>
          <w:color w:val="FF0000"/>
        </w:rPr>
        <w:t xml:space="preserve"> - 1 zestaw</w:t>
      </w:r>
    </w:p>
    <w:p w:rsidR="00552C3E" w:rsidRDefault="00552C3E">
      <w:pPr>
        <w:numPr>
          <w:ilvl w:val="12"/>
          <w:numId w:val="0"/>
        </w:numPr>
        <w:tabs>
          <w:tab w:val="left" w:pos="720"/>
        </w:tabs>
        <w:jc w:val="center"/>
        <w:rPr>
          <w:rFonts w:ascii="Cambria" w:hAnsi="Cambria" w:cs="Tahoma"/>
          <w:b/>
          <w:bCs/>
        </w:rPr>
      </w:pPr>
    </w:p>
    <w:p w:rsidR="00552C3E" w:rsidRDefault="009F31C5">
      <w:pPr>
        <w:numPr>
          <w:ilvl w:val="12"/>
          <w:numId w:val="0"/>
        </w:numPr>
        <w:tabs>
          <w:tab w:val="left" w:pos="720"/>
        </w:tabs>
        <w:spacing w:line="360" w:lineRule="auto"/>
        <w:jc w:val="center"/>
        <w:rPr>
          <w:rFonts w:ascii="Cambria" w:hAnsi="Cambria" w:cs="Tahoma"/>
          <w:b/>
          <w:bCs/>
        </w:rPr>
      </w:pPr>
      <w:r>
        <w:rPr>
          <w:rFonts w:ascii="Cambria" w:hAnsi="Cambria" w:cs="Arial"/>
          <w:b/>
          <w:bCs/>
        </w:rPr>
        <w:t>Zestawienie parametrów technicznych, warunków gwarancji oraz szkoleń</w:t>
      </w:r>
    </w:p>
    <w:p w:rsidR="00552C3E" w:rsidRDefault="00552C3E">
      <w:pPr>
        <w:tabs>
          <w:tab w:val="left" w:pos="1713"/>
        </w:tabs>
        <w:rPr>
          <w:rFonts w:ascii="Cambria" w:hAnsi="Cambria" w:cs="Cambria"/>
          <w:b/>
        </w:rPr>
      </w:pPr>
    </w:p>
    <w:tbl>
      <w:tblPr>
        <w:tblW w:w="0" w:type="auto"/>
        <w:tblInd w:w="-10" w:type="dxa"/>
        <w:tblLayout w:type="fixed"/>
        <w:tblLook w:val="04A0" w:firstRow="1" w:lastRow="0" w:firstColumn="1" w:lastColumn="0" w:noHBand="0" w:noVBand="1"/>
      </w:tblPr>
      <w:tblGrid>
        <w:gridCol w:w="608"/>
        <w:gridCol w:w="4677"/>
        <w:gridCol w:w="3989"/>
      </w:tblGrid>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b/>
              </w:rPr>
              <w:t>L.p.</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b/>
              </w:rPr>
              <w:t>PARAMETR</w:t>
            </w:r>
            <w:r>
              <w:rPr>
                <w:rFonts w:ascii="Cambria" w:hAnsi="Cambria" w:cs="Cambria"/>
                <w:b/>
              </w:rPr>
              <w:t xml:space="preserve"> techniczny</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b/>
              </w:rPr>
              <w:t>Wartość</w:t>
            </w:r>
          </w:p>
        </w:tc>
      </w:tr>
      <w:tr w:rsidR="00552C3E">
        <w:tc>
          <w:tcPr>
            <w:tcW w:w="9274" w:type="dxa"/>
            <w:gridSpan w:val="3"/>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jc w:val="center"/>
              <w:rPr>
                <w:rFonts w:ascii="Cambria" w:hAnsi="Cambria" w:cs="Cambria"/>
              </w:rPr>
            </w:pPr>
            <w:r>
              <w:rPr>
                <w:rFonts w:ascii="Cambria" w:hAnsi="Cambria" w:cs="Cambria"/>
                <w:i/>
              </w:rPr>
              <w:t>Aparat do ozonoterapii o parametrach:</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 xml:space="preserve">Zasilanie: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230V~ 50Hz</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 xml:space="preserve">Maksymalny pobór mocy: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100 W</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3.</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bCs/>
              </w:rPr>
              <w:t xml:space="preserve">Bezpieczeństwo: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klasa I</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4.</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bCs/>
              </w:rPr>
              <w:t>Zakres stężeń</w:t>
            </w:r>
            <w:r>
              <w:rPr>
                <w:rFonts w:ascii="Cambria" w:hAnsi="Cambria" w:cs="Cambria"/>
              </w:rPr>
              <w:t xml:space="preserve"> </w:t>
            </w:r>
            <w:r>
              <w:rPr>
                <w:rFonts w:ascii="Cambria" w:hAnsi="Cambria" w:cs="Cambria"/>
                <w:bCs/>
              </w:rPr>
              <w:t>ozonu:</w:t>
            </w:r>
            <w:r>
              <w:rPr>
                <w:rFonts w:ascii="Cambria" w:hAnsi="Cambria" w:cs="Cambria"/>
              </w:rPr>
              <w:t xml:space="preserve">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 xml:space="preserve">5 - 70 </w:t>
            </w:r>
            <w:proofErr w:type="spellStart"/>
            <w:r>
              <w:rPr>
                <w:rFonts w:ascii="Cambria" w:hAnsi="Cambria" w:cs="Cambria"/>
              </w:rPr>
              <w:t>μg</w:t>
            </w:r>
            <w:proofErr w:type="spellEnd"/>
            <w:r>
              <w:rPr>
                <w:rFonts w:ascii="Cambria" w:hAnsi="Cambria" w:cs="Cambria"/>
              </w:rPr>
              <w:t>/ml</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5.</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Ciśnienie minimalne (podciśnienie):</w:t>
            </w:r>
            <w:r>
              <w:rPr>
                <w:rFonts w:ascii="Cambria" w:hAnsi="Cambria" w:cs="Cambria"/>
              </w:rPr>
              <w:t xml:space="preserve">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-0,2 bar</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lastRenderedPageBreak/>
              <w:t>6.</w:t>
            </w:r>
          </w:p>
        </w:tc>
        <w:tc>
          <w:tcPr>
            <w:tcW w:w="4677" w:type="dxa"/>
            <w:tcBorders>
              <w:top w:val="single" w:sz="4" w:space="0" w:color="000000"/>
              <w:left w:val="single" w:sz="4" w:space="0" w:color="000000"/>
              <w:bottom w:val="single" w:sz="4" w:space="0" w:color="000000"/>
            </w:tcBorders>
            <w:shd w:val="clear" w:color="auto" w:fill="auto"/>
          </w:tcPr>
          <w:p w:rsidR="00552C3E" w:rsidRDefault="009F31C5">
            <w:pPr>
              <w:rPr>
                <w:rFonts w:ascii="Cambria" w:hAnsi="Cambria" w:cs="Cambria"/>
              </w:rPr>
            </w:pPr>
            <w:r>
              <w:rPr>
                <w:rFonts w:ascii="Cambria" w:hAnsi="Cambria" w:cs="Cambria"/>
              </w:rPr>
              <w:t xml:space="preserve">Ciśnienie maksymalne: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0,6 bar</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552C3E">
            <w:pPr>
              <w:snapToGrid w:val="0"/>
              <w:jc w:val="center"/>
              <w:rPr>
                <w:rFonts w:ascii="Cambria" w:hAnsi="Cambria" w:cs="Cambria"/>
              </w:rPr>
            </w:pPr>
          </w:p>
          <w:p w:rsidR="00552C3E" w:rsidRDefault="009F31C5">
            <w:pPr>
              <w:jc w:val="center"/>
              <w:rPr>
                <w:rFonts w:ascii="Cambria" w:hAnsi="Cambria" w:cs="Cambria"/>
              </w:rPr>
            </w:pPr>
            <w:r>
              <w:rPr>
                <w:rFonts w:ascii="Cambria" w:hAnsi="Cambria" w:cs="Cambria"/>
              </w:rPr>
              <w:t>7.</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Przepływ mały (podczas zabiegów):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24-27 litrów/h</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8.</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Przepływ duży (podczas płukania aparatu tlenem):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140-150 litrów/h</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9.</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Wymiary aparatu: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Max.490 x 450 x 185 mm</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10.</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Ciężar: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rPr>
              <w:t>Max. 19,0 kg</w:t>
            </w:r>
          </w:p>
        </w:tc>
      </w:tr>
      <w:tr w:rsidR="00552C3E">
        <w:tc>
          <w:tcPr>
            <w:tcW w:w="9274" w:type="dxa"/>
            <w:gridSpan w:val="3"/>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jc w:val="center"/>
              <w:rPr>
                <w:rFonts w:ascii="Cambria" w:hAnsi="Cambria" w:cs="Cambria"/>
              </w:rPr>
            </w:pPr>
            <w:r>
              <w:rPr>
                <w:rFonts w:ascii="Cambria" w:hAnsi="Cambria" w:cs="Cambria"/>
                <w:bCs/>
                <w:i/>
                <w:color w:val="000000"/>
              </w:rPr>
              <w:t>Wyposażenie:</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11.</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 xml:space="preserve">Zestaw do </w:t>
            </w:r>
            <w:proofErr w:type="spellStart"/>
            <w:r>
              <w:rPr>
                <w:rFonts w:ascii="Cambria" w:hAnsi="Cambria" w:cs="Cambria"/>
              </w:rPr>
              <w:t>autohemotransfuzji</w:t>
            </w:r>
            <w:proofErr w:type="spellEnd"/>
            <w:r>
              <w:rPr>
                <w:rFonts w:ascii="Cambria" w:hAnsi="Cambria" w:cs="Cambria"/>
              </w:rPr>
              <w:t xml:space="preserve"> (komplet)</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min.1</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12.</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Rękaw foliowy (ozonowy) komplet z liniami</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min.2</w:t>
            </w:r>
          </w:p>
        </w:tc>
      </w:tr>
      <w:tr w:rsidR="00552C3E">
        <w:tc>
          <w:tcPr>
            <w:tcW w:w="608" w:type="dxa"/>
            <w:tcBorders>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13.</w:t>
            </w:r>
          </w:p>
        </w:tc>
        <w:tc>
          <w:tcPr>
            <w:tcW w:w="4677" w:type="dxa"/>
            <w:tcBorders>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 xml:space="preserve">Linia do </w:t>
            </w:r>
            <w:proofErr w:type="spellStart"/>
            <w:r>
              <w:rPr>
                <w:rFonts w:ascii="Cambria" w:hAnsi="Cambria" w:cs="Cambria"/>
              </w:rPr>
              <w:t>ostrzykiwań</w:t>
            </w:r>
            <w:proofErr w:type="spellEnd"/>
            <w:r>
              <w:rPr>
                <w:rFonts w:ascii="Cambria" w:hAnsi="Cambria" w:cs="Cambria"/>
              </w:rPr>
              <w:t xml:space="preserve"> z kranikiem</w:t>
            </w:r>
          </w:p>
        </w:tc>
        <w:tc>
          <w:tcPr>
            <w:tcW w:w="3989" w:type="dxa"/>
            <w:tcBorders>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min.4</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14.</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Filtr bakteryjny 0.45</w:t>
            </w:r>
            <w:r>
              <w:rPr>
                <w:rFonts w:ascii="Cambria" w:eastAsia="Symbol" w:hAnsi="Cambria" w:cs="Cambria"/>
              </w:rPr>
              <w:t></w:t>
            </w:r>
            <w:r>
              <w:rPr>
                <w:rFonts w:ascii="Cambria" w:hAnsi="Cambria" w:cs="Cambria"/>
              </w:rPr>
              <w:t>m (duży)</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min.4</w:t>
            </w:r>
          </w:p>
        </w:tc>
      </w:tr>
      <w:tr w:rsidR="00552C3E">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15.</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Jednodrożny kranik</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min.4</w:t>
            </w:r>
          </w:p>
        </w:tc>
      </w:tr>
      <w:tr w:rsidR="00552C3E">
        <w:trPr>
          <w:trHeight w:val="220"/>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16.</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proofErr w:type="spellStart"/>
            <w:r>
              <w:rPr>
                <w:rFonts w:ascii="Cambria" w:hAnsi="Cambria" w:cs="Cambria"/>
              </w:rPr>
              <w:t>Luer</w:t>
            </w:r>
            <w:proofErr w:type="spellEnd"/>
            <w:r>
              <w:rPr>
                <w:rFonts w:ascii="Cambria" w:hAnsi="Cambria" w:cs="Cambria"/>
              </w:rPr>
              <w:t xml:space="preserve"> męski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min.6</w:t>
            </w:r>
          </w:p>
        </w:tc>
      </w:tr>
      <w:tr w:rsidR="00552C3E">
        <w:trPr>
          <w:trHeight w:val="210"/>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17.</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proofErr w:type="spellStart"/>
            <w:r>
              <w:rPr>
                <w:rFonts w:ascii="Cambria" w:hAnsi="Cambria" w:cs="Cambria"/>
              </w:rPr>
              <w:t>Luer</w:t>
            </w:r>
            <w:proofErr w:type="spellEnd"/>
            <w:r>
              <w:rPr>
                <w:rFonts w:ascii="Cambria" w:hAnsi="Cambria" w:cs="Cambria"/>
              </w:rPr>
              <w:t xml:space="preserve"> żeński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min.4</w:t>
            </w:r>
          </w:p>
        </w:tc>
      </w:tr>
      <w:tr w:rsidR="00552C3E">
        <w:trPr>
          <w:trHeight w:val="214"/>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18.</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 xml:space="preserve">Uszczelki typu O-ring </w:t>
            </w:r>
            <w:proofErr w:type="spellStart"/>
            <w:r>
              <w:rPr>
                <w:rFonts w:ascii="Cambria" w:hAnsi="Cambria" w:cs="Cambria"/>
              </w:rPr>
              <w:t>Luerów</w:t>
            </w:r>
            <w:proofErr w:type="spellEnd"/>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min.4</w:t>
            </w:r>
          </w:p>
        </w:tc>
      </w:tr>
      <w:tr w:rsidR="00552C3E">
        <w:trPr>
          <w:trHeight w:val="208"/>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19.</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Przewód pneumatyczny</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min.1</w:t>
            </w:r>
          </w:p>
        </w:tc>
      </w:tr>
      <w:tr w:rsidR="00552C3E">
        <w:trPr>
          <w:trHeight w:val="269"/>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20.</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 xml:space="preserve">Przewód </w:t>
            </w:r>
            <w:r>
              <w:rPr>
                <w:rFonts w:ascii="Cambria" w:hAnsi="Cambria" w:cs="Cambria"/>
              </w:rPr>
              <w:t>elektryczny</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min.1</w:t>
            </w: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21.</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 xml:space="preserve">Reduktor tlenowy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C3E" w:rsidRDefault="009F31C5">
            <w:pPr>
              <w:jc w:val="both"/>
              <w:rPr>
                <w:rFonts w:ascii="Cambria" w:hAnsi="Cambria" w:cs="Cambria"/>
              </w:rPr>
            </w:pPr>
            <w:r>
              <w:rPr>
                <w:rFonts w:ascii="Cambria" w:hAnsi="Cambria" w:cs="Cambria"/>
              </w:rPr>
              <w:t>min.1</w:t>
            </w:r>
          </w:p>
        </w:tc>
      </w:tr>
      <w:tr w:rsidR="00552C3E">
        <w:trPr>
          <w:trHeight w:val="127"/>
        </w:trPr>
        <w:tc>
          <w:tcPr>
            <w:tcW w:w="9274" w:type="dxa"/>
            <w:gridSpan w:val="3"/>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jc w:val="center"/>
              <w:rPr>
                <w:rFonts w:ascii="Cambria" w:hAnsi="Cambria" w:cs="Cambria"/>
              </w:rPr>
            </w:pPr>
            <w:r>
              <w:rPr>
                <w:rFonts w:ascii="Cambria" w:hAnsi="Cambria" w:cs="Cambria"/>
                <w:bCs/>
                <w:i/>
                <w:color w:val="000000"/>
              </w:rPr>
              <w:t>Wyposażenie dodatkowe:</w:t>
            </w: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22.</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Możliwość wyposażenia w mobilny wózek</w:t>
            </w:r>
            <w:r>
              <w:rPr>
                <w:rFonts w:ascii="Cambria" w:hAnsi="Cambria" w:cs="Cambria"/>
                <w:color w:val="000000"/>
              </w:rPr>
              <w:t>,</w:t>
            </w:r>
            <w:r>
              <w:rPr>
                <w:rFonts w:ascii="Cambria" w:hAnsi="Cambria" w:cs="Cambria"/>
              </w:rPr>
              <w:t xml:space="preserve"> przystosowany do butli z tlenem medycznym o pojemności 10 litrów oraz do koncentratora tlenu.</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rPr>
                <w:rFonts w:ascii="Cambria" w:hAnsi="Cambria" w:cs="Cambria"/>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23.</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Możliwość wyposażenia w koncentrator </w:t>
            </w:r>
            <w:r>
              <w:rPr>
                <w:rFonts w:ascii="Cambria" w:hAnsi="Cambria" w:cs="Cambria"/>
              </w:rPr>
              <w:t>tlenu.</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rPr>
                <w:rFonts w:ascii="Cambria" w:hAnsi="Cambria" w:cs="Cambria"/>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24.</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rPr>
              <w:t xml:space="preserve">Możliwość wyposażenia w zestaw do ozonowania wody destylowanej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rPr>
                <w:rFonts w:ascii="Cambria" w:hAnsi="Cambria" w:cs="Cambria"/>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25.</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552C3E">
            <w:pPr>
              <w:rPr>
                <w:rFonts w:ascii="Cambria" w:hAnsi="Cambria" w:cs="Cambria"/>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rPr>
                <w:rFonts w:ascii="Cambria" w:hAnsi="Cambria" w:cs="Cambria"/>
              </w:rPr>
            </w:pPr>
          </w:p>
        </w:tc>
      </w:tr>
      <w:tr w:rsidR="00552C3E">
        <w:trPr>
          <w:trHeight w:val="127"/>
        </w:trPr>
        <w:tc>
          <w:tcPr>
            <w:tcW w:w="9274" w:type="dxa"/>
            <w:gridSpan w:val="3"/>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jc w:val="center"/>
              <w:rPr>
                <w:rFonts w:ascii="Cambria" w:hAnsi="Cambria" w:cs="Cambria"/>
              </w:rPr>
            </w:pPr>
            <w:r>
              <w:rPr>
                <w:rFonts w:ascii="Cambria" w:hAnsi="Cambria" w:cs="Cambria"/>
                <w:bCs/>
                <w:i/>
                <w:color w:val="000000"/>
              </w:rPr>
              <w:t>Podstawowe warunki gwarancji i serwisu:</w:t>
            </w: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26.</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 xml:space="preserve">Okres pełnej gwarancji na oferowane urządzenie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Min.24 m-ce</w:t>
            </w: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lastRenderedPageBreak/>
              <w:t>27.</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 xml:space="preserve">Gwarantowana dostępność części zamiennych - </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rPr>
                <w:rFonts w:ascii="Cambria" w:hAnsi="Cambria" w:cs="Cambria"/>
              </w:rPr>
            </w:pPr>
            <w:r>
              <w:rPr>
                <w:rFonts w:ascii="Cambria" w:hAnsi="Cambria" w:cs="Cambria"/>
                <w:color w:val="000000"/>
              </w:rPr>
              <w:t>10 lat</w:t>
            </w:r>
          </w:p>
        </w:tc>
      </w:tr>
      <w:tr w:rsidR="00552C3E">
        <w:trPr>
          <w:trHeight w:val="127"/>
        </w:trPr>
        <w:tc>
          <w:tcPr>
            <w:tcW w:w="9274" w:type="dxa"/>
            <w:gridSpan w:val="3"/>
            <w:tcBorders>
              <w:top w:val="single" w:sz="4" w:space="0" w:color="000000"/>
              <w:left w:val="single" w:sz="4" w:space="0" w:color="000000"/>
              <w:bottom w:val="single" w:sz="4" w:space="0" w:color="000000"/>
              <w:right w:val="single" w:sz="4" w:space="0" w:color="000000"/>
            </w:tcBorders>
            <w:shd w:val="clear" w:color="auto" w:fill="auto"/>
          </w:tcPr>
          <w:p w:rsidR="00552C3E" w:rsidRDefault="009F31C5">
            <w:pPr>
              <w:jc w:val="center"/>
              <w:rPr>
                <w:rFonts w:ascii="Cambria" w:hAnsi="Cambria" w:cs="Cambria"/>
              </w:rPr>
            </w:pPr>
            <w:r>
              <w:rPr>
                <w:rFonts w:ascii="Cambria" w:hAnsi="Cambria" w:cs="Cambria"/>
                <w:i/>
              </w:rPr>
              <w:t>Inne</w:t>
            </w: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28.</w:t>
            </w:r>
          </w:p>
          <w:p w:rsidR="00552C3E" w:rsidRDefault="00552C3E">
            <w:pPr>
              <w:jc w:val="center"/>
              <w:rPr>
                <w:rFonts w:ascii="Cambria" w:hAnsi="Cambria" w:cs="Cambria"/>
              </w:rPr>
            </w:pP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Szkolenie personelu (certyfikat potwierdzający przeszkolenie personelu)</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snapToGrid w:val="0"/>
              <w:rPr>
                <w:rFonts w:ascii="Cambria" w:hAnsi="Cambria" w:cs="Cambria"/>
                <w:color w:val="000000"/>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29.</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Deklaracja zgodności</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snapToGrid w:val="0"/>
              <w:rPr>
                <w:rFonts w:ascii="Cambria" w:hAnsi="Cambria" w:cs="Cambria"/>
                <w:color w:val="000000"/>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30.</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Instrukcja w języku polskim</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snapToGrid w:val="0"/>
              <w:rPr>
                <w:rFonts w:ascii="Cambria" w:hAnsi="Cambria" w:cs="Cambria"/>
                <w:color w:val="000000"/>
              </w:rPr>
            </w:pPr>
          </w:p>
        </w:tc>
      </w:tr>
      <w:tr w:rsidR="00552C3E">
        <w:trPr>
          <w:trHeight w:val="127"/>
        </w:trPr>
        <w:tc>
          <w:tcPr>
            <w:tcW w:w="608" w:type="dxa"/>
            <w:tcBorders>
              <w:top w:val="single" w:sz="4" w:space="0" w:color="000000"/>
              <w:left w:val="single" w:sz="4" w:space="0" w:color="000000"/>
              <w:bottom w:val="single" w:sz="4" w:space="0" w:color="000000"/>
            </w:tcBorders>
            <w:shd w:val="clear" w:color="auto" w:fill="auto"/>
          </w:tcPr>
          <w:p w:rsidR="00552C3E" w:rsidRDefault="009F31C5">
            <w:pPr>
              <w:jc w:val="center"/>
              <w:rPr>
                <w:rFonts w:ascii="Cambria" w:hAnsi="Cambria" w:cs="Cambria"/>
              </w:rPr>
            </w:pPr>
            <w:r>
              <w:rPr>
                <w:rFonts w:ascii="Cambria" w:hAnsi="Cambria" w:cs="Cambria"/>
              </w:rPr>
              <w:t>31.</w:t>
            </w:r>
          </w:p>
        </w:tc>
        <w:tc>
          <w:tcPr>
            <w:tcW w:w="4677" w:type="dxa"/>
            <w:tcBorders>
              <w:top w:val="single" w:sz="4" w:space="0" w:color="000000"/>
              <w:left w:val="single" w:sz="4" w:space="0" w:color="000000"/>
              <w:bottom w:val="single" w:sz="4" w:space="0" w:color="000000"/>
            </w:tcBorders>
            <w:shd w:val="clear" w:color="auto" w:fill="auto"/>
            <w:vAlign w:val="center"/>
          </w:tcPr>
          <w:p w:rsidR="00552C3E" w:rsidRDefault="009F31C5">
            <w:pPr>
              <w:rPr>
                <w:rFonts w:ascii="Cambria" w:hAnsi="Cambria" w:cs="Cambria"/>
              </w:rPr>
            </w:pPr>
            <w:r>
              <w:rPr>
                <w:rFonts w:ascii="Cambria" w:hAnsi="Cambria" w:cs="Cambria"/>
                <w:color w:val="000000"/>
              </w:rPr>
              <w:t>Paszport techniczny</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552C3E" w:rsidRDefault="00552C3E">
            <w:pPr>
              <w:snapToGrid w:val="0"/>
              <w:rPr>
                <w:rFonts w:ascii="Cambria" w:hAnsi="Cambria" w:cs="Cambria"/>
                <w:color w:val="000000"/>
              </w:rPr>
            </w:pPr>
          </w:p>
        </w:tc>
      </w:tr>
    </w:tbl>
    <w:p w:rsidR="00552C3E" w:rsidRDefault="00552C3E"/>
    <w:p w:rsidR="00552C3E" w:rsidRDefault="00552C3E">
      <w:pPr>
        <w:suppressAutoHyphens/>
        <w:rPr>
          <w:rFonts w:ascii="Cambria" w:eastAsia="Arial" w:hAnsi="Cambria"/>
        </w:rPr>
      </w:pPr>
    </w:p>
    <w:tbl>
      <w:tblPr>
        <w:tblW w:w="9204" w:type="dxa"/>
        <w:tblInd w:w="8" w:type="dxa"/>
        <w:tblBorders>
          <w:left w:val="single" w:sz="4" w:space="0" w:color="BFBFBF"/>
          <w:right w:val="single" w:sz="4" w:space="0" w:color="BFBFBF"/>
        </w:tblBorders>
        <w:tblLayout w:type="fixed"/>
        <w:tblLook w:val="04A0" w:firstRow="1" w:lastRow="0" w:firstColumn="1" w:lastColumn="0" w:noHBand="0" w:noVBand="1"/>
      </w:tblPr>
      <w:tblGrid>
        <w:gridCol w:w="9204"/>
      </w:tblGrid>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rPr>
                <w:rFonts w:ascii="Cambria" w:hAnsi="Cambria" w:cs="TimesNewRomanPSMT"/>
                <w:b/>
              </w:rPr>
            </w:pPr>
            <w:r>
              <w:rPr>
                <w:rFonts w:ascii="Cambria" w:hAnsi="Cambria" w:cs="TimesNewRomanPSMT"/>
                <w:b/>
              </w:rPr>
              <w:t>32.</w:t>
            </w:r>
            <w:r>
              <w:rPr>
                <w:rFonts w:ascii="Cambria" w:hAnsi="Cambria" w:cs="TimesNewRomanPSMT"/>
                <w:b/>
              </w:rPr>
              <w:t>WARUNKI GWARANCJI I SERWISU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1. Okres gwarancji od daty podpisania protokołu odbioru </w:t>
            </w:r>
            <w:r>
              <w:rPr>
                <w:rFonts w:ascii="Cambria" w:hAnsi="Cambria" w:cs="Arial"/>
              </w:rPr>
              <w:t>min. 24 miesiące, obejmująca bezpłatne przeglądy w okresie gwarancyjnym</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2.W ramach umowy przeglądy okresowe (obejmujące dojazd i robociznę) w okresie gwarancji, min. 1 na rok lub zgodnie z zaleceniami producenta </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3 Gwarantowany czas przystąpienia do </w:t>
            </w:r>
            <w:r>
              <w:rPr>
                <w:rFonts w:ascii="Cambria" w:hAnsi="Cambria" w:cs="Arial"/>
              </w:rPr>
              <w:t>naprawy nie dłuższy niż 72 godzin od zgłoszenia konieczności naprawy ( dotyczy dni roboczych)</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 Dopuszczalne podłączenie aparatu pod tzw. zdalny serwis umożliwiający min zdalną diagnostykę, przeładowania oprogramowania, usunięcie błędu lub usterki. Obsłu</w:t>
            </w:r>
            <w:r>
              <w:rPr>
                <w:rFonts w:ascii="Cambria" w:hAnsi="Cambria" w:cs="Arial"/>
              </w:rPr>
              <w:t xml:space="preserve">ga zdalnego serwisu przez inżyniera serwisu posługującego się językiem polskim.  </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4Urządzenie zastępcze na czas naprawy trwającej powyżej 3 dni roboczych</w:t>
            </w:r>
          </w:p>
        </w:tc>
      </w:tr>
      <w:tr w:rsidR="00552C3E">
        <w:tc>
          <w:tcPr>
            <w:tcW w:w="9204"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6.Koszty przeglądów, napraw gwarancyjnych i części podlegających wymianie, dojazdów do Zamawiającego</w:t>
            </w:r>
            <w:r>
              <w:rPr>
                <w:rFonts w:ascii="Cambria" w:hAnsi="Cambria" w:cs="Arial"/>
                <w:bCs/>
                <w:color w:val="000000"/>
              </w:rPr>
              <w:t xml:space="preserve"> oraz robocizny mające związek z wykonywaniem tych czynności w okresie gwarancyjnym ponosi Wykonawca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7.Dostępność części zamiennych do oferowanego modelu przez min. 10 lat od daty odbioru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8. Serwis gwarancyjny i pogwarancyjny producenta na terenie Polski</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jc w:val="both"/>
              <w:rPr>
                <w:rFonts w:ascii="Cambria" w:hAnsi="Cambria" w:cs="Arial"/>
              </w:rPr>
            </w:pPr>
            <w:r>
              <w:rPr>
                <w:rFonts w:ascii="Cambria" w:hAnsi="Cambria" w:cs="Arial"/>
                <w:b/>
                <w:bCs/>
                <w:lang w:eastAsia="ja-JP"/>
              </w:rPr>
              <w:t>33.</w:t>
            </w:r>
            <w:r>
              <w:rPr>
                <w:rFonts w:ascii="Cambria" w:hAnsi="Cambria" w:cs="Arial"/>
                <w:b/>
                <w:bCs/>
                <w:lang w:eastAsia="ja-JP"/>
              </w:rPr>
              <w:t xml:space="preserve"> SZKOLENIA I INNE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3 Liczba godzin szkoleniowych ma gwarantować dos</w:t>
            </w:r>
            <w:r>
              <w:rPr>
                <w:rFonts w:ascii="Cambria" w:hAnsi="Cambria" w:cs="Arial"/>
                <w:bCs/>
                <w:color w:val="000000"/>
              </w:rPr>
              <w:t>tateczne przyswojenie wiedzy teoretycznej i praktycznej z zakresu obsługi urządzenia.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lastRenderedPageBreak/>
              <w:t>4 Instrukcja obsługi do oferowanego urządzenia w języku polskim oraz dodatkowa instrukcja obsługi (obowiązkowo wersja elektroniczna) - przy dostawie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5 Wykonawca zobowią</w:t>
            </w:r>
            <w:r>
              <w:rPr>
                <w:rFonts w:ascii="Cambria" w:hAnsi="Cambria" w:cs="Arial"/>
              </w:rPr>
              <w:t xml:space="preserve">zany jest do dostarczenia przedmiotu zamówienia do siedziby Zamawiającego lub innego miejsca wskazanego przez Zamawiającego na terenie Łodzi, zaś po dokonanej instalacji do niezwłocznego odebrania wszelkich opakowań (palet, kartonów, folii, taśm, etc.) po </w:t>
            </w:r>
            <w:r>
              <w:rPr>
                <w:rFonts w:ascii="Cambria" w:hAnsi="Cambria" w:cs="Arial"/>
              </w:rPr>
              <w:t>zainstalowanym sprzęcie i ich utylizacji we własnym zakresie i na własny koszt.</w:t>
            </w:r>
          </w:p>
        </w:tc>
      </w:tr>
    </w:tbl>
    <w:p w:rsidR="00552C3E" w:rsidRDefault="00552C3E">
      <w:pPr>
        <w:rPr>
          <w:rFonts w:ascii="Cambria" w:hAnsi="Cambria"/>
          <w:color w:val="FF0000"/>
        </w:rPr>
      </w:pPr>
    </w:p>
    <w:p w:rsidR="00552C3E" w:rsidRDefault="009F31C5">
      <w:pPr>
        <w:numPr>
          <w:ilvl w:val="12"/>
          <w:numId w:val="0"/>
        </w:numPr>
        <w:tabs>
          <w:tab w:val="left" w:pos="720"/>
        </w:tabs>
        <w:jc w:val="both"/>
        <w:rPr>
          <w:rFonts w:ascii="Cambria" w:hAnsi="Cambria" w:cs="Tahoma"/>
          <w:b/>
          <w:bCs/>
        </w:rPr>
      </w:pPr>
      <w:r>
        <w:rPr>
          <w:rFonts w:ascii="Cambria" w:hAnsi="Cambria"/>
          <w:color w:val="FF0000"/>
        </w:rPr>
        <w:t>12)</w:t>
      </w:r>
      <w:r>
        <w:rPr>
          <w:rFonts w:ascii="Cambria" w:hAnsi="Cambria" w:cs="Arial"/>
          <w:b/>
          <w:bCs/>
          <w:color w:val="FF0000"/>
        </w:rPr>
        <w:t xml:space="preserve"> </w:t>
      </w:r>
      <w:r>
        <w:rPr>
          <w:rFonts w:ascii="Cambria" w:hAnsi="Cambria" w:cs="Arial"/>
          <w:b/>
          <w:bCs/>
          <w:color w:val="FF0000"/>
        </w:rPr>
        <w:t>ZESTAW DO FIZYKALNEJ TERAPII NACZYNIOWEJ</w:t>
      </w:r>
      <w:r>
        <w:rPr>
          <w:rFonts w:ascii="Cambria" w:hAnsi="Cambria" w:cs="Arial"/>
          <w:b/>
          <w:bCs/>
          <w:color w:val="FF0000"/>
        </w:rPr>
        <w:t xml:space="preserve"> - 1 zestaw</w:t>
      </w:r>
    </w:p>
    <w:p w:rsidR="00552C3E" w:rsidRDefault="009F31C5">
      <w:pPr>
        <w:numPr>
          <w:ilvl w:val="12"/>
          <w:numId w:val="0"/>
        </w:numPr>
        <w:tabs>
          <w:tab w:val="left" w:pos="720"/>
        </w:tabs>
        <w:spacing w:line="360" w:lineRule="auto"/>
        <w:jc w:val="center"/>
        <w:rPr>
          <w:rFonts w:ascii="Cambria" w:hAnsi="Cambria" w:cs="Cambria"/>
        </w:rPr>
      </w:pPr>
      <w:r>
        <w:rPr>
          <w:rFonts w:ascii="Cambria" w:hAnsi="Cambria" w:cs="Cambria"/>
          <w:b/>
          <w:bCs/>
        </w:rPr>
        <w:t>Zestawienie parametrów technicznych, warunków gwarancji oraz szkoleń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524"/>
      </w:tblGrid>
      <w:tr w:rsidR="00552C3E">
        <w:tc>
          <w:tcPr>
            <w:tcW w:w="679"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552C3E" w:rsidRDefault="009F31C5">
            <w:pPr>
              <w:jc w:val="center"/>
              <w:rPr>
                <w:rFonts w:ascii="Cambria" w:hAnsi="Cambria" w:cs="Cambria"/>
                <w:b/>
              </w:rPr>
            </w:pPr>
            <w:r>
              <w:rPr>
                <w:rFonts w:ascii="Cambria" w:hAnsi="Cambria" w:cs="Cambria"/>
                <w:b/>
              </w:rPr>
              <w:t>LP</w:t>
            </w:r>
          </w:p>
        </w:tc>
        <w:tc>
          <w:tcPr>
            <w:tcW w:w="8524"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552C3E" w:rsidRDefault="009F31C5">
            <w:pPr>
              <w:jc w:val="center"/>
              <w:rPr>
                <w:rFonts w:ascii="Cambria" w:hAnsi="Cambria" w:cs="Cambria"/>
                <w:b/>
              </w:rPr>
            </w:pPr>
            <w:r>
              <w:rPr>
                <w:rFonts w:ascii="Cambria" w:hAnsi="Cambria" w:cs="Cambria"/>
                <w:b/>
              </w:rPr>
              <w:t>OPIS PARAMETRU, FUNKCJI/WARUNEK</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 xml:space="preserve">Urządzenie fabrycznie nowe </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Waga:  max 2,5 kg</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Aparat przystosowany do jednoczesnej, niezależnej pracy z 2 modułami aplikacyjnymi</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 xml:space="preserve">Aparat wyposażony w duży kolorowy ekran dotykowy wyświetlający informacje o stanie urządzenia, przebiegu cyklu pracy, </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Aparat wyposażony w moduł kontrolny i gotowe programy terapeutyczne m.in. sen, regeneracja z możliwością tworzenia własnych programów i ich zapisywania</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Style w:val="dictionaryvaluetxt"/>
                <w:rFonts w:ascii="Cambria" w:hAnsi="Cambria" w:cs="Cambria"/>
              </w:rPr>
              <w:t>Aparat wyposażony w wejście na kartę pamięci</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b/>
              </w:rPr>
              <w:t>WYPOSAŻENIE APARATU</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jc w:val="center"/>
              <w:rPr>
                <w:rFonts w:ascii="Cambria" w:hAnsi="Cambria" w:cs="Cambria"/>
              </w:rPr>
            </w:pPr>
            <w:r>
              <w:rPr>
                <w:rFonts w:ascii="Cambria" w:hAnsi="Cambria" w:cs="Cambria"/>
              </w:rPr>
              <w:t>7.1.</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 xml:space="preserve">Moduł aplikacyjny do całego </w:t>
            </w:r>
            <w:r>
              <w:rPr>
                <w:rFonts w:ascii="Cambria" w:hAnsi="Cambria" w:cs="Cambria"/>
              </w:rPr>
              <w:t>ciała o wymiarach min. 1800x600x20 mm, waga max. 2 kg, średnia gęstość strumienia ok. 35 µT, wyposażony w min. 6 cewek.</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jc w:val="center"/>
              <w:rPr>
                <w:rFonts w:ascii="Cambria" w:hAnsi="Cambria" w:cs="Cambria"/>
              </w:rPr>
            </w:pPr>
            <w:r>
              <w:rPr>
                <w:rFonts w:ascii="Cambria" w:hAnsi="Cambria" w:cs="Cambria"/>
              </w:rPr>
              <w:t>7.2.</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 xml:space="preserve">Moduł aplikacyjny do stosowania na niewielkie powierzchnie ciała o wymiarach min. 1110x130x15 mm, waga max. 1 kg, średnia gęstość </w:t>
            </w:r>
            <w:r>
              <w:rPr>
                <w:rFonts w:ascii="Cambria" w:hAnsi="Cambria" w:cs="Cambria"/>
              </w:rPr>
              <w:t>strumienia ok. 100 µT, wyposażony w min. 3 cewek</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7.3.</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Moduł aplikacyjny do stosowania punktowo o wymiarach min. 130x130x30 mm, waga max. 300 g, średnia gęstość strumienia ok. 100 µT, wyposażony w min. 3 cewek</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7.4.</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Moduł aplikacyjny LED do stosowania na s</w:t>
            </w:r>
            <w:r>
              <w:rPr>
                <w:rFonts w:ascii="Cambria" w:hAnsi="Cambria" w:cs="Cambria"/>
              </w:rPr>
              <w:t xml:space="preserve">kórę o wymiarach min. 130x130x30 mm, waga max. 200 g, </w:t>
            </w:r>
            <w:proofErr w:type="spellStart"/>
            <w:r>
              <w:rPr>
                <w:rFonts w:ascii="Cambria" w:hAnsi="Cambria" w:cs="Cambria"/>
              </w:rPr>
              <w:t>długośc</w:t>
            </w:r>
            <w:proofErr w:type="spellEnd"/>
            <w:r>
              <w:rPr>
                <w:rFonts w:ascii="Cambria" w:hAnsi="Cambria" w:cs="Cambria"/>
              </w:rPr>
              <w:t xml:space="preserve"> fali min.. 600 µT, intensywność min. 4000 mcd</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7.5</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Moduł aplikacji do fototerapii</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7.6</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Okulary ochronne</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7.7</w:t>
            </w: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rPr>
            </w:pPr>
            <w:r>
              <w:rPr>
                <w:rFonts w:ascii="Cambria" w:hAnsi="Cambria" w:cs="Cambria"/>
              </w:rPr>
              <w:t>Zasilacz</w:t>
            </w:r>
          </w:p>
        </w:tc>
      </w:tr>
      <w:tr w:rsidR="00552C3E">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552C3E">
            <w:pPr>
              <w:pStyle w:val="Akapitzlist"/>
              <w:numPr>
                <w:ilvl w:val="0"/>
                <w:numId w:val="24"/>
              </w:numPr>
              <w:jc w:val="center"/>
              <w:rPr>
                <w:rFonts w:ascii="Cambria" w:hAnsi="Cambria" w:cs="Cambria"/>
                <w:color w:val="FF0000"/>
              </w:rPr>
            </w:pPr>
          </w:p>
        </w:tc>
        <w:tc>
          <w:tcPr>
            <w:tcW w:w="8524" w:type="dxa"/>
            <w:tcBorders>
              <w:top w:val="single" w:sz="4" w:space="0" w:color="auto"/>
              <w:left w:val="single" w:sz="4" w:space="0" w:color="auto"/>
              <w:bottom w:val="single" w:sz="4" w:space="0" w:color="auto"/>
              <w:right w:val="single" w:sz="4" w:space="0" w:color="auto"/>
              <w:tl2br w:val="nil"/>
              <w:tr2bl w:val="nil"/>
            </w:tcBorders>
            <w:vAlign w:val="center"/>
          </w:tcPr>
          <w:p w:rsidR="00552C3E" w:rsidRDefault="009F31C5">
            <w:pPr>
              <w:rPr>
                <w:rFonts w:ascii="Cambria" w:hAnsi="Cambria" w:cs="Cambria"/>
                <w:color w:val="FF0000"/>
              </w:rPr>
            </w:pPr>
            <w:r>
              <w:rPr>
                <w:rFonts w:ascii="Cambria" w:hAnsi="Cambria" w:cs="Cambria"/>
              </w:rPr>
              <w:t xml:space="preserve">Uchwyt ścienny, adapter do modułów LED i punktowego, uchwyty i taśmy </w:t>
            </w:r>
            <w:r>
              <w:rPr>
                <w:rFonts w:ascii="Cambria" w:hAnsi="Cambria" w:cs="Cambria"/>
              </w:rPr>
              <w:t>mocujące, folia ochronna i instrukcja obsługi.</w:t>
            </w:r>
          </w:p>
        </w:tc>
      </w:tr>
    </w:tbl>
    <w:p w:rsidR="00552C3E" w:rsidRDefault="00552C3E">
      <w:pPr>
        <w:rPr>
          <w:rFonts w:ascii="Cambria" w:hAnsi="Cambria" w:cs="Cambria"/>
          <w:color w:val="FF0000"/>
        </w:rPr>
      </w:pPr>
    </w:p>
    <w:p w:rsidR="00552C3E" w:rsidRDefault="00552C3E">
      <w:pPr>
        <w:suppressAutoHyphens/>
        <w:rPr>
          <w:rFonts w:ascii="Cambria" w:eastAsia="Arial" w:hAnsi="Cambria" w:cs="Cambria"/>
        </w:rPr>
      </w:pPr>
    </w:p>
    <w:tbl>
      <w:tblPr>
        <w:tblW w:w="9204" w:type="dxa"/>
        <w:tblInd w:w="8" w:type="dxa"/>
        <w:tblBorders>
          <w:left w:val="single" w:sz="4" w:space="0" w:color="BFBFBF"/>
          <w:right w:val="single" w:sz="4" w:space="0" w:color="BFBFBF"/>
        </w:tblBorders>
        <w:tblLayout w:type="fixed"/>
        <w:tblLook w:val="04A0" w:firstRow="1" w:lastRow="0" w:firstColumn="1" w:lastColumn="0" w:noHBand="0" w:noVBand="1"/>
      </w:tblPr>
      <w:tblGrid>
        <w:gridCol w:w="9204"/>
      </w:tblGrid>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rPr>
                <w:rFonts w:ascii="Cambria" w:hAnsi="Cambria" w:cs="Cambria"/>
                <w:b/>
              </w:rPr>
            </w:pPr>
            <w:r>
              <w:rPr>
                <w:rFonts w:ascii="Cambria" w:hAnsi="Cambria" w:cs="Cambria"/>
                <w:b/>
              </w:rPr>
              <w:t>9.</w:t>
            </w:r>
            <w:r>
              <w:rPr>
                <w:rFonts w:ascii="Cambria" w:hAnsi="Cambria" w:cs="Cambria"/>
                <w:b/>
              </w:rPr>
              <w:t>WARUNKI GWARANCJI I SERWISU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Cambria"/>
              </w:rPr>
            </w:pPr>
            <w:r>
              <w:rPr>
                <w:rFonts w:ascii="Cambria" w:hAnsi="Cambria" w:cs="Cambria"/>
              </w:rPr>
              <w:t>1. Okres gwarancji od daty podpisania protokołu odbioru min. 24 miesiące, obejmująca bezpłatne przeglądy w okresie gwarancyjnym</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Cambria"/>
              </w:rPr>
            </w:pPr>
            <w:r>
              <w:rPr>
                <w:rFonts w:ascii="Cambria" w:hAnsi="Cambria" w:cs="Cambria"/>
              </w:rPr>
              <w:t xml:space="preserve">2.W ramach umowy przeglądy okresowe </w:t>
            </w:r>
            <w:r>
              <w:rPr>
                <w:rFonts w:ascii="Cambria" w:hAnsi="Cambria" w:cs="Cambria"/>
              </w:rPr>
              <w:t>(obejmujące dojazd i robociznę) w okresie gwarancji, min. 1 na rok lub zgodnie z zaleceniami producenta .</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 Gwarantowany czas przystąpienia do naprawy nie dłuższy niż 72 godzin od zgłoszenia konieczności naprawy ( dotyczy dni roboczych)</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 Dopuszczalne p</w:t>
            </w:r>
            <w:r>
              <w:rPr>
                <w:rFonts w:ascii="Cambria" w:hAnsi="Cambria" w:cs="Arial"/>
              </w:rPr>
              <w:t xml:space="preserve">odłączenie aparatu pod tzw. zdalny serwis umożliwiający min zdalną diagnostykę, przeładowania oprogramowania, usunięcie błędu lub usterki. Obsługa zdalnego serwisu przez inżyniera serwisu posługującego się językiem polskim.  </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5 Urządzenie zastępcze na cza</w:t>
            </w:r>
            <w:r>
              <w:rPr>
                <w:rFonts w:ascii="Cambria" w:hAnsi="Cambria" w:cs="Arial"/>
              </w:rPr>
              <w:t>s naprawy trwającej powyżej 3 dni roboczych</w:t>
            </w:r>
          </w:p>
        </w:tc>
      </w:tr>
      <w:tr w:rsidR="00552C3E">
        <w:tc>
          <w:tcPr>
            <w:tcW w:w="9204"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6.Koszty przeglądów, napraw gwarancyjnych i części podlegających wymianie, dojazdów do Zamawiającego oraz robocizny mające związek z wykonywaniem tych czynności w okresie gwarancyjnym ponosi Wykonawca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7.Dostępność części zamiennych do oferowanego modelu przez min. 10 lat od daty odbioru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8. Serwis gwarancyjny i pogwarancyjny producenta na terenie Polski</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jc w:val="both"/>
              <w:rPr>
                <w:rFonts w:ascii="Cambria" w:hAnsi="Cambria" w:cs="Arial"/>
              </w:rPr>
            </w:pPr>
            <w:r>
              <w:rPr>
                <w:rFonts w:ascii="Cambria" w:hAnsi="Cambria" w:cs="Arial"/>
                <w:b/>
                <w:bCs/>
                <w:lang w:eastAsia="ja-JP"/>
              </w:rPr>
              <w:t>10.</w:t>
            </w:r>
            <w:r>
              <w:rPr>
                <w:rFonts w:ascii="Cambria" w:hAnsi="Cambria" w:cs="Arial"/>
                <w:b/>
                <w:bCs/>
                <w:lang w:eastAsia="ja-JP"/>
              </w:rPr>
              <w:t xml:space="preserve"> SZKOLENIA I INNE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3 Liczba godzin szkoleniowych ma gwarantować dostateczne przyswojenie wiedzy teoretycznej i praktycznej z zakresu obsł</w:t>
            </w:r>
            <w:r>
              <w:rPr>
                <w:rFonts w:ascii="Cambria" w:hAnsi="Cambria" w:cs="Arial"/>
                <w:bCs/>
                <w:color w:val="000000"/>
              </w:rPr>
              <w:t>ugi urządzenia.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5 Wykonawca zobowiązany jest do dostarczenia przedmiotu zamówienia do siedziby Zamawiając</w:t>
            </w:r>
            <w:r>
              <w:rPr>
                <w:rFonts w:ascii="Cambria" w:hAnsi="Cambria" w:cs="Arial"/>
              </w:rPr>
              <w:t>ego lub innego miejsca wskazanego przez Zamawiającego na terenie Łodzi, zaś po dokonanej instalacji do niezwłocznego odebrania wszelkich opakowań (palet, kartonów, folii, taśm, etc.) po zainstalowanym sprzęcie i ich utylizacji we własnym zakresie i na włas</w:t>
            </w:r>
            <w:r>
              <w:rPr>
                <w:rFonts w:ascii="Cambria" w:hAnsi="Cambria" w:cs="Arial"/>
              </w:rPr>
              <w:t>ny koszt.</w:t>
            </w:r>
          </w:p>
        </w:tc>
      </w:tr>
    </w:tbl>
    <w:p w:rsidR="00552C3E" w:rsidRDefault="00552C3E">
      <w:pPr>
        <w:numPr>
          <w:ilvl w:val="12"/>
          <w:numId w:val="0"/>
        </w:numPr>
        <w:tabs>
          <w:tab w:val="left" w:pos="720"/>
        </w:tabs>
        <w:jc w:val="center"/>
        <w:rPr>
          <w:rFonts w:ascii="Cambria" w:hAnsi="Cambria" w:cs="Tahoma"/>
          <w:b/>
          <w:bCs/>
        </w:rPr>
      </w:pPr>
    </w:p>
    <w:p w:rsidR="00552C3E" w:rsidRDefault="009F31C5">
      <w:pPr>
        <w:numPr>
          <w:ilvl w:val="0"/>
          <w:numId w:val="10"/>
        </w:numPr>
        <w:tabs>
          <w:tab w:val="left" w:pos="720"/>
        </w:tabs>
        <w:jc w:val="both"/>
        <w:rPr>
          <w:rFonts w:ascii="Cambria" w:hAnsi="Cambria" w:cs="Tahoma"/>
          <w:b/>
          <w:bCs/>
        </w:rPr>
      </w:pPr>
      <w:r>
        <w:rPr>
          <w:rFonts w:ascii="Cambria" w:hAnsi="Cambria" w:cs="Tahoma"/>
          <w:b/>
          <w:bCs/>
          <w:color w:val="FF0000"/>
        </w:rPr>
        <w:t>ZESTAW DO TERAPII POCIŚNIENIOWEJ</w:t>
      </w:r>
      <w:r>
        <w:rPr>
          <w:rFonts w:ascii="Cambria" w:hAnsi="Cambria" w:cs="Tahoma"/>
          <w:b/>
          <w:bCs/>
          <w:color w:val="FF0000"/>
        </w:rPr>
        <w:t xml:space="preserve"> - 1 zestaw</w:t>
      </w:r>
    </w:p>
    <w:p w:rsidR="00552C3E" w:rsidRDefault="00552C3E">
      <w:pPr>
        <w:suppressAutoHyphens/>
        <w:rPr>
          <w:rFonts w:ascii="Cambria" w:eastAsia="Arial" w:hAnsi="Cambria" w:cs="Cambria"/>
        </w:rPr>
      </w:pPr>
    </w:p>
    <w:tbl>
      <w:tblPr>
        <w:tblStyle w:val="Tabela-Siatka"/>
        <w:tblW w:w="11249" w:type="dxa"/>
        <w:tblLayout w:type="fixed"/>
        <w:tblLook w:val="04A0" w:firstRow="1" w:lastRow="0" w:firstColumn="1" w:lastColumn="0" w:noHBand="0" w:noVBand="1"/>
      </w:tblPr>
      <w:tblGrid>
        <w:gridCol w:w="958"/>
        <w:gridCol w:w="8619"/>
        <w:gridCol w:w="240"/>
        <w:gridCol w:w="1432"/>
      </w:tblGrid>
      <w:tr w:rsidR="00552C3E">
        <w:tc>
          <w:tcPr>
            <w:tcW w:w="959" w:type="dxa"/>
            <w:vAlign w:val="center"/>
          </w:tcPr>
          <w:p w:rsidR="00552C3E" w:rsidRDefault="009F31C5">
            <w:r>
              <w:lastRenderedPageBreak/>
              <w:t>Lp.</w:t>
            </w:r>
          </w:p>
        </w:tc>
        <w:tc>
          <w:tcPr>
            <w:tcW w:w="8622" w:type="dxa"/>
            <w:vAlign w:val="center"/>
          </w:tcPr>
          <w:p w:rsidR="00552C3E" w:rsidRDefault="009F31C5">
            <w:pPr>
              <w:jc w:val="center"/>
            </w:pPr>
            <w:r>
              <w:t>Parametry techniczne</w:t>
            </w:r>
          </w:p>
        </w:tc>
        <w:tc>
          <w:tcPr>
            <w:tcW w:w="236" w:type="dxa"/>
            <w:vAlign w:val="center"/>
          </w:tcPr>
          <w:p w:rsidR="00552C3E" w:rsidRDefault="00552C3E">
            <w:pPr>
              <w:jc w:val="center"/>
            </w:pPr>
          </w:p>
        </w:tc>
        <w:tc>
          <w:tcPr>
            <w:tcW w:w="1432" w:type="dxa"/>
            <w:vAlign w:val="center"/>
          </w:tcPr>
          <w:p w:rsidR="00552C3E" w:rsidRDefault="00552C3E">
            <w:pPr>
              <w:jc w:val="center"/>
            </w:pPr>
          </w:p>
        </w:tc>
      </w:tr>
      <w:tr w:rsidR="00552C3E">
        <w:trPr>
          <w:gridAfter w:val="1"/>
          <w:wAfter w:w="1428" w:type="dxa"/>
        </w:trPr>
        <w:tc>
          <w:tcPr>
            <w:tcW w:w="9821" w:type="dxa"/>
            <w:gridSpan w:val="3"/>
          </w:tcPr>
          <w:p w:rsidR="00552C3E" w:rsidRDefault="009F31C5">
            <w:r>
              <w:rPr>
                <w:b/>
                <w:u w:val="single"/>
              </w:rPr>
              <w:t xml:space="preserve">Zestaw do terapii podciśnieniowej </w:t>
            </w:r>
          </w:p>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Zasilanie elektryczne 230V</w:t>
            </w:r>
          </w:p>
        </w:tc>
        <w:tc>
          <w:tcPr>
            <w:tcW w:w="240" w:type="dxa"/>
            <w:vMerge w:val="restart"/>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 xml:space="preserve">Urządzenie wyposażone w akumulator wewnętrzny </w:t>
            </w:r>
            <w:proofErr w:type="spellStart"/>
            <w:r>
              <w:t>litowo</w:t>
            </w:r>
            <w:proofErr w:type="spellEnd"/>
            <w:r>
              <w:t>-jonowy</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wyposażone w port USB</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posiada min. dwa tryby terapii: ciągły i przerywany.</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pPr>
              <w:rPr>
                <w:color w:val="000000" w:themeColor="text1"/>
              </w:rPr>
            </w:pPr>
            <w:r>
              <w:rPr>
                <w:color w:val="000000" w:themeColor="text1"/>
              </w:rPr>
              <w:t>Czas trwania podciśnienia w zakresie min. 20-40 min.</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pPr>
              <w:rPr>
                <w:color w:val="000000" w:themeColor="text1"/>
              </w:rPr>
            </w:pPr>
            <w:r>
              <w:rPr>
                <w:color w:val="000000" w:themeColor="text1"/>
              </w:rPr>
              <w:t>Czas trwania podciśnienia w zakresie min. 0-20s.</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Złącze typu Y-do podłączenia 2 opatrunków na raz.</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 xml:space="preserve">Optymalny zakres ciśnienia </w:t>
            </w:r>
            <w:r>
              <w:t xml:space="preserve">terapeutycznego wynosi min. 40-120 </w:t>
            </w:r>
            <w:proofErr w:type="spellStart"/>
            <w:r>
              <w:t>mmHg</w:t>
            </w:r>
            <w:proofErr w:type="spellEnd"/>
            <w:r>
              <w:t>.</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 xml:space="preserve">Urządzenie przystosowane do szerszego zakresu roboczego min. 25-200 </w:t>
            </w:r>
            <w:proofErr w:type="spellStart"/>
            <w:r>
              <w:t>mmHg</w:t>
            </w:r>
            <w:proofErr w:type="spellEnd"/>
            <w:r>
              <w:t>.</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wyposażone w alarmy wskazujące wystąpienie błędów w systemie.</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Możliwość podłączenia zbiornika min. 300 ml. Max. 800 ml.</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posiada integralny dwustopniowy filtr antybakteryjny do ochrony urządzenia przed przepełnieniem i rozprzestrzenianiem się zasysanych drobnoustrojów.</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Wymiary max. ze zbiornikiem 300 ml. 180 x 190 x 76 mm</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Kolorowy ekran dotykowy.</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Przewód zasilający.</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Instrukcja obsługi po polsku.</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Możliwość mocowania na stojaku medycznym lub na zagłówku lub nodze łóżka pacjenta.</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kompatybilne z opatrunkami: Zestaw mały rozmiar min. 10,0 x 8,0 x 3,0 cm</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kompatybilne z o</w:t>
            </w:r>
            <w:r>
              <w:t>patrunkami: Zestaw średni rozmiar min. 20,0 x 12,5 x 3,0 cm</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kompatybilne z opatrunkami: Zestaw duży rozmiar min. 25,0 x 15,0 x 3,0 cm</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Urządzenie kompatybilne z opatrunkami: Zestaw bardzo duży rozmiar min. 48,0 x 41,0 x 1,5 cm</w:t>
            </w:r>
          </w:p>
        </w:tc>
        <w:tc>
          <w:tcPr>
            <w:tcW w:w="240" w:type="dxa"/>
            <w:vMerge/>
          </w:tcPr>
          <w:p w:rsidR="00552C3E" w:rsidRDefault="00552C3E"/>
        </w:tc>
      </w:tr>
      <w:tr w:rsidR="00552C3E">
        <w:trPr>
          <w:gridAfter w:val="1"/>
          <w:wAfter w:w="1428" w:type="dxa"/>
        </w:trPr>
        <w:tc>
          <w:tcPr>
            <w:tcW w:w="959" w:type="dxa"/>
            <w:vAlign w:val="center"/>
          </w:tcPr>
          <w:p w:rsidR="00552C3E" w:rsidRDefault="00552C3E">
            <w:pPr>
              <w:pStyle w:val="Akapitzlist"/>
              <w:numPr>
                <w:ilvl w:val="0"/>
                <w:numId w:val="25"/>
              </w:numPr>
            </w:pPr>
          </w:p>
        </w:tc>
        <w:tc>
          <w:tcPr>
            <w:tcW w:w="8622" w:type="dxa"/>
          </w:tcPr>
          <w:p w:rsidR="00552C3E" w:rsidRDefault="009F31C5">
            <w:r>
              <w:t xml:space="preserve">Gwarancja </w:t>
            </w:r>
            <w:r>
              <w:t>na urządzenie min. 24 miesiące.</w:t>
            </w:r>
          </w:p>
        </w:tc>
        <w:tc>
          <w:tcPr>
            <w:tcW w:w="240" w:type="dxa"/>
            <w:vMerge/>
          </w:tcPr>
          <w:p w:rsidR="00552C3E" w:rsidRDefault="00552C3E"/>
        </w:tc>
      </w:tr>
    </w:tbl>
    <w:p w:rsidR="00552C3E" w:rsidRDefault="00552C3E"/>
    <w:p w:rsidR="00552C3E" w:rsidRDefault="00552C3E">
      <w:pPr>
        <w:suppressAutoHyphens/>
        <w:rPr>
          <w:rFonts w:ascii="Cambria" w:eastAsia="Arial" w:hAnsi="Cambria" w:cs="Cambria"/>
        </w:rPr>
      </w:pPr>
    </w:p>
    <w:p w:rsidR="00552C3E" w:rsidRDefault="00552C3E">
      <w:pPr>
        <w:suppressAutoHyphens/>
        <w:rPr>
          <w:rFonts w:ascii="Cambria" w:eastAsia="Arial" w:hAnsi="Cambria" w:cs="Cambria"/>
        </w:rPr>
      </w:pPr>
    </w:p>
    <w:tbl>
      <w:tblPr>
        <w:tblW w:w="9204" w:type="dxa"/>
        <w:tblInd w:w="8" w:type="dxa"/>
        <w:tblBorders>
          <w:left w:val="single" w:sz="4" w:space="0" w:color="BFBFBF"/>
          <w:right w:val="single" w:sz="4" w:space="0" w:color="BFBFBF"/>
        </w:tblBorders>
        <w:tblLayout w:type="fixed"/>
        <w:tblLook w:val="04A0" w:firstRow="1" w:lastRow="0" w:firstColumn="1" w:lastColumn="0" w:noHBand="0" w:noVBand="1"/>
      </w:tblPr>
      <w:tblGrid>
        <w:gridCol w:w="9204"/>
      </w:tblGrid>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rPr>
                <w:rFonts w:ascii="Cambria" w:hAnsi="Cambria" w:cs="Cambria"/>
                <w:b/>
              </w:rPr>
            </w:pPr>
            <w:r>
              <w:rPr>
                <w:rFonts w:ascii="Cambria" w:hAnsi="Cambria" w:cs="Cambria"/>
                <w:b/>
              </w:rPr>
              <w:lastRenderedPageBreak/>
              <w:t>23.WARUNKI GWARANCJI I SERWISU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Cambria"/>
              </w:rPr>
            </w:pPr>
            <w:r>
              <w:rPr>
                <w:rFonts w:ascii="Cambria" w:hAnsi="Cambria" w:cs="Cambria"/>
              </w:rPr>
              <w:t>1. Okres gwarancji od daty podpisania protokołu odbioru min. 24 miesiące, obejmująca bezpłatne przeglądy w okresie gwarancyjnym</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Cambria"/>
              </w:rPr>
            </w:pPr>
            <w:r>
              <w:rPr>
                <w:rFonts w:ascii="Cambria" w:hAnsi="Cambria" w:cs="Cambria"/>
              </w:rPr>
              <w:t xml:space="preserve">2. W ramach umowy przeglądy okresowe (obejmujące dojazd i </w:t>
            </w:r>
            <w:r>
              <w:rPr>
                <w:rFonts w:ascii="Cambria" w:hAnsi="Cambria" w:cs="Cambria"/>
              </w:rPr>
              <w:t>robociznę) w okresie gwarancji, min. 1 na rok lub zgodnie z zaleceniami producenta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3 Gwarantowany czas przystąpienia do naprawy nie dłuższy niż 72 godzin od zgłoszenia konieczności naprawy (dotyczy dni roboczych)</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4 Urządzenie zastępcze na czas naprawy tr</w:t>
            </w:r>
            <w:r>
              <w:rPr>
                <w:rFonts w:ascii="Cambria" w:hAnsi="Cambria" w:cs="Arial"/>
              </w:rPr>
              <w:t>wającej powyżej 3 dni roboczych</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5 Dopuszczalne podłączenie aparatu pod tzw. zdalny serwis umożliwiający min, zdalną diagnostykę i przeładowania oprogramowania. Obsługa zdalnego serwisu przez inżyniera autoryzowanego serwisu posługującego się językiem polskim.  </w:t>
            </w:r>
          </w:p>
        </w:tc>
      </w:tr>
      <w:tr w:rsidR="00552C3E">
        <w:tc>
          <w:tcPr>
            <w:tcW w:w="9204" w:type="dxa"/>
            <w:tcBorders>
              <w:top w:val="single" w:sz="4" w:space="0" w:color="BFBFBF"/>
              <w:left w:val="single" w:sz="4" w:space="0" w:color="BFBFBF"/>
              <w:bottom w:val="single" w:sz="4" w:space="0" w:color="BFBFBF"/>
              <w:right w:val="single" w:sz="4" w:space="0" w:color="BFBFBF"/>
            </w:tcBorders>
          </w:tcPr>
          <w:p w:rsidR="00552C3E" w:rsidRDefault="009F31C5">
            <w:pPr>
              <w:spacing w:line="256" w:lineRule="auto"/>
              <w:jc w:val="both"/>
              <w:rPr>
                <w:rFonts w:ascii="Cambria" w:hAnsi="Cambria" w:cs="Arial"/>
              </w:rPr>
            </w:pPr>
            <w:r>
              <w:rPr>
                <w:rFonts w:ascii="Cambria" w:hAnsi="Cambria" w:cs="Arial"/>
                <w:bCs/>
                <w:color w:val="000000"/>
              </w:rPr>
              <w:t>6.Koszty przeglądów, napr</w:t>
            </w:r>
            <w:r>
              <w:rPr>
                <w:rFonts w:ascii="Cambria" w:hAnsi="Cambria" w:cs="Arial"/>
                <w:bCs/>
                <w:color w:val="000000"/>
              </w:rPr>
              <w:t>aw gwarancyjnych i części podlegających wymianie, dojazdów do Zamawiającego oraz robocizny mające związek z wykonywaniem tych czynności w okresie gwarancyjnym ponosi Wykonawca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 xml:space="preserve">7Dostępność części zamiennych do oferowanego modelu przez min. 10 lat od daty </w:t>
            </w:r>
            <w:r>
              <w:rPr>
                <w:rFonts w:ascii="Cambria" w:hAnsi="Cambria" w:cs="Arial"/>
              </w:rPr>
              <w:t>odbioru</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rPr>
            </w:pPr>
            <w:r>
              <w:rPr>
                <w:rFonts w:ascii="Cambria" w:hAnsi="Cambria" w:cs="Arial"/>
              </w:rPr>
              <w:t>8 Serwis gwarancyjny i pogwarancyjny producenta na terenie Polski</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pStyle w:val="Akapitzlist"/>
              <w:widowControl w:val="0"/>
              <w:autoSpaceDE w:val="0"/>
              <w:autoSpaceDN w:val="0"/>
              <w:adjustRightInd w:val="0"/>
              <w:spacing w:line="256" w:lineRule="auto"/>
              <w:ind w:left="0" w:right="-6"/>
              <w:jc w:val="both"/>
              <w:rPr>
                <w:rFonts w:ascii="Cambria" w:hAnsi="Cambria" w:cs="Arial"/>
              </w:rPr>
            </w:pPr>
            <w:r>
              <w:rPr>
                <w:rFonts w:ascii="Cambria" w:hAnsi="Cambria" w:cs="Arial"/>
                <w:b/>
                <w:bCs/>
                <w:lang w:eastAsia="ja-JP"/>
              </w:rPr>
              <w:t>24. SZKOLENIA I INNE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spacing w:line="256" w:lineRule="auto"/>
              <w:jc w:val="both"/>
              <w:rPr>
                <w:rFonts w:ascii="Cambria" w:hAnsi="Cambria" w:cs="Arial"/>
                <w:bCs/>
                <w:color w:val="000000"/>
              </w:rPr>
            </w:pPr>
            <w:r>
              <w:rPr>
                <w:rFonts w:ascii="Cambria" w:hAnsi="Cambria" w:cs="Arial"/>
              </w:rPr>
              <w:t xml:space="preserve">1. Szkolenie z obsługi przedmiotu zamówienia </w:t>
            </w:r>
            <w:r>
              <w:rPr>
                <w:rFonts w:ascii="Cambria" w:hAnsi="Cambria" w:cs="Arial"/>
                <w:bCs/>
                <w:color w:val="000000"/>
              </w:rPr>
              <w:t xml:space="preserve">dla personelu Zamawiającego w zakresie zapewniającym bezpieczną obsługę przedmiotu zamówienia, w terminie uzgodnionym z Zamawiającym tj. nie później niż w ciągu 30 dni od daty </w:t>
            </w:r>
            <w:r>
              <w:rPr>
                <w:rFonts w:ascii="Cambria" w:hAnsi="Cambria" w:cs="Arial"/>
              </w:rPr>
              <w:t>podpisania</w:t>
            </w:r>
            <w:r>
              <w:rPr>
                <w:rFonts w:ascii="Cambria" w:hAnsi="Cambria" w:cs="Arial"/>
                <w:bCs/>
                <w:color w:val="000000"/>
              </w:rPr>
              <w:t xml:space="preserve"> protokołu odbioru w następującym wymiarze godzin min. 2 godzin zegaro</w:t>
            </w:r>
            <w:r>
              <w:rPr>
                <w:rFonts w:ascii="Cambria" w:hAnsi="Cambria" w:cs="Arial"/>
                <w:bCs/>
                <w:color w:val="000000"/>
              </w:rPr>
              <w:t>wych dla max. 6 osób.</w:t>
            </w:r>
          </w:p>
          <w:p w:rsidR="00552C3E" w:rsidRDefault="009F31C5">
            <w:pPr>
              <w:spacing w:line="256" w:lineRule="auto"/>
              <w:jc w:val="both"/>
              <w:rPr>
                <w:rFonts w:ascii="Cambria" w:hAnsi="Cambria" w:cs="Arial"/>
                <w:bCs/>
                <w:color w:val="000000"/>
              </w:rPr>
            </w:pPr>
            <w:r>
              <w:rPr>
                <w:rFonts w:ascii="Cambria" w:hAnsi="Cambria" w:cs="Arial"/>
                <w:bCs/>
                <w:color w:val="000000"/>
              </w:rPr>
              <w:t xml:space="preserve">2 Szkolenia odbędą się w siedzibie Zamawiającego lub innym miejscu wskazanym przez Zamawiającego na terenie Łodzi. </w:t>
            </w:r>
          </w:p>
          <w:p w:rsidR="00552C3E" w:rsidRDefault="009F31C5">
            <w:pPr>
              <w:spacing w:line="256" w:lineRule="auto"/>
              <w:jc w:val="both"/>
              <w:rPr>
                <w:rFonts w:ascii="Cambria" w:hAnsi="Cambria" w:cs="Arial"/>
                <w:b/>
                <w:bCs/>
                <w:lang w:eastAsia="ja-JP"/>
              </w:rPr>
            </w:pPr>
            <w:r>
              <w:rPr>
                <w:rFonts w:ascii="Cambria" w:hAnsi="Cambria" w:cs="Arial"/>
                <w:bCs/>
                <w:color w:val="000000"/>
              </w:rPr>
              <w:t>3 Liczba godzin szkoleniowych ma gwarantować dostateczne przyswojenie wiedzy teoretycznej i praktycznej z zakresu obsł</w:t>
            </w:r>
            <w:r>
              <w:rPr>
                <w:rFonts w:ascii="Cambria" w:hAnsi="Cambria" w:cs="Arial"/>
                <w:bCs/>
                <w:color w:val="000000"/>
              </w:rPr>
              <w:t>ugi urządzenia.</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4 Instrukcja obsługi do oferowanego urządzenia w języku polskim oraz dodatkowa instrukcja obsługi (obowiązkowo wersja elektroniczna) - przy dostawie</w:t>
            </w:r>
          </w:p>
        </w:tc>
      </w:tr>
      <w:tr w:rsidR="00552C3E">
        <w:tc>
          <w:tcPr>
            <w:tcW w:w="9204" w:type="dxa"/>
            <w:tcBorders>
              <w:top w:val="single" w:sz="4" w:space="0" w:color="BFBFBF"/>
              <w:left w:val="single" w:sz="4" w:space="0" w:color="BFBFBF"/>
              <w:bottom w:val="single" w:sz="4" w:space="0" w:color="BFBFBF"/>
              <w:right w:val="single" w:sz="4" w:space="0" w:color="BFBFBF"/>
            </w:tcBorders>
            <w:vAlign w:val="center"/>
          </w:tcPr>
          <w:p w:rsidR="00552C3E" w:rsidRDefault="009F31C5">
            <w:pPr>
              <w:widowControl w:val="0"/>
              <w:autoSpaceDE w:val="0"/>
              <w:autoSpaceDN w:val="0"/>
              <w:adjustRightInd w:val="0"/>
              <w:spacing w:line="256" w:lineRule="auto"/>
              <w:ind w:right="-6"/>
              <w:jc w:val="both"/>
              <w:rPr>
                <w:rFonts w:ascii="Cambria" w:hAnsi="Cambria" w:cs="Arial"/>
                <w:b/>
                <w:bCs/>
                <w:lang w:eastAsia="ja-JP"/>
              </w:rPr>
            </w:pPr>
            <w:r>
              <w:rPr>
                <w:rFonts w:ascii="Cambria" w:hAnsi="Cambria" w:cs="Arial"/>
              </w:rPr>
              <w:t>5 Wykonawca zobowiązany jest do dostarczenia przedmiotu zamówienia do siedziby Zamawiając</w:t>
            </w:r>
            <w:r>
              <w:rPr>
                <w:rFonts w:ascii="Cambria" w:hAnsi="Cambria" w:cs="Arial"/>
              </w:rPr>
              <w:t>ego lub innego miejsca wskazanego przez Zamawiającego na terenie Łodzi, zaś po dokonanej instalacji do niezwłocznego odebrania wszelkich opakowań (palet, kartonów, folii, taśm, etc.) po zainstalowanym sprzęcie i ich utylizacji we własnym zakresie i na włas</w:t>
            </w:r>
            <w:r>
              <w:rPr>
                <w:rFonts w:ascii="Cambria" w:hAnsi="Cambria" w:cs="Arial"/>
              </w:rPr>
              <w:t>ny koszt.</w:t>
            </w:r>
          </w:p>
        </w:tc>
      </w:tr>
    </w:tbl>
    <w:p w:rsidR="00552C3E" w:rsidRDefault="00552C3E">
      <w:pPr>
        <w:numPr>
          <w:ilvl w:val="12"/>
          <w:numId w:val="0"/>
        </w:numPr>
        <w:tabs>
          <w:tab w:val="left" w:pos="720"/>
        </w:tabs>
        <w:jc w:val="center"/>
        <w:rPr>
          <w:rFonts w:ascii="Cambria" w:hAnsi="Cambria" w:cs="Tahoma"/>
          <w:b/>
          <w:bCs/>
        </w:rPr>
      </w:pPr>
    </w:p>
    <w:p w:rsidR="00552C3E" w:rsidRDefault="00552C3E">
      <w:pPr>
        <w:rPr>
          <w:rFonts w:ascii="Cambria" w:hAnsi="Cambria"/>
          <w:color w:val="FF0000"/>
        </w:rPr>
      </w:pPr>
    </w:p>
    <w:sectPr w:rsidR="00552C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C5" w:rsidRDefault="009F31C5">
      <w:pPr>
        <w:spacing w:line="240" w:lineRule="auto"/>
      </w:pPr>
      <w:r>
        <w:separator/>
      </w:r>
    </w:p>
  </w:endnote>
  <w:endnote w:type="continuationSeparator" w:id="0">
    <w:p w:rsidR="009F31C5" w:rsidRDefault="009F3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等线 Light">
    <w:altName w:val="Segoe Print"/>
    <w:charset w:val="00"/>
    <w:family w:val="auto"/>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3E" w:rsidRDefault="009F31C5">
    <w:pPr>
      <w:pStyle w:val="Stopka"/>
      <w:jc w:val="center"/>
    </w:pPr>
    <w:r>
      <w:fldChar w:fldCharType="begin"/>
    </w:r>
    <w:r>
      <w:instrText>PAGE   \* MERGEFORMAT</w:instrText>
    </w:r>
    <w:r>
      <w:fldChar w:fldCharType="separate"/>
    </w:r>
    <w:r w:rsidR="0053545B">
      <w:rPr>
        <w:noProof/>
      </w:rPr>
      <w:t>39</w:t>
    </w:r>
    <w:r>
      <w:fldChar w:fldCharType="end"/>
    </w:r>
  </w:p>
  <w:p w:rsidR="00552C3E" w:rsidRDefault="00552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C5" w:rsidRDefault="009F31C5">
      <w:pPr>
        <w:spacing w:after="0"/>
      </w:pPr>
      <w:r>
        <w:separator/>
      </w:r>
    </w:p>
  </w:footnote>
  <w:footnote w:type="continuationSeparator" w:id="0">
    <w:p w:rsidR="009F31C5" w:rsidRDefault="009F31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3E" w:rsidRDefault="009F31C5">
    <w:pPr>
      <w:pStyle w:val="Nagwek"/>
      <w:tabs>
        <w:tab w:val="clear" w:pos="4536"/>
        <w:tab w:val="clear" w:pos="9072"/>
        <w:tab w:val="center" w:pos="4513"/>
        <w:tab w:val="right" w:pos="9026"/>
      </w:tabs>
    </w:pPr>
    <w:r>
      <w:rPr>
        <w:noProof/>
        <w:lang w:eastAsia="pl-PL"/>
      </w:rPr>
      <w:drawing>
        <wp:inline distT="0" distB="0" distL="0" distR="0">
          <wp:extent cx="1085850" cy="942975"/>
          <wp:effectExtent l="0" t="0" r="0" b="9525"/>
          <wp:docPr id="2" name="Obraz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25670"/>
    <w:multiLevelType w:val="singleLevel"/>
    <w:tmpl w:val="C8625670"/>
    <w:lvl w:ilvl="0">
      <w:start w:val="5"/>
      <w:numFmt w:val="decimal"/>
      <w:suff w:val="space"/>
      <w:lvlText w:val="%1)"/>
      <w:lvlJc w:val="left"/>
    </w:lvl>
  </w:abstractNum>
  <w:abstractNum w:abstractNumId="1">
    <w:nsid w:val="0006098E"/>
    <w:multiLevelType w:val="multilevel"/>
    <w:tmpl w:val="0006098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981D31"/>
    <w:multiLevelType w:val="multilevel"/>
    <w:tmpl w:val="02981D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E07ED7"/>
    <w:multiLevelType w:val="multilevel"/>
    <w:tmpl w:val="09E07ED7"/>
    <w:lvl w:ilvl="0">
      <w:start w:val="1"/>
      <w:numFmt w:val="decimal"/>
      <w:lvlText w:val="%1."/>
      <w:lvlJc w:val="left"/>
      <w:pPr>
        <w:ind w:left="360"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nsid w:val="0C055939"/>
    <w:multiLevelType w:val="multilevel"/>
    <w:tmpl w:val="0C055939"/>
    <w:lvl w:ilvl="0">
      <w:start w:val="1"/>
      <w:numFmt w:val="decimal"/>
      <w:lvlText w:val="%1."/>
      <w:lvlJc w:val="left"/>
      <w:pPr>
        <w:ind w:left="360" w:hanging="360"/>
      </w:pPr>
      <w:rPr>
        <w:rFonts w:cs="Times New Roman" w:hint="default"/>
        <w:color w:val="000000" w:themeColor="text1"/>
        <w:u w:val="none"/>
      </w:rPr>
    </w:lvl>
    <w:lvl w:ilvl="1">
      <w:start w:val="1"/>
      <w:numFmt w:val="lowerLetter"/>
      <w:lvlText w:val="%2."/>
      <w:lvlJc w:val="left"/>
      <w:pPr>
        <w:ind w:left="1080" w:hanging="360"/>
      </w:pPr>
      <w:rPr>
        <w:rFonts w:cs="Times New Roman" w:hint="default"/>
        <w:u w:val="none"/>
      </w:rPr>
    </w:lvl>
    <w:lvl w:ilvl="2">
      <w:start w:val="1"/>
      <w:numFmt w:val="lowerRoman"/>
      <w:lvlText w:val="%3."/>
      <w:lvlJc w:val="right"/>
      <w:pPr>
        <w:ind w:left="1800" w:hanging="180"/>
      </w:pPr>
      <w:rPr>
        <w:rFonts w:cs="Times New Roman" w:hint="default"/>
        <w:u w:val="none"/>
      </w:rPr>
    </w:lvl>
    <w:lvl w:ilvl="3">
      <w:start w:val="1"/>
      <w:numFmt w:val="decimal"/>
      <w:lvlText w:val="%4."/>
      <w:lvlJc w:val="left"/>
      <w:pPr>
        <w:ind w:left="2520" w:hanging="360"/>
      </w:pPr>
      <w:rPr>
        <w:rFonts w:cs="Times New Roman" w:hint="default"/>
        <w:u w:val="none"/>
      </w:rPr>
    </w:lvl>
    <w:lvl w:ilvl="4">
      <w:start w:val="1"/>
      <w:numFmt w:val="lowerLetter"/>
      <w:lvlText w:val="%5."/>
      <w:lvlJc w:val="left"/>
      <w:pPr>
        <w:ind w:left="3240" w:hanging="360"/>
      </w:pPr>
      <w:rPr>
        <w:rFonts w:cs="Times New Roman" w:hint="default"/>
        <w:u w:val="none"/>
      </w:rPr>
    </w:lvl>
    <w:lvl w:ilvl="5">
      <w:start w:val="1"/>
      <w:numFmt w:val="lowerRoman"/>
      <w:lvlText w:val="%6."/>
      <w:lvlJc w:val="right"/>
      <w:pPr>
        <w:ind w:left="3960" w:hanging="180"/>
      </w:pPr>
      <w:rPr>
        <w:rFonts w:cs="Times New Roman" w:hint="default"/>
        <w:u w:val="none"/>
      </w:rPr>
    </w:lvl>
    <w:lvl w:ilvl="6">
      <w:start w:val="1"/>
      <w:numFmt w:val="decimal"/>
      <w:lvlText w:val="%7."/>
      <w:lvlJc w:val="left"/>
      <w:pPr>
        <w:ind w:left="4680" w:hanging="360"/>
      </w:pPr>
      <w:rPr>
        <w:rFonts w:cs="Times New Roman" w:hint="default"/>
        <w:u w:val="none"/>
      </w:rPr>
    </w:lvl>
    <w:lvl w:ilvl="7">
      <w:start w:val="1"/>
      <w:numFmt w:val="lowerLetter"/>
      <w:lvlText w:val="%8."/>
      <w:lvlJc w:val="left"/>
      <w:pPr>
        <w:ind w:left="5400" w:hanging="360"/>
      </w:pPr>
      <w:rPr>
        <w:rFonts w:cs="Times New Roman" w:hint="default"/>
        <w:u w:val="none"/>
      </w:rPr>
    </w:lvl>
    <w:lvl w:ilvl="8">
      <w:start w:val="1"/>
      <w:numFmt w:val="lowerRoman"/>
      <w:lvlText w:val="%9."/>
      <w:lvlJc w:val="right"/>
      <w:pPr>
        <w:ind w:left="6120" w:hanging="180"/>
      </w:pPr>
      <w:rPr>
        <w:rFonts w:cs="Times New Roman" w:hint="default"/>
        <w:u w:val="none"/>
      </w:rPr>
    </w:lvl>
  </w:abstractNum>
  <w:abstractNum w:abstractNumId="5">
    <w:nsid w:val="0F3C12CD"/>
    <w:multiLevelType w:val="multilevel"/>
    <w:tmpl w:val="0F3C12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4D62F8"/>
    <w:multiLevelType w:val="multilevel"/>
    <w:tmpl w:val="114D62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219016A"/>
    <w:multiLevelType w:val="multilevel"/>
    <w:tmpl w:val="1219016A"/>
    <w:lvl w:ilvl="0">
      <w:start w:val="1"/>
      <w:numFmt w:val="decimal"/>
      <w:lvlText w:val="%1."/>
      <w:lvlJc w:val="center"/>
      <w:rPr>
        <w:rFonts w:ascii="Tahoma" w:hAnsi="Tahoma" w:hint="default"/>
        <w:caps w:val="0"/>
        <w:strike w:val="0"/>
        <w:dstrike w:val="0"/>
        <w:vanish w:val="0"/>
        <w:color w:val="000000"/>
        <w:sz w:val="18"/>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F377FF"/>
    <w:multiLevelType w:val="multilevel"/>
    <w:tmpl w:val="13F377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9405FDD"/>
    <w:multiLevelType w:val="multilevel"/>
    <w:tmpl w:val="19405FDD"/>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1D173852"/>
    <w:multiLevelType w:val="multilevel"/>
    <w:tmpl w:val="1D173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2D7D77"/>
    <w:multiLevelType w:val="multilevel"/>
    <w:tmpl w:val="282D7D77"/>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30B37D5F"/>
    <w:multiLevelType w:val="multilevel"/>
    <w:tmpl w:val="30B37D5F"/>
    <w:lvl w:ilvl="0">
      <w:start w:val="1"/>
      <w:numFmt w:val="decimal"/>
      <w:lvlText w:val="%1."/>
      <w:lvlJc w:val="center"/>
      <w:pPr>
        <w:ind w:left="785" w:hanging="360"/>
      </w:pPr>
      <w:rPr>
        <w:rFonts w:ascii="Arial" w:hAnsi="Arial" w:cs="Arial"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34CA5F22"/>
    <w:multiLevelType w:val="multilevel"/>
    <w:tmpl w:val="34CA5F22"/>
    <w:lvl w:ilvl="0">
      <w:start w:val="1"/>
      <w:numFmt w:val="decimal"/>
      <w:lvlText w:val="%1."/>
      <w:lvlJc w:val="left"/>
      <w:pPr>
        <w:ind w:left="643"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A6552F3"/>
    <w:multiLevelType w:val="multilevel"/>
    <w:tmpl w:val="4A6552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E837FE"/>
    <w:multiLevelType w:val="multilevel"/>
    <w:tmpl w:val="4BE837F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E84578E"/>
    <w:multiLevelType w:val="multilevel"/>
    <w:tmpl w:val="4E84578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9FE1B99"/>
    <w:multiLevelType w:val="multilevel"/>
    <w:tmpl w:val="59FE1B9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C852895"/>
    <w:multiLevelType w:val="singleLevel"/>
    <w:tmpl w:val="5C852895"/>
    <w:lvl w:ilvl="0">
      <w:start w:val="1"/>
      <w:numFmt w:val="decimal"/>
      <w:lvlText w:val="%1."/>
      <w:lvlJc w:val="left"/>
      <w:pPr>
        <w:tabs>
          <w:tab w:val="left" w:pos="357"/>
        </w:tabs>
        <w:ind w:left="0" w:firstLine="0"/>
      </w:pPr>
      <w:rPr>
        <w:rFonts w:hint="default"/>
      </w:rPr>
    </w:lvl>
  </w:abstractNum>
  <w:abstractNum w:abstractNumId="19">
    <w:nsid w:val="5F1328EF"/>
    <w:multiLevelType w:val="multilevel"/>
    <w:tmpl w:val="5F1328E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DC85DE6"/>
    <w:multiLevelType w:val="multilevel"/>
    <w:tmpl w:val="6DC85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13B2E43"/>
    <w:multiLevelType w:val="multilevel"/>
    <w:tmpl w:val="713B2E4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5477F8C"/>
    <w:multiLevelType w:val="multilevel"/>
    <w:tmpl w:val="75477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5538D39"/>
    <w:multiLevelType w:val="singleLevel"/>
    <w:tmpl w:val="75538D39"/>
    <w:lvl w:ilvl="0">
      <w:start w:val="1"/>
      <w:numFmt w:val="decimal"/>
      <w:suff w:val="space"/>
      <w:lvlText w:val="%1)"/>
      <w:lvlJc w:val="left"/>
    </w:lvl>
  </w:abstractNum>
  <w:abstractNum w:abstractNumId="24">
    <w:nsid w:val="7874450B"/>
    <w:multiLevelType w:val="multilevel"/>
    <w:tmpl w:val="7874450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7"/>
  </w:num>
  <w:num w:numId="3">
    <w:abstractNumId w:val="20"/>
  </w:num>
  <w:num w:numId="4">
    <w:abstractNumId w:val="10"/>
  </w:num>
  <w:num w:numId="5">
    <w:abstractNumId w:val="2"/>
  </w:num>
  <w:num w:numId="6">
    <w:abstractNumId w:val="22"/>
  </w:num>
  <w:num w:numId="7">
    <w:abstractNumId w:val="5"/>
  </w:num>
  <w:num w:numId="8">
    <w:abstractNumId w:val="3"/>
  </w:num>
  <w:num w:numId="9">
    <w:abstractNumId w:val="18"/>
  </w:num>
  <w:num w:numId="10">
    <w:abstractNumId w:val="0"/>
  </w:num>
  <w:num w:numId="11">
    <w:abstractNumId w:val="1"/>
  </w:num>
  <w:num w:numId="12">
    <w:abstractNumId w:val="24"/>
  </w:num>
  <w:num w:numId="13">
    <w:abstractNumId w:val="9"/>
  </w:num>
  <w:num w:numId="14">
    <w:abstractNumId w:val="17"/>
  </w:num>
  <w:num w:numId="15">
    <w:abstractNumId w:val="13"/>
  </w:num>
  <w:num w:numId="16">
    <w:abstractNumId w:val="8"/>
  </w:num>
  <w:num w:numId="17">
    <w:abstractNumId w:val="11"/>
  </w:num>
  <w:num w:numId="18">
    <w:abstractNumId w:val="6"/>
  </w:num>
  <w:num w:numId="19">
    <w:abstractNumId w:val="15"/>
  </w:num>
  <w:num w:numId="20">
    <w:abstractNumId w:val="19"/>
  </w:num>
  <w:num w:numId="21">
    <w:abstractNumId w:val="16"/>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45B"/>
    <w:rsid w:val="00535927"/>
    <w:rsid w:val="00536C95"/>
    <w:rsid w:val="00541D60"/>
    <w:rsid w:val="00541DAB"/>
    <w:rsid w:val="00542F6D"/>
    <w:rsid w:val="00546BEB"/>
    <w:rsid w:val="00552C3E"/>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1C5"/>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 w:val="03F90AE6"/>
    <w:rsid w:val="08236D08"/>
    <w:rsid w:val="09641372"/>
    <w:rsid w:val="0A301917"/>
    <w:rsid w:val="0DF675E8"/>
    <w:rsid w:val="0E605F71"/>
    <w:rsid w:val="0F3F7CF5"/>
    <w:rsid w:val="11A31E4A"/>
    <w:rsid w:val="12993BC0"/>
    <w:rsid w:val="18FC0A05"/>
    <w:rsid w:val="214F388C"/>
    <w:rsid w:val="25E1345C"/>
    <w:rsid w:val="27C440B8"/>
    <w:rsid w:val="2E196550"/>
    <w:rsid w:val="33971123"/>
    <w:rsid w:val="397752DF"/>
    <w:rsid w:val="39FF5E84"/>
    <w:rsid w:val="420B5DF7"/>
    <w:rsid w:val="46CE3131"/>
    <w:rsid w:val="479650D2"/>
    <w:rsid w:val="52EF3C34"/>
    <w:rsid w:val="54E3249D"/>
    <w:rsid w:val="57E95591"/>
    <w:rsid w:val="5A815767"/>
    <w:rsid w:val="5E197FB3"/>
    <w:rsid w:val="65A70984"/>
    <w:rsid w:val="65D42E42"/>
    <w:rsid w:val="66892C5A"/>
    <w:rsid w:val="67FF7197"/>
    <w:rsid w:val="68AF46B9"/>
    <w:rsid w:val="6E5D0E35"/>
    <w:rsid w:val="75C86E1B"/>
    <w:rsid w:val="75DE6C79"/>
    <w:rsid w:val="790A0E12"/>
    <w:rsid w:val="7AA26B6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pacing w:line="360" w:lineRule="auto"/>
      <w:jc w:val="both"/>
    </w:pPr>
    <w:rPr>
      <w:rFonts w:ascii="Arial" w:hAnsi="Arial"/>
      <w:szCs w:val="20"/>
      <w:lang w:eastAsia="pl-PL"/>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character" w:customStyle="1" w:styleId="tekstzasadniczy1">
    <w:name w:val="tekstzasadniczy1"/>
    <w:qFormat/>
    <w:rPr>
      <w:rFonts w:ascii="Verdana" w:hAnsi="Verdana" w:hint="default"/>
      <w:color w:val="333333"/>
      <w:sz w:val="18"/>
      <w:szCs w:val="18"/>
    </w:rPr>
  </w:style>
  <w:style w:type="character" w:customStyle="1" w:styleId="dictionaryvaluetxt">
    <w:name w:val="dictionary__value_txt"/>
    <w:basedOn w:val="Domylnaczcionkaakapitu"/>
    <w:unhideWhenUsed/>
    <w:rPr>
      <w:rFonts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qFormat="1"/>
    <w:lsdException w:name="annotation reference" w:uiPriority="0"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sz w:val="18"/>
      <w:szCs w:val="18"/>
    </w:rPr>
  </w:style>
  <w:style w:type="paragraph" w:styleId="Tekstpodstawowy">
    <w:name w:val="Body Text"/>
    <w:basedOn w:val="Normalny"/>
    <w:qFormat/>
    <w:pPr>
      <w:spacing w:line="360" w:lineRule="auto"/>
      <w:jc w:val="both"/>
    </w:pPr>
    <w:rPr>
      <w:rFonts w:ascii="Arial" w:hAnsi="Arial"/>
      <w:szCs w:val="20"/>
      <w:lang w:eastAsia="pl-PL"/>
    </w:rPr>
  </w:style>
  <w:style w:type="paragraph" w:styleId="Tekstpodstawowywcity">
    <w:name w:val="Body Text Indent"/>
    <w:basedOn w:val="Normalny"/>
    <w:link w:val="TekstpodstawowywcityZnak"/>
    <w:semiHidden/>
    <w:qFormat/>
    <w:pPr>
      <w:spacing w:before="240" w:after="0" w:line="360" w:lineRule="atLeast"/>
      <w:ind w:left="900" w:hanging="540"/>
      <w:jc w:val="both"/>
    </w:pPr>
    <w:rPr>
      <w:rFonts w:ascii="Times New Roman" w:eastAsia="Times New Roman" w:hAnsi="Times New Roman"/>
      <w:szCs w:val="24"/>
      <w:lang w:eastAsia="pl-PL"/>
    </w:rPr>
  </w:style>
  <w:style w:type="paragraph" w:styleId="Legenda">
    <w:name w:val="caption"/>
    <w:basedOn w:val="Normalny"/>
    <w:next w:val="Normalny"/>
    <w:unhideWhenUsed/>
    <w:qFormat/>
    <w:pPr>
      <w:spacing w:after="200"/>
    </w:pPr>
    <w:rPr>
      <w:b/>
      <w:bCs/>
      <w:color w:val="5B9BD5"/>
      <w:sz w:val="18"/>
      <w:szCs w:val="18"/>
    </w:rPr>
  </w:style>
  <w:style w:type="character" w:styleId="Odwoaniedokomentarza">
    <w:name w:val="annotation reference"/>
    <w:semiHidden/>
    <w:unhideWhenUsed/>
    <w:qFormat/>
    <w:rPr>
      <w:sz w:val="16"/>
      <w:szCs w:val="16"/>
    </w:rPr>
  </w:style>
  <w:style w:type="paragraph" w:styleId="Tekstkomentarza">
    <w:name w:val="annotation text"/>
    <w:basedOn w:val="Normalny"/>
    <w:link w:val="TekstkomentarzaZnak"/>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uiPriority w:val="99"/>
    <w:unhideWhenUsed/>
    <w:qFormat/>
    <w:rPr>
      <w:color w:val="0563C1"/>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qFormat/>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qFormat/>
    <w:rPr>
      <w:rFonts w:ascii="Calibri Light" w:eastAsia="Times New Roman" w:hAnsi="Calibri Light" w:cs="Times New Roman"/>
      <w:color w:val="2E74B5"/>
      <w:sz w:val="32"/>
      <w:szCs w:val="32"/>
    </w:rPr>
  </w:style>
  <w:style w:type="character" w:customStyle="1" w:styleId="Nagwek2Znak">
    <w:name w:val="Nagłówek 2 Znak"/>
    <w:link w:val="Nagwek2"/>
    <w:uiPriority w:val="9"/>
    <w:qFormat/>
    <w:rPr>
      <w:rFonts w:ascii="Calibri Light" w:eastAsia="Times New Roman" w:hAnsi="Calibri Light" w:cs="Times New Roman"/>
      <w:color w:val="2E74B5"/>
      <w:sz w:val="26"/>
      <w:szCs w:val="26"/>
    </w:rPr>
  </w:style>
  <w:style w:type="paragraph" w:styleId="Akapitzlist">
    <w:name w:val="List Paragraph"/>
    <w:basedOn w:val="Normalny"/>
    <w:link w:val="AkapitzlistZnak"/>
    <w:uiPriority w:val="34"/>
    <w:qFormat/>
    <w:pPr>
      <w:ind w:left="720"/>
      <w:contextualSpacing/>
    </w:pPr>
  </w:style>
  <w:style w:type="character" w:customStyle="1" w:styleId="TekstkomentarzaZnak">
    <w:name w:val="Tekst komentarza Znak"/>
    <w:link w:val="Tekstkomentarza"/>
    <w:qFormat/>
    <w:rPr>
      <w:sz w:val="20"/>
      <w:szCs w:val="20"/>
    </w:rPr>
  </w:style>
  <w:style w:type="character" w:customStyle="1" w:styleId="TekstdymkaZnak">
    <w:name w:val="Tekst dymka Znak"/>
    <w:link w:val="Tekstdymka"/>
    <w:uiPriority w:val="99"/>
    <w:semiHidden/>
    <w:qFormat/>
    <w:rPr>
      <w:rFonts w:ascii="Times New Roman" w:hAnsi="Times New Roman" w:cs="Times New Roman"/>
      <w:sz w:val="18"/>
      <w:szCs w:val="18"/>
    </w:rPr>
  </w:style>
  <w:style w:type="character" w:customStyle="1" w:styleId="TematkomentarzaZnak">
    <w:name w:val="Temat komentarza Znak"/>
    <w:link w:val="Tematkomentarza"/>
    <w:uiPriority w:val="99"/>
    <w:semiHidden/>
    <w:qFormat/>
    <w:rPr>
      <w:b/>
      <w:bCs/>
      <w:sz w:val="20"/>
      <w:szCs w:val="20"/>
    </w:rPr>
  </w:style>
  <w:style w:type="character" w:customStyle="1" w:styleId="TekstprzypisukocowegoZnak">
    <w:name w:val="Tekst przypisu końcowego Znak"/>
    <w:link w:val="Tekstprzypisukocowego"/>
    <w:uiPriority w:val="99"/>
    <w:semiHidden/>
    <w:qFormat/>
    <w:rPr>
      <w:sz w:val="20"/>
      <w:szCs w:val="20"/>
    </w:rPr>
  </w:style>
  <w:style w:type="character" w:customStyle="1" w:styleId="Nagwek3Znak">
    <w:name w:val="Nagłówek 3 Znak"/>
    <w:link w:val="Nagwek3"/>
    <w:uiPriority w:val="9"/>
    <w:semiHidden/>
    <w:qFormat/>
    <w:rPr>
      <w:rFonts w:ascii="Calibri Light" w:eastAsia="Times New Roman" w:hAnsi="Calibri Light" w:cs="Times New Roman"/>
      <w:color w:val="1F4D78"/>
      <w:sz w:val="24"/>
      <w:szCs w:val="24"/>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AkapitzlistZnak">
    <w:name w:val="Akapit z listą Znak"/>
    <w:basedOn w:val="Domylnaczcionkaakapitu"/>
    <w:link w:val="Akapitzlist"/>
    <w:uiPriority w:val="34"/>
    <w:qFormat/>
  </w:style>
  <w:style w:type="paragraph" w:styleId="Bezodstpw">
    <w:name w:val="No Spacing"/>
    <w:uiPriority w:val="1"/>
    <w:qFormat/>
    <w:rPr>
      <w:sz w:val="22"/>
      <w:szCs w:val="22"/>
      <w:lang w:eastAsia="en-US"/>
    </w:rPr>
  </w:style>
  <w:style w:type="character" w:customStyle="1" w:styleId="TekstpodstawowywcityZnak">
    <w:name w:val="Tekst podstawowy wcięty Znak"/>
    <w:link w:val="Tekstpodstawowywcity"/>
    <w:semiHidden/>
    <w:qFormat/>
    <w:rPr>
      <w:rFonts w:ascii="Times New Roman" w:eastAsia="Times New Roman" w:hAnsi="Times New Roman" w:cs="Times New Roman"/>
      <w:szCs w:val="24"/>
      <w:lang w:eastAsia="pl-PL"/>
    </w:rPr>
  </w:style>
  <w:style w:type="paragraph" w:customStyle="1" w:styleId="Poprawka1">
    <w:name w:val="Poprawka1"/>
    <w:hidden/>
    <w:uiPriority w:val="99"/>
    <w:semiHidden/>
    <w:qFormat/>
    <w:rPr>
      <w:sz w:val="22"/>
      <w:szCs w:val="22"/>
      <w:lang w:eastAsia="en-US"/>
    </w:rPr>
  </w:style>
  <w:style w:type="paragraph" w:customStyle="1" w:styleId="Standard">
    <w:name w:val="Standard"/>
    <w:basedOn w:val="Normalny"/>
    <w:qFormat/>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Stylwiadomocie-mail18">
    <w:name w:val="Styl wiadomości e-mail 18"/>
    <w:uiPriority w:val="99"/>
    <w:semiHidden/>
    <w:qFormat/>
    <w:rPr>
      <w:rFonts w:ascii="Arial" w:hAnsi="Arial" w:cs="Arial"/>
      <w:color w:val="000000"/>
      <w:sz w:val="20"/>
      <w:szCs w:val="20"/>
    </w:rPr>
  </w:style>
  <w:style w:type="character" w:customStyle="1" w:styleId="tekstzasadniczy1">
    <w:name w:val="tekstzasadniczy1"/>
    <w:qFormat/>
    <w:rPr>
      <w:rFonts w:ascii="Verdana" w:hAnsi="Verdana" w:hint="default"/>
      <w:color w:val="333333"/>
      <w:sz w:val="18"/>
      <w:szCs w:val="18"/>
    </w:rPr>
  </w:style>
  <w:style w:type="character" w:customStyle="1" w:styleId="dictionaryvaluetxt">
    <w:name w:val="dictionary__value_txt"/>
    <w:basedOn w:val="Domylnaczcionkaakapitu"/>
    <w:unhideWhenUsed/>
    <w:rPr>
      <w:rFonts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9E0F-A0D4-4A02-B85F-D88507FE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10106</Words>
  <Characters>60642</Characters>
  <Application>Microsoft Office Word</Application>
  <DocSecurity>0</DocSecurity>
  <Lines>505</Lines>
  <Paragraphs>141</Paragraphs>
  <ScaleCrop>false</ScaleCrop>
  <Company/>
  <LinksUpToDate>false</LinksUpToDate>
  <CharactersWithSpaces>70607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3</cp:revision>
  <cp:lastPrinted>2021-05-26T13:01:00Z</cp:lastPrinted>
  <dcterms:created xsi:type="dcterms:W3CDTF">2022-02-16T21:42:00Z</dcterms:created>
  <dcterms:modified xsi:type="dcterms:W3CDTF">2023-01-01T18:57:00Z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5DA900BC6AC241E3BB1BDCDDCE226EDB</vt:lpwstr>
  </property>
</Properties>
</file>