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9"/>
        <w:gridCol w:w="4108"/>
      </w:tblGrid>
      <w:tr w:rsidR="00655C84" w:rsidTr="00935F5C">
        <w:tc>
          <w:tcPr>
            <w:tcW w:w="3399" w:type="dxa"/>
          </w:tcPr>
          <w:p w:rsidR="00EB4192" w:rsidRDefault="00EB4192" w:rsidP="00F83F32">
            <w:pPr>
              <w:pStyle w:val="Nagwek"/>
              <w:spacing w:line="276" w:lineRule="auto"/>
              <w:jc w:val="right"/>
              <w:rPr>
                <w:noProof/>
              </w:rPr>
            </w:pPr>
          </w:p>
          <w:p w:rsidR="00EB4192" w:rsidRDefault="00EB4192" w:rsidP="00F83F32">
            <w:pPr>
              <w:pStyle w:val="Nagwek"/>
              <w:spacing w:line="276" w:lineRule="auto"/>
              <w:jc w:val="right"/>
              <w:rPr>
                <w:noProof/>
              </w:rPr>
            </w:pPr>
          </w:p>
          <w:p w:rsidR="00EB4192" w:rsidRDefault="00EB4192" w:rsidP="00F83F32">
            <w:pPr>
              <w:pStyle w:val="Nagwek"/>
              <w:spacing w:line="276" w:lineRule="auto"/>
            </w:pPr>
          </w:p>
        </w:tc>
        <w:tc>
          <w:tcPr>
            <w:tcW w:w="4108" w:type="dxa"/>
          </w:tcPr>
          <w:p w:rsidR="00EB4192" w:rsidRDefault="00EB4192" w:rsidP="00F83F32">
            <w:pPr>
              <w:pStyle w:val="Nagwek"/>
              <w:spacing w:line="276" w:lineRule="auto"/>
              <w:jc w:val="right"/>
            </w:pPr>
          </w:p>
        </w:tc>
      </w:tr>
    </w:tbl>
    <w:p w:rsidR="00935F5C" w:rsidRPr="00935F5C" w:rsidRDefault="00935F5C" w:rsidP="00F83F32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935F5C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935F5C">
        <w:rPr>
          <w:rFonts w:ascii="Calibri" w:eastAsia="Calibri" w:hAnsi="Calibri"/>
          <w:b/>
          <w:bCs/>
          <w:lang w:eastAsia="en-US"/>
        </w:rPr>
        <w:t xml:space="preserve">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:rsidR="00935F5C" w:rsidRPr="00935F5C" w:rsidRDefault="00935F5C" w:rsidP="00F83F32">
      <w:pPr>
        <w:spacing w:after="0" w:line="276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74 280   </w:t>
      </w:r>
    </w:p>
    <w:p w:rsidR="00935F5C" w:rsidRPr="00935F5C" w:rsidRDefault="00935F5C" w:rsidP="00F83F32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935F5C" w:rsidRPr="00935F5C" w:rsidRDefault="00935F5C" w:rsidP="00F83F32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:rsidR="00935F5C" w:rsidRPr="00935F5C" w:rsidRDefault="00935F5C" w:rsidP="00B9353F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2"/>
        <w:gridCol w:w="5210"/>
      </w:tblGrid>
      <w:tr w:rsidR="00935F5C" w:rsidRPr="00952FE6" w:rsidTr="00935F5C">
        <w:tc>
          <w:tcPr>
            <w:tcW w:w="4605" w:type="dxa"/>
          </w:tcPr>
          <w:p w:rsidR="00935F5C" w:rsidRPr="00935F5C" w:rsidRDefault="00935F5C" w:rsidP="00F83F3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935F5C">
              <w:rPr>
                <w:rFonts w:ascii="Calibri" w:hAnsi="Calibri"/>
                <w:sz w:val="22"/>
                <w:szCs w:val="22"/>
              </w:rPr>
              <w:t>AZP.2411.</w:t>
            </w:r>
            <w:r w:rsidR="00D255D8">
              <w:rPr>
                <w:rFonts w:ascii="Calibri" w:hAnsi="Calibri"/>
                <w:sz w:val="22"/>
                <w:szCs w:val="22"/>
              </w:rPr>
              <w:t>1</w:t>
            </w:r>
            <w:r w:rsidR="00E42AB4">
              <w:rPr>
                <w:rFonts w:ascii="Calibri" w:hAnsi="Calibri"/>
                <w:sz w:val="22"/>
                <w:szCs w:val="22"/>
              </w:rPr>
              <w:t>27</w:t>
            </w:r>
            <w:r w:rsidRPr="00935F5C">
              <w:rPr>
                <w:rFonts w:ascii="Calibri" w:hAnsi="Calibri"/>
                <w:sz w:val="22"/>
                <w:szCs w:val="22"/>
              </w:rPr>
              <w:t>.2023.AJ</w:t>
            </w:r>
          </w:p>
        </w:tc>
        <w:tc>
          <w:tcPr>
            <w:tcW w:w="5709" w:type="dxa"/>
          </w:tcPr>
          <w:p w:rsidR="00935F5C" w:rsidRPr="00952FE6" w:rsidRDefault="00935F5C" w:rsidP="009A22A1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952FE6">
              <w:rPr>
                <w:rFonts w:ascii="Calibri" w:hAnsi="Calibri"/>
                <w:sz w:val="22"/>
                <w:szCs w:val="22"/>
              </w:rPr>
              <w:t xml:space="preserve">Kielce, dn. </w:t>
            </w:r>
            <w:r w:rsidR="009A22A1">
              <w:rPr>
                <w:rFonts w:ascii="Calibri" w:hAnsi="Calibri"/>
                <w:sz w:val="22"/>
                <w:szCs w:val="22"/>
              </w:rPr>
              <w:t>20</w:t>
            </w:r>
            <w:r w:rsidR="00E63858" w:rsidRPr="00952F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55D8" w:rsidRPr="00952FE6">
              <w:rPr>
                <w:rFonts w:ascii="Calibri" w:hAnsi="Calibri"/>
                <w:sz w:val="22"/>
                <w:szCs w:val="22"/>
              </w:rPr>
              <w:t>lipca</w:t>
            </w:r>
            <w:r w:rsidRPr="00952FE6">
              <w:rPr>
                <w:rFonts w:ascii="Calibri" w:hAnsi="Calibri"/>
                <w:sz w:val="22"/>
                <w:szCs w:val="22"/>
              </w:rPr>
              <w:t xml:space="preserve"> 2023 r.</w:t>
            </w:r>
          </w:p>
        </w:tc>
      </w:tr>
    </w:tbl>
    <w:p w:rsidR="00935F5C" w:rsidRPr="00935F5C" w:rsidRDefault="00935F5C" w:rsidP="00B9353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35F5C" w:rsidRPr="00935F5C" w:rsidRDefault="00935F5C" w:rsidP="00B9353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35F5C" w:rsidRPr="00935F5C" w:rsidRDefault="00935F5C" w:rsidP="00B9353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935F5C">
        <w:rPr>
          <w:rFonts w:ascii="Calibri" w:hAnsi="Calibri"/>
          <w:b/>
          <w:sz w:val="24"/>
          <w:szCs w:val="24"/>
        </w:rPr>
        <w:t>WSZYSCY WYKONAWCY</w:t>
      </w:r>
    </w:p>
    <w:p w:rsidR="00935F5C" w:rsidRDefault="00935F5C" w:rsidP="00B9353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35F5C" w:rsidRPr="00935F5C" w:rsidRDefault="009A22A1" w:rsidP="00B9353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INFORMACJA O ZMIANIE</w:t>
      </w:r>
      <w:r w:rsidRPr="009A22A1">
        <w:rPr>
          <w:rFonts w:ascii="Calibri" w:hAnsi="Calibri"/>
          <w:b/>
          <w:sz w:val="24"/>
          <w:szCs w:val="24"/>
        </w:rPr>
        <w:t xml:space="preserve"> SPECYFIKACJI WARUNKÓW ZAMÓWIENIA</w:t>
      </w:r>
    </w:p>
    <w:p w:rsidR="00935F5C" w:rsidRPr="00935F5C" w:rsidRDefault="00935F5C" w:rsidP="00B935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935F5C" w:rsidRPr="00935F5C" w:rsidRDefault="00935F5C" w:rsidP="00B9353F">
      <w:pPr>
        <w:spacing w:after="0" w:line="240" w:lineRule="auto"/>
        <w:jc w:val="both"/>
        <w:rPr>
          <w:rFonts w:ascii="Calibri" w:hAnsi="Calibri"/>
          <w:i/>
        </w:rPr>
      </w:pPr>
    </w:p>
    <w:p w:rsidR="00935F5C" w:rsidRPr="00935F5C" w:rsidRDefault="00935F5C" w:rsidP="00B935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  <w:r w:rsidRPr="00935F5C">
        <w:rPr>
          <w:rFonts w:ascii="Calibri" w:hAnsi="Calibri" w:cs="Arial"/>
          <w:i/>
        </w:rPr>
        <w:t xml:space="preserve">Dot. postępowania na </w:t>
      </w:r>
      <w:r w:rsidR="00E42AB4">
        <w:rPr>
          <w:rFonts w:ascii="Calibri" w:hAnsi="Calibri" w:cs="Arial"/>
          <w:i/>
        </w:rPr>
        <w:t>z</w:t>
      </w:r>
      <w:r w:rsidR="00E42AB4" w:rsidRPr="00E42AB4">
        <w:rPr>
          <w:rFonts w:ascii="Calibri" w:hAnsi="Calibri" w:cs="Arial"/>
          <w:i/>
        </w:rPr>
        <w:t>akup i dostaw</w:t>
      </w:r>
      <w:r w:rsidR="00E42AB4">
        <w:rPr>
          <w:rFonts w:ascii="Calibri" w:hAnsi="Calibri" w:cs="Arial"/>
          <w:i/>
        </w:rPr>
        <w:t>ę</w:t>
      </w:r>
      <w:r w:rsidR="00E42AB4" w:rsidRPr="00E42AB4">
        <w:rPr>
          <w:rFonts w:ascii="Calibri" w:hAnsi="Calibri" w:cs="Arial"/>
          <w:i/>
        </w:rPr>
        <w:t xml:space="preserve"> urządzeń laboratoryjnych służących do prowadzenia hodowli komórkowych dla Zakładu Inżynierii Genetycznej w ramach projektu CAR-NET</w:t>
      </w:r>
    </w:p>
    <w:p w:rsidR="00935F5C" w:rsidRDefault="00935F5C" w:rsidP="00B935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952FE6" w:rsidRPr="00935F5C" w:rsidRDefault="00952FE6" w:rsidP="00B935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:rsidR="00935F5C" w:rsidRPr="00935F5C" w:rsidRDefault="00935F5C" w:rsidP="00B935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0E23E6" w:rsidRPr="00E42AB4" w:rsidRDefault="000E23E6" w:rsidP="00D12531">
      <w:pPr>
        <w:spacing w:after="120"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  <w:r w:rsidRPr="00E42AB4">
        <w:rPr>
          <w:rFonts w:ascii="Calibri" w:hAnsi="Calibri"/>
          <w:bCs/>
          <w:sz w:val="22"/>
          <w:szCs w:val="22"/>
        </w:rPr>
        <w:tab/>
        <w:t>Na podstawie art. 13</w:t>
      </w:r>
      <w:r w:rsidR="00D12531">
        <w:rPr>
          <w:rFonts w:ascii="Calibri" w:hAnsi="Calibri"/>
          <w:bCs/>
          <w:sz w:val="22"/>
          <w:szCs w:val="22"/>
        </w:rPr>
        <w:t>7</w:t>
      </w:r>
      <w:r w:rsidRPr="00E42AB4">
        <w:rPr>
          <w:rFonts w:ascii="Calibri" w:hAnsi="Calibri"/>
          <w:bCs/>
          <w:sz w:val="22"/>
          <w:szCs w:val="22"/>
        </w:rPr>
        <w:t xml:space="preserve"> ust. </w:t>
      </w:r>
      <w:r w:rsidR="00D12531">
        <w:rPr>
          <w:rFonts w:ascii="Calibri" w:hAnsi="Calibri"/>
          <w:bCs/>
          <w:sz w:val="22"/>
          <w:szCs w:val="22"/>
        </w:rPr>
        <w:t>1</w:t>
      </w:r>
      <w:r w:rsidRPr="00E42AB4">
        <w:rPr>
          <w:rFonts w:ascii="Calibri" w:hAnsi="Calibri"/>
          <w:bCs/>
          <w:sz w:val="22"/>
          <w:szCs w:val="22"/>
        </w:rPr>
        <w:t xml:space="preserve"> ustawy Prawo zamówień publ</w:t>
      </w:r>
      <w:r w:rsidR="00AD69C7">
        <w:rPr>
          <w:rFonts w:ascii="Calibri" w:hAnsi="Calibri"/>
          <w:bCs/>
          <w:sz w:val="22"/>
          <w:szCs w:val="22"/>
        </w:rPr>
        <w:t xml:space="preserve">icznych, </w:t>
      </w:r>
      <w:r w:rsidR="00D12531" w:rsidRPr="009D4387">
        <w:rPr>
          <w:rFonts w:asciiTheme="minorHAnsi" w:hAnsiTheme="minorHAnsi" w:cstheme="minorHAnsi"/>
          <w:sz w:val="22"/>
          <w:szCs w:val="22"/>
        </w:rPr>
        <w:t>Zamawiający zmienia treść Specyfikacji warunków zamówienia poprzez</w:t>
      </w:r>
      <w:r w:rsidR="00D12531">
        <w:rPr>
          <w:rFonts w:asciiTheme="minorHAnsi" w:hAnsiTheme="minorHAnsi" w:cstheme="minorHAnsi"/>
          <w:sz w:val="22"/>
          <w:szCs w:val="22"/>
        </w:rPr>
        <w:t>:</w:t>
      </w:r>
    </w:p>
    <w:p w:rsidR="005A7D0A" w:rsidRDefault="00D12531" w:rsidP="00D12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dodanie w Rozdziale I ust. 3 SWZ </w:t>
      </w:r>
      <w:r w:rsidR="005A7D0A">
        <w:rPr>
          <w:rFonts w:cs="Calibri"/>
          <w:color w:val="000000"/>
        </w:rPr>
        <w:t>zdania drugiego o treści</w:t>
      </w:r>
      <w:r>
        <w:rPr>
          <w:rFonts w:cs="Calibri"/>
          <w:color w:val="000000"/>
        </w:rPr>
        <w:t xml:space="preserve">: </w:t>
      </w:r>
    </w:p>
    <w:p w:rsidR="00935F5C" w:rsidRPr="00D12531" w:rsidRDefault="00D12531" w:rsidP="005A7D0A">
      <w:pPr>
        <w:pStyle w:val="Akapitzlist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„</w:t>
      </w:r>
      <w:r>
        <w:t xml:space="preserve">Zamawiający zastrzega, że może unieważnić postępowania o udzielenie zamówienia zgodnie </w:t>
      </w:r>
      <w:r w:rsidR="002D5F3E">
        <w:br/>
      </w:r>
      <w:r>
        <w:t>z art. 257 ustawy Prawo zamówień publicznych, jeżeli środki publiczne, które zamawiający zamierzał przeznaczyć na sfinansowanie całości lub części zamówienia, nie zostały m</w:t>
      </w:r>
      <w:r w:rsidR="002D5F3E">
        <w:t>u</w:t>
      </w:r>
      <w:r>
        <w:t xml:space="preserve"> przyznane”,</w:t>
      </w:r>
    </w:p>
    <w:p w:rsidR="00D12531" w:rsidRPr="00D12531" w:rsidRDefault="00D12531" w:rsidP="00D12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Calibri"/>
          <w:color w:val="000000"/>
        </w:rPr>
      </w:pPr>
      <w:r w:rsidRPr="00D12531">
        <w:rPr>
          <w:rFonts w:asciiTheme="minorHAnsi" w:hAnsiTheme="minorHAnsi" w:cstheme="minorHAnsi"/>
        </w:rPr>
        <w:t xml:space="preserve">zmianę terminu składania ofert tj. </w:t>
      </w:r>
      <w:r w:rsidRPr="00D12531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  <w:bCs/>
          <w:color w:val="000000"/>
        </w:rPr>
        <w:t>02</w:t>
      </w:r>
      <w:r w:rsidRPr="00D12531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sierpnia</w:t>
      </w:r>
      <w:r w:rsidRPr="00D12531">
        <w:rPr>
          <w:rFonts w:asciiTheme="minorHAnsi" w:hAnsiTheme="minorHAnsi" w:cstheme="minorHAnsi"/>
          <w:b/>
          <w:bCs/>
          <w:color w:val="000000"/>
        </w:rPr>
        <w:t xml:space="preserve"> 2023 r. godz. 9.00</w:t>
      </w:r>
      <w:r w:rsidRPr="00D12531">
        <w:rPr>
          <w:rFonts w:asciiTheme="minorHAnsi" w:hAnsiTheme="minorHAnsi" w:cstheme="minorHAnsi"/>
          <w:color w:val="000000"/>
        </w:rPr>
        <w:t>,</w:t>
      </w:r>
    </w:p>
    <w:p w:rsidR="00D12531" w:rsidRPr="009D4387" w:rsidRDefault="00D12531" w:rsidP="00D12531">
      <w:pPr>
        <w:pStyle w:val="Akapitzlist"/>
        <w:widowControl w:val="0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rPr>
          <w:rFonts w:cs="Calibri"/>
          <w:color w:val="000000"/>
        </w:rPr>
        <w:t xml:space="preserve">zmianę </w:t>
      </w:r>
      <w:r w:rsidRPr="009D4387">
        <w:rPr>
          <w:rFonts w:cs="Calibri"/>
          <w:color w:val="000000"/>
        </w:rPr>
        <w:t>termin</w:t>
      </w:r>
      <w:r>
        <w:rPr>
          <w:rFonts w:cs="Calibri"/>
          <w:color w:val="000000"/>
        </w:rPr>
        <w:t>u</w:t>
      </w:r>
      <w:r w:rsidRPr="009D4387">
        <w:rPr>
          <w:rFonts w:cs="Calibri"/>
          <w:color w:val="000000"/>
        </w:rPr>
        <w:t xml:space="preserve"> otwarcia ofert tj.</w:t>
      </w:r>
      <w:r>
        <w:rPr>
          <w:rFonts w:cs="Calibri"/>
          <w:color w:val="000000"/>
        </w:rPr>
        <w:t xml:space="preserve"> </w:t>
      </w:r>
      <w:r w:rsidRPr="00D12531">
        <w:rPr>
          <w:rFonts w:asciiTheme="minorHAnsi" w:hAnsiTheme="minorHAnsi" w:cstheme="minorHAnsi"/>
          <w:b/>
          <w:bCs/>
          <w:color w:val="000000"/>
        </w:rPr>
        <w:t>02 sierpnia</w:t>
      </w:r>
      <w:r>
        <w:rPr>
          <w:rFonts w:cs="Calibri"/>
          <w:color w:val="000000"/>
        </w:rPr>
        <w:t xml:space="preserve"> </w:t>
      </w:r>
      <w:r w:rsidRPr="009D4387">
        <w:rPr>
          <w:rFonts w:cs="Calibri"/>
          <w:b/>
          <w:bCs/>
          <w:color w:val="000000"/>
        </w:rPr>
        <w:t>202</w:t>
      </w:r>
      <w:r>
        <w:rPr>
          <w:rFonts w:cs="Calibri"/>
          <w:b/>
          <w:bCs/>
          <w:color w:val="000000"/>
        </w:rPr>
        <w:t>3</w:t>
      </w:r>
      <w:r w:rsidRPr="009D4387">
        <w:rPr>
          <w:rFonts w:cs="Calibri"/>
          <w:b/>
          <w:bCs/>
          <w:color w:val="000000"/>
        </w:rPr>
        <w:t xml:space="preserve"> r. godz. 10:00</w:t>
      </w:r>
      <w:r>
        <w:rPr>
          <w:rFonts w:cs="Calibri"/>
          <w:b/>
          <w:bCs/>
          <w:color w:val="000000"/>
        </w:rPr>
        <w:t>,</w:t>
      </w:r>
    </w:p>
    <w:p w:rsidR="00D12531" w:rsidRPr="009D4387" w:rsidRDefault="00D12531" w:rsidP="00D12531">
      <w:pPr>
        <w:pStyle w:val="Akapitzlist"/>
        <w:widowControl w:val="0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9D4387">
        <w:rPr>
          <w:rFonts w:cs="Calibri"/>
          <w:bCs/>
          <w:color w:val="000000"/>
        </w:rPr>
        <w:t>zmianę</w:t>
      </w:r>
      <w:r>
        <w:rPr>
          <w:rFonts w:cs="Calibri"/>
          <w:b/>
          <w:bCs/>
          <w:color w:val="000000"/>
        </w:rPr>
        <w:t xml:space="preserve"> </w:t>
      </w:r>
      <w:r w:rsidRPr="009D4387">
        <w:rPr>
          <w:rFonts w:cs="Calibri"/>
          <w:color w:val="000000"/>
        </w:rPr>
        <w:t>termin</w:t>
      </w:r>
      <w:r>
        <w:rPr>
          <w:rFonts w:cs="Calibri"/>
          <w:color w:val="000000"/>
        </w:rPr>
        <w:t>u</w:t>
      </w:r>
      <w:r w:rsidRPr="009D4387">
        <w:rPr>
          <w:rFonts w:cs="Calibri"/>
          <w:color w:val="000000"/>
        </w:rPr>
        <w:t xml:space="preserve"> związania z ofertą tj. </w:t>
      </w:r>
      <w:r w:rsidRPr="00F33632">
        <w:rPr>
          <w:rFonts w:cs="Calibri"/>
          <w:b/>
          <w:color w:val="000000"/>
        </w:rPr>
        <w:t xml:space="preserve">do </w:t>
      </w:r>
      <w:r>
        <w:rPr>
          <w:rFonts w:cs="Calibri"/>
          <w:b/>
          <w:bCs/>
          <w:color w:val="000000"/>
        </w:rPr>
        <w:t>30 października</w:t>
      </w:r>
      <w:r w:rsidRPr="009D4387">
        <w:rPr>
          <w:rFonts w:cs="Calibri"/>
          <w:b/>
          <w:bCs/>
          <w:color w:val="000000"/>
        </w:rPr>
        <w:t xml:space="preserve"> 2023 r. </w:t>
      </w:r>
    </w:p>
    <w:p w:rsidR="005A7D0A" w:rsidRDefault="005A7D0A" w:rsidP="005A7D0A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5A7D0A" w:rsidRDefault="005A7D0A" w:rsidP="005A7D0A">
      <w:pPr>
        <w:spacing w:after="120"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  <w:r w:rsidRPr="005A7D0A">
        <w:rPr>
          <w:rFonts w:ascii="Calibri" w:hAnsi="Calibri"/>
          <w:bCs/>
          <w:sz w:val="22"/>
          <w:szCs w:val="22"/>
        </w:rPr>
        <w:t xml:space="preserve"> </w:t>
      </w:r>
      <w:r w:rsidRPr="005A7D0A">
        <w:rPr>
          <w:rFonts w:ascii="Calibri" w:hAnsi="Calibri"/>
          <w:bCs/>
          <w:sz w:val="22"/>
          <w:szCs w:val="22"/>
        </w:rPr>
        <w:tab/>
        <w:t xml:space="preserve">W związku z powyższymi zmianami, na podstawie art. 137 ust. 4 zmianie ulega Ogłoszenie </w:t>
      </w:r>
      <w:r w:rsidRPr="005A7D0A">
        <w:rPr>
          <w:rFonts w:ascii="Calibri" w:hAnsi="Calibri"/>
          <w:bCs/>
          <w:sz w:val="22"/>
          <w:szCs w:val="22"/>
        </w:rPr>
        <w:br/>
        <w:t>o zamówieniu</w:t>
      </w:r>
      <w:r>
        <w:rPr>
          <w:rFonts w:ascii="Calibri" w:hAnsi="Calibri"/>
          <w:bCs/>
          <w:sz w:val="22"/>
          <w:szCs w:val="22"/>
        </w:rPr>
        <w:t xml:space="preserve"> tj.:</w:t>
      </w:r>
    </w:p>
    <w:p w:rsidR="005A7D0A" w:rsidRDefault="005A7D0A" w:rsidP="002D5F3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 xml:space="preserve">Sekcja II.2.14 – poprzez dodanie zdania o treści jak w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1 powyżej, </w:t>
      </w:r>
    </w:p>
    <w:p w:rsidR="005A7D0A" w:rsidRDefault="005A7D0A" w:rsidP="005A7D0A">
      <w:pPr>
        <w:pStyle w:val="Akapitzlist"/>
        <w:numPr>
          <w:ilvl w:val="0"/>
          <w:numId w:val="8"/>
        </w:numPr>
        <w:spacing w:after="120"/>
        <w:jc w:val="both"/>
        <w:rPr>
          <w:bCs/>
        </w:rPr>
      </w:pPr>
      <w:r>
        <w:rPr>
          <w:bCs/>
        </w:rPr>
        <w:t>Sekcje</w:t>
      </w:r>
      <w:r w:rsidR="002D5F3E">
        <w:rPr>
          <w:bCs/>
        </w:rPr>
        <w:t>:</w:t>
      </w:r>
      <w:r>
        <w:rPr>
          <w:bCs/>
        </w:rPr>
        <w:t xml:space="preserve"> IV.2.2, IV.2.6 i IV2.7 – poprzez zmianę terminów zgodnie z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2 – </w:t>
      </w:r>
      <w:r w:rsidR="002D5F3E">
        <w:rPr>
          <w:bCs/>
        </w:rPr>
        <w:t>4</w:t>
      </w:r>
      <w:r>
        <w:rPr>
          <w:bCs/>
        </w:rPr>
        <w:t xml:space="preserve"> powyżej.</w:t>
      </w:r>
    </w:p>
    <w:p w:rsidR="007935CE" w:rsidRDefault="007935CE" w:rsidP="00F83F32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5A7D0A" w:rsidRDefault="005A7D0A" w:rsidP="005A7D0A">
      <w:pPr>
        <w:jc w:val="both"/>
        <w:rPr>
          <w:rFonts w:asciiTheme="minorHAnsi" w:hAnsiTheme="minorHAnsi"/>
        </w:rPr>
      </w:pPr>
      <w:r w:rsidRPr="007D40F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Pozostałe zapisy SWZ pozostają bez zmian. Powyższe zmiany są wiążące dla wszystkich uczestników postępowania i należy je uwzględnić w składanej ofercie.</w:t>
      </w:r>
    </w:p>
    <w:p w:rsidR="00935F5C" w:rsidRPr="00935F5C" w:rsidRDefault="00935F5C" w:rsidP="00F83F32">
      <w:pPr>
        <w:spacing w:after="120" w:line="276" w:lineRule="auto"/>
        <w:ind w:left="4963"/>
        <w:jc w:val="center"/>
        <w:rPr>
          <w:rFonts w:ascii="Calibri" w:hAnsi="Calibri"/>
          <w:sz w:val="22"/>
          <w:szCs w:val="22"/>
        </w:rPr>
      </w:pPr>
      <w:r w:rsidRPr="00935F5C">
        <w:rPr>
          <w:rFonts w:ascii="Calibri" w:hAnsi="Calibri"/>
          <w:sz w:val="22"/>
          <w:szCs w:val="22"/>
        </w:rPr>
        <w:t>Z poważaniem</w:t>
      </w:r>
    </w:p>
    <w:p w:rsidR="00EF76B6" w:rsidRPr="00EF76B6" w:rsidRDefault="00EF76B6" w:rsidP="00F83F32">
      <w:pPr>
        <w:autoSpaceDE w:val="0"/>
        <w:autoSpaceDN w:val="0"/>
        <w:adjustRightInd w:val="0"/>
        <w:spacing w:after="0" w:line="276" w:lineRule="auto"/>
        <w:ind w:left="4963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EF76B6">
        <w:rPr>
          <w:rFonts w:ascii="Calibri" w:eastAsiaTheme="minorHAnsi" w:hAnsi="Calibri" w:cs="Calibri"/>
          <w:i/>
          <w:iCs/>
          <w:color w:val="000000"/>
          <w:lang w:eastAsia="en-US"/>
        </w:rPr>
        <w:t>Kierownik Działu Zamówień Publicznych</w:t>
      </w:r>
    </w:p>
    <w:p w:rsidR="00935F5C" w:rsidRPr="00935F5C" w:rsidRDefault="00EF76B6" w:rsidP="00F83F32">
      <w:pPr>
        <w:tabs>
          <w:tab w:val="num" w:pos="650"/>
        </w:tabs>
        <w:spacing w:after="0" w:line="276" w:lineRule="auto"/>
        <w:ind w:left="4963" w:right="110"/>
        <w:jc w:val="center"/>
        <w:rPr>
          <w:rFonts w:ascii="Calibri" w:hAnsi="Calibri"/>
          <w:i/>
        </w:rPr>
      </w:pPr>
      <w:r w:rsidRPr="00EF76B6">
        <w:rPr>
          <w:rFonts w:ascii="Calibri" w:eastAsiaTheme="minorHAnsi" w:hAnsi="Calibri" w:cs="Calibri"/>
          <w:i/>
          <w:iCs/>
          <w:color w:val="000000"/>
          <w:lang w:eastAsia="en-US"/>
        </w:rPr>
        <w:t>Mariusz Klimczak</w:t>
      </w:r>
    </w:p>
    <w:p w:rsidR="007935CE" w:rsidRPr="00B9353F" w:rsidRDefault="007935CE" w:rsidP="00F83F3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sectPr w:rsidR="007935CE" w:rsidRPr="00B9353F" w:rsidSect="00655C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276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58" w:rsidRDefault="00E00058" w:rsidP="00AE2DEF">
      <w:pPr>
        <w:spacing w:after="24"/>
      </w:pPr>
      <w:r>
        <w:separator/>
      </w:r>
    </w:p>
  </w:endnote>
  <w:endnote w:type="continuationSeparator" w:id="0">
    <w:p w:rsidR="00E00058" w:rsidRDefault="00E00058" w:rsidP="00AE2DEF">
      <w:pPr>
        <w:spacing w:after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EB2F9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74B8B" w:rsidRDefault="00174B8B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Pr="00BB1EB7" w:rsidRDefault="00EB2F97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5A7D0A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:rsidR="00174B8B" w:rsidRDefault="00174B8B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:rsidR="00174B8B" w:rsidRDefault="00174B8B">
    <w:pPr>
      <w:pStyle w:val="Stopka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58" w:rsidRDefault="00E00058" w:rsidP="00AE2DEF">
      <w:pPr>
        <w:spacing w:after="24"/>
      </w:pPr>
      <w:r>
        <w:separator/>
      </w:r>
    </w:p>
  </w:footnote>
  <w:footnote w:type="continuationSeparator" w:id="0">
    <w:p w:rsidR="00E00058" w:rsidRDefault="00E00058" w:rsidP="00AE2DEF">
      <w:pPr>
        <w:spacing w:after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174B8B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174B8B" w:rsidRPr="009148FD" w:rsidRDefault="00174B8B" w:rsidP="000C63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4784725</wp:posOffset>
          </wp:positionH>
          <wp:positionV relativeFrom="paragraph">
            <wp:posOffset>-116205</wp:posOffset>
          </wp:positionV>
          <wp:extent cx="1364615" cy="743585"/>
          <wp:effectExtent l="0" t="0" r="0" b="0"/>
          <wp:wrapTight wrapText="bothSides">
            <wp:wrapPolygon edited="0">
              <wp:start x="3920" y="3320"/>
              <wp:lineTo x="2111" y="3874"/>
              <wp:lineTo x="603" y="8854"/>
              <wp:lineTo x="603" y="13281"/>
              <wp:lineTo x="3015" y="17708"/>
              <wp:lineTo x="3618" y="17708"/>
              <wp:lineTo x="6332" y="17708"/>
              <wp:lineTo x="21107" y="15494"/>
              <wp:lineTo x="21107" y="12174"/>
              <wp:lineTo x="17791" y="12174"/>
              <wp:lineTo x="17489" y="6087"/>
              <wp:lineTo x="6031" y="3320"/>
              <wp:lineTo x="3920" y="3320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>
    <w:nsid w:val="0C735658"/>
    <w:multiLevelType w:val="multilevel"/>
    <w:tmpl w:val="960CD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6405D2"/>
    <w:multiLevelType w:val="hybridMultilevel"/>
    <w:tmpl w:val="CA8276D2"/>
    <w:lvl w:ilvl="0" w:tplc="DB5AA32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0645F6D"/>
    <w:multiLevelType w:val="hybridMultilevel"/>
    <w:tmpl w:val="760C3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9ED"/>
    <w:multiLevelType w:val="hybridMultilevel"/>
    <w:tmpl w:val="8C4E3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54B38"/>
    <w:multiLevelType w:val="hybridMultilevel"/>
    <w:tmpl w:val="E9588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1BC9"/>
    <w:multiLevelType w:val="hybridMultilevel"/>
    <w:tmpl w:val="C184631A"/>
    <w:lvl w:ilvl="0" w:tplc="7340C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90601D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9">
    <w:nsid w:val="62DE242D"/>
    <w:multiLevelType w:val="hybridMultilevel"/>
    <w:tmpl w:val="2DC2DCEA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AE2DEF"/>
    <w:rsid w:val="000007A9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063E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4A30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3E6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42CA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5665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0B50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B6B83"/>
    <w:rsid w:val="001B7F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05DD"/>
    <w:rsid w:val="00252467"/>
    <w:rsid w:val="002541BD"/>
    <w:rsid w:val="00255155"/>
    <w:rsid w:val="0025575A"/>
    <w:rsid w:val="00256A69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031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5F3E"/>
    <w:rsid w:val="002D6384"/>
    <w:rsid w:val="002D70C1"/>
    <w:rsid w:val="002D7996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553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6C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1CF7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E72EF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1857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151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6FF2"/>
    <w:rsid w:val="005A7C89"/>
    <w:rsid w:val="005A7D0A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E74"/>
    <w:rsid w:val="005C6F71"/>
    <w:rsid w:val="005D003E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CEA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C84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1846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0CB1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17904"/>
    <w:rsid w:val="00720596"/>
    <w:rsid w:val="007208C9"/>
    <w:rsid w:val="0072170C"/>
    <w:rsid w:val="007228E2"/>
    <w:rsid w:val="007235C7"/>
    <w:rsid w:val="00723836"/>
    <w:rsid w:val="00723C60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1319"/>
    <w:rsid w:val="00781F9C"/>
    <w:rsid w:val="007821C2"/>
    <w:rsid w:val="00782424"/>
    <w:rsid w:val="00783447"/>
    <w:rsid w:val="007848F6"/>
    <w:rsid w:val="007851DC"/>
    <w:rsid w:val="00785DE9"/>
    <w:rsid w:val="007861BE"/>
    <w:rsid w:val="0078644D"/>
    <w:rsid w:val="00787459"/>
    <w:rsid w:val="007875D9"/>
    <w:rsid w:val="00787B71"/>
    <w:rsid w:val="007901A4"/>
    <w:rsid w:val="007905AE"/>
    <w:rsid w:val="00790841"/>
    <w:rsid w:val="00790B63"/>
    <w:rsid w:val="007910E7"/>
    <w:rsid w:val="007919C8"/>
    <w:rsid w:val="00792A71"/>
    <w:rsid w:val="00793459"/>
    <w:rsid w:val="007935CE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686B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714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400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2FE5"/>
    <w:rsid w:val="008134EF"/>
    <w:rsid w:val="00813658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3F7E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4595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6CDB"/>
    <w:rsid w:val="00907079"/>
    <w:rsid w:val="00907914"/>
    <w:rsid w:val="00910459"/>
    <w:rsid w:val="009104A9"/>
    <w:rsid w:val="00912063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5F7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7D3"/>
    <w:rsid w:val="00940A2F"/>
    <w:rsid w:val="009411A9"/>
    <w:rsid w:val="009420F2"/>
    <w:rsid w:val="00943305"/>
    <w:rsid w:val="00945147"/>
    <w:rsid w:val="00946409"/>
    <w:rsid w:val="0094735A"/>
    <w:rsid w:val="0095056A"/>
    <w:rsid w:val="00952FE6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22A1"/>
    <w:rsid w:val="009A3FE9"/>
    <w:rsid w:val="009A4CB2"/>
    <w:rsid w:val="009A6F61"/>
    <w:rsid w:val="009B0235"/>
    <w:rsid w:val="009B03DA"/>
    <w:rsid w:val="009B1D88"/>
    <w:rsid w:val="009B2A96"/>
    <w:rsid w:val="009B3C25"/>
    <w:rsid w:val="009B4427"/>
    <w:rsid w:val="009B44C8"/>
    <w:rsid w:val="009B4B1B"/>
    <w:rsid w:val="009B4E8A"/>
    <w:rsid w:val="009B5276"/>
    <w:rsid w:val="009B5AEA"/>
    <w:rsid w:val="009B607E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65F2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9F7F63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246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3BB9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24D7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319B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69C7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53F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359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66B"/>
    <w:rsid w:val="00C45727"/>
    <w:rsid w:val="00C47552"/>
    <w:rsid w:val="00C47FEC"/>
    <w:rsid w:val="00C5018D"/>
    <w:rsid w:val="00C50275"/>
    <w:rsid w:val="00C50292"/>
    <w:rsid w:val="00C504DF"/>
    <w:rsid w:val="00C50D66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2348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2153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018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837"/>
    <w:rsid w:val="00CE0BAF"/>
    <w:rsid w:val="00CE302D"/>
    <w:rsid w:val="00CE3773"/>
    <w:rsid w:val="00CE3B22"/>
    <w:rsid w:val="00CE4623"/>
    <w:rsid w:val="00CE5742"/>
    <w:rsid w:val="00CE6C7A"/>
    <w:rsid w:val="00CE6F86"/>
    <w:rsid w:val="00CE738F"/>
    <w:rsid w:val="00CF0835"/>
    <w:rsid w:val="00CF0B0E"/>
    <w:rsid w:val="00CF5214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531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555"/>
    <w:rsid w:val="00D255D8"/>
    <w:rsid w:val="00D26504"/>
    <w:rsid w:val="00D266F7"/>
    <w:rsid w:val="00D2673F"/>
    <w:rsid w:val="00D26F07"/>
    <w:rsid w:val="00D27582"/>
    <w:rsid w:val="00D27998"/>
    <w:rsid w:val="00D30F15"/>
    <w:rsid w:val="00D3203E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41B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4E7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1794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058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17C4C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2AB4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3858"/>
    <w:rsid w:val="00E64FBD"/>
    <w:rsid w:val="00E65DCC"/>
    <w:rsid w:val="00E65EB1"/>
    <w:rsid w:val="00E663E3"/>
    <w:rsid w:val="00E66A0F"/>
    <w:rsid w:val="00E6701D"/>
    <w:rsid w:val="00E6747B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86F72"/>
    <w:rsid w:val="00E901DF"/>
    <w:rsid w:val="00E90709"/>
    <w:rsid w:val="00E91812"/>
    <w:rsid w:val="00E91D5A"/>
    <w:rsid w:val="00E92449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2F97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131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27297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122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8CB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3F32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6A4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B66F7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2F4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Plan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nieszkajan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1EB1-33E1-4D24-B2B1-E792E3B2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7</cp:revision>
  <cp:lastPrinted>2023-07-20T08:09:00Z</cp:lastPrinted>
  <dcterms:created xsi:type="dcterms:W3CDTF">2023-07-20T07:48:00Z</dcterms:created>
  <dcterms:modified xsi:type="dcterms:W3CDTF">2023-07-20T08:18:00Z</dcterms:modified>
</cp:coreProperties>
</file>