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CB" w:rsidRDefault="000761CB" w:rsidP="005D07F3">
      <w:pPr>
        <w:tabs>
          <w:tab w:val="left" w:pos="6379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>COZL/DZP/BB/3413/Z-106/2023</w:t>
      </w:r>
    </w:p>
    <w:p w:rsidR="005D07F3" w:rsidRDefault="000761CB" w:rsidP="005D07F3">
      <w:pPr>
        <w:tabs>
          <w:tab w:val="left" w:pos="6379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>Załącznik nr 1</w:t>
      </w:r>
      <w:r w:rsidR="005D07F3">
        <w:rPr>
          <w:rFonts w:ascii="Calibri" w:eastAsia="Times New Roman" w:hAnsi="Calibri" w:cs="Calibri"/>
          <w:b/>
          <w:lang w:eastAsia="zh-CN"/>
        </w:rPr>
        <w:t xml:space="preserve"> – Kosztorys ofertowy </w:t>
      </w:r>
    </w:p>
    <w:p w:rsidR="000761CB" w:rsidRDefault="000761CB" w:rsidP="005D07F3">
      <w:pPr>
        <w:tabs>
          <w:tab w:val="left" w:pos="6379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lang w:eastAsia="zh-CN"/>
        </w:rPr>
      </w:pPr>
      <w:bookmarkStart w:id="0" w:name="_GoBack"/>
      <w:bookmarkEnd w:id="0"/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392"/>
        <w:gridCol w:w="18"/>
      </w:tblGrid>
      <w:tr w:rsidR="005D07F3" w:rsidTr="005D07F3">
        <w:trPr>
          <w:trHeight w:val="101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7F3" w:rsidRDefault="005D07F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hi-IN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lang w:eastAsia="zh-CN" w:bidi="hi-IN"/>
              </w:rPr>
              <w:t>Lp</w:t>
            </w:r>
            <w:proofErr w:type="spellEnd"/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7F3" w:rsidRDefault="005D07F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7F3" w:rsidRDefault="005D07F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7F3" w:rsidRDefault="005D07F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7F3" w:rsidRDefault="005D07F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7F3" w:rsidRDefault="005D07F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lang w:eastAsia="zh-CN" w:bidi="hi-IN"/>
              </w:rPr>
              <w:t>Wartość brutto*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F3" w:rsidRDefault="005D07F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hi-IN"/>
              </w:rPr>
            </w:pPr>
          </w:p>
          <w:p w:rsidR="005D07F3" w:rsidRDefault="005D07F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5D07F3" w:rsidTr="005D07F3">
        <w:trPr>
          <w:trHeight w:val="169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7F3" w:rsidRDefault="005D07F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zh-CN" w:bidi="hi-IN"/>
              </w:rPr>
            </w:pPr>
            <w:r>
              <w:rPr>
                <w:rFonts w:ascii="Calibri" w:eastAsia="Times New Roman" w:hAnsi="Calibri" w:cs="Calibri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7F3" w:rsidRDefault="005D07F3">
            <w:pPr>
              <w:spacing w:after="120" w:line="276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Zestaw do Real-Time PCR, do wykrywania mutacji somatycznych w genie </w:t>
            </w:r>
            <w:r>
              <w:rPr>
                <w:rFonts w:ascii="Calibri" w:hAnsi="Calibri" w:cs="Calibri"/>
                <w:i/>
                <w:sz w:val="24"/>
              </w:rPr>
              <w:t>PIK3CA</w:t>
            </w:r>
            <w:r>
              <w:rPr>
                <w:rFonts w:ascii="Calibri" w:hAnsi="Calibri" w:cs="Calibri"/>
                <w:sz w:val="24"/>
              </w:rPr>
              <w:t xml:space="preserve"> (CE-IVD), w </w:t>
            </w:r>
            <w:proofErr w:type="spellStart"/>
            <w:r>
              <w:rPr>
                <w:rFonts w:ascii="Calibri" w:hAnsi="Calibri" w:cs="Calibri"/>
                <w:sz w:val="24"/>
              </w:rPr>
              <w:t>eksonie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9 i 20 ludzkiego genomowego DNA, do użycia z </w:t>
            </w:r>
            <w:proofErr w:type="spellStart"/>
            <w:r>
              <w:rPr>
                <w:rFonts w:ascii="Calibri" w:hAnsi="Calibri" w:cs="Calibri"/>
                <w:sz w:val="24"/>
              </w:rPr>
              <w:t>Cobas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z480, Rotor-</w:t>
            </w:r>
            <w:proofErr w:type="spellStart"/>
            <w:r>
              <w:rPr>
                <w:rFonts w:ascii="Calibri" w:hAnsi="Calibri" w:cs="Calibri"/>
                <w:sz w:val="24"/>
              </w:rPr>
              <w:t>Gene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Q i </w:t>
            </w:r>
            <w:proofErr w:type="spellStart"/>
            <w:r>
              <w:rPr>
                <w:rFonts w:ascii="Calibri" w:hAnsi="Calibri" w:cs="Calibri"/>
                <w:sz w:val="24"/>
              </w:rPr>
              <w:t>Bio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-Rad CFX96. Zestaw na 48 reakcji, z dwukanałowym formatem detekcji dla FAM i VIC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7F3" w:rsidRDefault="005D07F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zh-CN" w:bidi="hi-IN"/>
              </w:rPr>
            </w:pPr>
            <w:r>
              <w:rPr>
                <w:rFonts w:ascii="Calibri" w:eastAsia="Times New Roman" w:hAnsi="Calibri" w:cs="Calibri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7F3" w:rsidRDefault="005D07F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07F3" w:rsidRDefault="005D07F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07F3" w:rsidRDefault="005D07F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F3" w:rsidRDefault="005D07F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zh-CN" w:bidi="hi-IN"/>
              </w:rPr>
            </w:pPr>
          </w:p>
        </w:tc>
      </w:tr>
      <w:tr w:rsidR="005D07F3" w:rsidTr="005D07F3">
        <w:trPr>
          <w:gridAfter w:val="1"/>
          <w:wAfter w:w="1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07F3" w:rsidRDefault="005D07F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b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 w:bidi="hi-IN"/>
              </w:rPr>
              <w:t>RAZEM *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7F3" w:rsidRDefault="005D07F3">
            <w:pPr>
              <w:spacing w:line="256" w:lineRule="auto"/>
              <w:rPr>
                <w:rFonts w:ascii="Calibri" w:hAnsi="Calibri" w:cs="Calibri"/>
              </w:rPr>
            </w:pPr>
          </w:p>
        </w:tc>
      </w:tr>
    </w:tbl>
    <w:p w:rsidR="005D07F3" w:rsidRDefault="005D07F3" w:rsidP="005D07F3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iCs/>
          <w:kern w:val="0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* Wypełnia Wykonawca</w:t>
      </w:r>
    </w:p>
    <w:p w:rsidR="005D07F3" w:rsidRDefault="005D07F3" w:rsidP="005D07F3">
      <w:pPr>
        <w:suppressAutoHyphens/>
        <w:autoSpaceDN w:val="0"/>
        <w:spacing w:after="0" w:line="240" w:lineRule="auto"/>
        <w:jc w:val="both"/>
        <w:rPr>
          <w:rFonts w:ascii="Calibri" w:eastAsia="NSimSun" w:hAnsi="Calibri" w:cs="Calibri"/>
          <w:b/>
          <w:iCs/>
          <w:lang w:eastAsia="zh-CN" w:bidi="hi-IN"/>
        </w:rPr>
      </w:pPr>
      <w:r>
        <w:rPr>
          <w:rFonts w:ascii="Calibri" w:eastAsia="NSimSun" w:hAnsi="Calibri" w:cs="Calibri"/>
          <w:b/>
          <w:lang w:eastAsia="zh-CN" w:bidi="hi-IN"/>
        </w:rPr>
        <w:t xml:space="preserve">UWAGA (jeżeli dotyczy): </w:t>
      </w:r>
    </w:p>
    <w:p w:rsidR="005D07F3" w:rsidRDefault="005D07F3" w:rsidP="005D07F3">
      <w:pPr>
        <w:suppressAutoHyphens/>
        <w:autoSpaceDN w:val="0"/>
        <w:spacing w:after="0" w:line="240" w:lineRule="auto"/>
        <w:jc w:val="both"/>
        <w:rPr>
          <w:rFonts w:ascii="Calibri" w:eastAsia="NSimSun" w:hAnsi="Calibri" w:cs="Calibri"/>
          <w:iCs/>
          <w:lang w:eastAsia="zh-CN" w:bidi="hi-IN"/>
        </w:rPr>
      </w:pPr>
      <w:r>
        <w:rPr>
          <w:rFonts w:ascii="Calibri" w:eastAsia="NSimSun" w:hAnsi="Calibri" w:cs="Calibri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5D07F3" w:rsidRDefault="005D07F3" w:rsidP="005D07F3">
      <w:pPr>
        <w:suppressAutoHyphens/>
        <w:autoSpaceDN w:val="0"/>
        <w:spacing w:after="0" w:line="240" w:lineRule="auto"/>
        <w:jc w:val="both"/>
        <w:rPr>
          <w:rFonts w:ascii="Calibri" w:eastAsia="NSimSun" w:hAnsi="Calibri" w:cs="Calibri"/>
          <w:lang w:eastAsia="zh-CN" w:bidi="hi-IN"/>
        </w:rPr>
      </w:pPr>
    </w:p>
    <w:p w:rsidR="005D07F3" w:rsidRDefault="005D07F3" w:rsidP="005D07F3">
      <w:pPr>
        <w:suppressAutoHyphens/>
        <w:autoSpaceDN w:val="0"/>
        <w:spacing w:after="0" w:line="240" w:lineRule="auto"/>
        <w:jc w:val="both"/>
        <w:rPr>
          <w:rFonts w:ascii="Calibri" w:eastAsia="NSimSun" w:hAnsi="Calibri" w:cs="Calibri"/>
          <w:lang w:eastAsia="zh-CN" w:bidi="hi-IN"/>
        </w:rPr>
      </w:pPr>
      <w:r>
        <w:rPr>
          <w:rFonts w:ascii="Calibri" w:eastAsia="NSimSun" w:hAnsi="Calibri" w:cs="Calibri"/>
          <w:lang w:eastAsia="zh-CN" w:bidi="hi-IN"/>
        </w:rPr>
        <w:t xml:space="preserve">-Wykonawca jest zobowiązany dostarczyć </w:t>
      </w:r>
      <w:r>
        <w:rPr>
          <w:rFonts w:ascii="Calibri" w:eastAsia="NSimSun" w:hAnsi="Calibri" w:cs="Calibri"/>
          <w:b/>
          <w:lang w:eastAsia="zh-CN" w:bidi="hi-IN"/>
        </w:rPr>
        <w:t>świadectwo jakości</w:t>
      </w:r>
      <w:r>
        <w:rPr>
          <w:rFonts w:ascii="Calibri" w:eastAsia="NSimSun" w:hAnsi="Calibri" w:cs="Calibri"/>
          <w:lang w:eastAsia="zh-CN" w:bidi="hi-IN"/>
        </w:rPr>
        <w:t xml:space="preserve"> dla danej partii odczynników przy każdorazowej dostawie wyżej wymienionego asortymentu.</w:t>
      </w:r>
    </w:p>
    <w:p w:rsidR="005D07F3" w:rsidRDefault="005D07F3" w:rsidP="005D07F3">
      <w:pPr>
        <w:suppressAutoHyphens/>
        <w:autoSpaceDN w:val="0"/>
        <w:spacing w:after="0" w:line="240" w:lineRule="auto"/>
        <w:jc w:val="both"/>
        <w:rPr>
          <w:rFonts w:ascii="Calibri" w:eastAsia="NSimSun" w:hAnsi="Calibri" w:cs="Calibri"/>
          <w:lang w:eastAsia="zh-CN" w:bidi="hi-IN"/>
        </w:rPr>
      </w:pPr>
      <w:r>
        <w:rPr>
          <w:rFonts w:ascii="Calibri" w:eastAsia="NSimSun" w:hAnsi="Calibri" w:cs="Calibri"/>
          <w:lang w:eastAsia="zh-CN" w:bidi="hi-IN"/>
        </w:rPr>
        <w:t xml:space="preserve">-Wykonawca jest zobowiązany dostarczyć </w:t>
      </w:r>
      <w:r>
        <w:rPr>
          <w:rFonts w:ascii="Calibri" w:eastAsia="NSimSun" w:hAnsi="Calibri" w:cs="Calibri"/>
          <w:b/>
          <w:lang w:eastAsia="zh-CN" w:bidi="hi-IN"/>
        </w:rPr>
        <w:t>kartę charakterystyki</w:t>
      </w:r>
      <w:r>
        <w:rPr>
          <w:rFonts w:ascii="Calibri" w:eastAsia="NSimSun" w:hAnsi="Calibri" w:cs="Calibri"/>
          <w:lang w:eastAsia="zh-CN" w:bidi="hi-IN"/>
        </w:rPr>
        <w:t xml:space="preserve"> do każdego z wyżej wymienionych odczynników wraz z pierwszą dostawą.</w:t>
      </w:r>
    </w:p>
    <w:p w:rsidR="005D07F3" w:rsidRDefault="005D07F3" w:rsidP="005D07F3">
      <w:pPr>
        <w:pStyle w:val="Standard"/>
        <w:jc w:val="both"/>
        <w:rPr>
          <w:rFonts w:ascii="Calibri" w:hAnsi="Calibri" w:cs="Calibri"/>
          <w:spacing w:val="4"/>
          <w:sz w:val="22"/>
          <w:szCs w:val="22"/>
        </w:rPr>
      </w:pPr>
    </w:p>
    <w:p w:rsidR="005D07F3" w:rsidRDefault="005D07F3" w:rsidP="005D07F3">
      <w:pPr>
        <w:pStyle w:val="Standard"/>
        <w:jc w:val="both"/>
        <w:rPr>
          <w:rFonts w:ascii="Calibri" w:hAnsi="Calibri" w:cs="Calibri"/>
          <w:spacing w:val="4"/>
          <w:sz w:val="22"/>
          <w:szCs w:val="22"/>
        </w:rPr>
      </w:pPr>
    </w:p>
    <w:p w:rsidR="005D07F3" w:rsidRDefault="005D07F3" w:rsidP="005D07F3">
      <w:pPr>
        <w:pStyle w:val="Standard"/>
        <w:jc w:val="both"/>
        <w:rPr>
          <w:rFonts w:ascii="Calibri" w:hAnsi="Calibri" w:cs="Calibri"/>
          <w:spacing w:val="4"/>
          <w:sz w:val="22"/>
          <w:szCs w:val="22"/>
        </w:rPr>
      </w:pPr>
    </w:p>
    <w:p w:rsidR="005D07F3" w:rsidRDefault="005D07F3" w:rsidP="005D07F3">
      <w:pPr>
        <w:pStyle w:val="Tekstpodstawowy3"/>
        <w:ind w:left="4956" w:firstLine="708"/>
        <w:jc w:val="center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>............................................................................................................</w:t>
      </w:r>
    </w:p>
    <w:p w:rsidR="00F86597" w:rsidRPr="005D07F3" w:rsidRDefault="005D07F3" w:rsidP="005D07F3">
      <w:pPr>
        <w:pStyle w:val="Tekstpodstawowy3"/>
        <w:ind w:left="4956"/>
        <w:jc w:val="center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 xml:space="preserve">      podpis osoby upoważnionej do reprezentowania Wykonawcy</w:t>
      </w:r>
    </w:p>
    <w:sectPr w:rsidR="00F86597" w:rsidRPr="005D07F3" w:rsidSect="005D07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FC"/>
    <w:rsid w:val="000761CB"/>
    <w:rsid w:val="005D07F3"/>
    <w:rsid w:val="00927EFC"/>
    <w:rsid w:val="00F8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B8773-79AE-4B9D-AD0D-9FC7277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7F3"/>
    <w:pPr>
      <w:spacing w:line="254" w:lineRule="auto"/>
    </w:pPr>
    <w:rPr>
      <w:rFonts w:ascii="Times New Roman" w:hAnsi="Times New Roman" w:cs="Arial Narrow"/>
      <w:kern w:val="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07F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odstawowy3">
    <w:name w:val="Body Text 3"/>
    <w:basedOn w:val="Standard"/>
    <w:link w:val="Tekstpodstawowy3Znak"/>
    <w:unhideWhenUsed/>
    <w:rsid w:val="005D07F3"/>
    <w:pPr>
      <w:spacing w:line="100" w:lineRule="atLeast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D07F3"/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bbator</cp:lastModifiedBy>
  <cp:revision>4</cp:revision>
  <dcterms:created xsi:type="dcterms:W3CDTF">2023-08-09T08:49:00Z</dcterms:created>
  <dcterms:modified xsi:type="dcterms:W3CDTF">2023-08-09T12:04:00Z</dcterms:modified>
</cp:coreProperties>
</file>