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2D2" w14:textId="77777777" w:rsidR="000546D8" w:rsidRPr="00542D5D" w:rsidRDefault="00542D5D" w:rsidP="00542D5D">
      <w:pPr>
        <w:spacing w:after="0" w:line="276" w:lineRule="auto"/>
        <w:ind w:right="-289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7</w:t>
      </w:r>
    </w:p>
    <w:p w14:paraId="4A4CDFD7" w14:textId="77777777" w:rsidR="00542D5D" w:rsidRDefault="00542D5D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414E0" w14:textId="77777777" w:rsidR="00542D5D" w:rsidRPr="00787944" w:rsidRDefault="00CB3119" w:rsidP="000B076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udzielenie kredytu długoterminowego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wysokości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5 000 000,00 zł dla Gminy Krasocin 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o okresie całko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witej spłaty do dnia 31.07.2031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31179B8" w14:textId="77777777"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Kredyt jest przeznaczony na  </w:t>
      </w:r>
      <w:r w:rsidRPr="00787944">
        <w:rPr>
          <w:rFonts w:ascii="Arial" w:hAnsi="Arial" w:cs="Arial"/>
          <w:sz w:val="24"/>
          <w:szCs w:val="24"/>
        </w:rPr>
        <w:t>spłatę zaciągniętych zobowiązań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i sfinansowanie plan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owanego deficytu budżetu w 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70773EFE" w14:textId="77777777" w:rsidR="005E3A46" w:rsidRPr="00787944" w:rsidRDefault="005E3A46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Wyżej wymieniona kwota kredytu tj. 5.000.000,00 zł zostanie postawiona przez Bank do dyspozycji Zamawiającego zgodnie ze złożoną deklaracją banku </w:t>
      </w:r>
      <w:r w:rsidRPr="00787944">
        <w:rPr>
          <w:rFonts w:ascii="Arial" w:hAnsi="Arial" w:cs="Arial"/>
          <w:sz w:val="24"/>
          <w:szCs w:val="24"/>
        </w:rPr>
        <w:br/>
        <w:t xml:space="preserve">w formularzu ofertowym, jednak zastrzega się, że termin uruchomienia transz kredytu nie może być dłuższy niż </w:t>
      </w:r>
      <w:r w:rsidR="000B076E" w:rsidRPr="00787944">
        <w:rPr>
          <w:rFonts w:ascii="Arial" w:hAnsi="Arial" w:cs="Arial"/>
          <w:sz w:val="24"/>
          <w:szCs w:val="24"/>
        </w:rPr>
        <w:t>3</w:t>
      </w:r>
      <w:r w:rsidRPr="00787944">
        <w:rPr>
          <w:rFonts w:ascii="Arial" w:hAnsi="Arial" w:cs="Arial"/>
          <w:sz w:val="24"/>
          <w:szCs w:val="24"/>
        </w:rPr>
        <w:t xml:space="preserve"> dni robocze.</w:t>
      </w:r>
    </w:p>
    <w:p w14:paraId="29B87B21" w14:textId="77777777" w:rsidR="00542D5D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uruchomienie kwoty kredytu na pisemny wniosek kredytobiorcy dostarczony w sposób tradycyjny jak również faksem,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5586759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Wypłata kredytu nastąpi w maksymalnie 4 transzach przy czym uruchomienie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pierwszej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transzy w kwocie 1.000.000 zł  przewidziano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Czas oczekiwania (liczony w dniach roboczych) na wpływ środków na rachunek bankowy Zamawiającego, od momentu złożenia dyspozycji do uruchomienia kredytu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dni robocze. </w:t>
      </w:r>
    </w:p>
    <w:p w14:paraId="4B818A50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obliczenia ceny kredytu w celu porównania ofert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należy przyjąć jednorazowe uruchomienie kredytu w kwocie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5.000.000 zł w dniu 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w oparciu o stawkę WIBOR 1M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A3EB7" w:rsidRPr="007879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6.09.2023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 i marży banku spłacanego zgodnie z harmonogramem z załącznika nr 7 do SWZ i ostatecznym terminem spłaty na dzień 31.07.20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3A3F5C1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zmiany terminów oraz wielkości spłaty rat kredytu w ciągu roku.</w:t>
      </w:r>
    </w:p>
    <w:p w14:paraId="0417CD07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przewalutowania kredytu bez dodatkowych opłat w przypadku wejścia Polski do strefy euro.</w:t>
      </w:r>
    </w:p>
    <w:p w14:paraId="52EFC635" w14:textId="77777777" w:rsidR="00C31412" w:rsidRPr="00C31412" w:rsidRDefault="00CB3119" w:rsidP="00C31412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Oprocentowanie kredytu stanowić będzie jedyny koszt zamawiającego w całym okresie kredytowania. Nie dopuszcza się stosowania jakichkolwiek innych prowizji, opłat, ubezpieczeń kredytu (prowizji od udzielonego kredytu, opłat bankowych, prowizji za wcześniejszą spłatę od niewykorzystania kredytu, ubezpieczenia udzielonego kredytu itp. )</w:t>
      </w:r>
    </w:p>
    <w:p w14:paraId="32B56799" w14:textId="16A55ED8" w:rsidR="006D025A" w:rsidRPr="00C31412" w:rsidRDefault="00C31412" w:rsidP="00C31412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31412">
        <w:rPr>
          <w:rFonts w:ascii="Arial" w:hAnsi="Arial" w:cs="Arial"/>
          <w:sz w:val="24"/>
          <w:szCs w:val="24"/>
          <w:highlight w:val="yellow"/>
        </w:rPr>
        <w:t>Uruchomienie kredytu nastąpi na podstawie dyspozycji Zamawiającego, która będzie</w:t>
      </w:r>
      <w:r w:rsidRPr="00C3141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31412">
        <w:rPr>
          <w:rFonts w:ascii="Arial" w:hAnsi="Arial" w:cs="Arial"/>
          <w:sz w:val="24"/>
          <w:szCs w:val="24"/>
          <w:highlight w:val="yellow"/>
        </w:rPr>
        <w:t>złożona w banku do 3 dni roboczych przed planowaną datą wypłaty środków (rozumianą jako data wpływu środków na rachunek bankowy Zamawiającego)</w:t>
      </w:r>
      <w:r w:rsidRPr="00C31412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E3A46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niewykorzystania kredytu w pełnej wysokości, o której mowa w ust. 1. </w:t>
      </w:r>
      <w:r w:rsidR="00542D5D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Gwarantowana wysokość kredytu, która zostanie zaciągnięta przez Zamawiającego  to kwota w wysokości minimum 1 000 000,00 zł. </w:t>
      </w:r>
      <w:r w:rsidR="00CB3119" w:rsidRPr="00C31412">
        <w:rPr>
          <w:rFonts w:ascii="Arial" w:eastAsia="Times New Roman" w:hAnsi="Arial" w:cs="Arial"/>
          <w:sz w:val="24"/>
          <w:szCs w:val="24"/>
          <w:lang w:eastAsia="pl-PL"/>
        </w:rPr>
        <w:t>Odsetki, prowizje oraz inne opłaty banku będą naliczane wyłącznie o</w:t>
      </w:r>
      <w:r w:rsidR="006D025A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d wykorzystanej kwoty kredytu. </w:t>
      </w:r>
    </w:p>
    <w:p w14:paraId="74541EC9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nie będzie ponosił dodatkowych opłat od niewykorzystanej części kredytu</w:t>
      </w:r>
      <w:r w:rsidR="008D01FB" w:rsidRPr="007879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E0CCA" w14:textId="77777777"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wyraża zgodę na kontrasygnatę Skarbnika gminy na wekslu.</w:t>
      </w:r>
    </w:p>
    <w:p w14:paraId="33AD8051" w14:textId="77777777" w:rsidR="00E0614A" w:rsidRPr="00787944" w:rsidRDefault="008D01FB" w:rsidP="00E0614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Zamawiający zastrzega sobie możliwość wcześniejszej spłaty części lub całości kredytu, w tym spłaty jednorazowo rat kredytu przypadających do spłaty w danym roku </w:t>
      </w:r>
      <w:r w:rsidRPr="00787944">
        <w:rPr>
          <w:rFonts w:ascii="Arial" w:hAnsi="Arial" w:cs="Arial"/>
          <w:sz w:val="24"/>
          <w:szCs w:val="24"/>
        </w:rPr>
        <w:lastRenderedPageBreak/>
        <w:t>kalendarzowym bez ponoszenia żadnych opłat i prowizji. Ewentualna spłata nastąpi po zawiadomieniu Wykonawcy o planowanej przedterminowej spłacie po uprzednim zawiadomieniu przez Zamawiającego o zamiarze takiej spłaty przynajmniej z 14 dniowym wyprzedzeniem, bez kosztów obciążających Zamawiającego.</w:t>
      </w:r>
    </w:p>
    <w:p w14:paraId="22208296" w14:textId="77777777" w:rsidR="000546D8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Karencja w spłacie kredytu do dnia 31.01.2024 roku. Spłaty rat kapitałowych według poniższego indywidualnego harmonogramu:</w:t>
      </w:r>
    </w:p>
    <w:p w14:paraId="543E8231" w14:textId="77777777" w:rsidR="000546D8" w:rsidRPr="00787944" w:rsidRDefault="000546D8" w:rsidP="00542D5D">
      <w:pPr>
        <w:pStyle w:val="Tekstpodstawowywcity"/>
        <w:widowControl/>
        <w:tabs>
          <w:tab w:val="left" w:pos="360"/>
          <w:tab w:val="left" w:pos="660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7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828"/>
      </w:tblGrid>
      <w:tr w:rsidR="00787944" w:rsidRPr="00787944" w14:paraId="105CAA7E" w14:textId="77777777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98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Data spłaty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C53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Kwota w zł</w:t>
            </w:r>
          </w:p>
        </w:tc>
      </w:tr>
      <w:tr w:rsidR="00787944" w:rsidRPr="00787944" w14:paraId="07E7B5B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4B2F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 xml:space="preserve">31.01.2024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38B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0990A75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7F34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D78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135 000</w:t>
            </w:r>
          </w:p>
        </w:tc>
      </w:tr>
      <w:tr w:rsidR="00787944" w:rsidRPr="00787944" w14:paraId="43D81E3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B4A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550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87944" w:rsidRPr="00787944" w14:paraId="196DCB8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566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DA19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06C113D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906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6B4C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31AD9A8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A853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38B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5D38EDC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0E2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B13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2354606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1A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BFC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6ECAE87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0AAF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CF6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4E155D8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86E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30.04.2027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20F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787944" w:rsidRPr="00787944" w14:paraId="7A72A8A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D31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E54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101E894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7EF7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9149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 w14:paraId="391850D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D72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0BFA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3AF2D53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D5F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7BD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 w14:paraId="435172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AC73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68DC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161 000</w:t>
            </w:r>
          </w:p>
        </w:tc>
      </w:tr>
      <w:tr w:rsidR="000546D8" w:rsidRPr="00542D5D" w14:paraId="031E19F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8369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31.08.2028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156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143 000</w:t>
            </w:r>
          </w:p>
        </w:tc>
      </w:tr>
      <w:tr w:rsidR="000546D8" w:rsidRPr="00542D5D" w14:paraId="687A823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9F2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4CA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43A5098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CF1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B8A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36A5DCA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32E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8E3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 w14:paraId="3E31044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D83B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FAD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0546D8" w:rsidRPr="00542D5D" w14:paraId="4ADE921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2E9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7C4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 w14:paraId="55F2C7B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88E4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703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793B5DA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8EF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AC79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125 000</w:t>
            </w:r>
          </w:p>
        </w:tc>
      </w:tr>
      <w:tr w:rsidR="000546D8" w:rsidRPr="00542D5D" w14:paraId="780B7BC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6BEA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DC47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 w14:paraId="4DDFF6A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DE4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108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 w14:paraId="4FDF08E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EB3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88C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2C27B6B4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2784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CE5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1E9F421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E70B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47B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78E1115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6E2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92A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189 000</w:t>
            </w:r>
          </w:p>
        </w:tc>
      </w:tr>
      <w:tr w:rsidR="000546D8" w:rsidRPr="00542D5D" w14:paraId="34F00DF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7200" w14:textId="77777777" w:rsidR="000546D8" w:rsidRPr="00542D5D" w:rsidRDefault="00CB3119" w:rsidP="00542D5D">
            <w:pPr>
              <w:spacing w:after="0" w:line="276" w:lineRule="auto"/>
              <w:jc w:val="righ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4EC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5.000.000</w:t>
            </w:r>
          </w:p>
        </w:tc>
      </w:tr>
    </w:tbl>
    <w:p w14:paraId="7854CF96" w14:textId="77777777"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CAE4B" w14:textId="77777777"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75660" w14:textId="77777777" w:rsid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Odsetki od kredytu podlegają spłacie w terminach kwartalnych do 15 dnia miesiąca następującego po zakończeniu kwartału kalendarzowego, za kwartał, za który zostały naliczone. W przypadku, gdy termin spłaty upływa w dniu wolnym ustawowo od pracy, uważa się że termin został zachowany, jeżeli spała rat i odsetek nastąpiła w pierwszym dniu roboczym po terminie spłaty ( dnia robocze: poniedziałek – piątek) . Do obliczenia kwoty odsetek przyjmuje się rzeczywistą liczbę dni w każdym okresie rozliczeniowym (tj. w danym kwartale) w stosunku do liczby dni w roku (przyjmuje się, że każdy rok odsetkowy liczy 365 dni).</w:t>
      </w:r>
    </w:p>
    <w:p w14:paraId="05A986A2" w14:textId="77777777"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Okres finansowania: od dnia podpisania umowy do okresu całkowitej spłaty kredytu tj.  do dnia 31 lipca 2031 r.</w:t>
      </w:r>
    </w:p>
    <w:p w14:paraId="539E9B97" w14:textId="77777777"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Oprocentowanie w okresie obowiązywania umowy: ustalone w oparciu o stawkę bazową WIBOR 1M powiększoną o marżę ( stałą w okresie kredytowania ).</w:t>
      </w:r>
      <w:r w:rsidRPr="006D025A">
        <w:rPr>
          <w:rFonts w:ascii="Arial" w:hAnsi="Arial" w:cs="Arial"/>
          <w:sz w:val="24"/>
          <w:szCs w:val="24"/>
        </w:rPr>
        <w:t xml:space="preserve"> 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>O każdej zmianie oprocentowania wynikającej ze zmiany stawki WIBOR 1M Wykonawca powiadomi Zamawiającego w formie pisemnej z podaniem terminu, od którego zmiana będzie obowiązywała.</w:t>
      </w:r>
    </w:p>
    <w:p w14:paraId="06C3C62D" w14:textId="77777777" w:rsid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Zabezpieczenie wierzytelności: weksel in blanco z deklaracją wekslową opatrzone  kontrasygnatę Skarbnika gminy</w:t>
      </w:r>
      <w:r w:rsidR="006D02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96696B" w14:textId="77777777" w:rsidR="000546D8" w:rsidRP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Zamawiający w celu zbadania zdolności kredytowej Zamawiającego załącza następujące dokumenty:</w:t>
      </w:r>
    </w:p>
    <w:p w14:paraId="6856E2C5" w14:textId="77777777"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Times New Roman" w:hAnsi="Arial" w:cs="Arial"/>
          <w:sz w:val="24"/>
          <w:szCs w:val="24"/>
          <w:lang w:eastAsia="pl-PL"/>
        </w:rPr>
        <w:t xml:space="preserve">- NIP, </w:t>
      </w:r>
    </w:p>
    <w:p w14:paraId="6846828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REGON, </w:t>
      </w:r>
    </w:p>
    <w:p w14:paraId="740B0CAC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o powołaniu Skarbnika Gminy, </w:t>
      </w:r>
    </w:p>
    <w:p w14:paraId="66F21E30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Zaświadczenie o wyborze Wójta,</w:t>
      </w:r>
    </w:p>
    <w:p w14:paraId="717D137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zaciągnięcia kredytu długoterminowego;</w:t>
      </w:r>
    </w:p>
    <w:p w14:paraId="665FC77D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udzielenia absolutorium dla Wójta Gminy Krasocin z tytułu wykonania budżetu za rok 2022;</w:t>
      </w:r>
      <w:r w:rsidRPr="00542D5D">
        <w:rPr>
          <w:rFonts w:ascii="Arial" w:hAnsi="Arial" w:cs="Arial"/>
          <w:sz w:val="24"/>
          <w:szCs w:val="24"/>
        </w:rPr>
        <w:t xml:space="preserve"> pod linkiem: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http://bip.krasocin.com.pl/download/attachment/3576/lxi-524-23-w-sprawie-udzielenia-wojtowi-gminy-krasocin-absolutorium-z-tytulu-wykonania-budzetu-za-2022-rok</w:t>
      </w:r>
    </w:p>
    <w:p w14:paraId="037506E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Rady Gminy sprawie budżetu gminy Krasocin na 2023 pod linkiem: </w:t>
      </w:r>
      <w:hyperlink r:id="rId7" w:history="1">
        <w:r w:rsidRPr="00542D5D">
          <w:rPr>
            <w:rStyle w:val="Hipercze"/>
            <w:rFonts w:ascii="Arial" w:eastAsia="Lucida Sans Unicode" w:hAnsi="Arial" w:cs="Arial"/>
            <w:kern w:val="3"/>
            <w:sz w:val="24"/>
            <w:szCs w:val="24"/>
            <w:lang w:eastAsia="pl-PL"/>
          </w:rPr>
          <w:t>http://bip.krasocin.com.pl/download/attachment/2981/uchwala_nr_lv_471_22-w-sprawie-uchwalenia-budzetu-gminy-krasocin-na-2023-rok.</w:t>
        </w:r>
      </w:hyperlink>
      <w:r w:rsidRPr="00542D5D">
        <w:rPr>
          <w:rFonts w:ascii="Arial" w:hAnsi="Arial" w:cs="Arial"/>
          <w:sz w:val="24"/>
          <w:szCs w:val="24"/>
        </w:rPr>
        <w:t xml:space="preserve"> </w:t>
      </w:r>
    </w:p>
    <w:p w14:paraId="3B97063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Wieloletniej Prognozy Finansowej Gminy Krasocin na lata 2023 -2033 pod linkiem:</w:t>
      </w:r>
      <w:r w:rsidRPr="00542D5D">
        <w:rPr>
          <w:rFonts w:ascii="Arial" w:hAnsi="Arial" w:cs="Arial"/>
          <w:sz w:val="24"/>
          <w:szCs w:val="24"/>
        </w:rPr>
        <w:t xml:space="preserve">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http://bip.krasocin.com.pl/941/116/uchwaly-lv-sesji-rady-gminy-krasocin-z-dnia-28-grudnia-2022-r.html</w:t>
      </w:r>
    </w:p>
    <w:p w14:paraId="2BD54EB5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projekcie uchwały budżetowej Gminy Krasocin na 2023 rok;</w:t>
      </w:r>
    </w:p>
    <w:p w14:paraId="3139457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bookmarkStart w:id="0" w:name="_Hlk141438037"/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 projekcie uchwale budżetowej Gminy Krasocin na 2023 r.</w:t>
      </w:r>
    </w:p>
    <w:bookmarkEnd w:id="0"/>
    <w:p w14:paraId="7D2B3D5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uchwale budżetowej Gminy Krasocin na 2023 r.</w:t>
      </w:r>
    </w:p>
    <w:p w14:paraId="7EDD6BF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prawidłowości planowanej kwoty długu Gminy Krasocin</w:t>
      </w:r>
    </w:p>
    <w:p w14:paraId="0F843E5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opinii o sprawozdaniach z wykonania budżetu Gminy Krasocin za 2022 rok </w:t>
      </w:r>
    </w:p>
    <w:p w14:paraId="5F589EC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lastRenderedPageBreak/>
        <w:t>- Opinia RIO w sprawie możliwości spłaty kredytu długoterminowego przez Gminę Krasocin</w:t>
      </w:r>
    </w:p>
    <w:p w14:paraId="65D0B00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2021,</w:t>
      </w:r>
    </w:p>
    <w:p w14:paraId="11FD038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2022</w:t>
      </w:r>
    </w:p>
    <w:p w14:paraId="327D6B33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II kwartał 2023</w:t>
      </w:r>
    </w:p>
    <w:p w14:paraId="1086417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31 grudnia 2021 r.</w:t>
      </w:r>
    </w:p>
    <w:p w14:paraId="098B60E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- IV kwartał  2022 </w:t>
      </w:r>
    </w:p>
    <w:p w14:paraId="4312625A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_II kwartał 2023 </w:t>
      </w:r>
    </w:p>
    <w:p w14:paraId="3353F302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IV kwartał 2022</w:t>
      </w:r>
    </w:p>
    <w:p w14:paraId="369E652D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II kwartał 2023 r.</w:t>
      </w:r>
    </w:p>
    <w:p w14:paraId="759C33D4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- IV kwartał 2022</w:t>
      </w:r>
    </w:p>
    <w:p w14:paraId="047D4CF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- 28S z wykonania planu wydatków budżetowych JST - II kwartał 2023 </w:t>
      </w:r>
    </w:p>
    <w:p w14:paraId="55FE90CC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IV kwartał 2022</w:t>
      </w:r>
    </w:p>
    <w:p w14:paraId="2205BF9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II kwartał 2023</w:t>
      </w:r>
    </w:p>
    <w:p w14:paraId="5195049D" w14:textId="77777777"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542D5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</w:t>
      </w:r>
    </w:p>
    <w:p w14:paraId="5CDECA4F" w14:textId="77777777" w:rsidR="00542D5D" w:rsidRPr="00542D5D" w:rsidRDefault="00542D5D" w:rsidP="00542D5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42D5D" w:rsidRPr="00542D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64C3" w14:textId="77777777" w:rsidR="0036221B" w:rsidRDefault="0036221B">
      <w:pPr>
        <w:spacing w:after="0"/>
      </w:pPr>
      <w:r>
        <w:separator/>
      </w:r>
    </w:p>
  </w:endnote>
  <w:endnote w:type="continuationSeparator" w:id="0">
    <w:p w14:paraId="6F378E4C" w14:textId="77777777" w:rsidR="0036221B" w:rsidRDefault="00362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0ED2" w14:textId="77777777" w:rsidR="0036221B" w:rsidRDefault="003622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0CCEF8" w14:textId="77777777" w:rsidR="0036221B" w:rsidRDefault="003622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E8"/>
    <w:multiLevelType w:val="hybridMultilevel"/>
    <w:tmpl w:val="17AE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080"/>
    <w:multiLevelType w:val="multilevel"/>
    <w:tmpl w:val="F36CFE18"/>
    <w:lvl w:ilvl="0">
      <w:start w:val="1"/>
      <w:numFmt w:val="decimal"/>
      <w:lvlText w:val="Rozdział %1."/>
      <w:lvlJc w:val="left"/>
      <w:pPr>
        <w:ind w:left="360" w:hanging="360"/>
      </w:pPr>
      <w:rPr>
        <w:rFonts w:ascii="Arial Narrow" w:hAnsi="Arial Narrow"/>
        <w:b/>
        <w:i/>
        <w:sz w:val="24"/>
        <w:szCs w:val="24"/>
      </w:rPr>
    </w:lvl>
    <w:lvl w:ilvl="1">
      <w:start w:val="8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51281">
    <w:abstractNumId w:val="1"/>
  </w:num>
  <w:num w:numId="2" w16cid:durableId="16892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8"/>
    <w:rsid w:val="000546D8"/>
    <w:rsid w:val="000712B5"/>
    <w:rsid w:val="000B076E"/>
    <w:rsid w:val="00145690"/>
    <w:rsid w:val="00173AF8"/>
    <w:rsid w:val="00175480"/>
    <w:rsid w:val="00305331"/>
    <w:rsid w:val="0036221B"/>
    <w:rsid w:val="00373653"/>
    <w:rsid w:val="00401CD4"/>
    <w:rsid w:val="0045377A"/>
    <w:rsid w:val="00542D5D"/>
    <w:rsid w:val="005E3A46"/>
    <w:rsid w:val="006A3EB7"/>
    <w:rsid w:val="006D025A"/>
    <w:rsid w:val="00787944"/>
    <w:rsid w:val="0079302F"/>
    <w:rsid w:val="008D01FB"/>
    <w:rsid w:val="00940823"/>
    <w:rsid w:val="00980B8C"/>
    <w:rsid w:val="00BF6DE4"/>
    <w:rsid w:val="00C31412"/>
    <w:rsid w:val="00CB3119"/>
    <w:rsid w:val="00E03976"/>
    <w:rsid w:val="00E0614A"/>
    <w:rsid w:val="00F35F73"/>
    <w:rsid w:val="00F749E7"/>
    <w:rsid w:val="00F8451A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C9F0"/>
  <w15:docId w15:val="{81634021-EC21-4062-9FEF-6493384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rasocin.com.pl/download/attachment/2981/uchwala_nr_lv_471_22-w-sprawie-uchwalenia-budzetu-gminy-krasocin-na-2023-r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Marta Wytrych</cp:lastModifiedBy>
  <cp:revision>15</cp:revision>
  <cp:lastPrinted>2023-09-08T09:01:00Z</cp:lastPrinted>
  <dcterms:created xsi:type="dcterms:W3CDTF">2023-08-02T06:50:00Z</dcterms:created>
  <dcterms:modified xsi:type="dcterms:W3CDTF">2023-09-08T09:02:00Z</dcterms:modified>
</cp:coreProperties>
</file>