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36139615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B44ED8">
        <w:rPr>
          <w:rFonts w:ascii="Times New Roman" w:eastAsia="Times New Roman" w:hAnsi="Times New Roman" w:cs="Times New Roman"/>
          <w:snapToGrid w:val="0"/>
          <w:lang w:eastAsia="pl-PL"/>
        </w:rPr>
        <w:t>04.03.2022</w:t>
      </w:r>
    </w:p>
    <w:p w14:paraId="31CB9B31" w14:textId="527248F3" w:rsidR="0020799D" w:rsidRPr="00970B2D" w:rsidRDefault="0020799D" w:rsidP="00D837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1FD273E4" w14:textId="77777777" w:rsidR="0069689B" w:rsidRDefault="0069689B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ADDD1F9" w14:textId="4151024A" w:rsidR="00D8373A" w:rsidRPr="00D8373A" w:rsidRDefault="00D8373A" w:rsidP="00D8373A">
      <w:pPr>
        <w:tabs>
          <w:tab w:val="left" w:pos="3261"/>
        </w:tabs>
        <w:rPr>
          <w:rFonts w:ascii="Times New Roman" w:hAnsi="Times New Roman" w:cs="Times New Roman"/>
        </w:rPr>
      </w:pPr>
      <w:r w:rsidRPr="00D8373A">
        <w:rPr>
          <w:rFonts w:ascii="Times New Roman" w:hAnsi="Times New Roman" w:cs="Times New Roman"/>
          <w:b/>
          <w:bCs/>
        </w:rPr>
        <w:t>Zamawiający:</w:t>
      </w:r>
      <w:r w:rsidRPr="00D8373A">
        <w:rPr>
          <w:rFonts w:ascii="Times New Roman" w:hAnsi="Times New Roman" w:cs="Times New Roman"/>
          <w:b/>
          <w:bCs/>
        </w:rPr>
        <w:tab/>
      </w:r>
      <w:r w:rsidRPr="00D8373A">
        <w:rPr>
          <w:rFonts w:ascii="Times New Roman" w:hAnsi="Times New Roman" w:cs="Times New Roman"/>
        </w:rPr>
        <w:t>Politechnika Warszawska, 00-661 Warszawa, Plac Politechniki 1</w:t>
      </w:r>
    </w:p>
    <w:p w14:paraId="4ACD10B4" w14:textId="171B04B4" w:rsidR="00D8373A" w:rsidRPr="00D8373A" w:rsidRDefault="00D8373A" w:rsidP="00D8373A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D8373A">
        <w:rPr>
          <w:rFonts w:ascii="Times New Roman" w:hAnsi="Times New Roman" w:cs="Times New Roman"/>
          <w:b/>
          <w:bCs/>
        </w:rPr>
        <w:t>Nr postępowania:</w:t>
      </w:r>
      <w:r w:rsidRPr="00D8373A">
        <w:rPr>
          <w:rFonts w:ascii="Times New Roman" w:hAnsi="Times New Roman" w:cs="Times New Roman"/>
          <w:b/>
          <w:bCs/>
        </w:rPr>
        <w:tab/>
      </w:r>
      <w:r w:rsidRPr="00D8373A">
        <w:rPr>
          <w:rFonts w:ascii="Times New Roman" w:hAnsi="Times New Roman" w:cs="Times New Roman"/>
        </w:rPr>
        <w:t>WChZP/0</w:t>
      </w:r>
      <w:r>
        <w:rPr>
          <w:rFonts w:ascii="Times New Roman" w:hAnsi="Times New Roman" w:cs="Times New Roman"/>
        </w:rPr>
        <w:t>1</w:t>
      </w:r>
      <w:r w:rsidRPr="00D8373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22</w:t>
      </w:r>
    </w:p>
    <w:p w14:paraId="708E8D2A" w14:textId="58D8ECC3" w:rsidR="00D8373A" w:rsidRPr="00D8373A" w:rsidRDefault="00D8373A" w:rsidP="00D8373A">
      <w:pPr>
        <w:tabs>
          <w:tab w:val="left" w:pos="2410"/>
        </w:tabs>
        <w:ind w:left="3261" w:hanging="3261"/>
        <w:rPr>
          <w:rFonts w:ascii="Times New Roman" w:hAnsi="Times New Roman" w:cs="Times New Roman"/>
          <w:b/>
          <w:bCs/>
        </w:rPr>
      </w:pPr>
      <w:r w:rsidRPr="00D8373A">
        <w:rPr>
          <w:rFonts w:ascii="Times New Roman" w:hAnsi="Times New Roman" w:cs="Times New Roman"/>
          <w:b/>
          <w:bCs/>
        </w:rPr>
        <w:t xml:space="preserve">Nazwa postępowania: </w:t>
      </w:r>
      <w:r w:rsidRPr="00D8373A">
        <w:rPr>
          <w:rFonts w:ascii="Times New Roman" w:hAnsi="Times New Roman" w:cs="Times New Roman"/>
        </w:rPr>
        <w:tab/>
      </w:r>
      <w:r w:rsidRPr="00D8373A">
        <w:rPr>
          <w:rFonts w:ascii="Times New Roman" w:hAnsi="Times New Roman" w:cs="Times New Roman"/>
        </w:rPr>
        <w:tab/>
        <w:t>Dostawy podstawowych szklanych wyrobów laboratoryjnych</w:t>
      </w:r>
    </w:p>
    <w:p w14:paraId="27CA7E3E" w14:textId="7CCA3073" w:rsidR="00D8373A" w:rsidRPr="00D8373A" w:rsidRDefault="00D8373A" w:rsidP="00D8373A">
      <w:pPr>
        <w:spacing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D8373A">
        <w:rPr>
          <w:rFonts w:ascii="Times New Roman" w:hAnsi="Times New Roman" w:cs="Times New Roman"/>
          <w:b/>
        </w:rPr>
        <w:t>Tryb udzielenia zamówienia:</w:t>
      </w:r>
      <w:r w:rsidRPr="00D8373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D8373A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>275 ust.1</w:t>
      </w:r>
      <w:r w:rsidRPr="00D8373A">
        <w:rPr>
          <w:rFonts w:ascii="Times New Roman" w:hAnsi="Times New Roman" w:cs="Times New Roman"/>
          <w:bCs/>
        </w:rPr>
        <w:t xml:space="preserve"> ustawy  </w:t>
      </w:r>
      <w:r w:rsidRPr="00D8373A">
        <w:rPr>
          <w:rFonts w:ascii="Times New Roman" w:eastAsia="Calibri" w:hAnsi="Times New Roman" w:cs="Times New Roman"/>
        </w:rPr>
        <w:t>z 11 września 2019 r. – Prawo zamówień publicznych t.j  (Dz.U. z 2021 poz. 1129 ze zm.)</w:t>
      </w:r>
      <w:r w:rsidRPr="00D8373A">
        <w:rPr>
          <w:rFonts w:ascii="Times New Roman" w:hAnsi="Times New Roman" w:cs="Times New Roman"/>
          <w:bCs/>
        </w:rPr>
        <w:t xml:space="preserve"> Prawo Zamówień Publicznych zwanej dalej „ustawą Pzp”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2021B6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021B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Informacja </w:t>
      </w:r>
      <w:r w:rsidR="009432F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</w:t>
      </w:r>
      <w:r w:rsidR="007A654C" w:rsidRPr="002021B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nieważnieniu postępowania</w:t>
      </w:r>
    </w:p>
    <w:p w14:paraId="517AA8DE" w14:textId="77777777" w:rsidR="0020799D" w:rsidRPr="00BB7EF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8AC61CA" w14:textId="55D2C7E7" w:rsidR="005B0305" w:rsidRDefault="005B0305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1D8AB4CC" w14:textId="4528BA47" w:rsidR="005B0305" w:rsidRPr="005B0305" w:rsidRDefault="005B0305" w:rsidP="00F7715A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B0305">
        <w:rPr>
          <w:rFonts w:ascii="Times New Roman" w:eastAsia="Calibri" w:hAnsi="Times New Roman" w:cs="Times New Roman"/>
        </w:rPr>
        <w:t>Działając na podstawie art. 260 ust. 2</w:t>
      </w:r>
      <w:r w:rsidR="00F167B6">
        <w:rPr>
          <w:rFonts w:ascii="Times New Roman" w:eastAsia="Calibri" w:hAnsi="Times New Roman" w:cs="Times New Roman"/>
        </w:rPr>
        <w:t xml:space="preserve">  </w:t>
      </w:r>
      <w:r w:rsidR="00D34454">
        <w:rPr>
          <w:rFonts w:ascii="Times New Roman" w:eastAsia="Calibri" w:hAnsi="Times New Roman" w:cs="Times New Roman"/>
        </w:rPr>
        <w:t xml:space="preserve">ustawą Pzp </w:t>
      </w:r>
      <w:r w:rsidR="00F167B6" w:rsidRPr="00F167B6">
        <w:rPr>
          <w:rFonts w:ascii="Times New Roman" w:eastAsia="Calibri" w:hAnsi="Times New Roman" w:cs="Times New Roman"/>
        </w:rPr>
        <w:t>Wydział Chemiczny Politechnika Warszawska, działając w imieniu Zamawiającego</w:t>
      </w:r>
      <w:r w:rsidR="00D8373A">
        <w:rPr>
          <w:rFonts w:ascii="Times New Roman" w:eastAsia="Calibri" w:hAnsi="Times New Roman" w:cs="Times New Roman"/>
        </w:rPr>
        <w:t xml:space="preserve"> </w:t>
      </w:r>
      <w:r w:rsidR="00F167B6" w:rsidRPr="00F167B6">
        <w:rPr>
          <w:rFonts w:ascii="Times New Roman" w:eastAsia="Calibri" w:hAnsi="Times New Roman" w:cs="Times New Roman"/>
        </w:rPr>
        <w:t xml:space="preserve">  informuje, </w:t>
      </w:r>
      <w:r w:rsidRPr="005B0305">
        <w:rPr>
          <w:rFonts w:ascii="Times New Roman" w:eastAsia="Calibri" w:hAnsi="Times New Roman" w:cs="Times New Roman"/>
        </w:rPr>
        <w:t xml:space="preserve"> że unieważnił postępowanie. </w:t>
      </w:r>
    </w:p>
    <w:p w14:paraId="6D46C3F5" w14:textId="77777777" w:rsidR="005B0305" w:rsidRPr="005B0305" w:rsidRDefault="005B0305" w:rsidP="005B0305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ED883A4" w14:textId="4E631659" w:rsidR="005B0305" w:rsidRPr="00D34454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p w14:paraId="4CB511D3" w14:textId="3F55C3BA" w:rsidR="005B0305" w:rsidRPr="005B0305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ust 1 </w:t>
      </w:r>
      <w:r w:rsidR="00D34454">
        <w:rPr>
          <w:rFonts w:ascii="Times New Roman" w:eastAsia="Calibri" w:hAnsi="Times New Roman" w:cs="Times New Roman"/>
        </w:rPr>
        <w:t>ustawy Pzp</w:t>
      </w:r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 xml:space="preserve">„Zamawiający unieważnia postępowanie </w:t>
      </w:r>
      <w:r w:rsidR="00333D8F">
        <w:rPr>
          <w:rFonts w:ascii="Times New Roman" w:eastAsia="Calibri" w:hAnsi="Times New Roman" w:cs="Times New Roman"/>
        </w:rPr>
        <w:t>o udzielenie zamówienia, jeżeli nie złożono żadnego wniosku o d</w:t>
      </w:r>
      <w:r w:rsidR="00124F32">
        <w:rPr>
          <w:rFonts w:ascii="Times New Roman" w:eastAsia="Calibri" w:hAnsi="Times New Roman" w:cs="Times New Roman"/>
        </w:rPr>
        <w:t>o</w:t>
      </w:r>
      <w:r w:rsidR="00333D8F">
        <w:rPr>
          <w:rFonts w:ascii="Times New Roman" w:eastAsia="Calibri" w:hAnsi="Times New Roman" w:cs="Times New Roman"/>
        </w:rPr>
        <w:t xml:space="preserve">puszczenie </w:t>
      </w:r>
      <w:r w:rsidR="00124F32">
        <w:rPr>
          <w:rFonts w:ascii="Times New Roman" w:eastAsia="Calibri" w:hAnsi="Times New Roman" w:cs="Times New Roman"/>
        </w:rPr>
        <w:t>do udziału w postępowaniu albo żadnej oferty”</w:t>
      </w:r>
    </w:p>
    <w:p w14:paraId="5979BC58" w14:textId="77777777" w:rsidR="005B0305" w:rsidRPr="0089180B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2DB816B7" w14:textId="42215F01" w:rsidR="005B0305" w:rsidRDefault="00B26E55" w:rsidP="00B26E5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wyznaczonym przez Zamawiającego terminie tj. do dnia 03.03.2022</w:t>
      </w:r>
      <w:r w:rsidR="00435697">
        <w:rPr>
          <w:rFonts w:ascii="Times New Roman" w:eastAsia="Calibri" w:hAnsi="Times New Roman" w:cs="Times New Roman"/>
        </w:rPr>
        <w:t xml:space="preserve"> do </w:t>
      </w:r>
      <w:r>
        <w:rPr>
          <w:rFonts w:ascii="Times New Roman" w:eastAsia="Calibri" w:hAnsi="Times New Roman" w:cs="Times New Roman"/>
        </w:rPr>
        <w:t xml:space="preserve">godz. 12:15 </w:t>
      </w:r>
      <w:r w:rsidR="002C115C">
        <w:rPr>
          <w:rFonts w:ascii="Times New Roman" w:eastAsia="Calibri" w:hAnsi="Times New Roman" w:cs="Times New Roman"/>
        </w:rPr>
        <w:t>nie złożono żadnej oferty</w:t>
      </w:r>
      <w:r w:rsidR="00707993">
        <w:rPr>
          <w:rFonts w:ascii="Times New Roman" w:eastAsia="Calibri" w:hAnsi="Times New Roman" w:cs="Times New Roman"/>
        </w:rPr>
        <w:t xml:space="preserve">. </w:t>
      </w:r>
    </w:p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746AD51" w14:textId="77777777" w:rsidR="00B44ED8" w:rsidRDefault="00B44ED8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w oryginale</w:t>
      </w:r>
    </w:p>
    <w:p w14:paraId="74DB69C0" w14:textId="77777777" w:rsidR="00B44ED8" w:rsidRDefault="00B44ED8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Prodziekan </w:t>
      </w:r>
    </w:p>
    <w:p w14:paraId="332C8AA4" w14:textId="77777777" w:rsidR="00B44ED8" w:rsidRDefault="00B44ED8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Wydziału Chemicznego</w:t>
      </w:r>
    </w:p>
    <w:p w14:paraId="5963EEA3" w14:textId="61139C23" w:rsidR="008E1074" w:rsidRPr="00606B8B" w:rsidRDefault="00B44ED8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/-/ prof. dr hab. inż. Wojciech Wróblewski</w:t>
      </w:r>
      <w:r w:rsidR="00AA05A6" w:rsidRPr="00606B8B">
        <w:rPr>
          <w:rFonts w:ascii="Times New Roman" w:eastAsia="Times New Roman" w:hAnsi="Times New Roman" w:cs="Times New Roman"/>
        </w:rPr>
        <w:t xml:space="preserve"> </w:t>
      </w:r>
    </w:p>
    <w:sectPr w:rsidR="008E1074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C3F8" w14:textId="77777777" w:rsidR="00EB24D8" w:rsidRDefault="00EB24D8" w:rsidP="008E4A26">
      <w:pPr>
        <w:spacing w:after="0" w:line="240" w:lineRule="auto"/>
      </w:pPr>
      <w:r>
        <w:separator/>
      </w:r>
    </w:p>
  </w:endnote>
  <w:endnote w:type="continuationSeparator" w:id="0">
    <w:p w14:paraId="41D573F1" w14:textId="77777777" w:rsidR="00EB24D8" w:rsidRDefault="00EB24D8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B05B" w14:textId="77777777" w:rsidR="00EB24D8" w:rsidRDefault="00EB24D8" w:rsidP="008E4A26">
      <w:pPr>
        <w:spacing w:after="0" w:line="240" w:lineRule="auto"/>
      </w:pPr>
      <w:r>
        <w:separator/>
      </w:r>
    </w:p>
  </w:footnote>
  <w:footnote w:type="continuationSeparator" w:id="0">
    <w:p w14:paraId="67F6749D" w14:textId="77777777" w:rsidR="00EB24D8" w:rsidRDefault="00EB24D8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27F255B7" w:rsidR="008A03BB" w:rsidRDefault="00970B2D" w:rsidP="00970B2D">
    <w:pPr>
      <w:pStyle w:val="Nagwek"/>
      <w:tabs>
        <w:tab w:val="clear" w:pos="4536"/>
        <w:tab w:val="clear" w:pos="9072"/>
        <w:tab w:val="left" w:pos="3960"/>
      </w:tabs>
      <w:jc w:val="center"/>
    </w:pPr>
    <w:r>
      <w:rPr>
        <w:noProof/>
      </w:rPr>
      <w:drawing>
        <wp:inline distT="0" distB="0" distL="0" distR="0" wp14:anchorId="09674720" wp14:editId="07F6D36C">
          <wp:extent cx="4291965" cy="1256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341D"/>
    <w:rsid w:val="00124F32"/>
    <w:rsid w:val="00131DDA"/>
    <w:rsid w:val="002021B6"/>
    <w:rsid w:val="0020799D"/>
    <w:rsid w:val="00207BD7"/>
    <w:rsid w:val="00265A3D"/>
    <w:rsid w:val="00271A6B"/>
    <w:rsid w:val="00280FD0"/>
    <w:rsid w:val="002812C4"/>
    <w:rsid w:val="0029287B"/>
    <w:rsid w:val="002C115C"/>
    <w:rsid w:val="002D0A95"/>
    <w:rsid w:val="002D686B"/>
    <w:rsid w:val="00301CC4"/>
    <w:rsid w:val="003143E8"/>
    <w:rsid w:val="00333D8F"/>
    <w:rsid w:val="00353318"/>
    <w:rsid w:val="003D473B"/>
    <w:rsid w:val="00435697"/>
    <w:rsid w:val="0046251E"/>
    <w:rsid w:val="004B24B9"/>
    <w:rsid w:val="005022DA"/>
    <w:rsid w:val="00560DE5"/>
    <w:rsid w:val="005B0305"/>
    <w:rsid w:val="005B1B9E"/>
    <w:rsid w:val="005B69AC"/>
    <w:rsid w:val="005C5018"/>
    <w:rsid w:val="00606B8B"/>
    <w:rsid w:val="006169B8"/>
    <w:rsid w:val="0069689B"/>
    <w:rsid w:val="006D5B8B"/>
    <w:rsid w:val="006E4B49"/>
    <w:rsid w:val="00707993"/>
    <w:rsid w:val="00717196"/>
    <w:rsid w:val="0072078B"/>
    <w:rsid w:val="007A548C"/>
    <w:rsid w:val="007A654C"/>
    <w:rsid w:val="0085031A"/>
    <w:rsid w:val="008516B5"/>
    <w:rsid w:val="00874A33"/>
    <w:rsid w:val="0089180B"/>
    <w:rsid w:val="008A03BB"/>
    <w:rsid w:val="008E1074"/>
    <w:rsid w:val="008E4A26"/>
    <w:rsid w:val="008E7063"/>
    <w:rsid w:val="009432FC"/>
    <w:rsid w:val="00970B2D"/>
    <w:rsid w:val="009940F7"/>
    <w:rsid w:val="009C2632"/>
    <w:rsid w:val="00A00593"/>
    <w:rsid w:val="00A31AA2"/>
    <w:rsid w:val="00A709A1"/>
    <w:rsid w:val="00A822F2"/>
    <w:rsid w:val="00A94637"/>
    <w:rsid w:val="00AA05A6"/>
    <w:rsid w:val="00AA73CD"/>
    <w:rsid w:val="00AC6C50"/>
    <w:rsid w:val="00AD2AE9"/>
    <w:rsid w:val="00AD543C"/>
    <w:rsid w:val="00B26E55"/>
    <w:rsid w:val="00B41C65"/>
    <w:rsid w:val="00B44ED8"/>
    <w:rsid w:val="00B85762"/>
    <w:rsid w:val="00B859EF"/>
    <w:rsid w:val="00BB7EF6"/>
    <w:rsid w:val="00BD38DB"/>
    <w:rsid w:val="00BF1EDE"/>
    <w:rsid w:val="00C3227B"/>
    <w:rsid w:val="00C50E27"/>
    <w:rsid w:val="00CC3ABF"/>
    <w:rsid w:val="00D34454"/>
    <w:rsid w:val="00D44DC9"/>
    <w:rsid w:val="00D55610"/>
    <w:rsid w:val="00D8373A"/>
    <w:rsid w:val="00DA4086"/>
    <w:rsid w:val="00EB24D8"/>
    <w:rsid w:val="00EF7D07"/>
    <w:rsid w:val="00F167B6"/>
    <w:rsid w:val="00F709CB"/>
    <w:rsid w:val="00F7715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58</cp:revision>
  <dcterms:created xsi:type="dcterms:W3CDTF">2021-03-04T09:03:00Z</dcterms:created>
  <dcterms:modified xsi:type="dcterms:W3CDTF">2022-03-04T11:42:00Z</dcterms:modified>
</cp:coreProperties>
</file>