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6E11F697" w:rsidR="00550AAF" w:rsidRPr="00152088" w:rsidRDefault="00A04B44" w:rsidP="00CB5A57">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CB5A57">
              <w:rPr>
                <w:rFonts w:eastAsia="Times New Roman"/>
                <w:b/>
                <w:lang w:eastAsia="pl-PL"/>
              </w:rPr>
              <w:t>56</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5D114601" w:rsidR="005E7870" w:rsidRDefault="005E7870" w:rsidP="005E7870">
            <w:pPr>
              <w:pStyle w:val="Akapitzlist"/>
              <w:spacing w:after="0"/>
              <w:ind w:left="142" w:right="141"/>
              <w:jc w:val="center"/>
              <w:rPr>
                <w:rFonts w:ascii="Times New Roman" w:eastAsia="Times New Roman" w:hAnsi="Times New Roman" w:cs="Times New Roman"/>
                <w:b/>
                <w:lang w:eastAsia="pl-PL"/>
              </w:rPr>
            </w:pPr>
            <w:r w:rsidRPr="005E7870">
              <w:rPr>
                <w:rFonts w:ascii="Times New Roman" w:eastAsia="Times New Roman" w:hAnsi="Times New Roman" w:cs="Times New Roman"/>
                <w:b/>
                <w:lang w:eastAsia="pl-PL"/>
              </w:rPr>
              <w:t xml:space="preserve">ROZBUDOWA  SIECI  BEZPRZEWODOWEJ O 25 PUNKTÓW DOSTĘPOWYCH </w:t>
            </w:r>
            <w:r w:rsidR="002A311A">
              <w:rPr>
                <w:rFonts w:ascii="Times New Roman" w:eastAsia="Times New Roman" w:hAnsi="Times New Roman" w:cs="Times New Roman"/>
                <w:b/>
                <w:lang w:eastAsia="pl-PL"/>
              </w:rPr>
              <w:br/>
            </w:r>
            <w:r w:rsidRPr="005E7870">
              <w:rPr>
                <w:rFonts w:ascii="Times New Roman" w:eastAsia="Times New Roman" w:hAnsi="Times New Roman" w:cs="Times New Roman"/>
                <w:b/>
                <w:lang w:eastAsia="pl-PL"/>
              </w:rPr>
              <w:t>I SYSTEM  KONTROLI  DOSTĘPU</w:t>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65847547" w:rsidR="00550AAF" w:rsidRPr="00152088" w:rsidRDefault="00A04B44" w:rsidP="00EA4FBC">
            <w:pPr>
              <w:autoSpaceDE w:val="0"/>
              <w:spacing w:after="0" w:line="240" w:lineRule="auto"/>
              <w:jc w:val="center"/>
              <w:rPr>
                <w:rFonts w:eastAsia="Times New Roman"/>
                <w:lang w:eastAsia="pl-PL"/>
              </w:rPr>
            </w:pPr>
            <w:bookmarkStart w:id="2" w:name="OLE_LINK20"/>
            <w:r w:rsidRPr="00152088">
              <w:rPr>
                <w:lang w:eastAsia="pl-PL"/>
              </w:rPr>
              <w:t>(Dz. U. z 20</w:t>
            </w:r>
            <w:r w:rsidR="00EA4FBC">
              <w:rPr>
                <w:lang w:eastAsia="pl-PL"/>
              </w:rPr>
              <w:t>21</w:t>
            </w:r>
            <w:r w:rsidRPr="00152088">
              <w:rPr>
                <w:lang w:eastAsia="pl-PL"/>
              </w:rPr>
              <w:t xml:space="preserve"> r. poz. </w:t>
            </w:r>
            <w:bookmarkEnd w:id="2"/>
            <w:r w:rsidR="00EA4FBC">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32D2B226"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CB5A57">
              <w:rPr>
                <w:rFonts w:eastAsia="Times New Roman"/>
                <w:b/>
                <w:color w:val="000000"/>
                <w:lang w:eastAsia="pl-PL"/>
              </w:rPr>
              <w:t xml:space="preserve">   </w:t>
            </w:r>
            <w:r w:rsidR="00CB5A57" w:rsidRPr="00CB5A57">
              <w:rPr>
                <w:rFonts w:eastAsia="Times New Roman"/>
                <w:b/>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9B77C9">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9B77C9">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9B77C9">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27056C1D" w14:textId="41277BE0" w:rsidR="006A7C6E" w:rsidRPr="006A7C6E" w:rsidRDefault="006A7C6E" w:rsidP="006A7C6E">
      <w:pPr>
        <w:tabs>
          <w:tab w:val="left" w:pos="8647"/>
          <w:tab w:val="left" w:pos="8789"/>
        </w:tabs>
        <w:spacing w:after="0" w:line="240" w:lineRule="auto"/>
        <w:ind w:left="644" w:firstLine="76"/>
        <w:rPr>
          <w:rFonts w:eastAsia="Times New Roman"/>
          <w:lang w:eastAsia="pl-PL"/>
        </w:rPr>
      </w:pPr>
      <w:r w:rsidRPr="006A7C6E">
        <w:rPr>
          <w:rFonts w:eastAsia="Times New Roman"/>
          <w:lang w:eastAsia="pl-PL"/>
        </w:rPr>
        <w:t>32420000-3 – Urządzenia sieciowe</w:t>
      </w:r>
    </w:p>
    <w:p w14:paraId="16114D42" w14:textId="3D0F9E8E" w:rsidR="006A7C6E" w:rsidRPr="006A7C6E" w:rsidRDefault="006A7C6E" w:rsidP="006A7C6E">
      <w:pPr>
        <w:tabs>
          <w:tab w:val="left" w:pos="8647"/>
          <w:tab w:val="left" w:pos="8789"/>
        </w:tabs>
        <w:spacing w:after="0" w:line="240" w:lineRule="auto"/>
        <w:ind w:left="644" w:firstLine="76"/>
        <w:rPr>
          <w:rFonts w:eastAsia="Times New Roman"/>
          <w:lang w:eastAsia="pl-PL"/>
        </w:rPr>
      </w:pPr>
      <w:r w:rsidRPr="006A7C6E">
        <w:rPr>
          <w:rFonts w:eastAsia="Times New Roman"/>
          <w:lang w:eastAsia="pl-PL"/>
        </w:rPr>
        <w:t>32424000-1 – Infrastruktura sieciowa</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35C5744" w14:textId="56E5587B" w:rsidR="006A7C6E" w:rsidRPr="006A7C6E" w:rsidRDefault="00356BD9"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A7C6E" w:rsidRPr="006A7C6E">
        <w:rPr>
          <w:rFonts w:ascii="Times New Roman" w:eastAsia="Times New Roman" w:hAnsi="Times New Roman" w:cs="Times New Roman"/>
          <w:lang w:eastAsia="pl-PL"/>
        </w:rPr>
        <w:t xml:space="preserve">Punkty dostępowe - 25 szt. </w:t>
      </w:r>
    </w:p>
    <w:p w14:paraId="5B32CA81" w14:textId="4A89DA8A" w:rsidR="00356BD9" w:rsidRDefault="00356BD9"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System kontroli dostępu.</w:t>
      </w:r>
    </w:p>
    <w:p w14:paraId="451260B0" w14:textId="2549A6E8" w:rsidR="00C917F4" w:rsidRPr="00152088" w:rsidRDefault="00356BD9" w:rsidP="006A7C6E">
      <w:pPr>
        <w:pStyle w:val="Akapitzlist"/>
        <w:autoSpaceDE w:val="0"/>
        <w:spacing w:before="60" w:after="0" w:line="240" w:lineRule="auto"/>
        <w:ind w:left="993" w:hanging="284"/>
        <w:jc w:val="both"/>
        <w:rPr>
          <w:rFonts w:ascii="Times New Roman" w:hAnsi="Times New Roman" w:cs="Times New Roman"/>
        </w:rPr>
      </w:pPr>
      <w:r>
        <w:rPr>
          <w:rFonts w:ascii="Times New Roman" w:eastAsia="Times New Roman" w:hAnsi="Times New Roman" w:cs="Times New Roman"/>
          <w:b/>
          <w:lang w:eastAsia="pl-PL"/>
        </w:rPr>
        <w:t xml:space="preserve">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E29CB5B" w14:textId="77777777" w:rsidR="006D22C2" w:rsidRPr="006D22C2" w:rsidRDefault="006D22C2" w:rsidP="00CF1F48">
      <w:pPr>
        <w:pStyle w:val="Bezodstpw"/>
        <w:jc w:val="both"/>
        <w:rPr>
          <w:rFonts w:ascii="Times New Roman" w:hAnsi="Times New Roman" w:cs="Times New Roman"/>
          <w:sz w:val="8"/>
          <w:szCs w:val="8"/>
        </w:rPr>
      </w:pPr>
    </w:p>
    <w:p w14:paraId="6FA95E02" w14:textId="15C4E8F5" w:rsidR="00D56F39"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FA68C0">
        <w:rPr>
          <w:rFonts w:ascii="Times New Roman" w:hAnsi="Times New Roman" w:cs="Times New Roman"/>
        </w:rPr>
        <w:t xml:space="preserve"> </w:t>
      </w:r>
      <w:r w:rsidR="006D22C2">
        <w:rPr>
          <w:rFonts w:ascii="Times New Roman" w:hAnsi="Times New Roman" w:cs="Times New Roman"/>
          <w:b/>
        </w:rPr>
        <w:t>70 dni</w:t>
      </w:r>
    </w:p>
    <w:p w14:paraId="4D765DD1" w14:textId="77777777" w:rsidR="006D22C2" w:rsidRPr="006D22C2" w:rsidRDefault="006D22C2" w:rsidP="00CF1F48">
      <w:pPr>
        <w:pStyle w:val="Bezodstpw"/>
        <w:jc w:val="both"/>
        <w:rPr>
          <w:rFonts w:ascii="Times New Roman" w:hAnsi="Times New Roman" w:cs="Times New Roman"/>
          <w:b/>
          <w:sz w:val="8"/>
          <w:szCs w:val="8"/>
        </w:rPr>
      </w:pP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3E19120A"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6D22C2">
        <w:rPr>
          <w:rFonts w:ascii="Times New Roman" w:hAnsi="Times New Roman" w:cs="Times New Roman"/>
          <w:b/>
          <w:shd w:val="clear" w:color="auto" w:fill="F7CAAC"/>
        </w:rPr>
        <w:t>05</w:t>
      </w:r>
      <w:r w:rsidR="00AB47BD">
        <w:rPr>
          <w:rFonts w:ascii="Times New Roman" w:hAnsi="Times New Roman" w:cs="Times New Roman"/>
          <w:b/>
          <w:shd w:val="clear" w:color="auto" w:fill="F7CAAC"/>
        </w:rPr>
        <w:t>.</w:t>
      </w:r>
      <w:r w:rsidR="00061891">
        <w:rPr>
          <w:rFonts w:ascii="Times New Roman" w:hAnsi="Times New Roman" w:cs="Times New Roman"/>
          <w:b/>
          <w:shd w:val="clear" w:color="auto" w:fill="F7CAAC"/>
        </w:rPr>
        <w:t>1</w:t>
      </w:r>
      <w:r w:rsidR="006D22C2">
        <w:rPr>
          <w:rFonts w:ascii="Times New Roman" w:hAnsi="Times New Roman" w:cs="Times New Roman"/>
          <w:b/>
          <w:shd w:val="clear" w:color="auto" w:fill="F7CAAC"/>
        </w:rPr>
        <w:t>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9B77C9">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17E1D9C1" w14:textId="6760843C"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F62816">
        <w:rPr>
          <w:rFonts w:ascii="Times New Roman" w:hAnsi="Times New Roman" w:cs="Times New Roman"/>
          <w:b/>
        </w:rPr>
        <w:t>8</w:t>
      </w:r>
      <w:r>
        <w:rPr>
          <w:rFonts w:ascii="Times New Roman" w:hAnsi="Times New Roman" w:cs="Times New Roman"/>
          <w:b/>
        </w:rPr>
        <w:t>)</w:t>
      </w:r>
      <w:r w:rsidRPr="00152088">
        <w:rPr>
          <w:rFonts w:ascii="Times New Roman" w:hAnsi="Times New Roman" w:cs="Times New Roman"/>
        </w:rPr>
        <w:t>.</w:t>
      </w:r>
    </w:p>
    <w:p w14:paraId="6721E719" w14:textId="630DC1AB" w:rsidR="00915A67" w:rsidRPr="008937A4"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F62816">
        <w:rPr>
          <w:rFonts w:ascii="Times New Roman" w:hAnsi="Times New Roman" w:cs="Times New Roman"/>
          <w:b/>
        </w:rPr>
        <w:t>9</w:t>
      </w:r>
      <w:r w:rsidR="005F5991">
        <w:rPr>
          <w:rFonts w:ascii="Times New Roman" w:hAnsi="Times New Roman" w:cs="Times New Roman"/>
          <w:b/>
        </w:rPr>
        <w:t>)</w:t>
      </w:r>
      <w:r w:rsidR="005F5991" w:rsidRPr="00152088">
        <w:rPr>
          <w:rFonts w:ascii="Times New Roman" w:hAnsi="Times New Roman" w:cs="Times New Roman"/>
        </w:rPr>
        <w:t>.</w:t>
      </w:r>
    </w:p>
    <w:p w14:paraId="21CB9BFC" w14:textId="5AB61F12" w:rsidR="008937A4" w:rsidRPr="008937A4" w:rsidRDefault="001B217C" w:rsidP="00A4209A">
      <w:pPr>
        <w:pStyle w:val="Bezodstpw"/>
        <w:numPr>
          <w:ilvl w:val="0"/>
          <w:numId w:val="31"/>
        </w:numPr>
        <w:jc w:val="both"/>
        <w:rPr>
          <w:rFonts w:ascii="Times New Roman" w:hAnsi="Times New Roman" w:cs="Times New Roman"/>
          <w:b/>
        </w:rPr>
      </w:pPr>
      <w:r w:rsidRPr="001B217C">
        <w:rPr>
          <w:rFonts w:ascii="Times New Roman" w:hAnsi="Times New Roman" w:cs="Times New Roman"/>
          <w:b/>
          <w:sz w:val="24"/>
          <w:szCs w:val="24"/>
          <w:lang w:eastAsia="en-US"/>
        </w:rPr>
        <w:t>Certyfikat</w:t>
      </w:r>
      <w:r w:rsidR="008937A4" w:rsidRPr="008937A4">
        <w:rPr>
          <w:rFonts w:ascii="Times New Roman" w:hAnsi="Times New Roman" w:cs="Times New Roman"/>
          <w:sz w:val="24"/>
          <w:szCs w:val="24"/>
          <w:lang w:eastAsia="en-US"/>
        </w:rPr>
        <w:t xml:space="preserve"> </w:t>
      </w:r>
      <w:r w:rsidR="008937A4" w:rsidRPr="008937A4">
        <w:rPr>
          <w:rFonts w:ascii="Times New Roman" w:eastAsia="Times New Roman" w:hAnsi="Times New Roman" w:cs="Times New Roman"/>
          <w:sz w:val="24"/>
          <w:szCs w:val="24"/>
          <w:lang w:eastAsia="en-US"/>
        </w:rPr>
        <w:t>potwierdzający umiejętność instalowania i konfigurowania urządzeń WLAN</w:t>
      </w:r>
      <w:r w:rsidR="008937A4" w:rsidRPr="008937A4">
        <w:rPr>
          <w:rFonts w:ascii="Times New Roman" w:hAnsi="Times New Roman" w:cs="Times New Roman"/>
          <w:sz w:val="24"/>
          <w:szCs w:val="24"/>
          <w:lang w:eastAsia="en-US"/>
        </w:rPr>
        <w:t xml:space="preserve"> na poziomie ekspert </w:t>
      </w:r>
      <w:r w:rsidR="008937A4" w:rsidRPr="008937A4">
        <w:rPr>
          <w:rFonts w:ascii="Times New Roman" w:eastAsia="Times New Roman" w:hAnsi="Times New Roman" w:cs="Times New Roman"/>
          <w:sz w:val="24"/>
          <w:szCs w:val="24"/>
          <w:lang w:eastAsia="en-US"/>
        </w:rPr>
        <w:t xml:space="preserve">lub równoważnym – </w:t>
      </w:r>
      <w:r w:rsidR="008937A4" w:rsidRPr="008937A4">
        <w:rPr>
          <w:rFonts w:ascii="Times New Roman" w:eastAsia="Times New Roman" w:hAnsi="Times New Roman" w:cs="Times New Roman"/>
          <w:b/>
          <w:sz w:val="24"/>
          <w:szCs w:val="24"/>
          <w:lang w:eastAsia="en-US"/>
        </w:rPr>
        <w:t>jako kryterium</w:t>
      </w:r>
    </w:p>
    <w:p w14:paraId="58D0A31C" w14:textId="2C95DED7" w:rsidR="0003454B" w:rsidRDefault="0003454B" w:rsidP="00A4209A">
      <w:pPr>
        <w:pStyle w:val="Bezodstpw"/>
        <w:numPr>
          <w:ilvl w:val="0"/>
          <w:numId w:val="31"/>
        </w:numPr>
        <w:jc w:val="both"/>
        <w:rPr>
          <w:rFonts w:ascii="Times New Roman" w:hAnsi="Times New Roman" w:cs="Times New Roman"/>
          <w:b/>
        </w:rPr>
      </w:pPr>
      <w:r w:rsidRPr="001B217C">
        <w:rPr>
          <w:rFonts w:ascii="Times New Roman" w:hAnsi="Times New Roman" w:cs="Times New Roman"/>
          <w:b/>
          <w:sz w:val="24"/>
          <w:szCs w:val="24"/>
          <w:lang w:eastAsia="en-US"/>
        </w:rPr>
        <w:t>Certyfikat ISO 9001:2015</w:t>
      </w:r>
      <w:r w:rsidRPr="00296DBE">
        <w:rPr>
          <w:rFonts w:ascii="Times New Roman" w:hAnsi="Times New Roman" w:cs="Times New Roman"/>
          <w:sz w:val="24"/>
          <w:szCs w:val="24"/>
          <w:lang w:eastAsia="en-US"/>
        </w:rPr>
        <w:t xml:space="preserve"> w zakresie sprzedaży i wdrożenia systemów informatycznych, wykonania i serwisu sieci teleinformatycznych i świadczenia usług </w:t>
      </w:r>
      <w:r w:rsidRPr="00296DBE">
        <w:rPr>
          <w:rFonts w:ascii="Times New Roman" w:hAnsi="Times New Roman" w:cs="Times New Roman"/>
          <w:sz w:val="24"/>
          <w:szCs w:val="24"/>
          <w:lang w:eastAsia="en-US"/>
        </w:rPr>
        <w:br/>
        <w:t xml:space="preserve">w tym zakresie </w:t>
      </w:r>
      <w:r w:rsidRPr="00296DBE">
        <w:rPr>
          <w:rFonts w:ascii="Times New Roman" w:eastAsia="Times New Roman" w:hAnsi="Times New Roman" w:cs="Times New Roman"/>
          <w:sz w:val="24"/>
          <w:szCs w:val="24"/>
          <w:lang w:eastAsia="en-US"/>
        </w:rPr>
        <w:t>-</w:t>
      </w:r>
      <w:r w:rsidRPr="00296DBE">
        <w:rPr>
          <w:rFonts w:ascii="Times New Roman" w:hAnsi="Times New Roman" w:cs="Times New Roman"/>
          <w:b/>
          <w:lang w:eastAsia="en-US"/>
        </w:rPr>
        <w:t xml:space="preserve"> jako kryterium.</w:t>
      </w:r>
    </w:p>
    <w:p w14:paraId="6F971C47" w14:textId="77777777" w:rsidR="003A1612" w:rsidRPr="00296DBE" w:rsidRDefault="003A1612" w:rsidP="003A1612">
      <w:pPr>
        <w:pStyle w:val="Akapitzlist"/>
        <w:numPr>
          <w:ilvl w:val="0"/>
          <w:numId w:val="31"/>
        </w:numPr>
        <w:spacing w:after="0" w:line="240" w:lineRule="auto"/>
        <w:ind w:right="-144"/>
        <w:rPr>
          <w:rFonts w:ascii="Times New Roman" w:hAnsi="Times New Roman" w:cs="Times New Roman"/>
          <w:b/>
          <w:lang w:eastAsia="en-US"/>
        </w:rPr>
      </w:pPr>
      <w:r w:rsidRPr="00296DBE">
        <w:rPr>
          <w:rFonts w:ascii="Times New Roman" w:hAnsi="Times New Roman" w:cs="Times New Roman"/>
          <w:b/>
        </w:rPr>
        <w:t xml:space="preserve">Oświadczenie </w:t>
      </w:r>
      <w:r w:rsidRPr="00296DBE">
        <w:rPr>
          <w:rFonts w:ascii="Times New Roman" w:hAnsi="Times New Roman" w:cs="Times New Roman"/>
        </w:rPr>
        <w:t>producenta oferowanego sprzętu, że sprzęt pochodzi</w:t>
      </w:r>
      <w:r w:rsidRPr="00296DBE">
        <w:rPr>
          <w:rFonts w:ascii="Times New Roman" w:hAnsi="Times New Roman" w:cs="Times New Roman"/>
          <w:b/>
        </w:rPr>
        <w:t xml:space="preserve"> z autoryzowanego kanału sprzedaży producenta w Polsce.</w:t>
      </w:r>
    </w:p>
    <w:p w14:paraId="1588CF35" w14:textId="77777777" w:rsidR="00DA790A" w:rsidRPr="009A5603" w:rsidRDefault="00DA790A" w:rsidP="00DA790A">
      <w:pPr>
        <w:pStyle w:val="Bezodstpw"/>
        <w:ind w:left="720"/>
        <w:jc w:val="both"/>
        <w:rPr>
          <w:rFonts w:ascii="Times New Roman" w:hAnsi="Times New Roman" w:cs="Times New Roman"/>
          <w:b/>
          <w:sz w:val="12"/>
          <w:szCs w:val="12"/>
        </w:rPr>
      </w:pPr>
    </w:p>
    <w:p w14:paraId="2CE32D08" w14:textId="4E9F7F5B" w:rsidR="00DA790A" w:rsidRPr="00C72984" w:rsidRDefault="00DA790A" w:rsidP="00114B4E">
      <w:pPr>
        <w:pStyle w:val="Akapitzlist"/>
        <w:widowControl w:val="0"/>
        <w:numPr>
          <w:ilvl w:val="0"/>
          <w:numId w:val="39"/>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Default="00FC111B" w:rsidP="00296DBE">
      <w:pPr>
        <w:pStyle w:val="Akapitzlist"/>
        <w:widowControl w:val="0"/>
        <w:numPr>
          <w:ilvl w:val="0"/>
          <w:numId w:val="40"/>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p>
    <w:p w14:paraId="5E79A1B6" w14:textId="59B30039" w:rsidR="00DB15AD" w:rsidRDefault="00DB15AD" w:rsidP="00296DBE">
      <w:pPr>
        <w:pStyle w:val="Akapitzlist"/>
        <w:numPr>
          <w:ilvl w:val="0"/>
          <w:numId w:val="40"/>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(załącznik nr 10)</w:t>
      </w:r>
    </w:p>
    <w:p w14:paraId="043C20AD" w14:textId="2E43C553" w:rsidR="004C57AC" w:rsidRPr="00372BCA" w:rsidRDefault="004C57AC" w:rsidP="00296DBE">
      <w:pPr>
        <w:pStyle w:val="Akapitzlist"/>
        <w:numPr>
          <w:ilvl w:val="0"/>
          <w:numId w:val="40"/>
        </w:numPr>
        <w:spacing w:after="0" w:line="240" w:lineRule="auto"/>
        <w:ind w:left="567" w:right="-144" w:hanging="283"/>
        <w:rPr>
          <w:rFonts w:ascii="Times New Roman" w:hAnsi="Times New Roman" w:cs="Times New Roman"/>
          <w:b/>
          <w:lang w:eastAsia="en-US"/>
        </w:rPr>
      </w:pPr>
      <w:r w:rsidRPr="00372BCA">
        <w:rPr>
          <w:rFonts w:ascii="Times New Roman" w:hAnsi="Times New Roman" w:cs="Times New Roman"/>
          <w:b/>
          <w:lang w:eastAsia="en-US"/>
        </w:rPr>
        <w:t xml:space="preserve">Wykaz dostaw </w:t>
      </w:r>
      <w:r w:rsidRPr="00372BCA">
        <w:rPr>
          <w:rFonts w:ascii="Times New Roman" w:hAnsi="Times New Roman" w:cs="Times New Roman"/>
          <w:lang w:eastAsia="en-US"/>
        </w:rPr>
        <w:t xml:space="preserve">wraz z referencjami </w:t>
      </w:r>
      <w:r w:rsidRPr="00372BCA">
        <w:rPr>
          <w:rFonts w:ascii="Times New Roman" w:hAnsi="Times New Roman" w:cs="Times New Roman"/>
          <w:b/>
          <w:lang w:eastAsia="en-US"/>
        </w:rPr>
        <w:t xml:space="preserve">(załącznik nr </w:t>
      </w:r>
      <w:r>
        <w:rPr>
          <w:rFonts w:ascii="Times New Roman" w:hAnsi="Times New Roman" w:cs="Times New Roman"/>
          <w:b/>
          <w:lang w:eastAsia="en-US"/>
        </w:rPr>
        <w:t>11</w:t>
      </w:r>
      <w:r w:rsidRPr="00372BCA">
        <w:rPr>
          <w:rFonts w:ascii="Times New Roman" w:hAnsi="Times New Roman" w:cs="Times New Roman"/>
          <w:b/>
          <w:lang w:eastAsia="en-US"/>
        </w:rPr>
        <w:t>)</w:t>
      </w:r>
    </w:p>
    <w:p w14:paraId="08AC2BF3" w14:textId="0490B5BB" w:rsidR="00296DBE" w:rsidRPr="001B217C" w:rsidRDefault="004C57AC" w:rsidP="001B217C">
      <w:pPr>
        <w:pStyle w:val="Akapitzlist"/>
        <w:numPr>
          <w:ilvl w:val="0"/>
          <w:numId w:val="40"/>
        </w:numPr>
        <w:spacing w:after="0" w:line="240" w:lineRule="auto"/>
        <w:ind w:left="567" w:right="-144" w:hanging="283"/>
        <w:jc w:val="both"/>
        <w:rPr>
          <w:rFonts w:ascii="Times New Roman" w:hAnsi="Times New Roman" w:cs="Times New Roman"/>
          <w:b/>
        </w:rPr>
      </w:pPr>
      <w:r w:rsidRPr="001B217C">
        <w:rPr>
          <w:rFonts w:ascii="Times New Roman" w:hAnsi="Times New Roman" w:cs="Times New Roman"/>
          <w:b/>
        </w:rPr>
        <w:t>Oświadczenie</w:t>
      </w:r>
      <w:r w:rsidRPr="001B217C">
        <w:rPr>
          <w:rFonts w:ascii="Times New Roman" w:hAnsi="Times New Roman" w:cs="Times New Roman"/>
        </w:rPr>
        <w:t xml:space="preserve"> o dysponowaniu osobą</w:t>
      </w:r>
      <w:r w:rsidRPr="001B217C">
        <w:rPr>
          <w:rFonts w:ascii="Times New Roman" w:hAnsi="Times New Roman" w:cs="Times New Roman"/>
          <w:b/>
        </w:rPr>
        <w:t xml:space="preserve"> (załącznik nr 12)</w:t>
      </w:r>
      <w:r w:rsidR="001B217C" w:rsidRPr="001B217C">
        <w:rPr>
          <w:rFonts w:ascii="Times New Roman" w:hAnsi="Times New Roman" w:cs="Times New Roman"/>
          <w:b/>
        </w:rPr>
        <w:t xml:space="preserve"> posiadającą </w:t>
      </w:r>
      <w:r w:rsidR="001B217C">
        <w:rPr>
          <w:rFonts w:ascii="Times New Roman" w:hAnsi="Times New Roman" w:cs="Times New Roman"/>
          <w:b/>
        </w:rPr>
        <w:t>C</w:t>
      </w:r>
      <w:r w:rsidR="00296DBE" w:rsidRPr="001B217C">
        <w:rPr>
          <w:rFonts w:ascii="Times New Roman" w:eastAsia="Times New Roman" w:hAnsi="Times New Roman" w:cs="Times New Roman"/>
          <w:b/>
          <w:sz w:val="24"/>
          <w:szCs w:val="24"/>
          <w:lang w:eastAsia="en-US"/>
        </w:rPr>
        <w:t>ertyfikat</w:t>
      </w:r>
      <w:r w:rsidR="00296DBE" w:rsidRPr="001B217C">
        <w:rPr>
          <w:rFonts w:ascii="Times New Roman" w:eastAsia="Times New Roman" w:hAnsi="Times New Roman" w:cs="Times New Roman"/>
          <w:sz w:val="24"/>
          <w:szCs w:val="24"/>
          <w:lang w:eastAsia="en-US"/>
        </w:rPr>
        <w:t xml:space="preserve"> potwierdzający umiejętność instalowania i konfigurowania oferowanego systemu kontroli dostępu  na poziomie professional lub równoważnym.</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6DD026BA"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6D22C2">
        <w:rPr>
          <w:rFonts w:eastAsia="Times New Roman"/>
          <w:b/>
          <w:u w:val="single"/>
          <w:shd w:val="clear" w:color="auto" w:fill="F7CAAC"/>
          <w:lang w:eastAsia="pl-PL"/>
        </w:rPr>
        <w:t>06</w:t>
      </w:r>
      <w:r w:rsidR="00C72849" w:rsidRPr="00152088">
        <w:rPr>
          <w:rFonts w:eastAsia="Times New Roman"/>
          <w:b/>
          <w:u w:val="single"/>
          <w:shd w:val="clear" w:color="auto" w:fill="F7CAAC"/>
          <w:lang w:eastAsia="pl-PL"/>
        </w:rPr>
        <w:t>.</w:t>
      </w:r>
      <w:r w:rsidR="006D22C2">
        <w:rPr>
          <w:rFonts w:eastAsia="Times New Roman"/>
          <w:b/>
          <w:u w:val="single"/>
          <w:shd w:val="clear" w:color="auto" w:fill="F7CAAC"/>
          <w:lang w:eastAsia="pl-PL"/>
        </w:rPr>
        <w:t>10</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D22C2">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3A116B6"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6D22C2">
        <w:rPr>
          <w:rFonts w:eastAsia="Times New Roman"/>
          <w:b/>
          <w:u w:val="single"/>
          <w:shd w:val="clear" w:color="auto" w:fill="F7CAAC"/>
          <w:lang w:eastAsia="pl-PL"/>
        </w:rPr>
        <w:t>06</w:t>
      </w:r>
      <w:r w:rsidR="00C72849" w:rsidRPr="00152088">
        <w:rPr>
          <w:rFonts w:eastAsia="Times New Roman"/>
          <w:b/>
          <w:u w:val="single"/>
          <w:shd w:val="clear" w:color="auto" w:fill="F7CAAC"/>
          <w:lang w:eastAsia="pl-PL"/>
        </w:rPr>
        <w:t>.</w:t>
      </w:r>
      <w:r w:rsidR="006D22C2">
        <w:rPr>
          <w:rFonts w:eastAsia="Times New Roman"/>
          <w:b/>
          <w:u w:val="single"/>
          <w:shd w:val="clear" w:color="auto" w:fill="F7CAAC"/>
          <w:lang w:eastAsia="pl-PL"/>
        </w:rPr>
        <w:t>10</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w:t>
      </w:r>
      <w:r w:rsidR="006D22C2">
        <w:rPr>
          <w:rFonts w:eastAsia="Times New Roman"/>
          <w:b/>
          <w:u w:val="single"/>
          <w:shd w:val="clear" w:color="auto" w:fill="F7CAAC"/>
          <w:lang w:eastAsia="pl-PL"/>
        </w:rPr>
        <w:t xml:space="preserve"> </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B70083">
      <w:pPr>
        <w:pStyle w:val="Akapitzlist"/>
        <w:numPr>
          <w:ilvl w:val="0"/>
          <w:numId w:val="35"/>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114B4E">
      <w:pPr>
        <w:pStyle w:val="Akapitzlist"/>
        <w:numPr>
          <w:ilvl w:val="0"/>
          <w:numId w:val="86"/>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814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64"/>
        <w:gridCol w:w="968"/>
        <w:gridCol w:w="1975"/>
      </w:tblGrid>
      <w:tr w:rsidR="005B5207" w:rsidRPr="00152088" w14:paraId="65AD8A4A" w14:textId="77777777" w:rsidTr="005B5207">
        <w:trPr>
          <w:trHeight w:val="433"/>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4664" w:type="dxa"/>
            <w:vAlign w:val="center"/>
          </w:tcPr>
          <w:p w14:paraId="2A1721F3" w14:textId="55A485B3" w:rsidR="00155F24" w:rsidRPr="00152088" w:rsidRDefault="00155F24" w:rsidP="00155F24">
            <w:pPr>
              <w:spacing w:after="0" w:line="240" w:lineRule="auto"/>
              <w:jc w:val="center"/>
            </w:pPr>
            <w:r w:rsidRPr="00152088">
              <w:t>Nazwa kryterium</w:t>
            </w:r>
          </w:p>
        </w:tc>
        <w:tc>
          <w:tcPr>
            <w:tcW w:w="968"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1975" w:type="dxa"/>
            <w:shd w:val="clear" w:color="auto" w:fill="auto"/>
            <w:vAlign w:val="center"/>
          </w:tcPr>
          <w:p w14:paraId="354DECD6" w14:textId="77777777" w:rsidR="00155F24" w:rsidRDefault="00155F24" w:rsidP="00155F24">
            <w:pPr>
              <w:spacing w:after="0" w:line="240" w:lineRule="auto"/>
              <w:jc w:val="center"/>
            </w:pPr>
            <w:r>
              <w:t xml:space="preserve">Liczba możliwych </w:t>
            </w:r>
          </w:p>
          <w:p w14:paraId="2D7B13A6" w14:textId="0983A842" w:rsidR="00155F24" w:rsidRPr="00152088" w:rsidRDefault="00155F24" w:rsidP="00155F24">
            <w:pPr>
              <w:spacing w:after="0" w:line="240" w:lineRule="auto"/>
              <w:jc w:val="center"/>
            </w:pPr>
            <w:r>
              <w:t>do uzyskania punktów</w:t>
            </w:r>
          </w:p>
        </w:tc>
      </w:tr>
      <w:tr w:rsidR="005B5207" w:rsidRPr="00152088" w14:paraId="486A2970" w14:textId="77777777" w:rsidTr="005B5207">
        <w:trPr>
          <w:trHeight w:val="553"/>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4664" w:type="dxa"/>
            <w:vAlign w:val="center"/>
          </w:tcPr>
          <w:p w14:paraId="07B22ED0" w14:textId="563C202A" w:rsidR="00155F24" w:rsidRDefault="00155F24" w:rsidP="005B5207">
            <w:pPr>
              <w:spacing w:after="0" w:line="240" w:lineRule="auto"/>
              <w:ind w:right="-63"/>
            </w:pPr>
            <w:r w:rsidRPr="00152088">
              <w:t xml:space="preserve">Cena </w:t>
            </w:r>
            <w:r>
              <w:t>oferty</w:t>
            </w:r>
            <w:r w:rsidRPr="00152088">
              <w:t xml:space="preserve"> /</w:t>
            </w:r>
            <w:r w:rsidRPr="00152088">
              <w:rPr>
                <w:b/>
              </w:rPr>
              <w:t>C</w:t>
            </w:r>
            <w:r w:rsidRPr="00152088">
              <w:t>/</w:t>
            </w:r>
          </w:p>
        </w:tc>
        <w:tc>
          <w:tcPr>
            <w:tcW w:w="968" w:type="dxa"/>
            <w:shd w:val="clear" w:color="auto" w:fill="auto"/>
            <w:vAlign w:val="center"/>
          </w:tcPr>
          <w:p w14:paraId="6CD73B45" w14:textId="547E2DDC" w:rsidR="00155F24" w:rsidRPr="00152088" w:rsidRDefault="00155F24" w:rsidP="00155F24">
            <w:pPr>
              <w:spacing w:after="0" w:line="240" w:lineRule="auto"/>
              <w:jc w:val="center"/>
            </w:pPr>
            <w:r>
              <w:t>60</w:t>
            </w:r>
          </w:p>
        </w:tc>
        <w:tc>
          <w:tcPr>
            <w:tcW w:w="1975" w:type="dxa"/>
            <w:shd w:val="clear" w:color="auto" w:fill="auto"/>
            <w:vAlign w:val="center"/>
          </w:tcPr>
          <w:p w14:paraId="1809BB7B" w14:textId="5A711EAF" w:rsidR="00155F24" w:rsidRPr="00152088" w:rsidRDefault="00155F24" w:rsidP="00155F24">
            <w:pPr>
              <w:spacing w:after="0" w:line="240" w:lineRule="auto"/>
              <w:jc w:val="center"/>
            </w:pPr>
            <w:r>
              <w:t>60</w:t>
            </w:r>
          </w:p>
        </w:tc>
      </w:tr>
      <w:tr w:rsidR="005B5207" w:rsidRPr="00152088" w14:paraId="5653C6D4" w14:textId="77777777" w:rsidTr="005B5207">
        <w:trPr>
          <w:trHeight w:val="553"/>
        </w:trPr>
        <w:tc>
          <w:tcPr>
            <w:tcW w:w="541" w:type="dxa"/>
            <w:vAlign w:val="center"/>
          </w:tcPr>
          <w:p w14:paraId="27648ED9" w14:textId="4645B884" w:rsidR="00155F24" w:rsidRPr="00152088" w:rsidRDefault="00155F24" w:rsidP="005B5207">
            <w:pPr>
              <w:spacing w:after="0" w:line="240" w:lineRule="auto"/>
              <w:jc w:val="center"/>
            </w:pPr>
            <w:r w:rsidRPr="00352144">
              <w:rPr>
                <w:color w:val="000000"/>
              </w:rPr>
              <w:t>2.</w:t>
            </w:r>
          </w:p>
        </w:tc>
        <w:tc>
          <w:tcPr>
            <w:tcW w:w="4664" w:type="dxa"/>
            <w:vAlign w:val="center"/>
          </w:tcPr>
          <w:p w14:paraId="63A16D13" w14:textId="7EA5DFA0" w:rsidR="00155F24" w:rsidRPr="005B5207" w:rsidRDefault="00155F24" w:rsidP="005B5207">
            <w:pPr>
              <w:spacing w:after="0" w:line="240" w:lineRule="auto"/>
              <w:ind w:right="-63"/>
            </w:pPr>
            <w:r w:rsidRPr="005B5207">
              <w:rPr>
                <w:sz w:val="24"/>
                <w:szCs w:val="24"/>
                <w:lang w:eastAsia="en-US"/>
              </w:rPr>
              <w:t xml:space="preserve">Certyfikat </w:t>
            </w:r>
            <w:r w:rsidRPr="005B5207">
              <w:rPr>
                <w:rFonts w:eastAsia="Times New Roman"/>
                <w:sz w:val="24"/>
                <w:szCs w:val="24"/>
                <w:lang w:eastAsia="en-US"/>
              </w:rPr>
              <w:t>instalowania i konfigurowania urządzeń WLAN</w:t>
            </w:r>
            <w:r w:rsidRPr="005B5207">
              <w:rPr>
                <w:sz w:val="24"/>
                <w:szCs w:val="24"/>
                <w:lang w:eastAsia="en-US"/>
              </w:rPr>
              <w:t xml:space="preserve"> na poziomie ekspert </w:t>
            </w:r>
            <w:r w:rsidRPr="005B5207">
              <w:rPr>
                <w:rFonts w:eastAsia="Times New Roman"/>
                <w:sz w:val="24"/>
                <w:szCs w:val="24"/>
                <w:lang w:eastAsia="en-US"/>
              </w:rPr>
              <w:t>lub równoważnym</w:t>
            </w:r>
          </w:p>
        </w:tc>
        <w:tc>
          <w:tcPr>
            <w:tcW w:w="968" w:type="dxa"/>
            <w:shd w:val="clear" w:color="auto" w:fill="auto"/>
            <w:vAlign w:val="center"/>
          </w:tcPr>
          <w:p w14:paraId="57C8F56B" w14:textId="4824CAC5" w:rsidR="00155F24" w:rsidRDefault="00155F24" w:rsidP="00155F24">
            <w:pPr>
              <w:spacing w:after="0" w:line="240" w:lineRule="auto"/>
              <w:jc w:val="center"/>
            </w:pPr>
            <w:r>
              <w:t>20</w:t>
            </w:r>
          </w:p>
        </w:tc>
        <w:tc>
          <w:tcPr>
            <w:tcW w:w="1975" w:type="dxa"/>
            <w:shd w:val="clear" w:color="auto" w:fill="auto"/>
            <w:vAlign w:val="center"/>
          </w:tcPr>
          <w:p w14:paraId="537BFADD" w14:textId="646884DC" w:rsidR="00155F24" w:rsidRDefault="00155F24" w:rsidP="00155F24">
            <w:pPr>
              <w:spacing w:after="0" w:line="240" w:lineRule="auto"/>
              <w:jc w:val="center"/>
            </w:pPr>
            <w:r>
              <w:t>20</w:t>
            </w:r>
          </w:p>
        </w:tc>
      </w:tr>
      <w:tr w:rsidR="005B5207" w:rsidRPr="00152088" w14:paraId="1FDF6B75" w14:textId="77777777" w:rsidTr="005B5207">
        <w:trPr>
          <w:trHeight w:val="553"/>
        </w:trPr>
        <w:tc>
          <w:tcPr>
            <w:tcW w:w="541" w:type="dxa"/>
            <w:shd w:val="clear" w:color="auto" w:fill="auto"/>
            <w:vAlign w:val="center"/>
          </w:tcPr>
          <w:p w14:paraId="2EF0E642" w14:textId="63CCD9C3" w:rsidR="00155F24" w:rsidRPr="00152088" w:rsidRDefault="00155F24" w:rsidP="005B5207">
            <w:pPr>
              <w:spacing w:after="0" w:line="240" w:lineRule="auto"/>
              <w:jc w:val="center"/>
            </w:pPr>
            <w:r>
              <w:t>3.</w:t>
            </w:r>
          </w:p>
        </w:tc>
        <w:tc>
          <w:tcPr>
            <w:tcW w:w="4664" w:type="dxa"/>
          </w:tcPr>
          <w:p w14:paraId="7FCB1AD2" w14:textId="2078C432" w:rsidR="00155F24" w:rsidRPr="005B5207" w:rsidRDefault="00155F24" w:rsidP="005B5207">
            <w:pPr>
              <w:spacing w:after="0" w:line="240" w:lineRule="auto"/>
              <w:ind w:right="-63"/>
            </w:pPr>
            <w:r w:rsidRPr="005B5207">
              <w:rPr>
                <w:sz w:val="24"/>
                <w:szCs w:val="24"/>
                <w:lang w:eastAsia="en-US"/>
              </w:rPr>
              <w:t xml:space="preserve">ISO 9001:2015 w zakresie sprzedaży </w:t>
            </w:r>
            <w:r w:rsidR="005B5207" w:rsidRPr="005B5207">
              <w:rPr>
                <w:sz w:val="24"/>
                <w:szCs w:val="24"/>
                <w:lang w:eastAsia="en-US"/>
              </w:rPr>
              <w:br/>
            </w:r>
            <w:r w:rsidRPr="005B5207">
              <w:rPr>
                <w:sz w:val="24"/>
                <w:szCs w:val="24"/>
                <w:lang w:eastAsia="en-US"/>
              </w:rPr>
              <w:t>i wdrożenia systemów informatycz</w:t>
            </w:r>
            <w:r w:rsidR="005B5207" w:rsidRPr="005B5207">
              <w:rPr>
                <w:sz w:val="24"/>
                <w:szCs w:val="24"/>
                <w:lang w:eastAsia="en-US"/>
              </w:rPr>
              <w:t xml:space="preserve">nych, wykonania i serwisu sieci </w:t>
            </w:r>
            <w:r w:rsidRPr="005B5207">
              <w:rPr>
                <w:sz w:val="24"/>
                <w:szCs w:val="24"/>
                <w:lang w:eastAsia="en-US"/>
              </w:rPr>
              <w:t>teleinformatycznych</w:t>
            </w:r>
          </w:p>
        </w:tc>
        <w:tc>
          <w:tcPr>
            <w:tcW w:w="968" w:type="dxa"/>
            <w:shd w:val="clear" w:color="auto" w:fill="auto"/>
            <w:vAlign w:val="center"/>
          </w:tcPr>
          <w:p w14:paraId="6ABE48BE" w14:textId="1238706E" w:rsidR="00155F24" w:rsidRDefault="00155F24" w:rsidP="00155F24">
            <w:pPr>
              <w:spacing w:after="0" w:line="240" w:lineRule="auto"/>
              <w:jc w:val="center"/>
            </w:pPr>
            <w:r>
              <w:t>20</w:t>
            </w:r>
          </w:p>
        </w:tc>
        <w:tc>
          <w:tcPr>
            <w:tcW w:w="1975" w:type="dxa"/>
            <w:shd w:val="clear" w:color="auto" w:fill="auto"/>
            <w:vAlign w:val="center"/>
          </w:tcPr>
          <w:p w14:paraId="20F987E7" w14:textId="0946B590" w:rsidR="00155F24" w:rsidRDefault="00155F24" w:rsidP="00155F24">
            <w:pPr>
              <w:spacing w:after="0" w:line="240" w:lineRule="auto"/>
              <w:jc w:val="center"/>
            </w:pPr>
            <w:r>
              <w:t>20</w:t>
            </w:r>
          </w:p>
        </w:tc>
      </w:tr>
    </w:tbl>
    <w:p w14:paraId="1B0A99F7" w14:textId="77777777" w:rsidR="005B5207" w:rsidRDefault="005B5207" w:rsidP="00CA10B0">
      <w:pPr>
        <w:tabs>
          <w:tab w:val="center" w:pos="4896"/>
          <w:tab w:val="right" w:pos="9432"/>
        </w:tabs>
        <w:suppressAutoHyphens w:val="0"/>
        <w:spacing w:after="0" w:line="240" w:lineRule="auto"/>
        <w:ind w:left="340"/>
        <w:rPr>
          <w:rFonts w:eastAsia="Times New Roman"/>
          <w:b/>
          <w:i/>
          <w:lang w:eastAsia="pl-PL"/>
        </w:rPr>
      </w:pPr>
    </w:p>
    <w:p w14:paraId="09727AF0" w14:textId="6B7C616D" w:rsidR="005B5207" w:rsidRPr="00274662" w:rsidRDefault="00D95E05" w:rsidP="00274662">
      <w:pPr>
        <w:pStyle w:val="Akapitzlist"/>
        <w:numPr>
          <w:ilvl w:val="7"/>
          <w:numId w:val="7"/>
        </w:numPr>
        <w:tabs>
          <w:tab w:val="clear" w:pos="0"/>
        </w:tabs>
        <w:spacing w:after="120" w:line="240" w:lineRule="auto"/>
        <w:ind w:left="709" w:right="-2"/>
        <w:rPr>
          <w:rFonts w:ascii="Times New Roman" w:eastAsia="Times New Roman" w:hAnsi="Times New Roman" w:cs="Times New Roman"/>
          <w:b/>
          <w:lang w:eastAsia="pl-PL"/>
        </w:rPr>
      </w:pPr>
      <w:r w:rsidRPr="00274662">
        <w:rPr>
          <w:rFonts w:ascii="Times New Roman" w:eastAsia="Times New Roman" w:hAnsi="Times New Roman" w:cs="Times New Roman"/>
          <w:b/>
          <w:lang w:eastAsia="pl-PL"/>
        </w:rPr>
        <w:t xml:space="preserve">Cena wykonania zamówienia /C/ </w:t>
      </w:r>
    </w:p>
    <w:p w14:paraId="75A65E3B" w14:textId="1862C243" w:rsidR="005B5207" w:rsidRPr="005B5207" w:rsidRDefault="005B5207" w:rsidP="005B5207">
      <w:pPr>
        <w:spacing w:after="120" w:line="240" w:lineRule="auto"/>
        <w:ind w:left="567" w:right="3095"/>
        <w:rPr>
          <w:rFonts w:eastAsia="Times New Roman"/>
          <w:spacing w:val="-13"/>
          <w:lang w:val="x-none"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spacing w:val="7"/>
          <w:lang w:val="x-none" w:eastAsia="x-none"/>
        </w:rPr>
        <w:t xml:space="preserve"> </w:t>
      </w:r>
    </w:p>
    <w:p w14:paraId="0A79E7AF" w14:textId="0B0F0D58" w:rsidR="005B5207" w:rsidRPr="005B5207" w:rsidRDefault="005B5207" w:rsidP="005B5207">
      <w:pPr>
        <w:suppressAutoHyphens w:val="0"/>
        <w:spacing w:after="120" w:line="240" w:lineRule="auto"/>
        <w:ind w:left="567" w:right="3095"/>
        <w:jc w:val="center"/>
        <w:rPr>
          <w:rFonts w:eastAsia="Times New Roman"/>
          <w:b/>
          <w:spacing w:val="-13"/>
          <w:lang w:val="x-none" w:eastAsia="x-none"/>
        </w:rPr>
      </w:pPr>
      <w:r w:rsidRPr="005B5207">
        <w:rPr>
          <w:rFonts w:eastAsia="Times New Roman"/>
          <w:b/>
          <w:spacing w:val="-13"/>
          <w:lang w:eastAsia="x-none"/>
        </w:rPr>
        <w:t>Cn / Cb</w:t>
      </w:r>
      <w:r w:rsidRPr="005B5207">
        <w:rPr>
          <w:rFonts w:eastAsia="Times New Roman"/>
          <w:b/>
          <w:spacing w:val="-13"/>
          <w:lang w:val="x-none" w:eastAsia="x-none"/>
        </w:rPr>
        <w:t xml:space="preserve"> x 100 x  </w:t>
      </w:r>
      <w:r>
        <w:rPr>
          <w:rFonts w:eastAsia="Times New Roman"/>
          <w:b/>
          <w:spacing w:val="-13"/>
          <w:lang w:eastAsia="x-none"/>
        </w:rPr>
        <w:t>6</w:t>
      </w:r>
      <w:r w:rsidRPr="005B5207">
        <w:rPr>
          <w:rFonts w:eastAsia="Times New Roman"/>
          <w:b/>
          <w:spacing w:val="-13"/>
          <w:lang w:eastAsia="x-none"/>
        </w:rPr>
        <w:t>0</w:t>
      </w:r>
      <w:r w:rsidRPr="005B5207">
        <w:rPr>
          <w:rFonts w:eastAsia="Times New Roman"/>
          <w:b/>
          <w:spacing w:val="-13"/>
          <w:lang w:val="x-none" w:eastAsia="x-none"/>
        </w:rPr>
        <w:t>% = ilość</w:t>
      </w:r>
      <w:r w:rsidRPr="005B5207">
        <w:rPr>
          <w:rFonts w:eastAsia="Times New Roman"/>
          <w:b/>
          <w:spacing w:val="-13"/>
          <w:lang w:eastAsia="x-none"/>
        </w:rPr>
        <w:t xml:space="preserve"> </w:t>
      </w:r>
      <w:r w:rsidRPr="005B5207">
        <w:rPr>
          <w:rFonts w:eastAsia="Times New Roman"/>
          <w:b/>
          <w:spacing w:val="-13"/>
          <w:lang w:val="x-none" w:eastAsia="x-none"/>
        </w:rPr>
        <w:t>punktów</w:t>
      </w:r>
    </w:p>
    <w:p w14:paraId="01B9EDEF"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gdzie: </w:t>
      </w:r>
    </w:p>
    <w:p w14:paraId="54E996A1"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Cn – najniższa cena spośród ofert nie odrzuconych</w:t>
      </w:r>
    </w:p>
    <w:p w14:paraId="20449029"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Cb – cena oferty badanej (rozpatrywanej)</w:t>
      </w:r>
    </w:p>
    <w:p w14:paraId="015B2E12"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100 – wskaźnik stały </w:t>
      </w:r>
    </w:p>
    <w:p w14:paraId="22030C5B" w14:textId="23863353" w:rsidR="005B5207" w:rsidRDefault="005B5207" w:rsidP="005B5207">
      <w:pPr>
        <w:suppressAutoHyphens w:val="0"/>
        <w:spacing w:after="0" w:line="240" w:lineRule="auto"/>
        <w:ind w:left="567"/>
        <w:rPr>
          <w:rFonts w:eastAsia="Times New Roman"/>
          <w:lang w:eastAsia="pl-PL"/>
        </w:rPr>
      </w:pPr>
      <w:r>
        <w:rPr>
          <w:rFonts w:eastAsia="Times New Roman"/>
          <w:lang w:eastAsia="pl-PL"/>
        </w:rPr>
        <w:t>6</w:t>
      </w:r>
      <w:r w:rsidRPr="005B5207">
        <w:rPr>
          <w:rFonts w:eastAsia="Times New Roman"/>
          <w:lang w:eastAsia="pl-PL"/>
        </w:rPr>
        <w:t>0% – procentowe znaczenie kryterium „ceny”</w:t>
      </w:r>
    </w:p>
    <w:p w14:paraId="6E6BCA65" w14:textId="77777777" w:rsidR="005B5207" w:rsidRPr="005B5207" w:rsidRDefault="005B5207" w:rsidP="005B5207">
      <w:pPr>
        <w:suppressAutoHyphens w:val="0"/>
        <w:spacing w:after="0" w:line="240" w:lineRule="auto"/>
        <w:ind w:left="567"/>
        <w:rPr>
          <w:rFonts w:eastAsia="Times New Roman"/>
          <w:lang w:eastAsia="pl-PL"/>
        </w:rPr>
      </w:pPr>
    </w:p>
    <w:p w14:paraId="2B3A03D3" w14:textId="42BA87E5" w:rsidR="005B5207" w:rsidRPr="005B5207" w:rsidRDefault="005B5207"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sidRPr="005B5207">
        <w:rPr>
          <w:rFonts w:eastAsia="Times New Roman"/>
          <w:b/>
          <w:lang w:eastAsia="pl-PL"/>
        </w:rPr>
        <w:t>Wykonawca posiada certyfikat</w:t>
      </w:r>
      <w:r w:rsidRPr="005B5207">
        <w:rPr>
          <w:rFonts w:eastAsia="Times New Roman"/>
          <w:lang w:eastAsia="pl-PL"/>
        </w:rPr>
        <w:t xml:space="preserve"> </w:t>
      </w:r>
      <w:r w:rsidRPr="005B5207">
        <w:rPr>
          <w:rFonts w:eastAsia="Times New Roman"/>
          <w:sz w:val="24"/>
          <w:szCs w:val="24"/>
          <w:lang w:eastAsia="en-US"/>
        </w:rPr>
        <w:t>potwierdzającego umiejętność instalowania i konfigurowania urządzeń WLAN</w:t>
      </w:r>
      <w:r w:rsidRPr="005B5207">
        <w:rPr>
          <w:sz w:val="24"/>
          <w:szCs w:val="24"/>
          <w:lang w:eastAsia="en-US"/>
        </w:rPr>
        <w:t xml:space="preserve"> na poziomie ekspert </w:t>
      </w:r>
      <w:r w:rsidRPr="005B5207">
        <w:rPr>
          <w:rFonts w:eastAsia="Times New Roman"/>
          <w:sz w:val="24"/>
          <w:szCs w:val="24"/>
          <w:lang w:eastAsia="en-US"/>
        </w:rPr>
        <w:t>lub równoważnym</w:t>
      </w:r>
      <w:r w:rsidRPr="005B5207">
        <w:rPr>
          <w:rFonts w:eastAsia="Times New Roman"/>
          <w:lang w:eastAsia="pl-PL"/>
        </w:rPr>
        <w:t xml:space="preserve"> </w:t>
      </w:r>
      <w:r w:rsidRPr="005B5207">
        <w:rPr>
          <w:rFonts w:eastAsia="Times New Roman"/>
          <w:iCs/>
          <w:lang w:eastAsia="pl-PL"/>
        </w:rPr>
        <w:t xml:space="preserve">– </w:t>
      </w:r>
      <w:r w:rsidRPr="005B5207">
        <w:rPr>
          <w:rFonts w:eastAsia="Times New Roman"/>
          <w:b/>
          <w:iCs/>
          <w:lang w:eastAsia="pl-PL"/>
        </w:rPr>
        <w:t>20%</w:t>
      </w:r>
    </w:p>
    <w:p w14:paraId="171BDF8E" w14:textId="77777777" w:rsidR="00274662" w:rsidRPr="00274662" w:rsidRDefault="00274662" w:rsidP="005B5207">
      <w:pPr>
        <w:suppressAutoHyphens w:val="0"/>
        <w:spacing w:after="0" w:line="360" w:lineRule="auto"/>
        <w:ind w:left="567"/>
        <w:jc w:val="both"/>
        <w:rPr>
          <w:rFonts w:eastAsia="Times New Roman"/>
          <w:spacing w:val="-1"/>
          <w:sz w:val="8"/>
          <w:szCs w:val="8"/>
          <w:lang w:eastAsia="x-none"/>
        </w:rPr>
      </w:pPr>
    </w:p>
    <w:p w14:paraId="6BB18A65" w14:textId="4F80B13A" w:rsidR="005B5207" w:rsidRP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15172F3E" w14:textId="77777777"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nie posiada</w:t>
      </w:r>
      <w:r w:rsidRPr="005B5207">
        <w:rPr>
          <w:sz w:val="24"/>
          <w:szCs w:val="24"/>
          <w:lang w:eastAsia="en-US"/>
        </w:rPr>
        <w:tab/>
        <w:t>-   0 punktów</w:t>
      </w:r>
    </w:p>
    <w:p w14:paraId="357C1C64" w14:textId="2D491370"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posiada</w:t>
      </w:r>
      <w:r w:rsidRPr="005B5207">
        <w:rPr>
          <w:sz w:val="24"/>
          <w:szCs w:val="24"/>
          <w:lang w:eastAsia="en-US"/>
        </w:rPr>
        <w:tab/>
        <w:t>- 20 punktów</w:t>
      </w:r>
    </w:p>
    <w:p w14:paraId="677B688E" w14:textId="77777777" w:rsidR="005B5207" w:rsidRPr="005B5207" w:rsidRDefault="005B5207" w:rsidP="00274662">
      <w:pPr>
        <w:suppressAutoHyphens w:val="0"/>
        <w:spacing w:before="240" w:after="0" w:line="240" w:lineRule="auto"/>
        <w:ind w:left="1701"/>
        <w:contextualSpacing/>
        <w:rPr>
          <w:sz w:val="24"/>
          <w:szCs w:val="24"/>
          <w:lang w:eastAsia="en-US"/>
        </w:rPr>
      </w:pPr>
    </w:p>
    <w:p w14:paraId="10A0D8DA" w14:textId="4BACE84F" w:rsidR="005B5207" w:rsidRPr="005B5207" w:rsidRDefault="005B5207"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sidRPr="005B5207">
        <w:rPr>
          <w:rFonts w:eastAsia="Times New Roman"/>
          <w:b/>
          <w:lang w:eastAsia="pl-PL"/>
        </w:rPr>
        <w:t xml:space="preserve">Wykonawca posiada </w:t>
      </w:r>
      <w:r w:rsidRPr="008937A4">
        <w:rPr>
          <w:rFonts w:eastAsia="Times New Roman"/>
          <w:b/>
          <w:lang w:eastAsia="pl-PL"/>
        </w:rPr>
        <w:t>certyfikat</w:t>
      </w:r>
      <w:r w:rsidRPr="005B5207">
        <w:rPr>
          <w:rFonts w:eastAsia="Times New Roman"/>
          <w:lang w:eastAsia="pl-PL"/>
        </w:rPr>
        <w:t xml:space="preserve"> </w:t>
      </w:r>
      <w:r w:rsidRPr="00274662">
        <w:rPr>
          <w:b/>
          <w:sz w:val="24"/>
          <w:szCs w:val="24"/>
          <w:lang w:eastAsia="en-US"/>
        </w:rPr>
        <w:t>ISO 9001:2015</w:t>
      </w:r>
      <w:r w:rsidRPr="005B5207">
        <w:rPr>
          <w:sz w:val="24"/>
          <w:szCs w:val="24"/>
          <w:lang w:eastAsia="en-US"/>
        </w:rPr>
        <w:t xml:space="preserve"> w zakresie sprzedaży i wdrożenia systemów informatycznych, wykonania i serwisu sieci teleinformatycznych i świadczenia usług w tym zakresie</w:t>
      </w:r>
      <w:r w:rsidRPr="005B5207">
        <w:rPr>
          <w:rFonts w:eastAsia="Times New Roman"/>
          <w:lang w:eastAsia="pl-PL"/>
        </w:rPr>
        <w:t xml:space="preserve"> </w:t>
      </w:r>
      <w:r w:rsidRPr="005B5207">
        <w:rPr>
          <w:rFonts w:eastAsia="Times New Roman"/>
          <w:iCs/>
          <w:lang w:eastAsia="pl-PL"/>
        </w:rPr>
        <w:t xml:space="preserve">– </w:t>
      </w:r>
      <w:r w:rsidRPr="005B5207">
        <w:rPr>
          <w:rFonts w:eastAsia="Times New Roman"/>
          <w:b/>
          <w:iCs/>
          <w:lang w:eastAsia="pl-PL"/>
        </w:rPr>
        <w:t>20%</w:t>
      </w:r>
    </w:p>
    <w:p w14:paraId="5F81A992" w14:textId="751A8CDC" w:rsidR="00274662" w:rsidRPr="00274662" w:rsidRDefault="00274662" w:rsidP="00274662">
      <w:pPr>
        <w:suppressAutoHyphens w:val="0"/>
        <w:spacing w:after="0" w:line="360" w:lineRule="auto"/>
        <w:ind w:left="709"/>
        <w:jc w:val="both"/>
        <w:rPr>
          <w:rFonts w:eastAsia="Times New Roman"/>
          <w:spacing w:val="-1"/>
          <w:sz w:val="8"/>
          <w:szCs w:val="8"/>
          <w:lang w:eastAsia="x-none"/>
        </w:rPr>
      </w:pPr>
    </w:p>
    <w:p w14:paraId="05ABCFC8" w14:textId="5004B431" w:rsidR="005B5207" w:rsidRP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2B4EE20E" w14:textId="77777777"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nie posiada</w:t>
      </w:r>
      <w:r w:rsidRPr="005B5207">
        <w:rPr>
          <w:sz w:val="24"/>
          <w:szCs w:val="24"/>
          <w:lang w:eastAsia="en-US"/>
        </w:rPr>
        <w:tab/>
        <w:t>-   0 punktów</w:t>
      </w:r>
    </w:p>
    <w:p w14:paraId="0C4307FC" w14:textId="2E4B97E7" w:rsidR="005B5207" w:rsidRPr="005B5207" w:rsidRDefault="005B5207" w:rsidP="000C29FB">
      <w:pPr>
        <w:numPr>
          <w:ilvl w:val="0"/>
          <w:numId w:val="98"/>
        </w:numPr>
        <w:suppressAutoHyphens w:val="0"/>
        <w:spacing w:before="240" w:after="0" w:line="240" w:lineRule="auto"/>
        <w:ind w:left="1701" w:hanging="283"/>
        <w:contextualSpacing/>
        <w:rPr>
          <w:sz w:val="24"/>
          <w:szCs w:val="24"/>
          <w:lang w:eastAsia="en-US"/>
        </w:rPr>
      </w:pPr>
      <w:r w:rsidRPr="005B5207">
        <w:rPr>
          <w:sz w:val="24"/>
          <w:szCs w:val="24"/>
          <w:lang w:eastAsia="en-US"/>
        </w:rPr>
        <w:t>posiada</w:t>
      </w:r>
      <w:r w:rsidRPr="005B5207">
        <w:rPr>
          <w:sz w:val="24"/>
          <w:szCs w:val="24"/>
          <w:lang w:eastAsia="en-US"/>
        </w:rPr>
        <w:tab/>
        <w:t>- 20 punktów</w:t>
      </w:r>
    </w:p>
    <w:p w14:paraId="20081614" w14:textId="77777777" w:rsidR="00274662" w:rsidRDefault="00274662" w:rsidP="005B5207">
      <w:pPr>
        <w:tabs>
          <w:tab w:val="center" w:pos="4896"/>
          <w:tab w:val="right" w:pos="9432"/>
        </w:tabs>
        <w:suppressAutoHyphens w:val="0"/>
        <w:spacing w:after="0" w:line="240" w:lineRule="auto"/>
        <w:rPr>
          <w:b/>
          <w:spacing w:val="-1"/>
          <w:lang w:eastAsia="x-none"/>
        </w:rPr>
      </w:pPr>
    </w:p>
    <w:p w14:paraId="446219D6" w14:textId="0EB3BA8B" w:rsidR="00F62816" w:rsidRDefault="00274662" w:rsidP="005B5207">
      <w:pPr>
        <w:tabs>
          <w:tab w:val="center" w:pos="4896"/>
          <w:tab w:val="right" w:pos="9432"/>
        </w:tabs>
        <w:suppressAutoHyphens w:val="0"/>
        <w:spacing w:after="0" w:line="240" w:lineRule="auto"/>
        <w:rPr>
          <w:rFonts w:eastAsia="Times New Roman"/>
          <w:b/>
          <w:i/>
          <w:lang w:eastAsia="pl-PL"/>
        </w:rPr>
      </w:pPr>
      <w:r w:rsidRPr="00274662">
        <w:rPr>
          <w:b/>
          <w:spacing w:val="-1"/>
          <w:lang w:eastAsia="x-none"/>
        </w:rPr>
        <w:t>Zamawiający</w:t>
      </w:r>
      <w:r w:rsidRPr="00274662">
        <w:rPr>
          <w:b/>
          <w:spacing w:val="8"/>
          <w:lang w:val="x-none" w:eastAsia="x-none"/>
        </w:rPr>
        <w:t xml:space="preserve"> </w:t>
      </w:r>
      <w:r w:rsidRPr="00274662">
        <w:rPr>
          <w:b/>
          <w:lang w:val="x-none" w:eastAsia="x-none"/>
        </w:rPr>
        <w:t>oceni</w:t>
      </w:r>
      <w:r w:rsidRPr="00274662">
        <w:rPr>
          <w:b/>
          <w:spacing w:val="9"/>
          <w:lang w:val="x-none" w:eastAsia="x-none"/>
        </w:rPr>
        <w:t xml:space="preserve"> </w:t>
      </w:r>
      <w:r w:rsidRPr="00274662">
        <w:rPr>
          <w:b/>
          <w:lang w:val="x-none" w:eastAsia="x-none"/>
        </w:rPr>
        <w:t>oferty</w:t>
      </w:r>
      <w:r w:rsidRPr="00274662">
        <w:rPr>
          <w:b/>
          <w:spacing w:val="4"/>
          <w:lang w:val="x-none" w:eastAsia="x-none"/>
        </w:rPr>
        <w:t xml:space="preserve"> </w:t>
      </w:r>
      <w:r w:rsidRPr="00274662">
        <w:rPr>
          <w:b/>
          <w:spacing w:val="-1"/>
          <w:lang w:val="x-none" w:eastAsia="x-none"/>
        </w:rPr>
        <w:t>sumując</w:t>
      </w:r>
      <w:r w:rsidRPr="00274662">
        <w:rPr>
          <w:b/>
          <w:spacing w:val="7"/>
          <w:lang w:val="x-none" w:eastAsia="x-none"/>
        </w:rPr>
        <w:t xml:space="preserve"> </w:t>
      </w:r>
      <w:r w:rsidRPr="00274662">
        <w:rPr>
          <w:b/>
          <w:lang w:val="x-none" w:eastAsia="x-none"/>
        </w:rPr>
        <w:t>punkty</w:t>
      </w:r>
      <w:r w:rsidRPr="00274662">
        <w:rPr>
          <w:b/>
          <w:spacing w:val="6"/>
          <w:lang w:val="x-none" w:eastAsia="x-none"/>
        </w:rPr>
        <w:t xml:space="preserve"> </w:t>
      </w:r>
      <w:r w:rsidRPr="00274662">
        <w:rPr>
          <w:b/>
          <w:spacing w:val="-1"/>
          <w:lang w:val="x-none" w:eastAsia="x-none"/>
        </w:rPr>
        <w:t>uzyskane</w:t>
      </w:r>
      <w:r w:rsidRPr="00274662">
        <w:rPr>
          <w:b/>
          <w:spacing w:val="8"/>
          <w:lang w:val="x-none" w:eastAsia="x-none"/>
        </w:rPr>
        <w:t xml:space="preserve"> </w:t>
      </w:r>
      <w:r w:rsidRPr="00274662">
        <w:rPr>
          <w:b/>
          <w:lang w:val="x-none" w:eastAsia="x-none"/>
        </w:rPr>
        <w:t>z</w:t>
      </w:r>
      <w:r w:rsidRPr="00274662">
        <w:rPr>
          <w:b/>
          <w:spacing w:val="7"/>
          <w:lang w:val="x-none" w:eastAsia="x-none"/>
        </w:rPr>
        <w:t xml:space="preserve"> </w:t>
      </w:r>
      <w:r w:rsidRPr="00274662">
        <w:rPr>
          <w:b/>
          <w:spacing w:val="-1"/>
          <w:lang w:val="x-none" w:eastAsia="x-none"/>
        </w:rPr>
        <w:t>poszczególnych</w:t>
      </w:r>
      <w:r w:rsidRPr="00274662">
        <w:rPr>
          <w:b/>
          <w:spacing w:val="12"/>
          <w:lang w:val="x-none" w:eastAsia="x-none"/>
        </w:rPr>
        <w:t xml:space="preserve"> </w:t>
      </w:r>
      <w:r w:rsidRPr="00274662">
        <w:rPr>
          <w:b/>
          <w:spacing w:val="-1"/>
          <w:lang w:val="x-none" w:eastAsia="x-none"/>
        </w:rPr>
        <w:t>kryteriów</w:t>
      </w:r>
      <w:r w:rsidRPr="00274662">
        <w:rPr>
          <w:b/>
          <w:spacing w:val="-1"/>
          <w:lang w:eastAsia="x-none"/>
        </w:rPr>
        <w:t>.</w:t>
      </w:r>
    </w:p>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0C29FB">
      <w:pPr>
        <w:numPr>
          <w:ilvl w:val="6"/>
          <w:numId w:val="99"/>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0C29FB">
      <w:pPr>
        <w:numPr>
          <w:ilvl w:val="6"/>
          <w:numId w:val="99"/>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0C29FB">
      <w:pPr>
        <w:numPr>
          <w:ilvl w:val="6"/>
          <w:numId w:val="99"/>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0C29FB">
      <w:pPr>
        <w:numPr>
          <w:ilvl w:val="6"/>
          <w:numId w:val="99"/>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0C29FB">
      <w:pPr>
        <w:numPr>
          <w:ilvl w:val="6"/>
          <w:numId w:val="99"/>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114B4E">
      <w:pPr>
        <w:pStyle w:val="Bezodstpw"/>
        <w:numPr>
          <w:ilvl w:val="0"/>
          <w:numId w:val="63"/>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114B4E">
      <w:pPr>
        <w:pStyle w:val="Akapitzlist"/>
        <w:numPr>
          <w:ilvl w:val="0"/>
          <w:numId w:val="65"/>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114B4E">
      <w:pPr>
        <w:pStyle w:val="Akapitzlist"/>
        <w:numPr>
          <w:ilvl w:val="0"/>
          <w:numId w:val="37"/>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09EE1FE4" w:rsidR="002857F3" w:rsidRPr="00152088"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114B4E">
      <w:pPr>
        <w:pStyle w:val="Akapitzlist"/>
        <w:numPr>
          <w:ilvl w:val="0"/>
          <w:numId w:val="37"/>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114B4E">
      <w:pPr>
        <w:pStyle w:val="Akapitzlist"/>
        <w:numPr>
          <w:ilvl w:val="0"/>
          <w:numId w:val="37"/>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362A2758" w14:textId="77777777" w:rsidR="009632A7" w:rsidRDefault="00D859B4" w:rsidP="00114B4E">
      <w:pPr>
        <w:pStyle w:val="Akapitzlist"/>
        <w:numPr>
          <w:ilvl w:val="3"/>
          <w:numId w:val="86"/>
        </w:numPr>
        <w:tabs>
          <w:tab w:val="clear" w:pos="1080"/>
        </w:tabs>
        <w:spacing w:after="0" w:line="240" w:lineRule="auto"/>
        <w:ind w:left="851" w:hanging="298"/>
        <w:jc w:val="both"/>
        <w:rPr>
          <w:rFonts w:ascii="Times New Roman" w:hAnsi="Times New Roman" w:cs="Times New Roman"/>
          <w:bCs/>
        </w:rPr>
      </w:pPr>
      <w:r w:rsidRPr="003712E1">
        <w:rPr>
          <w:rFonts w:ascii="Times New Roman" w:hAnsi="Times New Roman" w:cs="Times New Roman"/>
          <w:bCs/>
        </w:rPr>
        <w:t xml:space="preserve">Wykonawca musi posiadać doświadczenie w wykonaniu usług </w:t>
      </w:r>
      <w:r w:rsidRPr="003712E1">
        <w:rPr>
          <w:rFonts w:ascii="Times New Roman" w:hAnsi="Times New Roman" w:cs="Times New Roman"/>
          <w:b/>
          <w:bCs/>
        </w:rPr>
        <w:t>(załącznik nr 11),</w:t>
      </w:r>
      <w:r w:rsidRPr="003712E1">
        <w:rPr>
          <w:rFonts w:ascii="Times New Roman" w:hAnsi="Times New Roman" w:cs="Times New Roman"/>
          <w:bCs/>
        </w:rPr>
        <w:t xml:space="preserve">  w okresie ostatnich 3 lat, a jeżeli okres prowadzenia działalności jest krótszy – w tym okresie, </w:t>
      </w:r>
      <w:r w:rsidR="003712E1" w:rsidRPr="003712E1">
        <w:rPr>
          <w:rFonts w:ascii="Times New Roman" w:hAnsi="Times New Roman" w:cs="Times New Roman"/>
          <w:bCs/>
        </w:rPr>
        <w:br/>
      </w:r>
      <w:r w:rsidRPr="003712E1">
        <w:rPr>
          <w:rFonts w:ascii="Times New Roman" w:hAnsi="Times New Roman" w:cs="Times New Roman"/>
          <w:bCs/>
        </w:rPr>
        <w:t>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632A7">
        <w:rPr>
          <w:rFonts w:ascii="Times New Roman" w:hAnsi="Times New Roman" w:cs="Times New Roman"/>
          <w:bCs/>
        </w:rPr>
        <w:t>.</w:t>
      </w:r>
    </w:p>
    <w:p w14:paraId="05113728" w14:textId="4FAC22AC" w:rsidR="00D859B4" w:rsidRPr="009632A7" w:rsidRDefault="00D859B4" w:rsidP="009632A7">
      <w:pPr>
        <w:pStyle w:val="Akapitzlist"/>
        <w:spacing w:after="0" w:line="240" w:lineRule="auto"/>
        <w:ind w:left="851"/>
        <w:jc w:val="both"/>
        <w:rPr>
          <w:rFonts w:ascii="Times New Roman" w:hAnsi="Times New Roman" w:cs="Times New Roman"/>
          <w:bCs/>
          <w:i/>
        </w:rPr>
      </w:pPr>
      <w:r w:rsidRPr="009632A7">
        <w:rPr>
          <w:rFonts w:ascii="Times New Roman" w:hAnsi="Times New Roman" w:cs="Times New Roman"/>
          <w:bCs/>
          <w:i/>
        </w:rPr>
        <w:t>Za spełnienie warunku Zamawiający uzna:</w:t>
      </w:r>
    </w:p>
    <w:p w14:paraId="725720E5" w14:textId="205AF989" w:rsidR="00D859B4" w:rsidRPr="003A1612" w:rsidRDefault="003712E1" w:rsidP="009632A7">
      <w:pPr>
        <w:spacing w:after="0" w:line="240" w:lineRule="auto"/>
        <w:ind w:left="851" w:hanging="142"/>
        <w:contextualSpacing/>
        <w:jc w:val="both"/>
        <w:rPr>
          <w:b/>
          <w:bCs/>
        </w:rPr>
      </w:pPr>
      <w:r w:rsidRPr="009632A7">
        <w:rPr>
          <w:sz w:val="24"/>
          <w:szCs w:val="24"/>
          <w:lang w:eastAsia="en-US"/>
        </w:rPr>
        <w:t xml:space="preserve">- </w:t>
      </w:r>
      <w:r w:rsidRPr="009632A7">
        <w:rPr>
          <w:b/>
          <w:sz w:val="24"/>
          <w:szCs w:val="24"/>
          <w:lang w:eastAsia="en-US"/>
        </w:rPr>
        <w:t xml:space="preserve">min. 1 dostawę, wdrożenie i szkolenie z systemu sieci bezprzewodowej oraz systemu kontroli dostępu do sieci w sumie na przynajmniej 300 tys. zł netto oferowanego producenta wraz z </w:t>
      </w:r>
      <w:r w:rsidR="001B217C">
        <w:rPr>
          <w:b/>
          <w:sz w:val="24"/>
          <w:szCs w:val="24"/>
          <w:lang w:eastAsia="en-US"/>
        </w:rPr>
        <w:t xml:space="preserve">dowodami </w:t>
      </w:r>
      <w:r w:rsidR="003A1612" w:rsidRPr="003A1612">
        <w:rPr>
          <w:b/>
          <w:bCs/>
        </w:rPr>
        <w:t>czy te usługi zostały wykonane lub są wykonywane należycie</w:t>
      </w:r>
      <w:r w:rsidR="003A1612">
        <w:rPr>
          <w:b/>
          <w:bCs/>
        </w:rPr>
        <w:t>.</w:t>
      </w:r>
    </w:p>
    <w:p w14:paraId="6BDA497D" w14:textId="0400A190" w:rsidR="00D859B4" w:rsidRPr="003712E1" w:rsidRDefault="00D859B4" w:rsidP="00114B4E">
      <w:pPr>
        <w:pStyle w:val="Akapitzlist"/>
        <w:numPr>
          <w:ilvl w:val="3"/>
          <w:numId w:val="86"/>
        </w:numPr>
        <w:tabs>
          <w:tab w:val="clear" w:pos="1080"/>
        </w:tabs>
        <w:spacing w:after="0" w:line="240" w:lineRule="auto"/>
        <w:ind w:left="851" w:hanging="352"/>
        <w:jc w:val="both"/>
        <w:rPr>
          <w:rFonts w:ascii="Times New Roman" w:hAnsi="Times New Roman" w:cs="Times New Roman"/>
          <w:bCs/>
        </w:rPr>
      </w:pPr>
      <w:r w:rsidRPr="003712E1">
        <w:rPr>
          <w:rFonts w:ascii="Times New Roman" w:hAnsi="Times New Roman" w:cs="Times New Roman"/>
          <w:bCs/>
        </w:rPr>
        <w:t xml:space="preserve">Wykonawca musi </w:t>
      </w:r>
      <w:r w:rsidR="003A1612">
        <w:rPr>
          <w:rFonts w:ascii="Times New Roman" w:hAnsi="Times New Roman" w:cs="Times New Roman"/>
          <w:bCs/>
        </w:rPr>
        <w:t xml:space="preserve">dysponować osobą, </w:t>
      </w:r>
      <w:r w:rsidR="003A1612" w:rsidRPr="00997259">
        <w:rPr>
          <w:rFonts w:ascii="Times New Roman" w:hAnsi="Times New Roman" w:cs="Times New Roman"/>
          <w:b/>
          <w:bCs/>
        </w:rPr>
        <w:t>(załącznik nr 12)</w:t>
      </w:r>
      <w:r w:rsidR="003A1612">
        <w:rPr>
          <w:rFonts w:ascii="Times New Roman" w:hAnsi="Times New Roman" w:cs="Times New Roman"/>
          <w:bCs/>
        </w:rPr>
        <w:t xml:space="preserve"> skierowaną</w:t>
      </w:r>
      <w:r w:rsidRPr="003712E1">
        <w:rPr>
          <w:rFonts w:ascii="Times New Roman" w:hAnsi="Times New Roman" w:cs="Times New Roman"/>
          <w:bCs/>
        </w:rPr>
        <w:t xml:space="preserve"> do realizacji zamówienia publicznego, </w:t>
      </w:r>
      <w:r w:rsidR="003A1612">
        <w:rPr>
          <w:rFonts w:ascii="Times New Roman" w:hAnsi="Times New Roman" w:cs="Times New Roman"/>
          <w:bCs/>
        </w:rPr>
        <w:t>w szczególności odpowiedzialną</w:t>
      </w:r>
      <w:r w:rsidRPr="003712E1">
        <w:rPr>
          <w:rFonts w:ascii="Times New Roman" w:hAnsi="Times New Roman" w:cs="Times New Roman"/>
          <w:bCs/>
        </w:rPr>
        <w:t xml:space="preserve"> za świadczenie usług, </w:t>
      </w:r>
      <w:r w:rsidR="003A1612">
        <w:rPr>
          <w:rFonts w:ascii="Times New Roman" w:hAnsi="Times New Roman" w:cs="Times New Roman"/>
          <w:bCs/>
        </w:rPr>
        <w:t xml:space="preserve"> wraz z informacją</w:t>
      </w:r>
      <w:r w:rsidRPr="003712E1">
        <w:rPr>
          <w:rFonts w:ascii="Times New Roman" w:hAnsi="Times New Roman" w:cs="Times New Roman"/>
          <w:bCs/>
        </w:rPr>
        <w:t xml:space="preserve"> na temat </w:t>
      </w:r>
      <w:r w:rsidR="003A1612">
        <w:rPr>
          <w:rFonts w:ascii="Times New Roman" w:hAnsi="Times New Roman" w:cs="Times New Roman"/>
          <w:bCs/>
        </w:rPr>
        <w:t>jej</w:t>
      </w:r>
      <w:r w:rsidRPr="003712E1">
        <w:rPr>
          <w:rFonts w:ascii="Times New Roman" w:hAnsi="Times New Roman" w:cs="Times New Roman"/>
          <w:bCs/>
        </w:rPr>
        <w:t xml:space="preserve"> kwalifikacji zawodowych, uprawnień, doświadczenia i wykształcenia niezbędnych do wykonania zamówienia publicznego, a takż</w:t>
      </w:r>
      <w:r w:rsidR="003A1612">
        <w:rPr>
          <w:rFonts w:ascii="Times New Roman" w:hAnsi="Times New Roman" w:cs="Times New Roman"/>
          <w:bCs/>
        </w:rPr>
        <w:t>e zakresu wykonywanych przez nią</w:t>
      </w:r>
      <w:r w:rsidRPr="003712E1">
        <w:rPr>
          <w:rFonts w:ascii="Times New Roman" w:hAnsi="Times New Roman" w:cs="Times New Roman"/>
          <w:bCs/>
        </w:rPr>
        <w:t xml:space="preserve"> czynności oraz informacją o podstawi</w:t>
      </w:r>
      <w:r w:rsidR="003A1612">
        <w:rPr>
          <w:rFonts w:ascii="Times New Roman" w:hAnsi="Times New Roman" w:cs="Times New Roman"/>
          <w:bCs/>
        </w:rPr>
        <w:t>e do dysponowania tą osobą</w:t>
      </w:r>
      <w:r w:rsidR="003712E1">
        <w:rPr>
          <w:rFonts w:ascii="Times New Roman" w:hAnsi="Times New Roman" w:cs="Times New Roman"/>
          <w:bCs/>
        </w:rPr>
        <w:t>;</w:t>
      </w:r>
    </w:p>
    <w:p w14:paraId="30422EA2" w14:textId="2FC99046" w:rsidR="00D859B4" w:rsidRPr="00D859B4" w:rsidRDefault="009632A7" w:rsidP="009632A7">
      <w:pPr>
        <w:spacing w:after="0" w:line="240" w:lineRule="auto"/>
        <w:ind w:left="499"/>
        <w:contextualSpacing/>
        <w:jc w:val="both"/>
        <w:rPr>
          <w:bCs/>
          <w:i/>
        </w:rPr>
      </w:pPr>
      <w:r>
        <w:rPr>
          <w:bCs/>
        </w:rPr>
        <w:t xml:space="preserve">    </w:t>
      </w:r>
      <w:r w:rsidR="00D859B4" w:rsidRPr="00D859B4">
        <w:rPr>
          <w:bCs/>
          <w:i/>
        </w:rPr>
        <w:t>Za spełnienie tego warunku zamawiający uzna dysponowanie:</w:t>
      </w:r>
    </w:p>
    <w:p w14:paraId="35E5B283" w14:textId="333EB5EA" w:rsidR="003712E1" w:rsidRPr="003A1612" w:rsidRDefault="003712E1" w:rsidP="003A1612">
      <w:pPr>
        <w:pStyle w:val="Akapitzlist"/>
        <w:spacing w:after="0" w:line="240" w:lineRule="auto"/>
        <w:ind w:left="851" w:hanging="142"/>
        <w:jc w:val="both"/>
        <w:rPr>
          <w:rFonts w:ascii="Times New Roman" w:hAnsi="Times New Roman" w:cs="Times New Roman"/>
          <w:b/>
          <w:bCs/>
        </w:rPr>
      </w:pPr>
      <w:r>
        <w:rPr>
          <w:rFonts w:ascii="Times New Roman" w:eastAsia="Times New Roman" w:hAnsi="Times New Roman" w:cs="Times New Roman"/>
          <w:lang w:eastAsia="pl-PL"/>
        </w:rPr>
        <w:t xml:space="preserve">- </w:t>
      </w:r>
      <w:r w:rsidR="003A1612" w:rsidRPr="003A1612">
        <w:rPr>
          <w:rFonts w:ascii="Times New Roman" w:eastAsia="Times New Roman" w:hAnsi="Times New Roman" w:cs="Times New Roman"/>
          <w:b/>
          <w:lang w:eastAsia="pl-PL"/>
        </w:rPr>
        <w:t>m</w:t>
      </w:r>
      <w:r w:rsidR="00D859B4" w:rsidRPr="003A1612">
        <w:rPr>
          <w:rFonts w:ascii="Times New Roman" w:eastAsia="Times New Roman" w:hAnsi="Times New Roman" w:cs="Times New Roman"/>
          <w:b/>
          <w:lang w:eastAsia="pl-PL"/>
        </w:rPr>
        <w:t xml:space="preserve">inimum jedną osobą </w:t>
      </w:r>
      <w:r w:rsidRPr="003A1612">
        <w:rPr>
          <w:rFonts w:ascii="Times New Roman" w:eastAsia="Times New Roman" w:hAnsi="Times New Roman" w:cs="Times New Roman"/>
          <w:b/>
          <w:lang w:eastAsia="pl-PL"/>
        </w:rPr>
        <w:t xml:space="preserve">(inżynierem) </w:t>
      </w:r>
      <w:r w:rsidR="00D859B4" w:rsidRPr="003A1612">
        <w:rPr>
          <w:rFonts w:ascii="Times New Roman" w:eastAsia="Times New Roman" w:hAnsi="Times New Roman" w:cs="Times New Roman"/>
          <w:b/>
          <w:lang w:eastAsia="pl-PL"/>
        </w:rPr>
        <w:t xml:space="preserve">posiadającą </w:t>
      </w:r>
      <w:r w:rsidRPr="003A1612">
        <w:rPr>
          <w:rFonts w:ascii="Times New Roman" w:hAnsi="Times New Roman" w:cs="Times New Roman"/>
          <w:b/>
          <w:bCs/>
        </w:rPr>
        <w:t xml:space="preserve">certyfikat potwierdzający umiejętność instalowania i konfigurowania oferowanego systemu kontroli dostępu </w:t>
      </w:r>
      <w:r w:rsidR="00274662" w:rsidRPr="003A1612">
        <w:rPr>
          <w:rFonts w:ascii="Times New Roman" w:hAnsi="Times New Roman" w:cs="Times New Roman"/>
          <w:b/>
          <w:bCs/>
        </w:rPr>
        <w:t xml:space="preserve"> </w:t>
      </w:r>
      <w:r w:rsidRPr="003A1612">
        <w:rPr>
          <w:rFonts w:ascii="Times New Roman" w:hAnsi="Times New Roman" w:cs="Times New Roman"/>
          <w:b/>
          <w:bCs/>
        </w:rPr>
        <w:t>na poziomi</w:t>
      </w:r>
      <w:r w:rsidR="003A1612" w:rsidRPr="003A1612">
        <w:rPr>
          <w:rFonts w:ascii="Times New Roman" w:hAnsi="Times New Roman" w:cs="Times New Roman"/>
          <w:b/>
          <w:bCs/>
        </w:rPr>
        <w:t xml:space="preserve">e professional lub równoważnym.  </w:t>
      </w:r>
      <w:r w:rsidRPr="003A1612">
        <w:rPr>
          <w:rFonts w:ascii="Times New Roman" w:hAnsi="Times New Roman" w:cs="Times New Roman"/>
          <w:b/>
          <w:bCs/>
        </w:rPr>
        <w:t xml:space="preserve">Certyfikat </w:t>
      </w:r>
      <w:r w:rsidR="003A1612" w:rsidRPr="003A1612">
        <w:rPr>
          <w:rFonts w:ascii="Times New Roman" w:hAnsi="Times New Roman" w:cs="Times New Roman"/>
          <w:b/>
          <w:bCs/>
        </w:rPr>
        <w:t>musi być</w:t>
      </w:r>
      <w:r w:rsidR="003A1612">
        <w:rPr>
          <w:rFonts w:ascii="Times New Roman" w:hAnsi="Times New Roman" w:cs="Times New Roman"/>
          <w:b/>
          <w:bCs/>
        </w:rPr>
        <w:t xml:space="preserve"> </w:t>
      </w:r>
      <w:r w:rsidRPr="003A1612">
        <w:rPr>
          <w:rFonts w:ascii="Times New Roman" w:hAnsi="Times New Roman" w:cs="Times New Roman"/>
          <w:b/>
          <w:bCs/>
        </w:rPr>
        <w:t xml:space="preserve">wystawiony przez producenta lub autoryzowanego dystrybutora oferowanego sprzętu lub autoryzowany przez niego ośrodek szkoleniowy. </w:t>
      </w:r>
    </w:p>
    <w:p w14:paraId="2EBC6FD4" w14:textId="77777777" w:rsidR="008554EB" w:rsidRPr="001932AE" w:rsidRDefault="008554EB" w:rsidP="00ED61A3">
      <w:pPr>
        <w:pStyle w:val="Akapitzlist"/>
        <w:spacing w:after="0" w:line="240" w:lineRule="auto"/>
        <w:ind w:left="1134"/>
        <w:jc w:val="both"/>
        <w:rPr>
          <w:rFonts w:ascii="Times New Roman" w:hAnsi="Times New Roman" w:cs="Times New Roman"/>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114B4E">
      <w:pPr>
        <w:numPr>
          <w:ilvl w:val="0"/>
          <w:numId w:val="87"/>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114B4E">
      <w:pPr>
        <w:numPr>
          <w:ilvl w:val="0"/>
          <w:numId w:val="87"/>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114B4E">
      <w:pPr>
        <w:numPr>
          <w:ilvl w:val="0"/>
          <w:numId w:val="87"/>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114B4E">
      <w:pPr>
        <w:numPr>
          <w:ilvl w:val="0"/>
          <w:numId w:val="87"/>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114B4E">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114B4E">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185F7D1"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114B4E" w:rsidRPr="00114B4E">
        <w:rPr>
          <w:b/>
          <w:u w:val="single"/>
          <w:lang w:eastAsia="pl-PL"/>
        </w:rPr>
        <w:t xml:space="preserve">nie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D6693F7" w14:textId="77B0DA35" w:rsidR="006754E4" w:rsidRDefault="0018237E">
      <w:pPr>
        <w:pStyle w:val="Bezodstpw"/>
        <w:spacing w:before="60"/>
        <w:jc w:val="both"/>
        <w:rPr>
          <w:rFonts w:ascii="Times New Roman" w:hAnsi="Times New Roman" w:cs="Times New Roman"/>
          <w:lang w:eastAsia="pl-PL"/>
        </w:rPr>
      </w:pPr>
      <w:r w:rsidRPr="0018237E">
        <w:rPr>
          <w:rFonts w:ascii="Times New Roman" w:hAnsi="Times New Roman" w:cs="Times New Roman"/>
          <w:lang w:eastAsia="pl-PL"/>
        </w:rPr>
        <w:t>Ze względu na potrzebę zapewnienia odpowiedniej jakości bezpieczeństwa i kontroli sieci  komputerowej w AMW zamawiający wymaga, aby punkty dostępowe i urządzenie bezpieczeństwa NAC były w pełni kompatybilne. Wdrożenie ich przez jednego Wykonawcę  gwarantuje integrację tych rozwiązań z naszym środowiskiem sieciowym. W związku z tym nie przewiduje podziału na części.</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6AE8C10" w:rsidR="009428E1" w:rsidRDefault="00114B4E">
      <w:pPr>
        <w:pStyle w:val="Bezodstpw"/>
        <w:spacing w:before="60"/>
        <w:jc w:val="both"/>
        <w:rPr>
          <w:rFonts w:ascii="Times New Roman" w:hAnsi="Times New Roman" w:cs="Times New Roman"/>
        </w:rPr>
      </w:pPr>
      <w:r>
        <w:rPr>
          <w:rFonts w:ascii="Times New Roman" w:hAnsi="Times New Roman" w:cs="Times New Roman"/>
        </w:rPr>
        <w:t>Nie dotyczy</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4455EB09"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6C2724">
        <w:rPr>
          <w:b/>
          <w:bCs/>
          <w:i/>
        </w:rPr>
        <w:t>56</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0CAA9CC2" w:rsidR="001108D2" w:rsidRPr="001108D2" w:rsidRDefault="00AB5F36" w:rsidP="009428E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1108D2" w:rsidRPr="001108D2">
        <w:rPr>
          <w:rFonts w:ascii="Times New Roman" w:eastAsia="Times New Roman" w:hAnsi="Times New Roman" w:cs="Times New Roman"/>
          <w:lang w:eastAsia="pl-PL"/>
        </w:rPr>
        <w:t>Oświadczenie o poleganiu na innych podmiotach</w:t>
      </w:r>
    </w:p>
    <w:p w14:paraId="24C42742" w14:textId="77777777"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2AE988F9"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56562476"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EF6601">
        <w:rPr>
          <w:rFonts w:ascii="Times New Roman" w:hAnsi="Times New Roman" w:cs="Times New Roman"/>
          <w:b/>
        </w:rPr>
        <w:t xml:space="preserve">          </w:t>
      </w:r>
      <w:r w:rsidR="00EF6601">
        <w:rPr>
          <w:rFonts w:ascii="Times New Roman" w:hAnsi="Times New Roman" w:cs="Times New Roman"/>
        </w:rPr>
        <w:t>Oświadczenie o aktualności informacji</w:t>
      </w:r>
    </w:p>
    <w:p w14:paraId="6C0F799E" w14:textId="2C6B232C" w:rsidR="00114B4E" w:rsidRPr="00114B4E" w:rsidRDefault="00114B4E" w:rsidP="00114B4E">
      <w:pPr>
        <w:suppressAutoHyphens w:val="0"/>
        <w:spacing w:after="0" w:line="240" w:lineRule="auto"/>
        <w:contextualSpacing/>
        <w:rPr>
          <w:rFonts w:eastAsia="Times New Roman"/>
          <w:lang w:eastAsia="pl-PL"/>
        </w:rPr>
      </w:pPr>
      <w:r w:rsidRPr="00114B4E">
        <w:rPr>
          <w:b/>
          <w:lang w:eastAsia="en-US"/>
        </w:rPr>
        <w:t xml:space="preserve">Załącznik nr </w:t>
      </w:r>
      <w:r>
        <w:rPr>
          <w:b/>
          <w:lang w:eastAsia="en-US"/>
        </w:rPr>
        <w:t>11</w:t>
      </w:r>
      <w:r w:rsidRPr="00114B4E">
        <w:rPr>
          <w:b/>
          <w:lang w:eastAsia="en-US"/>
        </w:rPr>
        <w:t xml:space="preserve">        </w:t>
      </w:r>
      <w:r>
        <w:rPr>
          <w:b/>
          <w:lang w:eastAsia="en-US"/>
        </w:rPr>
        <w:t xml:space="preserve">   </w:t>
      </w:r>
      <w:r w:rsidRPr="00114B4E">
        <w:rPr>
          <w:lang w:eastAsia="en-US"/>
        </w:rPr>
        <w:t>Wykaz dostaw i usług</w:t>
      </w:r>
    </w:p>
    <w:p w14:paraId="28B9A24E" w14:textId="066B1A76" w:rsidR="00114B4E" w:rsidRPr="00114B4E" w:rsidRDefault="00114B4E" w:rsidP="00114B4E">
      <w:pPr>
        <w:suppressAutoHyphens w:val="0"/>
        <w:spacing w:after="0" w:line="240" w:lineRule="auto"/>
        <w:contextualSpacing/>
        <w:rPr>
          <w:lang w:eastAsia="en-US"/>
        </w:rPr>
      </w:pPr>
      <w:r w:rsidRPr="00114B4E">
        <w:rPr>
          <w:b/>
          <w:lang w:eastAsia="en-US"/>
        </w:rPr>
        <w:t xml:space="preserve">Załącznik nr </w:t>
      </w:r>
      <w:r>
        <w:rPr>
          <w:b/>
          <w:lang w:eastAsia="en-US"/>
        </w:rPr>
        <w:t>12</w:t>
      </w:r>
      <w:r w:rsidRPr="00114B4E">
        <w:rPr>
          <w:b/>
          <w:lang w:eastAsia="en-US"/>
        </w:rPr>
        <w:t xml:space="preserve">        </w:t>
      </w:r>
      <w:r>
        <w:rPr>
          <w:b/>
          <w:lang w:eastAsia="en-US"/>
        </w:rPr>
        <w:t xml:space="preserve">   </w:t>
      </w:r>
      <w:r w:rsidR="00253CC8">
        <w:rPr>
          <w:lang w:eastAsia="en-US"/>
        </w:rPr>
        <w:t>Oświadczenie o dysponowaniu osobą</w:t>
      </w:r>
    </w:p>
    <w:p w14:paraId="41C1B5F5" w14:textId="77777777" w:rsidR="00114B4E" w:rsidRDefault="00114B4E" w:rsidP="009428E1">
      <w:pPr>
        <w:pStyle w:val="Akapitzlist"/>
        <w:spacing w:after="0" w:line="240" w:lineRule="auto"/>
        <w:ind w:left="0"/>
        <w:rPr>
          <w:rFonts w:ascii="Times New Roman" w:hAnsi="Times New Roman" w:cs="Times New Roman"/>
        </w:rPr>
      </w:pP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576E425C" w14:textId="03BF6730" w:rsidR="00701B91" w:rsidRDefault="00701B91" w:rsidP="001108D2">
      <w:pPr>
        <w:spacing w:after="0" w:line="240" w:lineRule="auto"/>
        <w:jc w:val="both"/>
        <w:rPr>
          <w:rFonts w:eastAsia="Times New Roman"/>
          <w:lang w:eastAsia="pl-PL"/>
        </w:rPr>
      </w:pPr>
    </w:p>
    <w:p w14:paraId="60E644D2" w14:textId="4EC1003A" w:rsidR="009428E1" w:rsidRDefault="009428E1" w:rsidP="001108D2">
      <w:pPr>
        <w:spacing w:after="0" w:line="240" w:lineRule="auto"/>
        <w:jc w:val="both"/>
        <w:rPr>
          <w:rFonts w:eastAsia="Times New Roman"/>
          <w:lang w:eastAsia="pl-PL"/>
        </w:rPr>
      </w:pPr>
    </w:p>
    <w:p w14:paraId="5D32983F" w14:textId="588528CA" w:rsidR="009428E1" w:rsidRDefault="009428E1" w:rsidP="001108D2">
      <w:pPr>
        <w:spacing w:after="0" w:line="240" w:lineRule="auto"/>
        <w:jc w:val="both"/>
        <w:rPr>
          <w:rFonts w:eastAsia="Times New Roman"/>
          <w:lang w:eastAsia="pl-PL"/>
        </w:rPr>
      </w:pPr>
    </w:p>
    <w:p w14:paraId="2DCF7AB0" w14:textId="33276DD9" w:rsidR="00E52678" w:rsidRDefault="00E52678" w:rsidP="001108D2">
      <w:pPr>
        <w:spacing w:after="0" w:line="240" w:lineRule="auto"/>
        <w:jc w:val="both"/>
        <w:rPr>
          <w:rFonts w:eastAsia="Times New Roman"/>
          <w:lang w:eastAsia="pl-PL"/>
        </w:rPr>
      </w:pPr>
    </w:p>
    <w:p w14:paraId="0AADF547" w14:textId="01FEBF4C" w:rsidR="00E52678" w:rsidRDefault="00E52678" w:rsidP="001108D2">
      <w:pPr>
        <w:spacing w:after="0" w:line="240" w:lineRule="auto"/>
        <w:jc w:val="both"/>
        <w:rPr>
          <w:rFonts w:eastAsia="Times New Roman"/>
          <w:lang w:eastAsia="pl-PL"/>
        </w:rPr>
      </w:pPr>
    </w:p>
    <w:p w14:paraId="24FD651B" w14:textId="47FCE301" w:rsidR="00C66737" w:rsidRDefault="00C66737" w:rsidP="001108D2">
      <w:pPr>
        <w:spacing w:after="0" w:line="240" w:lineRule="auto"/>
        <w:jc w:val="both"/>
        <w:rPr>
          <w:rFonts w:eastAsia="Times New Roman"/>
          <w:lang w:eastAsia="pl-PL"/>
        </w:rPr>
      </w:pPr>
    </w:p>
    <w:p w14:paraId="4B9D782D" w14:textId="5C800B0E" w:rsidR="00C66737" w:rsidRDefault="00C66737" w:rsidP="001108D2">
      <w:pPr>
        <w:spacing w:after="0" w:line="240" w:lineRule="auto"/>
        <w:jc w:val="both"/>
        <w:rPr>
          <w:rFonts w:eastAsia="Times New Roman"/>
          <w:lang w:eastAsia="pl-PL"/>
        </w:rPr>
      </w:pPr>
    </w:p>
    <w:p w14:paraId="37350050" w14:textId="09E3956E" w:rsidR="00C66737" w:rsidRDefault="00C66737" w:rsidP="001108D2">
      <w:pPr>
        <w:spacing w:after="0" w:line="240" w:lineRule="auto"/>
        <w:jc w:val="both"/>
        <w:rPr>
          <w:rFonts w:eastAsia="Times New Roman"/>
          <w:lang w:eastAsia="pl-PL"/>
        </w:rPr>
      </w:pPr>
    </w:p>
    <w:p w14:paraId="7AE84F4F" w14:textId="6D4BDDEE" w:rsidR="00C66737" w:rsidRDefault="00C66737" w:rsidP="001108D2">
      <w:pPr>
        <w:spacing w:after="0" w:line="240" w:lineRule="auto"/>
        <w:jc w:val="both"/>
        <w:rPr>
          <w:rFonts w:eastAsia="Times New Roman"/>
          <w:lang w:eastAsia="pl-PL"/>
        </w:rPr>
      </w:pPr>
    </w:p>
    <w:p w14:paraId="128DE4C1" w14:textId="2A474517" w:rsidR="00C66737" w:rsidRDefault="00C66737" w:rsidP="001108D2">
      <w:pPr>
        <w:spacing w:after="0" w:line="240" w:lineRule="auto"/>
        <w:jc w:val="both"/>
        <w:rPr>
          <w:rFonts w:eastAsia="Times New Roman"/>
          <w:lang w:eastAsia="pl-PL"/>
        </w:rPr>
      </w:pPr>
    </w:p>
    <w:p w14:paraId="0B325EEC" w14:textId="7588EE1A" w:rsidR="00C66737" w:rsidRDefault="00C66737" w:rsidP="001108D2">
      <w:pPr>
        <w:spacing w:after="0" w:line="240" w:lineRule="auto"/>
        <w:jc w:val="both"/>
        <w:rPr>
          <w:rFonts w:eastAsia="Times New Roman"/>
          <w:lang w:eastAsia="pl-PL"/>
        </w:rPr>
      </w:pPr>
    </w:p>
    <w:p w14:paraId="212358BA" w14:textId="218947FB" w:rsidR="00C66737" w:rsidRDefault="00C66737" w:rsidP="001108D2">
      <w:pPr>
        <w:spacing w:after="0" w:line="240" w:lineRule="auto"/>
        <w:jc w:val="both"/>
        <w:rPr>
          <w:rFonts w:eastAsia="Times New Roman"/>
          <w:lang w:eastAsia="pl-PL"/>
        </w:rPr>
      </w:pPr>
    </w:p>
    <w:p w14:paraId="2A9B1D62" w14:textId="5362817F" w:rsidR="00C66737" w:rsidRDefault="00C66737" w:rsidP="001108D2">
      <w:pPr>
        <w:spacing w:after="0" w:line="240" w:lineRule="auto"/>
        <w:jc w:val="both"/>
        <w:rPr>
          <w:rFonts w:eastAsia="Times New Roman"/>
          <w:lang w:eastAsia="pl-PL"/>
        </w:rPr>
      </w:pPr>
    </w:p>
    <w:p w14:paraId="050EBFBB" w14:textId="31BECCB8" w:rsidR="00C66737" w:rsidRDefault="00C66737" w:rsidP="001108D2">
      <w:pPr>
        <w:spacing w:after="0" w:line="240" w:lineRule="auto"/>
        <w:jc w:val="both"/>
        <w:rPr>
          <w:rFonts w:eastAsia="Times New Roman"/>
          <w:lang w:eastAsia="pl-PL"/>
        </w:rPr>
      </w:pPr>
    </w:p>
    <w:p w14:paraId="7FC0725A" w14:textId="51212E88" w:rsidR="00C66737" w:rsidRDefault="00C66737" w:rsidP="001108D2">
      <w:pPr>
        <w:spacing w:after="0" w:line="240" w:lineRule="auto"/>
        <w:jc w:val="both"/>
        <w:rPr>
          <w:rFonts w:eastAsia="Times New Roman"/>
          <w:lang w:eastAsia="pl-PL"/>
        </w:rPr>
      </w:pPr>
    </w:p>
    <w:p w14:paraId="0102F140" w14:textId="77777777" w:rsidR="00C66737" w:rsidRDefault="00C66737"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295FCA92" w:rsidR="00183550" w:rsidRPr="00552B59" w:rsidRDefault="00183550" w:rsidP="00183550">
      <w:pPr>
        <w:spacing w:after="0" w:line="240" w:lineRule="auto"/>
        <w:jc w:val="both"/>
      </w:pPr>
      <w:r w:rsidRPr="00552B59">
        <w:rPr>
          <w:u w:val="single"/>
        </w:rPr>
        <w:t>Gdynia, …...0</w:t>
      </w:r>
      <w:r w:rsidR="00114B4E">
        <w:rPr>
          <w:u w:val="single"/>
        </w:rPr>
        <w:t>9</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51469D1"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114B4E">
        <w:t xml:space="preserve">Marcin </w:t>
      </w:r>
      <w:r w:rsidR="00114B4E" w:rsidRPr="00114B4E">
        <w:rPr>
          <w:b/>
        </w:rPr>
        <w:t>SZULC</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09A8AA57" w14:textId="77777777"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061EE20D" w14:textId="77777777" w:rsidR="00435112" w:rsidRDefault="00435112" w:rsidP="001108D2">
      <w:pPr>
        <w:spacing w:after="0" w:line="240" w:lineRule="auto"/>
        <w:jc w:val="both"/>
        <w:rPr>
          <w:rFonts w:eastAsia="Times New Roman"/>
          <w:lang w:eastAsia="pl-PL"/>
        </w:rPr>
      </w:pPr>
    </w:p>
    <w:p w14:paraId="69D2CE48" w14:textId="77777777" w:rsidR="00435112" w:rsidRDefault="00435112" w:rsidP="001108D2">
      <w:pPr>
        <w:spacing w:after="0" w:line="240" w:lineRule="auto"/>
        <w:jc w:val="both"/>
        <w:rPr>
          <w:rFonts w:eastAsia="Times New Roman"/>
          <w:lang w:eastAsia="pl-PL"/>
        </w:rPr>
      </w:pPr>
    </w:p>
    <w:p w14:paraId="57409DE3" w14:textId="77777777" w:rsidR="00435112" w:rsidRDefault="00435112" w:rsidP="001108D2">
      <w:pPr>
        <w:spacing w:after="0" w:line="240" w:lineRule="auto"/>
        <w:jc w:val="both"/>
        <w:rPr>
          <w:rFonts w:eastAsia="Times New Roman"/>
          <w:lang w:eastAsia="pl-PL"/>
        </w:rPr>
      </w:pPr>
    </w:p>
    <w:p w14:paraId="64F5DF5C" w14:textId="77777777" w:rsidR="00435112" w:rsidRDefault="00435112" w:rsidP="001108D2">
      <w:pPr>
        <w:spacing w:after="0" w:line="240" w:lineRule="auto"/>
        <w:jc w:val="both"/>
        <w:rPr>
          <w:rFonts w:eastAsia="Times New Roman"/>
          <w:lang w:eastAsia="pl-PL"/>
        </w:rPr>
      </w:pPr>
    </w:p>
    <w:p w14:paraId="4786BAB7" w14:textId="77777777" w:rsidR="00435112" w:rsidRDefault="00435112" w:rsidP="001108D2">
      <w:pPr>
        <w:spacing w:after="0" w:line="240" w:lineRule="auto"/>
        <w:jc w:val="both"/>
        <w:rPr>
          <w:rFonts w:eastAsia="Times New Roman"/>
          <w:lang w:eastAsia="pl-PL"/>
        </w:rPr>
      </w:pPr>
    </w:p>
    <w:p w14:paraId="16B5E6B5" w14:textId="77777777" w:rsidR="00435112" w:rsidRDefault="00435112" w:rsidP="001108D2">
      <w:pPr>
        <w:spacing w:after="0" w:line="240" w:lineRule="auto"/>
        <w:jc w:val="both"/>
        <w:rPr>
          <w:rFonts w:eastAsia="Times New Roman"/>
          <w:lang w:eastAsia="pl-PL"/>
        </w:rPr>
      </w:pPr>
    </w:p>
    <w:p w14:paraId="5B607AA1" w14:textId="77777777" w:rsidR="00435112" w:rsidRDefault="00435112" w:rsidP="001108D2">
      <w:pPr>
        <w:spacing w:after="0" w:line="240" w:lineRule="auto"/>
        <w:jc w:val="both"/>
        <w:rPr>
          <w:rFonts w:eastAsia="Times New Roman"/>
          <w:lang w:eastAsia="pl-PL"/>
        </w:rPr>
      </w:pPr>
    </w:p>
    <w:p w14:paraId="1F4D5A44" w14:textId="77777777" w:rsidR="00435112" w:rsidRDefault="00435112" w:rsidP="001108D2">
      <w:pPr>
        <w:spacing w:after="0" w:line="240" w:lineRule="auto"/>
        <w:jc w:val="both"/>
        <w:rPr>
          <w:rFonts w:eastAsia="Times New Roman"/>
          <w:lang w:eastAsia="pl-PL"/>
        </w:rPr>
      </w:pPr>
    </w:p>
    <w:p w14:paraId="758CAC21" w14:textId="77777777" w:rsidR="00435112" w:rsidRDefault="00435112" w:rsidP="001108D2">
      <w:pPr>
        <w:spacing w:after="0" w:line="240" w:lineRule="auto"/>
        <w:jc w:val="both"/>
        <w:rPr>
          <w:rFonts w:eastAsia="Times New Roman"/>
          <w:lang w:eastAsia="pl-PL"/>
        </w:rPr>
      </w:pPr>
    </w:p>
    <w:p w14:paraId="30B46E7E" w14:textId="77777777" w:rsidR="00435112" w:rsidRDefault="00435112" w:rsidP="001108D2">
      <w:pPr>
        <w:spacing w:after="0" w:line="240" w:lineRule="auto"/>
        <w:jc w:val="both"/>
        <w:rPr>
          <w:rFonts w:eastAsia="Times New Roman"/>
          <w:lang w:eastAsia="pl-PL"/>
        </w:rPr>
      </w:pPr>
    </w:p>
    <w:p w14:paraId="14FF9F08" w14:textId="77777777" w:rsidR="00435112" w:rsidRDefault="00435112" w:rsidP="001108D2">
      <w:pPr>
        <w:spacing w:after="0" w:line="240" w:lineRule="auto"/>
        <w:jc w:val="both"/>
        <w:rPr>
          <w:rFonts w:eastAsia="Times New Roman"/>
          <w:lang w:eastAsia="pl-PL"/>
        </w:rPr>
      </w:pPr>
    </w:p>
    <w:p w14:paraId="2D84C5C8" w14:textId="77777777" w:rsidR="00435112" w:rsidRDefault="00435112" w:rsidP="001108D2">
      <w:pPr>
        <w:spacing w:after="0" w:line="240" w:lineRule="auto"/>
        <w:jc w:val="both"/>
        <w:rPr>
          <w:rFonts w:eastAsia="Times New Roman"/>
          <w:lang w:eastAsia="pl-PL"/>
        </w:rPr>
      </w:pPr>
    </w:p>
    <w:p w14:paraId="722AD311" w14:textId="77777777" w:rsidR="00492E82" w:rsidRDefault="00492E82" w:rsidP="001108D2">
      <w:pPr>
        <w:spacing w:after="0" w:line="240" w:lineRule="auto"/>
        <w:jc w:val="both"/>
        <w:rPr>
          <w:rFonts w:eastAsia="Times New Roman"/>
          <w:lang w:eastAsia="pl-PL"/>
        </w:rPr>
      </w:pPr>
    </w:p>
    <w:p w14:paraId="6FF022E4" w14:textId="77777777" w:rsidR="00492E82" w:rsidRDefault="00492E82" w:rsidP="001108D2">
      <w:pPr>
        <w:spacing w:after="0" w:line="240" w:lineRule="auto"/>
        <w:jc w:val="both"/>
        <w:rPr>
          <w:rFonts w:eastAsia="Times New Roman"/>
          <w:lang w:eastAsia="pl-PL"/>
        </w:rPr>
      </w:pPr>
    </w:p>
    <w:p w14:paraId="6A777E6F" w14:textId="77777777" w:rsidR="00492E82" w:rsidRDefault="00492E82" w:rsidP="001108D2">
      <w:pPr>
        <w:spacing w:after="0" w:line="240" w:lineRule="auto"/>
        <w:jc w:val="both"/>
        <w:rPr>
          <w:rFonts w:eastAsia="Times New Roman"/>
          <w:lang w:eastAsia="pl-PL"/>
        </w:rPr>
      </w:pPr>
    </w:p>
    <w:p w14:paraId="59A45542" w14:textId="77777777" w:rsidR="00435112" w:rsidRDefault="00435112" w:rsidP="001108D2">
      <w:pPr>
        <w:spacing w:after="0" w:line="240" w:lineRule="auto"/>
        <w:jc w:val="both"/>
        <w:rPr>
          <w:rFonts w:eastAsia="Times New Roman"/>
          <w:lang w:eastAsia="pl-PL"/>
        </w:rPr>
      </w:pPr>
    </w:p>
    <w:p w14:paraId="66502E6D" w14:textId="4DCCBFB0" w:rsidR="00114B4E" w:rsidRDefault="00114B4E"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24880E05" w:rsidR="00AB5F36" w:rsidRPr="00C66737" w:rsidRDefault="00C66737" w:rsidP="00C66737">
      <w:pPr>
        <w:spacing w:after="0" w:line="240" w:lineRule="auto"/>
        <w:jc w:val="center"/>
        <w:rPr>
          <w:bCs/>
          <w:iCs/>
          <w:u w:val="single"/>
        </w:rPr>
      </w:pPr>
      <w:r w:rsidRPr="00C66737">
        <w:rPr>
          <w:b/>
          <w:bCs/>
          <w:iCs/>
          <w:lang w:eastAsia="ar-SA"/>
        </w:rPr>
        <w:t>ROZBUDOWA  SIECI  BEZPRZEWODOWEJ O 25 PUNKTÓW DOSTĘPOWYCH I SYSTEM  KONTROLI  DOSTĘPU</w:t>
      </w:r>
      <w:r w:rsidR="00183550" w:rsidRPr="00C66737">
        <w:rPr>
          <w:b/>
          <w:bCs/>
          <w:iCs/>
          <w:lang w:eastAsia="ar-SA"/>
        </w:rPr>
        <w:t xml:space="preserve"> </w:t>
      </w:r>
      <w:r w:rsidR="00AB5F36" w:rsidRPr="00C66737">
        <w:rPr>
          <w:i/>
        </w:rPr>
        <w:t>(</w:t>
      </w:r>
      <w:r w:rsidR="006D22C2">
        <w:rPr>
          <w:i/>
        </w:rPr>
        <w:t>56</w:t>
      </w:r>
      <w:r w:rsidR="00AB5F36" w:rsidRPr="00C66737">
        <w:rPr>
          <w:i/>
        </w:rPr>
        <w:t>/ZP/21)</w:t>
      </w:r>
    </w:p>
    <w:p w14:paraId="03B31703" w14:textId="64111670" w:rsidR="00C66737" w:rsidRPr="001D2BA5" w:rsidRDefault="00C66737" w:rsidP="00AB5F36">
      <w:pPr>
        <w:spacing w:after="0" w:line="240" w:lineRule="auto"/>
        <w:rPr>
          <w:bCs/>
          <w:iCs/>
          <w:sz w:val="12"/>
          <w:szCs w:val="12"/>
          <w:u w:val="single"/>
        </w:rPr>
      </w:pPr>
    </w:p>
    <w:p w14:paraId="7E96A492" w14:textId="7521AC53" w:rsidR="001D2BA5" w:rsidRDefault="001D2BA5" w:rsidP="001D2BA5">
      <w:pPr>
        <w:spacing w:after="0" w:line="240" w:lineRule="auto"/>
        <w:jc w:val="both"/>
        <w:rPr>
          <w:bCs/>
          <w:iCs/>
          <w:u w:val="single"/>
        </w:rPr>
      </w:pPr>
      <w:r w:rsidRPr="001D2BA5">
        <w:rPr>
          <w:sz w:val="24"/>
          <w:szCs w:val="24"/>
          <w:highlight w:val="lightGray"/>
          <w:lang w:eastAsia="en-US"/>
        </w:rPr>
        <w:t xml:space="preserve">Jednostki centralne komputerów, serwery, zestawy komputerów stacjonarnych, drukarki oraz urządzenia do transmisji danych cyfrowych (w tym koncentratory, switche sieciowe, routery </w:t>
      </w:r>
      <w:r w:rsidRPr="001D2BA5">
        <w:rPr>
          <w:sz w:val="24"/>
          <w:szCs w:val="24"/>
          <w:highlight w:val="lightGray"/>
          <w:lang w:eastAsia="en-US"/>
        </w:rPr>
        <w:br/>
        <w:t>i modemy)  objęte są „0” stawką VAT zgodnie z art. 83 ust. 1 pkt 26 Ustawy. Zamawiający będzie się ubiegał o formalną zgodę organu założycielskiego na zakup punktów dostępowych z 0 stawką podatku VAT po wyborze najkorzystniejszej oferty. Spowodowane jest to wpisaniem wykonawcy w dokumencie potwierdzającym zastosowanie 0 stawki podatku VAT.</w:t>
      </w: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26A07469" w14:textId="77777777" w:rsidR="001D2BA5" w:rsidRDefault="001D2BA5" w:rsidP="00AB5F36">
      <w:pPr>
        <w:spacing w:after="0" w:line="240" w:lineRule="auto"/>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2886F096" w:rsidR="00701B91" w:rsidRDefault="00701B91" w:rsidP="00932004">
      <w:pPr>
        <w:spacing w:after="0" w:line="240" w:lineRule="auto"/>
        <w:jc w:val="both"/>
        <w:rPr>
          <w:rFonts w:eastAsia="Times New Roman"/>
          <w:b/>
          <w:lang w:eastAsia="pl-PL"/>
        </w:rPr>
      </w:pPr>
    </w:p>
    <w:p w14:paraId="198EDD76" w14:textId="1B6165FE" w:rsidR="00DA0862" w:rsidRDefault="00B11FA1" w:rsidP="00B11FA1">
      <w:pPr>
        <w:suppressAutoHyphens w:val="0"/>
        <w:spacing w:before="120" w:after="0" w:line="240" w:lineRule="auto"/>
        <w:jc w:val="both"/>
        <w:rPr>
          <w:rFonts w:eastAsia="Times New Roman"/>
          <w:b/>
          <w:sz w:val="24"/>
          <w:szCs w:val="24"/>
          <w:lang w:eastAsia="en-US"/>
        </w:rPr>
      </w:pPr>
      <w:r w:rsidRPr="00DA0862">
        <w:rPr>
          <w:b/>
          <w:sz w:val="24"/>
          <w:szCs w:val="24"/>
          <w:lang w:eastAsia="en-US"/>
        </w:rPr>
        <w:t>Certyfikat</w:t>
      </w:r>
      <w:r w:rsidR="00C66737" w:rsidRPr="00DA0862">
        <w:rPr>
          <w:b/>
          <w:sz w:val="24"/>
          <w:szCs w:val="24"/>
          <w:lang w:eastAsia="en-US"/>
        </w:rPr>
        <w:t xml:space="preserve"> </w:t>
      </w:r>
      <w:r w:rsidR="00C66737" w:rsidRPr="00DA0862">
        <w:rPr>
          <w:rFonts w:eastAsia="Times New Roman"/>
          <w:b/>
          <w:sz w:val="24"/>
          <w:szCs w:val="24"/>
          <w:lang w:eastAsia="en-US"/>
        </w:rPr>
        <w:t>potwierdzając</w:t>
      </w:r>
      <w:r w:rsidRPr="00DA0862">
        <w:rPr>
          <w:rFonts w:eastAsia="Times New Roman"/>
          <w:b/>
          <w:sz w:val="24"/>
          <w:szCs w:val="24"/>
          <w:lang w:eastAsia="en-US"/>
        </w:rPr>
        <w:t>y</w:t>
      </w:r>
      <w:r w:rsidR="00C66737" w:rsidRPr="00DA0862">
        <w:rPr>
          <w:rFonts w:eastAsia="Times New Roman"/>
          <w:b/>
          <w:sz w:val="24"/>
          <w:szCs w:val="24"/>
          <w:lang w:eastAsia="en-US"/>
        </w:rPr>
        <w:t xml:space="preserve"> umiejętność instalowania i konfigurowania urządzeń WLAN</w:t>
      </w:r>
      <w:r w:rsidR="00C66737" w:rsidRPr="00DA0862">
        <w:rPr>
          <w:b/>
          <w:sz w:val="24"/>
          <w:szCs w:val="24"/>
          <w:lang w:eastAsia="en-US"/>
        </w:rPr>
        <w:t xml:space="preserve"> na poziomie ekspert </w:t>
      </w:r>
      <w:r w:rsidR="00C66737" w:rsidRPr="00DA0862">
        <w:rPr>
          <w:rFonts w:eastAsia="Times New Roman"/>
          <w:b/>
          <w:sz w:val="24"/>
          <w:szCs w:val="24"/>
          <w:lang w:eastAsia="en-US"/>
        </w:rPr>
        <w:t>lub równoważnym</w:t>
      </w:r>
      <w:r w:rsidR="007812FF">
        <w:rPr>
          <w:rFonts w:eastAsia="Times New Roman"/>
          <w:b/>
          <w:sz w:val="24"/>
          <w:szCs w:val="24"/>
          <w:lang w:eastAsia="en-US"/>
        </w:rPr>
        <w:t xml:space="preserve">   -   </w:t>
      </w:r>
      <w:r w:rsidRPr="007812FF">
        <w:rPr>
          <w:rFonts w:eastAsia="Times New Roman"/>
          <w:b/>
          <w:sz w:val="28"/>
          <w:szCs w:val="28"/>
          <w:lang w:eastAsia="en-US"/>
        </w:rPr>
        <w:t>TAK / NIE</w:t>
      </w:r>
    </w:p>
    <w:p w14:paraId="037F24C2" w14:textId="55F7AC03" w:rsidR="00C66737" w:rsidRPr="00DA0862" w:rsidRDefault="00C66737" w:rsidP="00B11FA1">
      <w:pPr>
        <w:suppressAutoHyphens w:val="0"/>
        <w:spacing w:before="120" w:after="0" w:line="240" w:lineRule="auto"/>
        <w:jc w:val="both"/>
        <w:rPr>
          <w:b/>
          <w:sz w:val="24"/>
          <w:szCs w:val="24"/>
          <w:lang w:eastAsia="en-US"/>
        </w:rPr>
      </w:pPr>
      <w:r w:rsidRPr="00DA0862">
        <w:rPr>
          <w:b/>
          <w:sz w:val="24"/>
          <w:szCs w:val="24"/>
          <w:lang w:eastAsia="en-US"/>
        </w:rPr>
        <w:tab/>
      </w:r>
    </w:p>
    <w:p w14:paraId="0DD05024" w14:textId="741E5D34" w:rsidR="00E52678" w:rsidRPr="00DA0862" w:rsidRDefault="00C66737" w:rsidP="00B11FA1">
      <w:pPr>
        <w:spacing w:after="0" w:line="240" w:lineRule="auto"/>
        <w:rPr>
          <w:b/>
          <w:u w:val="single"/>
        </w:rPr>
      </w:pPr>
      <w:r w:rsidRPr="00DA0862">
        <w:rPr>
          <w:b/>
          <w:sz w:val="24"/>
          <w:szCs w:val="24"/>
          <w:lang w:eastAsia="en-US"/>
        </w:rPr>
        <w:t>Posiadanie przez wykonawcę ISO 9001:2015 w zakresie sprzedaży i wdrożenia systemów informatycznych, wykonania i serwisu sieci teleinformatycznych i świa</w:t>
      </w:r>
      <w:r w:rsidR="00B11FA1" w:rsidRPr="00DA0862">
        <w:rPr>
          <w:b/>
          <w:sz w:val="24"/>
          <w:szCs w:val="24"/>
          <w:lang w:eastAsia="en-US"/>
        </w:rPr>
        <w:t xml:space="preserve">dczenia usług </w:t>
      </w:r>
      <w:r w:rsidR="00DA0862">
        <w:rPr>
          <w:b/>
          <w:sz w:val="24"/>
          <w:szCs w:val="24"/>
          <w:lang w:eastAsia="en-US"/>
        </w:rPr>
        <w:br/>
      </w:r>
      <w:r w:rsidR="00B11FA1" w:rsidRPr="00DA0862">
        <w:rPr>
          <w:b/>
          <w:sz w:val="24"/>
          <w:szCs w:val="24"/>
          <w:lang w:eastAsia="en-US"/>
        </w:rPr>
        <w:t>w tym zakresie</w:t>
      </w:r>
      <w:r w:rsidR="007812FF">
        <w:rPr>
          <w:b/>
          <w:sz w:val="24"/>
          <w:szCs w:val="24"/>
          <w:lang w:eastAsia="en-US"/>
        </w:rPr>
        <w:t xml:space="preserve">      -   </w:t>
      </w:r>
      <w:r w:rsidR="007812FF" w:rsidRPr="007812FF">
        <w:rPr>
          <w:b/>
          <w:sz w:val="28"/>
          <w:szCs w:val="28"/>
          <w:lang w:eastAsia="en-US"/>
        </w:rPr>
        <w:t>T</w:t>
      </w:r>
      <w:r w:rsidR="00B11FA1" w:rsidRPr="007812FF">
        <w:rPr>
          <w:rFonts w:eastAsia="Times New Roman"/>
          <w:b/>
          <w:sz w:val="28"/>
          <w:szCs w:val="28"/>
          <w:lang w:eastAsia="en-US"/>
        </w:rPr>
        <w:t>AK / NIE</w:t>
      </w:r>
    </w:p>
    <w:p w14:paraId="3FAFD5CF" w14:textId="5D0DA454" w:rsidR="00EF6601" w:rsidRDefault="00EF6601" w:rsidP="00E52678">
      <w:pPr>
        <w:spacing w:after="0" w:line="240" w:lineRule="auto"/>
        <w:rPr>
          <w:b/>
          <w:u w:val="single"/>
        </w:rPr>
      </w:pPr>
    </w:p>
    <w:p w14:paraId="10D5346B" w14:textId="77777777" w:rsidR="001D2BA5" w:rsidRPr="001D2BA5" w:rsidRDefault="001D2BA5" w:rsidP="001D2BA5">
      <w:pPr>
        <w:suppressAutoHyphens w:val="0"/>
        <w:spacing w:after="0" w:line="240" w:lineRule="auto"/>
        <w:ind w:right="-569"/>
        <w:rPr>
          <w:rFonts w:eastAsia="Times New Roman"/>
          <w:u w:val="single"/>
          <w:lang w:eastAsia="pl-PL"/>
        </w:rPr>
      </w:pPr>
      <w:r w:rsidRPr="001D2BA5">
        <w:rPr>
          <w:rFonts w:eastAsia="Times New Roman"/>
          <w:u w:val="single"/>
          <w:lang w:eastAsia="pl-PL"/>
        </w:rPr>
        <w:t>W tym cena za:</w:t>
      </w:r>
    </w:p>
    <w:p w14:paraId="5E48B926" w14:textId="77777777" w:rsidR="001D2BA5" w:rsidRPr="001D2BA5" w:rsidRDefault="001D2BA5" w:rsidP="0008207D">
      <w:pPr>
        <w:numPr>
          <w:ilvl w:val="0"/>
          <w:numId w:val="126"/>
        </w:numPr>
        <w:tabs>
          <w:tab w:val="left" w:pos="709"/>
        </w:tabs>
        <w:suppressAutoHyphens w:val="0"/>
        <w:spacing w:after="0" w:line="240" w:lineRule="auto"/>
        <w:contextualSpacing/>
        <w:rPr>
          <w:i/>
          <w:kern w:val="24"/>
          <w:lang w:eastAsia="pl-PL"/>
        </w:rPr>
      </w:pPr>
      <w:bookmarkStart w:id="7" w:name="_Hlk76468767"/>
      <w:r w:rsidRPr="001D2BA5">
        <w:rPr>
          <w:i/>
          <w:kern w:val="24"/>
          <w:lang w:eastAsia="pl-PL"/>
        </w:rPr>
        <w:t>Dostawa</w:t>
      </w:r>
      <w:bookmarkEnd w:id="7"/>
      <w:r w:rsidRPr="001D2BA5">
        <w:rPr>
          <w:i/>
          <w:kern w:val="24"/>
          <w:lang w:eastAsia="pl-PL"/>
        </w:rPr>
        <w:t xml:space="preserve">  </w:t>
      </w:r>
      <w:r w:rsidRPr="001D2BA5">
        <w:rPr>
          <w:iCs/>
          <w:lang w:eastAsia="en-US"/>
        </w:rPr>
        <w:t>PUNKTY DOSTĘPOWE 25 szt.</w:t>
      </w:r>
      <w:r w:rsidRPr="001D2BA5">
        <w:rPr>
          <w:i/>
          <w:iCs/>
          <w:lang w:eastAsia="en-US"/>
        </w:rPr>
        <w:t xml:space="preserve">  </w:t>
      </w:r>
    </w:p>
    <w:p w14:paraId="45A03822" w14:textId="0E09F4DA" w:rsidR="001D2BA5" w:rsidRDefault="001D2BA5" w:rsidP="001D2BA5">
      <w:pPr>
        <w:tabs>
          <w:tab w:val="left" w:pos="709"/>
        </w:tabs>
        <w:suppressAutoHyphens w:val="0"/>
        <w:spacing w:after="0" w:line="240" w:lineRule="auto"/>
        <w:ind w:left="720"/>
        <w:rPr>
          <w:i/>
          <w:kern w:val="24"/>
          <w:lang w:eastAsia="pl-PL"/>
        </w:rPr>
      </w:pPr>
    </w:p>
    <w:p w14:paraId="26F3BD33" w14:textId="30ABB089" w:rsidR="001D2BA5" w:rsidRPr="001D2BA5" w:rsidRDefault="001D2BA5" w:rsidP="001D2BA5">
      <w:pPr>
        <w:suppressAutoHyphens w:val="0"/>
        <w:spacing w:after="0" w:line="240" w:lineRule="auto"/>
        <w:ind w:left="709"/>
        <w:rPr>
          <w:rFonts w:eastAsia="Times New Roman"/>
          <w:lang w:eastAsia="pl-PL"/>
        </w:rPr>
      </w:pPr>
      <w:r w:rsidRPr="001D2BA5">
        <w:rPr>
          <w:bCs/>
          <w:lang w:eastAsia="ar-SA"/>
        </w:rPr>
        <w:t>………………..</w:t>
      </w:r>
      <w:r w:rsidRPr="001D2BA5">
        <w:rPr>
          <w:rFonts w:ascii="Calibri" w:hAnsi="Calibri"/>
          <w:lang w:eastAsia="en-US"/>
        </w:rPr>
        <w:t xml:space="preserve"> </w:t>
      </w:r>
      <w:r w:rsidRPr="001D2BA5">
        <w:rPr>
          <w:bCs/>
          <w:lang w:eastAsia="ar-SA"/>
        </w:rPr>
        <w:t>netto/brutto – (stawka VAT 0%)</w:t>
      </w:r>
      <w:r w:rsidRPr="001D2BA5">
        <w:rPr>
          <w:rFonts w:eastAsia="Times New Roman"/>
          <w:lang w:eastAsia="pl-PL"/>
        </w:rPr>
        <w:t xml:space="preserve">  </w:t>
      </w:r>
    </w:p>
    <w:p w14:paraId="6FAE118F" w14:textId="77777777" w:rsidR="001D2BA5" w:rsidRPr="001D2BA5" w:rsidRDefault="001D2BA5" w:rsidP="001D2BA5">
      <w:pPr>
        <w:tabs>
          <w:tab w:val="left" w:pos="709"/>
        </w:tabs>
        <w:suppressAutoHyphens w:val="0"/>
        <w:spacing w:after="0" w:line="240" w:lineRule="auto"/>
        <w:ind w:left="360"/>
        <w:rPr>
          <w:rFonts w:eastAsia="Times New Roman"/>
          <w:lang w:eastAsia="pl-PL"/>
        </w:rPr>
      </w:pPr>
    </w:p>
    <w:p w14:paraId="03E49875" w14:textId="77777777" w:rsidR="001D2BA5" w:rsidRPr="001D2BA5" w:rsidRDefault="001D2BA5" w:rsidP="0008207D">
      <w:pPr>
        <w:numPr>
          <w:ilvl w:val="0"/>
          <w:numId w:val="126"/>
        </w:numPr>
        <w:tabs>
          <w:tab w:val="left" w:pos="709"/>
        </w:tabs>
        <w:suppressAutoHyphens w:val="0"/>
        <w:spacing w:after="0" w:line="240" w:lineRule="auto"/>
        <w:contextualSpacing/>
        <w:rPr>
          <w:i/>
          <w:kern w:val="24"/>
          <w:lang w:eastAsia="pl-PL"/>
        </w:rPr>
      </w:pPr>
      <w:r w:rsidRPr="001D2BA5">
        <w:rPr>
          <w:i/>
          <w:kern w:val="24"/>
          <w:lang w:val="en-GB" w:eastAsia="pl-PL"/>
        </w:rPr>
        <w:t xml:space="preserve">Dostawa </w:t>
      </w:r>
      <w:r w:rsidRPr="001D2BA5">
        <w:rPr>
          <w:kern w:val="24"/>
          <w:lang w:val="en-GB" w:eastAsia="pl-PL"/>
        </w:rPr>
        <w:t>SYSTEM KONTROLI DOSTĘPU</w:t>
      </w:r>
      <w:r w:rsidRPr="001D2BA5">
        <w:rPr>
          <w:i/>
          <w:kern w:val="24"/>
          <w:lang w:val="en-GB" w:eastAsia="pl-PL"/>
        </w:rPr>
        <w:t xml:space="preserve"> </w:t>
      </w:r>
    </w:p>
    <w:p w14:paraId="73B97D91" w14:textId="77777777" w:rsidR="001D2BA5" w:rsidRPr="001D2BA5" w:rsidRDefault="001D2BA5" w:rsidP="001D2BA5">
      <w:pPr>
        <w:tabs>
          <w:tab w:val="left" w:pos="709"/>
        </w:tabs>
        <w:suppressAutoHyphens w:val="0"/>
        <w:spacing w:after="0" w:line="240" w:lineRule="auto"/>
        <w:ind w:left="851"/>
        <w:rPr>
          <w:b/>
          <w:i/>
          <w:kern w:val="24"/>
          <w:lang w:eastAsia="pl-PL"/>
        </w:rPr>
      </w:pPr>
    </w:p>
    <w:p w14:paraId="2E13254E" w14:textId="5FCB5330" w:rsidR="001D2BA5" w:rsidRPr="001D2BA5" w:rsidRDefault="001D2BA5" w:rsidP="001D2BA5">
      <w:pPr>
        <w:suppressAutoHyphens w:val="0"/>
        <w:spacing w:after="0" w:line="240" w:lineRule="auto"/>
        <w:ind w:left="709" w:right="-569"/>
        <w:rPr>
          <w:rFonts w:eastAsia="Times New Roman"/>
          <w:lang w:eastAsia="pl-PL"/>
        </w:rPr>
      </w:pPr>
      <w:r>
        <w:rPr>
          <w:bCs/>
          <w:lang w:eastAsia="ar-SA"/>
        </w:rPr>
        <w:t xml:space="preserve"> </w:t>
      </w:r>
      <w:r w:rsidRPr="001D2BA5">
        <w:rPr>
          <w:bCs/>
          <w:lang w:eastAsia="ar-SA"/>
        </w:rPr>
        <w:t>…………….netto/……………brutto</w:t>
      </w:r>
      <w:r w:rsidRPr="001D2BA5">
        <w:rPr>
          <w:b/>
          <w:bCs/>
          <w:lang w:eastAsia="ar-SA"/>
        </w:rPr>
        <w:t xml:space="preserve"> </w:t>
      </w:r>
      <w:r w:rsidRPr="001D2BA5">
        <w:rPr>
          <w:rFonts w:eastAsia="Times New Roman"/>
          <w:lang w:eastAsia="pl-PL"/>
        </w:rPr>
        <w:t xml:space="preserve">- zastosowano podatek  VAT w wysokości .................%  </w:t>
      </w:r>
    </w:p>
    <w:p w14:paraId="2F8ADE1B" w14:textId="77777777" w:rsidR="001D2BA5" w:rsidRPr="001D2BA5" w:rsidRDefault="001D2BA5" w:rsidP="001D2BA5">
      <w:pPr>
        <w:suppressAutoHyphens w:val="0"/>
        <w:spacing w:after="0" w:line="240" w:lineRule="auto"/>
        <w:ind w:left="709" w:right="-569"/>
        <w:rPr>
          <w:rFonts w:eastAsia="Times New Roman"/>
          <w:i/>
          <w:lang w:eastAsia="pl-PL"/>
        </w:rPr>
      </w:pPr>
    </w:p>
    <w:p w14:paraId="4981B88E" w14:textId="77777777" w:rsidR="001D2BA5" w:rsidRDefault="001D2BA5" w:rsidP="001D2BA5">
      <w:pPr>
        <w:suppressAutoHyphens w:val="0"/>
        <w:spacing w:after="160" w:line="259" w:lineRule="auto"/>
        <w:ind w:left="-426" w:right="-569" w:firstLine="426"/>
        <w:rPr>
          <w:lang w:eastAsia="en-US"/>
        </w:rPr>
      </w:pPr>
    </w:p>
    <w:p w14:paraId="7D777132" w14:textId="4911C364" w:rsidR="001D2BA5" w:rsidRPr="001D2BA5" w:rsidRDefault="001D2BA5" w:rsidP="001D2BA5">
      <w:pPr>
        <w:suppressAutoHyphens w:val="0"/>
        <w:spacing w:after="160" w:line="259" w:lineRule="auto"/>
        <w:ind w:left="-426" w:right="-569" w:firstLine="426"/>
        <w:rPr>
          <w:u w:val="single"/>
          <w:lang w:eastAsia="en-US"/>
        </w:rPr>
      </w:pPr>
      <w:r w:rsidRPr="001D2BA5">
        <w:rPr>
          <w:u w:val="single"/>
          <w:lang w:eastAsia="en-US"/>
        </w:rPr>
        <w:t>W ramach realizacji zamówienia dostarczymy następujące elementy:</w:t>
      </w:r>
    </w:p>
    <w:p w14:paraId="6A3E7EA0" w14:textId="77777777" w:rsidR="001D2BA5" w:rsidRPr="001D2BA5" w:rsidRDefault="001D2BA5" w:rsidP="0008207D">
      <w:pPr>
        <w:numPr>
          <w:ilvl w:val="0"/>
          <w:numId w:val="126"/>
        </w:numPr>
        <w:suppressAutoHyphens w:val="0"/>
        <w:spacing w:after="160" w:line="259" w:lineRule="auto"/>
        <w:ind w:right="-569"/>
        <w:contextualSpacing/>
        <w:rPr>
          <w:lang w:val="en-GB" w:eastAsia="en-US"/>
        </w:rPr>
      </w:pPr>
      <w:r w:rsidRPr="001D2BA5">
        <w:rPr>
          <w:iCs/>
          <w:lang w:val="en-GB" w:eastAsia="en-US"/>
        </w:rPr>
        <w:t>PUNKTY DOSTĘPOWE:</w:t>
      </w:r>
    </w:p>
    <w:p w14:paraId="1FCD3929" w14:textId="77777777" w:rsidR="001D2BA5" w:rsidRDefault="001D2BA5" w:rsidP="001D2BA5">
      <w:pPr>
        <w:suppressAutoHyphens w:val="0"/>
        <w:spacing w:after="0" w:line="259" w:lineRule="auto"/>
        <w:ind w:left="709" w:right="-569"/>
        <w:rPr>
          <w:lang w:eastAsia="en-US"/>
        </w:rPr>
      </w:pPr>
    </w:p>
    <w:p w14:paraId="7A8CBCE1" w14:textId="7CE95E22" w:rsidR="001D2BA5" w:rsidRPr="001D2BA5" w:rsidRDefault="001D2BA5" w:rsidP="001D2BA5">
      <w:pPr>
        <w:suppressAutoHyphens w:val="0"/>
        <w:spacing w:after="0" w:line="259" w:lineRule="auto"/>
        <w:ind w:left="709" w:right="-569"/>
        <w:rPr>
          <w:lang w:eastAsia="en-US"/>
        </w:rPr>
      </w:pPr>
      <w:r w:rsidRPr="001D2BA5">
        <w:rPr>
          <w:lang w:eastAsia="en-US"/>
        </w:rPr>
        <w:t>……………………………………………………………………………………………………….</w:t>
      </w:r>
    </w:p>
    <w:p w14:paraId="0436EE24" w14:textId="77777777" w:rsidR="001D2BA5" w:rsidRPr="001D2BA5" w:rsidRDefault="001D2BA5" w:rsidP="001D2BA5">
      <w:pPr>
        <w:suppressAutoHyphens w:val="0"/>
        <w:spacing w:after="160" w:line="259" w:lineRule="auto"/>
        <w:ind w:left="1416" w:right="-569" w:firstLine="708"/>
        <w:rPr>
          <w:sz w:val="18"/>
          <w:szCs w:val="18"/>
          <w:lang w:eastAsia="en-US"/>
        </w:rPr>
      </w:pPr>
      <w:r w:rsidRPr="001D2BA5">
        <w:rPr>
          <w:lang w:eastAsia="en-US"/>
        </w:rPr>
        <w:t xml:space="preserve">                   </w:t>
      </w:r>
      <w:r w:rsidRPr="001D2BA5">
        <w:rPr>
          <w:sz w:val="18"/>
          <w:szCs w:val="18"/>
          <w:lang w:eastAsia="en-US"/>
        </w:rPr>
        <w:t>(producent, nazwa, typ urządzenia)</w:t>
      </w:r>
    </w:p>
    <w:p w14:paraId="4A5A8BDB" w14:textId="77777777" w:rsidR="001D2BA5" w:rsidRPr="001D2BA5" w:rsidRDefault="001D2BA5" w:rsidP="0008207D">
      <w:pPr>
        <w:numPr>
          <w:ilvl w:val="0"/>
          <w:numId w:val="126"/>
        </w:numPr>
        <w:suppressAutoHyphens w:val="0"/>
        <w:spacing w:after="0" w:line="240" w:lineRule="auto"/>
        <w:ind w:right="-569"/>
        <w:rPr>
          <w:i/>
          <w:kern w:val="24"/>
          <w:lang w:eastAsia="en-US"/>
        </w:rPr>
      </w:pPr>
      <w:r w:rsidRPr="001D2BA5">
        <w:rPr>
          <w:kern w:val="24"/>
          <w:lang w:eastAsia="pl-PL"/>
        </w:rPr>
        <w:t>SYSTEM KONTROLI DOSTĘPU:</w:t>
      </w:r>
    </w:p>
    <w:p w14:paraId="0EB433EB" w14:textId="77777777" w:rsidR="001D2BA5" w:rsidRPr="001D2BA5" w:rsidRDefault="001D2BA5" w:rsidP="001D2BA5">
      <w:pPr>
        <w:suppressAutoHyphens w:val="0"/>
        <w:spacing w:after="160" w:line="259" w:lineRule="auto"/>
        <w:ind w:right="-569" w:hanging="142"/>
        <w:rPr>
          <w:b/>
          <w:bCs/>
          <w:lang w:eastAsia="en-US"/>
        </w:rPr>
      </w:pPr>
    </w:p>
    <w:p w14:paraId="32386C4E" w14:textId="77777777" w:rsidR="001D2BA5" w:rsidRPr="001D2BA5" w:rsidRDefault="001D2BA5" w:rsidP="001D2BA5">
      <w:pPr>
        <w:suppressAutoHyphens w:val="0"/>
        <w:spacing w:after="0" w:line="259" w:lineRule="auto"/>
        <w:ind w:left="709" w:right="-569"/>
        <w:rPr>
          <w:lang w:eastAsia="en-US"/>
        </w:rPr>
      </w:pPr>
      <w:r w:rsidRPr="001D2BA5">
        <w:rPr>
          <w:lang w:eastAsia="en-US"/>
        </w:rPr>
        <w:t>……………………………………………………………………………………………………….</w:t>
      </w:r>
    </w:p>
    <w:p w14:paraId="399FAD13" w14:textId="39F402C6" w:rsidR="001D2BA5" w:rsidRPr="001D2BA5" w:rsidRDefault="001D2BA5" w:rsidP="001D2BA5">
      <w:pPr>
        <w:suppressAutoHyphens w:val="0"/>
        <w:spacing w:after="0" w:line="240" w:lineRule="auto"/>
        <w:ind w:right="-569" w:hanging="142"/>
        <w:rPr>
          <w:rFonts w:eastAsia="Times New Roman"/>
          <w:sz w:val="18"/>
          <w:szCs w:val="18"/>
          <w:lang w:eastAsia="pl-PL"/>
        </w:rPr>
      </w:pPr>
      <w:r w:rsidRPr="001D2BA5">
        <w:rPr>
          <w:lang w:eastAsia="en-US"/>
        </w:rPr>
        <w:t xml:space="preserve">                                                       </w:t>
      </w:r>
      <w:r w:rsidR="00CF55AF">
        <w:rPr>
          <w:lang w:eastAsia="en-US"/>
        </w:rPr>
        <w:t xml:space="preserve">  </w:t>
      </w:r>
      <w:r w:rsidRPr="001D2BA5">
        <w:rPr>
          <w:lang w:eastAsia="en-US"/>
        </w:rPr>
        <w:t xml:space="preserve"> </w:t>
      </w:r>
      <w:r w:rsidRPr="001D2BA5">
        <w:rPr>
          <w:sz w:val="18"/>
          <w:szCs w:val="18"/>
          <w:lang w:eastAsia="en-US"/>
        </w:rPr>
        <w:t>(producent, nazwa, typ urządzenia)</w:t>
      </w:r>
      <w:r w:rsidRPr="001D2BA5">
        <w:rPr>
          <w:rFonts w:eastAsia="Times New Roman"/>
          <w:sz w:val="18"/>
          <w:szCs w:val="18"/>
          <w:lang w:eastAsia="pl-PL"/>
        </w:rPr>
        <w:tab/>
      </w:r>
    </w:p>
    <w:p w14:paraId="6F661BF4" w14:textId="77777777" w:rsidR="001D2BA5" w:rsidRDefault="001D2BA5" w:rsidP="00E52678">
      <w:pPr>
        <w:spacing w:after="0" w:line="240" w:lineRule="auto"/>
        <w:rPr>
          <w:b/>
          <w:u w:val="single"/>
        </w:rPr>
      </w:pPr>
    </w:p>
    <w:p w14:paraId="48B4EDE7" w14:textId="660E587D" w:rsidR="00345FCD" w:rsidRPr="00345FCD" w:rsidRDefault="00345FCD" w:rsidP="00114B4E">
      <w:pPr>
        <w:pStyle w:val="Akapitzlist"/>
        <w:widowControl w:val="0"/>
        <w:numPr>
          <w:ilvl w:val="0"/>
          <w:numId w:val="43"/>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114B4E">
      <w:pPr>
        <w:widowControl w:val="0"/>
        <w:numPr>
          <w:ilvl w:val="0"/>
          <w:numId w:val="42"/>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114B4E">
      <w:pPr>
        <w:widowControl w:val="0"/>
        <w:numPr>
          <w:ilvl w:val="0"/>
          <w:numId w:val="42"/>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114B4E">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114B4E">
      <w:pPr>
        <w:numPr>
          <w:ilvl w:val="0"/>
          <w:numId w:val="43"/>
        </w:numPr>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75DA5963" w14:textId="2122DFB5" w:rsidR="008F5370" w:rsidRDefault="008F5370" w:rsidP="00CF55AF">
      <w:pPr>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0C4117D9" w14:textId="77777777" w:rsidR="00161BB2" w:rsidRPr="00644AAE" w:rsidRDefault="00161BB2" w:rsidP="00114B4E">
      <w:pPr>
        <w:pStyle w:val="Bezodstpw"/>
        <w:numPr>
          <w:ilvl w:val="0"/>
          <w:numId w:val="88"/>
        </w:numPr>
        <w:suppressAutoHyphens w:val="0"/>
        <w:spacing w:after="240"/>
        <w:ind w:left="426"/>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31FB0A38" w14:textId="77777777" w:rsidR="007812FF" w:rsidRPr="00644AAE" w:rsidRDefault="007812FF" w:rsidP="007812FF">
      <w:pPr>
        <w:tabs>
          <w:tab w:val="left" w:pos="360"/>
        </w:tabs>
        <w:spacing w:after="0" w:line="240" w:lineRule="auto"/>
        <w:ind w:left="720"/>
        <w:contextualSpacing/>
        <w:rPr>
          <w:rFonts w:eastAsia="Times New Roman"/>
          <w:b/>
          <w:lang w:eastAsia="pl-PL"/>
        </w:rPr>
      </w:pPr>
      <w:r w:rsidRPr="00644AAE">
        <w:rPr>
          <w:rFonts w:eastAsia="Times New Roman"/>
          <w:b/>
          <w:lang w:eastAsia="pl-PL"/>
        </w:rPr>
        <w:t>Dostawa:</w:t>
      </w:r>
    </w:p>
    <w:p w14:paraId="06C3D805" w14:textId="77777777" w:rsidR="007812FF" w:rsidRPr="00644AAE" w:rsidRDefault="007812FF" w:rsidP="007812FF">
      <w:pPr>
        <w:spacing w:after="0" w:line="240" w:lineRule="auto"/>
        <w:ind w:left="708"/>
        <w:jc w:val="both"/>
      </w:pPr>
      <w:bookmarkStart w:id="8" w:name="_Hlk81573614"/>
      <w:r w:rsidRPr="00644AAE">
        <w:t>ROZBUDOWA  SIECI  BEZPRZEWODOWEJ O 25 PUNKTÓW DOSTĘPOWYCH I SYSTEM  KONTROLI  DOSTĘPU</w:t>
      </w:r>
    </w:p>
    <w:bookmarkEnd w:id="8"/>
    <w:p w14:paraId="2242EAD8" w14:textId="77777777" w:rsidR="007812FF" w:rsidRPr="00961194" w:rsidRDefault="007812FF" w:rsidP="007812FF">
      <w:pPr>
        <w:pStyle w:val="KBText1"/>
        <w:spacing w:before="0" w:after="0" w:line="240" w:lineRule="auto"/>
        <w:ind w:left="1276"/>
        <w:rPr>
          <w:rFonts w:ascii="Times New Roman" w:hAnsi="Times New Roman"/>
          <w:b/>
          <w:sz w:val="8"/>
          <w:szCs w:val="8"/>
        </w:rPr>
      </w:pPr>
    </w:p>
    <w:p w14:paraId="7C382EB1" w14:textId="77777777" w:rsidR="007812FF" w:rsidRPr="00644AAE" w:rsidRDefault="007812FF" w:rsidP="0008207D">
      <w:pPr>
        <w:pStyle w:val="Akapitzlist"/>
        <w:numPr>
          <w:ilvl w:val="0"/>
          <w:numId w:val="100"/>
        </w:numPr>
        <w:suppressAutoHyphens w:val="0"/>
        <w:spacing w:after="0" w:line="240" w:lineRule="auto"/>
        <w:ind w:left="1134"/>
        <w:rPr>
          <w:rFonts w:ascii="Times New Roman" w:hAnsi="Times New Roman" w:cs="Times New Roman"/>
        </w:rPr>
      </w:pPr>
      <w:bookmarkStart w:id="9" w:name="_Hlk81228121"/>
      <w:r w:rsidRPr="00644AAE">
        <w:rPr>
          <w:rFonts w:ascii="Times New Roman" w:hAnsi="Times New Roman" w:cs="Times New Roman"/>
        </w:rPr>
        <w:t xml:space="preserve">Punkty dostępowe - 25 szt. </w:t>
      </w:r>
    </w:p>
    <w:bookmarkEnd w:id="9"/>
    <w:p w14:paraId="12642E6B" w14:textId="77777777" w:rsidR="007812FF" w:rsidRPr="00644AAE" w:rsidRDefault="007812FF" w:rsidP="0008207D">
      <w:pPr>
        <w:pStyle w:val="Akapitzlist"/>
        <w:numPr>
          <w:ilvl w:val="0"/>
          <w:numId w:val="100"/>
        </w:numPr>
        <w:suppressAutoHyphens w:val="0"/>
        <w:spacing w:after="0" w:line="240" w:lineRule="auto"/>
        <w:ind w:left="1134"/>
        <w:rPr>
          <w:rFonts w:ascii="Times New Roman" w:hAnsi="Times New Roman" w:cs="Times New Roman"/>
        </w:rPr>
      </w:pPr>
      <w:r w:rsidRPr="00644AAE">
        <w:rPr>
          <w:rFonts w:ascii="Times New Roman" w:hAnsi="Times New Roman" w:cs="Times New Roman"/>
        </w:rPr>
        <w:t xml:space="preserve">System kontroli dostępu. </w:t>
      </w:r>
    </w:p>
    <w:p w14:paraId="28558AED" w14:textId="77777777" w:rsidR="007812FF" w:rsidRPr="00644AAE" w:rsidRDefault="007812FF" w:rsidP="007812FF">
      <w:pPr>
        <w:spacing w:after="0" w:line="240" w:lineRule="auto"/>
        <w:ind w:left="425"/>
        <w:rPr>
          <w:rFonts w:eastAsia="Times New Roman"/>
          <w:lang w:eastAsia="ar-SA"/>
        </w:rPr>
      </w:pPr>
    </w:p>
    <w:p w14:paraId="74BF6795" w14:textId="77777777" w:rsidR="007812FF" w:rsidRPr="00644AAE" w:rsidRDefault="007812FF" w:rsidP="007812FF">
      <w:pPr>
        <w:spacing w:after="0" w:line="240" w:lineRule="auto"/>
        <w:ind w:left="284" w:right="-2"/>
        <w:jc w:val="both"/>
        <w:rPr>
          <w:rFonts w:eastAsia="Times New Roman"/>
          <w:u w:val="single"/>
          <w:lang w:eastAsia="ar-SA"/>
        </w:rPr>
      </w:pPr>
      <w:r w:rsidRPr="00644AAE">
        <w:rPr>
          <w:rFonts w:eastAsia="Times New Roman"/>
          <w:u w:val="single"/>
          <w:lang w:eastAsia="ar-SA"/>
        </w:rPr>
        <w:t>Parametry/wymagania techniczne i jakościowe odnoszące się do przedmiotu zamówienia</w:t>
      </w:r>
    </w:p>
    <w:p w14:paraId="6DF5B5E3" w14:textId="77777777" w:rsidR="007812FF" w:rsidRPr="00644AAE" w:rsidRDefault="007812FF" w:rsidP="007812FF">
      <w:pPr>
        <w:spacing w:after="0" w:line="240" w:lineRule="auto"/>
        <w:ind w:right="-2"/>
        <w:jc w:val="both"/>
        <w:rPr>
          <w:rFonts w:eastAsia="Times New Roman"/>
          <w:u w:val="single"/>
          <w:lang w:eastAsia="ar-SA"/>
        </w:rPr>
      </w:pPr>
    </w:p>
    <w:p w14:paraId="6EA2FAF9" w14:textId="77777777" w:rsidR="00961194" w:rsidRPr="00961194" w:rsidRDefault="00961194" w:rsidP="00961194">
      <w:pPr>
        <w:numPr>
          <w:ilvl w:val="1"/>
          <w:numId w:val="150"/>
        </w:numPr>
        <w:suppressAutoHyphens w:val="0"/>
        <w:spacing w:after="0" w:line="240" w:lineRule="auto"/>
        <w:ind w:left="426"/>
        <w:contextualSpacing/>
        <w:rPr>
          <w:b/>
          <w:sz w:val="24"/>
          <w:szCs w:val="24"/>
          <w:lang w:eastAsia="en-US"/>
        </w:rPr>
      </w:pPr>
      <w:r w:rsidRPr="00961194">
        <w:rPr>
          <w:b/>
          <w:sz w:val="24"/>
          <w:szCs w:val="24"/>
          <w:lang w:eastAsia="en-US"/>
        </w:rPr>
        <w:t xml:space="preserve">Punkty dostępowe - 25 szt. </w:t>
      </w:r>
    </w:p>
    <w:p w14:paraId="7D8303EF" w14:textId="77777777" w:rsidR="00961194" w:rsidRPr="00961194" w:rsidRDefault="00961194" w:rsidP="00961194">
      <w:pPr>
        <w:suppressAutoHyphens w:val="0"/>
        <w:spacing w:after="0" w:line="240" w:lineRule="auto"/>
        <w:ind w:left="709" w:hanging="283"/>
        <w:jc w:val="both"/>
        <w:rPr>
          <w:sz w:val="24"/>
          <w:szCs w:val="24"/>
          <w:lang w:eastAsia="en-US"/>
        </w:rPr>
      </w:pPr>
      <w:r w:rsidRPr="00961194">
        <w:rPr>
          <w:sz w:val="24"/>
          <w:szCs w:val="24"/>
          <w:lang w:eastAsia="en-US"/>
        </w:rPr>
        <w:t>1.</w:t>
      </w:r>
      <w:r w:rsidRPr="00961194">
        <w:rPr>
          <w:sz w:val="24"/>
          <w:szCs w:val="24"/>
          <w:lang w:eastAsia="en-US"/>
        </w:rPr>
        <w:tab/>
        <w:t>Punkty dostępowe muszą być przeznaczone do montażu wewnątrz budynków. Muszą być wyposażone w dwa niezależne moduły radiowe, pracujące w paśmie 5GHz a/n/ac wave 2/ax, oraz 2.4GHz b/g/n/ax.</w:t>
      </w:r>
    </w:p>
    <w:p w14:paraId="263AF42B" w14:textId="77777777" w:rsidR="00961194" w:rsidRPr="00961194" w:rsidRDefault="00961194" w:rsidP="00961194">
      <w:pPr>
        <w:suppressAutoHyphens w:val="0"/>
        <w:spacing w:after="0" w:line="240" w:lineRule="auto"/>
        <w:ind w:left="709" w:hanging="283"/>
        <w:jc w:val="both"/>
        <w:rPr>
          <w:sz w:val="24"/>
          <w:szCs w:val="24"/>
          <w:lang w:eastAsia="en-US"/>
        </w:rPr>
      </w:pPr>
      <w:r w:rsidRPr="00961194">
        <w:rPr>
          <w:sz w:val="24"/>
          <w:szCs w:val="24"/>
          <w:lang w:eastAsia="en-US"/>
        </w:rPr>
        <w:t>2.</w:t>
      </w:r>
      <w:r w:rsidRPr="00961194">
        <w:rPr>
          <w:sz w:val="24"/>
          <w:szCs w:val="24"/>
          <w:lang w:eastAsia="en-US"/>
        </w:rPr>
        <w:tab/>
        <w:t>Punkty dostępowe muszą mieć możliwość współpracy z posiadanym przez Zamawiającego centralnym kontrolerem sieci bezprzewodowej Aruba 7205.</w:t>
      </w:r>
    </w:p>
    <w:p w14:paraId="3EB5D157" w14:textId="77777777" w:rsidR="00961194" w:rsidRPr="00961194" w:rsidRDefault="00961194" w:rsidP="00961194">
      <w:pPr>
        <w:suppressAutoHyphens w:val="0"/>
        <w:spacing w:after="0" w:line="240" w:lineRule="auto"/>
        <w:ind w:left="709" w:hanging="283"/>
        <w:jc w:val="both"/>
        <w:rPr>
          <w:sz w:val="24"/>
          <w:szCs w:val="24"/>
          <w:lang w:eastAsia="en-US"/>
        </w:rPr>
      </w:pPr>
      <w:r w:rsidRPr="00961194">
        <w:rPr>
          <w:sz w:val="24"/>
          <w:szCs w:val="24"/>
          <w:lang w:eastAsia="en-US"/>
        </w:rPr>
        <w:t>3.</w:t>
      </w:r>
      <w:r w:rsidRPr="00961194">
        <w:rPr>
          <w:sz w:val="24"/>
          <w:szCs w:val="24"/>
          <w:lang w:eastAsia="en-US"/>
        </w:rPr>
        <w:tab/>
        <w:t>Punkty dostępowe muszą mieć możliwość pracy w trybie autonomicznym tj. bez nadzoru centralnego kontrolera:</w:t>
      </w:r>
    </w:p>
    <w:p w14:paraId="602CC787" w14:textId="77777777" w:rsidR="00961194" w:rsidRPr="00961194" w:rsidRDefault="00961194" w:rsidP="00961194">
      <w:pPr>
        <w:tabs>
          <w:tab w:val="left" w:pos="851"/>
          <w:tab w:val="left" w:pos="1418"/>
        </w:tabs>
        <w:suppressAutoHyphens w:val="0"/>
        <w:spacing w:after="0" w:line="240" w:lineRule="auto"/>
        <w:ind w:left="1134" w:hanging="567"/>
        <w:jc w:val="both"/>
        <w:rPr>
          <w:sz w:val="24"/>
          <w:szCs w:val="24"/>
          <w:lang w:eastAsia="en-US"/>
        </w:rPr>
      </w:pPr>
      <w:r w:rsidRPr="00961194">
        <w:rPr>
          <w:sz w:val="24"/>
          <w:szCs w:val="24"/>
          <w:lang w:eastAsia="en-US"/>
        </w:rPr>
        <w:tab/>
        <w:t>a.</w:t>
      </w:r>
      <w:r w:rsidRPr="00961194">
        <w:rPr>
          <w:sz w:val="24"/>
          <w:szCs w:val="24"/>
          <w:lang w:eastAsia="en-US"/>
        </w:rPr>
        <w:tab/>
        <w:t>Punkty dostępowe muszą posiadać funkcjonalność zarządzania przez przeglądarkę internetową i protokół https</w:t>
      </w:r>
    </w:p>
    <w:p w14:paraId="30EF667A" w14:textId="77777777" w:rsidR="00961194" w:rsidRPr="00961194" w:rsidRDefault="00961194" w:rsidP="00961194">
      <w:pPr>
        <w:tabs>
          <w:tab w:val="left" w:pos="1134"/>
          <w:tab w:val="left" w:pos="1418"/>
        </w:tabs>
        <w:suppressAutoHyphens w:val="0"/>
        <w:spacing w:after="0" w:line="240" w:lineRule="auto"/>
        <w:ind w:left="1134" w:hanging="283"/>
        <w:jc w:val="both"/>
        <w:rPr>
          <w:sz w:val="24"/>
          <w:szCs w:val="24"/>
          <w:lang w:eastAsia="en-US"/>
        </w:rPr>
      </w:pPr>
      <w:r w:rsidRPr="00961194">
        <w:rPr>
          <w:sz w:val="24"/>
          <w:szCs w:val="24"/>
          <w:lang w:eastAsia="en-US"/>
        </w:rPr>
        <w:t>b.</w:t>
      </w:r>
      <w:r w:rsidRPr="00961194">
        <w:rPr>
          <w:sz w:val="24"/>
          <w:szCs w:val="24"/>
          <w:lang w:eastAsia="en-US"/>
        </w:rPr>
        <w:tab/>
        <w:t>Wszystkie operacje konfiguracyjne muszą być możliwe do przeprowadzenia z poziomu przeglądarki</w:t>
      </w:r>
    </w:p>
    <w:p w14:paraId="6B3B2764" w14:textId="77777777" w:rsidR="00961194" w:rsidRPr="00961194" w:rsidRDefault="00961194" w:rsidP="00961194">
      <w:pPr>
        <w:tabs>
          <w:tab w:val="left" w:pos="1276"/>
        </w:tabs>
        <w:suppressAutoHyphens w:val="0"/>
        <w:spacing w:after="0" w:line="240" w:lineRule="auto"/>
        <w:ind w:left="1135" w:hanging="284"/>
        <w:jc w:val="both"/>
        <w:rPr>
          <w:sz w:val="24"/>
          <w:szCs w:val="24"/>
          <w:lang w:eastAsia="en-US"/>
        </w:rPr>
      </w:pPr>
      <w:r w:rsidRPr="00961194">
        <w:rPr>
          <w:sz w:val="24"/>
          <w:szCs w:val="24"/>
          <w:lang w:eastAsia="en-US"/>
        </w:rPr>
        <w:t>c.</w:t>
      </w:r>
      <w:r w:rsidRPr="00961194">
        <w:rPr>
          <w:sz w:val="24"/>
          <w:szCs w:val="24"/>
          <w:lang w:eastAsia="en-US"/>
        </w:rPr>
        <w:tab/>
        <w:t>Przełączenie punktu dostępowego do pracy z centralnym kontrolerem może odbywać się tylko poprzez zmianę ustawienia trybu pracy urządzenia z poziomu GUI. Zmiana trybu pracy nie może się odbywać poprzez instalację na urządzeniu, nowej wersji oprogramowania.</w:t>
      </w:r>
    </w:p>
    <w:p w14:paraId="576315B2" w14:textId="77777777" w:rsidR="00961194" w:rsidRPr="00961194" w:rsidRDefault="00961194" w:rsidP="00961194">
      <w:pPr>
        <w:tabs>
          <w:tab w:val="left" w:pos="851"/>
        </w:tabs>
        <w:suppressAutoHyphens w:val="0"/>
        <w:spacing w:after="0" w:line="240" w:lineRule="auto"/>
        <w:ind w:left="851" w:hanging="284"/>
        <w:jc w:val="both"/>
        <w:rPr>
          <w:sz w:val="24"/>
          <w:szCs w:val="24"/>
          <w:lang w:eastAsia="en-US"/>
        </w:rPr>
      </w:pPr>
      <w:r w:rsidRPr="00961194">
        <w:rPr>
          <w:sz w:val="24"/>
          <w:szCs w:val="24"/>
          <w:lang w:eastAsia="en-US"/>
        </w:rPr>
        <w:t>4.</w:t>
      </w:r>
      <w:r w:rsidRPr="00961194">
        <w:rPr>
          <w:sz w:val="24"/>
          <w:szCs w:val="24"/>
          <w:lang w:eastAsia="en-US"/>
        </w:rPr>
        <w:tab/>
        <w:t xml:space="preserve">Musi być zapewniona możliwość wspólnej konfiguracji punktów połączonych w jedną sieć LAN w warstwie 2:  </w:t>
      </w:r>
    </w:p>
    <w:p w14:paraId="0F443CF0" w14:textId="77777777" w:rsidR="00961194" w:rsidRPr="00961194" w:rsidRDefault="00961194" w:rsidP="00961194">
      <w:pPr>
        <w:tabs>
          <w:tab w:val="left" w:pos="851"/>
          <w:tab w:val="left" w:pos="1134"/>
        </w:tabs>
        <w:suppressAutoHyphens w:val="0"/>
        <w:spacing w:after="0" w:line="240" w:lineRule="auto"/>
        <w:ind w:left="1134" w:hanging="697"/>
        <w:jc w:val="both"/>
        <w:rPr>
          <w:sz w:val="24"/>
          <w:szCs w:val="24"/>
          <w:lang w:eastAsia="en-US"/>
        </w:rPr>
      </w:pPr>
      <w:r w:rsidRPr="00961194">
        <w:rPr>
          <w:sz w:val="24"/>
          <w:szCs w:val="24"/>
          <w:lang w:eastAsia="en-US"/>
        </w:rPr>
        <w:tab/>
        <w:t>a.</w:t>
      </w:r>
      <w:r w:rsidRPr="00961194">
        <w:rPr>
          <w:sz w:val="24"/>
          <w:szCs w:val="24"/>
          <w:lang w:eastAsia="en-US"/>
        </w:rPr>
        <w:tab/>
        <w:t xml:space="preserve">System operacyjny zainstalowany w punktach dostępowych musi umożliwiać automatyczny wybór jednego punktu dostępowego jako elementu zarządzającego </w:t>
      </w:r>
    </w:p>
    <w:p w14:paraId="47E26C8C" w14:textId="77777777" w:rsidR="00961194" w:rsidRPr="00961194" w:rsidRDefault="00961194" w:rsidP="00961194">
      <w:pPr>
        <w:suppressAutoHyphens w:val="0"/>
        <w:spacing w:after="0" w:line="240" w:lineRule="auto"/>
        <w:ind w:left="1135" w:hanging="284"/>
        <w:jc w:val="both"/>
        <w:rPr>
          <w:sz w:val="24"/>
          <w:szCs w:val="24"/>
          <w:lang w:eastAsia="en-US"/>
        </w:rPr>
      </w:pPr>
      <w:r w:rsidRPr="00961194">
        <w:rPr>
          <w:sz w:val="24"/>
          <w:szCs w:val="24"/>
          <w:lang w:eastAsia="en-US"/>
        </w:rPr>
        <w:t>b.</w:t>
      </w:r>
      <w:r w:rsidRPr="00961194">
        <w:rPr>
          <w:sz w:val="24"/>
          <w:szCs w:val="24"/>
          <w:lang w:eastAsia="en-US"/>
        </w:rPr>
        <w:tab/>
        <w:t>W przypadku awarii punktu zarządzającego kolejny punkt dostępowy w sieci musi przejąć jego rolę w sposób automatyczny</w:t>
      </w:r>
    </w:p>
    <w:p w14:paraId="546B1AE3" w14:textId="77777777" w:rsidR="00961194" w:rsidRPr="00961194" w:rsidRDefault="00961194" w:rsidP="00961194">
      <w:pPr>
        <w:suppressAutoHyphens w:val="0"/>
        <w:spacing w:after="0" w:line="240" w:lineRule="auto"/>
        <w:ind w:left="1134" w:hanging="283"/>
        <w:jc w:val="both"/>
        <w:rPr>
          <w:sz w:val="24"/>
          <w:szCs w:val="24"/>
          <w:lang w:eastAsia="en-US"/>
        </w:rPr>
      </w:pPr>
      <w:r w:rsidRPr="00961194">
        <w:rPr>
          <w:sz w:val="24"/>
          <w:szCs w:val="24"/>
          <w:lang w:eastAsia="en-US"/>
        </w:rPr>
        <w:t>c.</w:t>
      </w:r>
      <w:r w:rsidRPr="00961194">
        <w:rPr>
          <w:sz w:val="24"/>
          <w:szCs w:val="24"/>
          <w:lang w:eastAsia="en-US"/>
        </w:rPr>
        <w:tab/>
        <w:t>Modyfikacja konfiguracji musi się automatycznie propagować na pozostałe punkty dostępowe</w:t>
      </w:r>
    </w:p>
    <w:p w14:paraId="2BF3631D" w14:textId="77777777" w:rsidR="00961194" w:rsidRPr="00961194" w:rsidRDefault="00961194" w:rsidP="00961194">
      <w:pPr>
        <w:suppressAutoHyphens w:val="0"/>
        <w:spacing w:after="0" w:line="240" w:lineRule="auto"/>
        <w:ind w:left="1134" w:hanging="283"/>
        <w:jc w:val="both"/>
        <w:rPr>
          <w:sz w:val="24"/>
          <w:szCs w:val="24"/>
          <w:lang w:eastAsia="en-US"/>
        </w:rPr>
      </w:pPr>
      <w:r w:rsidRPr="00961194">
        <w:rPr>
          <w:sz w:val="24"/>
          <w:szCs w:val="24"/>
          <w:lang w:eastAsia="en-US"/>
        </w:rPr>
        <w:t>d.</w:t>
      </w:r>
      <w:r w:rsidRPr="00961194">
        <w:rPr>
          <w:sz w:val="24"/>
          <w:szCs w:val="24"/>
          <w:lang w:eastAsia="en-US"/>
        </w:rPr>
        <w:tab/>
        <w:t>Obraz systemu operacyjnego musi się automatycznie propagować na pozostałe punkty dostępowe, aby wszystkie punkty miały tą samą jego wersję</w:t>
      </w:r>
    </w:p>
    <w:p w14:paraId="332E118C" w14:textId="77777777" w:rsidR="00961194" w:rsidRPr="00961194" w:rsidRDefault="00961194" w:rsidP="00961194">
      <w:pPr>
        <w:suppressAutoHyphens w:val="0"/>
        <w:spacing w:after="0" w:line="240" w:lineRule="auto"/>
        <w:ind w:left="1134" w:hanging="283"/>
        <w:jc w:val="both"/>
        <w:rPr>
          <w:sz w:val="24"/>
          <w:szCs w:val="24"/>
          <w:lang w:eastAsia="en-US"/>
        </w:rPr>
      </w:pPr>
      <w:r w:rsidRPr="00961194">
        <w:rPr>
          <w:sz w:val="24"/>
          <w:szCs w:val="24"/>
          <w:lang w:eastAsia="en-US"/>
        </w:rPr>
        <w:t>e.</w:t>
      </w:r>
      <w:r w:rsidRPr="00961194">
        <w:rPr>
          <w:sz w:val="24"/>
          <w:szCs w:val="24"/>
          <w:lang w:eastAsia="en-US"/>
        </w:rPr>
        <w:tab/>
        <w:t xml:space="preserve">Musi istnieć możliwość stworzenie klastra do 130 urządzeń. </w:t>
      </w:r>
    </w:p>
    <w:p w14:paraId="096402AD" w14:textId="77777777" w:rsidR="00961194" w:rsidRPr="00961194" w:rsidRDefault="00961194" w:rsidP="00961194">
      <w:pPr>
        <w:suppressAutoHyphens w:val="0"/>
        <w:spacing w:after="0" w:line="240" w:lineRule="auto"/>
        <w:ind w:left="1134" w:hanging="283"/>
        <w:jc w:val="both"/>
        <w:rPr>
          <w:sz w:val="24"/>
          <w:szCs w:val="24"/>
          <w:lang w:eastAsia="en-US"/>
        </w:rPr>
      </w:pPr>
      <w:r w:rsidRPr="00961194">
        <w:rPr>
          <w:sz w:val="24"/>
          <w:szCs w:val="24"/>
          <w:lang w:eastAsia="en-US"/>
        </w:rPr>
        <w:t>f.</w:t>
      </w:r>
      <w:r w:rsidRPr="00961194">
        <w:rPr>
          <w:sz w:val="24"/>
          <w:szCs w:val="24"/>
          <w:lang w:eastAsia="en-US"/>
        </w:rPr>
        <w:tab/>
        <w:t>W szczególności musi być możliwe stworzenie wspólnego klastra z posiadanymi przez Zamawiającego punktami dostępowymi Aruba AP505</w:t>
      </w:r>
    </w:p>
    <w:p w14:paraId="5CC76004"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5.</w:t>
      </w:r>
      <w:r w:rsidRPr="00961194">
        <w:rPr>
          <w:sz w:val="24"/>
          <w:szCs w:val="24"/>
          <w:lang w:eastAsia="en-US"/>
        </w:rPr>
        <w:tab/>
        <w:t>Punkty dostępowe muszą mieć możliwość pracy w trybie monitorującym pasmo radiowe w celu wykrywania np. fałszywych AP</w:t>
      </w:r>
    </w:p>
    <w:p w14:paraId="67BB69FE"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6.</w:t>
      </w:r>
      <w:r w:rsidRPr="00961194">
        <w:rPr>
          <w:sz w:val="24"/>
          <w:szCs w:val="24"/>
          <w:lang w:eastAsia="en-US"/>
        </w:rPr>
        <w:tab/>
        <w:t>Punkty dostępowe muszą mieć możliwość pracy jako analizator widma</w:t>
      </w:r>
    </w:p>
    <w:p w14:paraId="1BDE2EBC"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7.</w:t>
      </w:r>
      <w:r w:rsidRPr="00961194">
        <w:rPr>
          <w:sz w:val="24"/>
          <w:szCs w:val="24"/>
          <w:lang w:eastAsia="en-US"/>
        </w:rPr>
        <w:tab/>
        <w:t>W system operacyjny musi być wbudowana pełnostanowa zapora sieciowa</w:t>
      </w:r>
    </w:p>
    <w:p w14:paraId="35B3A6A2"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8.</w:t>
      </w:r>
      <w:r w:rsidRPr="00961194">
        <w:rPr>
          <w:sz w:val="24"/>
          <w:szCs w:val="24"/>
          <w:lang w:eastAsia="en-US"/>
        </w:rPr>
        <w:tab/>
        <w:t>W system musi być wbudowany serwer DHCP</w:t>
      </w:r>
    </w:p>
    <w:p w14:paraId="480C6181"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9.</w:t>
      </w:r>
      <w:r w:rsidRPr="00961194">
        <w:rPr>
          <w:sz w:val="24"/>
          <w:szCs w:val="24"/>
          <w:lang w:eastAsia="en-US"/>
        </w:rPr>
        <w:tab/>
        <w:t>Musi być obsługiwane terminowanie sesji EAP w nie mniej niż następujących opcjach:</w:t>
      </w:r>
    </w:p>
    <w:p w14:paraId="1E0564BD" w14:textId="77777777" w:rsidR="00961194" w:rsidRPr="00961194" w:rsidRDefault="00961194" w:rsidP="00961194">
      <w:pPr>
        <w:suppressAutoHyphens w:val="0"/>
        <w:spacing w:after="0" w:line="240" w:lineRule="auto"/>
        <w:ind w:left="1134" w:hanging="283"/>
        <w:jc w:val="both"/>
        <w:rPr>
          <w:sz w:val="24"/>
          <w:szCs w:val="24"/>
          <w:lang w:val="en-US" w:eastAsia="en-US"/>
        </w:rPr>
      </w:pPr>
      <w:r w:rsidRPr="00961194">
        <w:rPr>
          <w:sz w:val="24"/>
          <w:szCs w:val="24"/>
          <w:lang w:val="en-US" w:eastAsia="en-US"/>
        </w:rPr>
        <w:t>a.</w:t>
      </w:r>
      <w:r w:rsidRPr="00961194">
        <w:rPr>
          <w:sz w:val="24"/>
          <w:szCs w:val="24"/>
          <w:lang w:val="en-US" w:eastAsia="en-US"/>
        </w:rPr>
        <w:tab/>
        <w:t>EAP-TLS</w:t>
      </w:r>
    </w:p>
    <w:p w14:paraId="4FF65617" w14:textId="77777777" w:rsidR="00961194" w:rsidRPr="00961194" w:rsidRDefault="00961194" w:rsidP="00961194">
      <w:pPr>
        <w:suppressAutoHyphens w:val="0"/>
        <w:spacing w:after="0" w:line="240" w:lineRule="auto"/>
        <w:ind w:left="1134" w:hanging="283"/>
        <w:jc w:val="both"/>
        <w:rPr>
          <w:sz w:val="24"/>
          <w:szCs w:val="24"/>
          <w:lang w:val="en-US" w:eastAsia="en-US"/>
        </w:rPr>
      </w:pPr>
      <w:r w:rsidRPr="00961194">
        <w:rPr>
          <w:sz w:val="24"/>
          <w:szCs w:val="24"/>
          <w:lang w:val="en-US" w:eastAsia="en-US"/>
        </w:rPr>
        <w:t>b.</w:t>
      </w:r>
      <w:r w:rsidRPr="00961194">
        <w:rPr>
          <w:sz w:val="24"/>
          <w:szCs w:val="24"/>
          <w:lang w:val="en-US" w:eastAsia="en-US"/>
        </w:rPr>
        <w:tab/>
        <w:t>PEAP-MSCHAPv2</w:t>
      </w:r>
    </w:p>
    <w:p w14:paraId="3851895F" w14:textId="77777777" w:rsidR="00961194" w:rsidRPr="00961194" w:rsidRDefault="00961194" w:rsidP="00961194">
      <w:pPr>
        <w:suppressAutoHyphens w:val="0"/>
        <w:spacing w:after="0" w:line="240" w:lineRule="auto"/>
        <w:ind w:left="1134" w:hanging="283"/>
        <w:jc w:val="both"/>
        <w:rPr>
          <w:sz w:val="24"/>
          <w:szCs w:val="24"/>
          <w:lang w:val="en-US" w:eastAsia="en-US"/>
        </w:rPr>
      </w:pPr>
      <w:r w:rsidRPr="00961194">
        <w:rPr>
          <w:sz w:val="24"/>
          <w:szCs w:val="24"/>
          <w:lang w:val="en-US" w:eastAsia="en-US"/>
        </w:rPr>
        <w:t>c.</w:t>
      </w:r>
      <w:r w:rsidRPr="00961194">
        <w:rPr>
          <w:sz w:val="24"/>
          <w:szCs w:val="24"/>
          <w:lang w:val="en-US" w:eastAsia="en-US"/>
        </w:rPr>
        <w:tab/>
        <w:t>PEAP-GTC</w:t>
      </w:r>
    </w:p>
    <w:p w14:paraId="2B0FD343" w14:textId="77777777" w:rsidR="00961194" w:rsidRPr="00961194" w:rsidRDefault="00961194" w:rsidP="00961194">
      <w:pPr>
        <w:suppressAutoHyphens w:val="0"/>
        <w:spacing w:after="0" w:line="240" w:lineRule="auto"/>
        <w:ind w:left="1134" w:hanging="283"/>
        <w:jc w:val="both"/>
        <w:rPr>
          <w:sz w:val="24"/>
          <w:szCs w:val="24"/>
          <w:lang w:val="en-US" w:eastAsia="en-US"/>
        </w:rPr>
      </w:pPr>
      <w:r w:rsidRPr="00961194">
        <w:rPr>
          <w:sz w:val="24"/>
          <w:szCs w:val="24"/>
          <w:lang w:val="en-US" w:eastAsia="en-US"/>
        </w:rPr>
        <w:t>d.</w:t>
      </w:r>
      <w:r w:rsidRPr="00961194">
        <w:rPr>
          <w:sz w:val="24"/>
          <w:szCs w:val="24"/>
          <w:lang w:val="en-US" w:eastAsia="en-US"/>
        </w:rPr>
        <w:tab/>
        <w:t>TTLS-MSCHAPv2</w:t>
      </w:r>
    </w:p>
    <w:p w14:paraId="19286B56" w14:textId="77777777" w:rsidR="00961194" w:rsidRPr="00961194" w:rsidRDefault="00961194" w:rsidP="00961194">
      <w:pPr>
        <w:suppressAutoHyphens w:val="0"/>
        <w:spacing w:after="0" w:line="240" w:lineRule="auto"/>
        <w:ind w:left="567" w:hanging="283"/>
        <w:jc w:val="both"/>
        <w:rPr>
          <w:sz w:val="24"/>
          <w:szCs w:val="24"/>
          <w:lang w:eastAsia="en-US"/>
        </w:rPr>
      </w:pPr>
      <w:r w:rsidRPr="00961194">
        <w:rPr>
          <w:sz w:val="24"/>
          <w:szCs w:val="24"/>
          <w:lang w:eastAsia="en-US"/>
        </w:rPr>
        <w:t>10.</w:t>
      </w:r>
      <w:r w:rsidRPr="00961194">
        <w:rPr>
          <w:sz w:val="24"/>
          <w:szCs w:val="24"/>
          <w:lang w:eastAsia="en-US"/>
        </w:rPr>
        <w:tab/>
        <w:t xml:space="preserve">Musi istnieć możliwość integracji z zewnętrznymi serwerami uwierzytelniania </w:t>
      </w:r>
      <w:r w:rsidRPr="00961194">
        <w:rPr>
          <w:sz w:val="24"/>
          <w:szCs w:val="24"/>
          <w:lang w:eastAsia="en-US"/>
        </w:rPr>
        <w:tab/>
        <w:t>RADIUS oraz LDAP</w:t>
      </w:r>
    </w:p>
    <w:p w14:paraId="3EAA8C59" w14:textId="77777777" w:rsidR="00961194" w:rsidRPr="00961194" w:rsidRDefault="00961194" w:rsidP="00961194">
      <w:pPr>
        <w:suppressAutoHyphens w:val="0"/>
        <w:spacing w:after="0" w:line="240" w:lineRule="auto"/>
        <w:ind w:left="567" w:hanging="283"/>
        <w:jc w:val="both"/>
        <w:rPr>
          <w:sz w:val="24"/>
          <w:szCs w:val="24"/>
          <w:lang w:eastAsia="en-US"/>
        </w:rPr>
      </w:pPr>
      <w:r w:rsidRPr="00961194">
        <w:rPr>
          <w:sz w:val="24"/>
          <w:szCs w:val="24"/>
          <w:lang w:eastAsia="en-US"/>
        </w:rPr>
        <w:t>11.</w:t>
      </w:r>
      <w:r w:rsidRPr="00961194">
        <w:rPr>
          <w:sz w:val="24"/>
          <w:szCs w:val="24"/>
          <w:lang w:eastAsia="en-US"/>
        </w:rPr>
        <w:tab/>
        <w:t>Punkty dostępowe muszą obsługiwać nie mniej niż 16 niezależnych SSID</w:t>
      </w:r>
    </w:p>
    <w:p w14:paraId="2FD6FE76" w14:textId="77777777" w:rsidR="00961194" w:rsidRPr="00961194" w:rsidRDefault="00961194" w:rsidP="00961194">
      <w:pPr>
        <w:suppressAutoHyphens w:val="0"/>
        <w:spacing w:after="0" w:line="240" w:lineRule="auto"/>
        <w:ind w:left="704" w:hanging="420"/>
        <w:jc w:val="both"/>
        <w:rPr>
          <w:sz w:val="24"/>
          <w:szCs w:val="24"/>
          <w:lang w:eastAsia="en-US"/>
        </w:rPr>
      </w:pPr>
      <w:r w:rsidRPr="00961194">
        <w:rPr>
          <w:sz w:val="24"/>
          <w:szCs w:val="24"/>
          <w:lang w:eastAsia="en-US"/>
        </w:rPr>
        <w:t>12.</w:t>
      </w:r>
      <w:r w:rsidRPr="00961194">
        <w:rPr>
          <w:sz w:val="24"/>
          <w:szCs w:val="24"/>
          <w:lang w:eastAsia="en-US"/>
        </w:rPr>
        <w:tab/>
        <w:t>Każde SSID musi mieć możliwość przypisania w sposób statyczny lub dynamiczny do sieci VLAN</w:t>
      </w:r>
    </w:p>
    <w:p w14:paraId="65ECBD52" w14:textId="77777777" w:rsidR="00961194" w:rsidRPr="00961194" w:rsidRDefault="00961194" w:rsidP="00961194">
      <w:pPr>
        <w:suppressAutoHyphens w:val="0"/>
        <w:spacing w:after="0" w:line="240" w:lineRule="auto"/>
        <w:ind w:left="704" w:hanging="420"/>
        <w:jc w:val="both"/>
        <w:rPr>
          <w:sz w:val="24"/>
          <w:szCs w:val="24"/>
          <w:lang w:eastAsia="en-US"/>
        </w:rPr>
      </w:pPr>
      <w:r w:rsidRPr="00961194">
        <w:rPr>
          <w:sz w:val="24"/>
          <w:szCs w:val="24"/>
          <w:lang w:eastAsia="en-US"/>
        </w:rPr>
        <w:t>13.</w:t>
      </w:r>
      <w:r w:rsidRPr="00961194">
        <w:rPr>
          <w:sz w:val="24"/>
          <w:szCs w:val="24"/>
          <w:lang w:eastAsia="en-US"/>
        </w:rPr>
        <w:tab/>
        <w:t>Musi istnieć możliwość uwierzytelniania użytkowników za pomocą portalu WWW, przynajmniej poprzez:</w:t>
      </w:r>
    </w:p>
    <w:p w14:paraId="4627E56E" w14:textId="77777777" w:rsidR="00961194" w:rsidRPr="00961194" w:rsidRDefault="00961194" w:rsidP="00961194">
      <w:pPr>
        <w:tabs>
          <w:tab w:val="left" w:pos="993"/>
        </w:tabs>
        <w:suppressAutoHyphens w:val="0"/>
        <w:spacing w:after="0" w:line="240" w:lineRule="auto"/>
        <w:ind w:left="993" w:hanging="284"/>
        <w:jc w:val="both"/>
        <w:rPr>
          <w:sz w:val="24"/>
          <w:szCs w:val="24"/>
          <w:lang w:eastAsia="en-US"/>
        </w:rPr>
      </w:pPr>
      <w:r w:rsidRPr="00961194">
        <w:rPr>
          <w:sz w:val="24"/>
          <w:szCs w:val="24"/>
          <w:lang w:eastAsia="en-US"/>
        </w:rPr>
        <w:t>a.</w:t>
      </w:r>
      <w:r w:rsidRPr="00961194">
        <w:rPr>
          <w:sz w:val="24"/>
          <w:szCs w:val="24"/>
          <w:lang w:eastAsia="en-US"/>
        </w:rPr>
        <w:tab/>
        <w:t>Portal wbudowany w urządzenie, bez konieczności instalowania jakichkolwiek dodatkowych urządzeń/oprogramowania</w:t>
      </w:r>
    </w:p>
    <w:p w14:paraId="0399835B" w14:textId="77777777" w:rsidR="00961194" w:rsidRPr="00961194" w:rsidRDefault="00961194" w:rsidP="00961194">
      <w:pPr>
        <w:tabs>
          <w:tab w:val="left" w:pos="993"/>
        </w:tabs>
        <w:suppressAutoHyphens w:val="0"/>
        <w:spacing w:after="0" w:line="240" w:lineRule="auto"/>
        <w:ind w:left="704" w:firstLine="5"/>
        <w:jc w:val="both"/>
        <w:rPr>
          <w:sz w:val="24"/>
          <w:szCs w:val="24"/>
          <w:lang w:eastAsia="en-US"/>
        </w:rPr>
      </w:pPr>
      <w:r w:rsidRPr="00961194">
        <w:rPr>
          <w:sz w:val="24"/>
          <w:szCs w:val="24"/>
          <w:lang w:eastAsia="en-US"/>
        </w:rPr>
        <w:t>b.</w:t>
      </w:r>
      <w:r w:rsidRPr="00961194">
        <w:rPr>
          <w:sz w:val="24"/>
          <w:szCs w:val="24"/>
          <w:lang w:eastAsia="en-US"/>
        </w:rPr>
        <w:tab/>
        <w:t>Zewnętrzny portal WWW</w:t>
      </w:r>
    </w:p>
    <w:p w14:paraId="3350FE18" w14:textId="77777777" w:rsidR="00961194" w:rsidRPr="00961194" w:rsidRDefault="00961194" w:rsidP="00961194">
      <w:pPr>
        <w:tabs>
          <w:tab w:val="left" w:pos="709"/>
        </w:tabs>
        <w:suppressAutoHyphens w:val="0"/>
        <w:spacing w:after="0" w:line="240" w:lineRule="auto"/>
        <w:ind w:left="704" w:hanging="420"/>
        <w:jc w:val="both"/>
        <w:rPr>
          <w:sz w:val="24"/>
          <w:szCs w:val="24"/>
          <w:lang w:eastAsia="en-US"/>
        </w:rPr>
      </w:pPr>
      <w:r w:rsidRPr="00961194">
        <w:rPr>
          <w:sz w:val="24"/>
          <w:szCs w:val="24"/>
          <w:lang w:eastAsia="en-US"/>
        </w:rPr>
        <w:t>14.</w:t>
      </w:r>
      <w:r w:rsidRPr="00961194">
        <w:rPr>
          <w:sz w:val="24"/>
          <w:szCs w:val="24"/>
          <w:lang w:eastAsia="en-US"/>
        </w:rPr>
        <w:tab/>
        <w:t>Zarządzanie pasmem radiowym w sieci punktów dostępowych musi się odbywać automatycznie za pomocą auto-adaptacyjnych mechanizmów, w tym nie mniej niż:</w:t>
      </w:r>
    </w:p>
    <w:p w14:paraId="4530B5DC" w14:textId="77777777" w:rsidR="00961194" w:rsidRPr="00961194" w:rsidRDefault="00961194" w:rsidP="00961194">
      <w:pPr>
        <w:tabs>
          <w:tab w:val="left" w:pos="709"/>
          <w:tab w:val="left" w:pos="993"/>
        </w:tabs>
        <w:suppressAutoHyphens w:val="0"/>
        <w:spacing w:after="0" w:line="240" w:lineRule="auto"/>
        <w:ind w:left="989" w:hanging="705"/>
        <w:jc w:val="both"/>
        <w:rPr>
          <w:sz w:val="24"/>
          <w:szCs w:val="24"/>
          <w:lang w:eastAsia="en-US"/>
        </w:rPr>
      </w:pPr>
      <w:r w:rsidRPr="00961194">
        <w:rPr>
          <w:sz w:val="24"/>
          <w:szCs w:val="24"/>
          <w:lang w:eastAsia="en-US"/>
        </w:rPr>
        <w:tab/>
        <w:t>a.</w:t>
      </w:r>
      <w:r w:rsidRPr="00961194">
        <w:rPr>
          <w:sz w:val="24"/>
          <w:szCs w:val="24"/>
          <w:lang w:eastAsia="en-US"/>
        </w:rPr>
        <w:tab/>
        <w:t>Automatyczne definiowanie kanału pracy oraz mocy sygnału dla poszczególnych punktów dostępowych przy uwzględnieniu warunków oraz otoczenia, w którym pracują punkty dostępowe</w:t>
      </w:r>
    </w:p>
    <w:p w14:paraId="78BD9C46" w14:textId="77777777" w:rsidR="00961194" w:rsidRPr="00961194" w:rsidRDefault="00961194" w:rsidP="00961194">
      <w:pPr>
        <w:tabs>
          <w:tab w:val="left" w:pos="993"/>
        </w:tabs>
        <w:suppressAutoHyphens w:val="0"/>
        <w:spacing w:after="0" w:line="240" w:lineRule="auto"/>
        <w:ind w:left="987" w:hanging="278"/>
        <w:jc w:val="both"/>
        <w:rPr>
          <w:sz w:val="24"/>
          <w:szCs w:val="24"/>
          <w:lang w:eastAsia="en-US"/>
        </w:rPr>
      </w:pPr>
      <w:r w:rsidRPr="00961194">
        <w:rPr>
          <w:sz w:val="24"/>
          <w:szCs w:val="24"/>
          <w:lang w:eastAsia="en-US"/>
        </w:rPr>
        <w:t>b.</w:t>
      </w:r>
      <w:r w:rsidRPr="00961194">
        <w:rPr>
          <w:sz w:val="24"/>
          <w:szCs w:val="24"/>
          <w:lang w:eastAsia="en-US"/>
        </w:rPr>
        <w:tab/>
        <w:t>Stałe monitorowanie pasma oraz usług w celu zapewnienia niezakłóconej pracy systemu</w:t>
      </w:r>
    </w:p>
    <w:p w14:paraId="1D212417" w14:textId="77777777" w:rsidR="00961194" w:rsidRPr="00961194" w:rsidRDefault="00961194" w:rsidP="00961194">
      <w:pPr>
        <w:tabs>
          <w:tab w:val="left" w:pos="851"/>
        </w:tabs>
        <w:suppressAutoHyphens w:val="0"/>
        <w:spacing w:after="0" w:line="240" w:lineRule="auto"/>
        <w:ind w:left="851" w:hanging="284"/>
        <w:jc w:val="both"/>
        <w:rPr>
          <w:sz w:val="24"/>
          <w:szCs w:val="24"/>
          <w:lang w:eastAsia="en-US"/>
        </w:rPr>
      </w:pPr>
      <w:r w:rsidRPr="00961194">
        <w:rPr>
          <w:sz w:val="24"/>
          <w:szCs w:val="24"/>
          <w:lang w:eastAsia="en-US"/>
        </w:rPr>
        <w:t>c. Rozkład ruchu pomiędzy różnymi punkami dostępowym oraz pasmami bazując na   ilości użytkowników oraz utylizacji pasma</w:t>
      </w:r>
    </w:p>
    <w:p w14:paraId="1B72472C" w14:textId="77777777" w:rsidR="00961194" w:rsidRPr="00961194" w:rsidRDefault="00961194" w:rsidP="00961194">
      <w:pPr>
        <w:tabs>
          <w:tab w:val="left" w:pos="709"/>
        </w:tabs>
        <w:suppressAutoHyphens w:val="0"/>
        <w:spacing w:after="0" w:line="240" w:lineRule="auto"/>
        <w:ind w:left="704" w:hanging="142"/>
        <w:jc w:val="both"/>
        <w:rPr>
          <w:sz w:val="24"/>
          <w:szCs w:val="24"/>
          <w:lang w:eastAsia="en-US"/>
        </w:rPr>
      </w:pPr>
      <w:r w:rsidRPr="00961194">
        <w:rPr>
          <w:sz w:val="24"/>
          <w:szCs w:val="24"/>
          <w:lang w:eastAsia="en-US"/>
        </w:rPr>
        <w:t>d. Wykrywanie interferencji oraz miejsc bez pokrycia sygnału</w:t>
      </w:r>
    </w:p>
    <w:p w14:paraId="0A211B09" w14:textId="77777777" w:rsidR="00961194" w:rsidRPr="00961194" w:rsidRDefault="00961194" w:rsidP="00961194">
      <w:pPr>
        <w:tabs>
          <w:tab w:val="left" w:pos="709"/>
        </w:tabs>
        <w:suppressAutoHyphens w:val="0"/>
        <w:spacing w:after="0" w:line="240" w:lineRule="auto"/>
        <w:ind w:left="704" w:hanging="142"/>
        <w:jc w:val="both"/>
        <w:rPr>
          <w:sz w:val="24"/>
          <w:szCs w:val="24"/>
          <w:lang w:eastAsia="en-US"/>
        </w:rPr>
      </w:pPr>
      <w:r w:rsidRPr="00961194">
        <w:rPr>
          <w:sz w:val="24"/>
          <w:szCs w:val="24"/>
          <w:lang w:eastAsia="en-US"/>
        </w:rPr>
        <w:t>e. Automatyczne przekierowywanie klientów, którzy mogą pracować w pasmie 5GHz</w:t>
      </w:r>
    </w:p>
    <w:p w14:paraId="3316D6A7" w14:textId="77777777" w:rsidR="00961194" w:rsidRPr="00961194" w:rsidRDefault="00961194" w:rsidP="00961194">
      <w:pPr>
        <w:suppressAutoHyphens w:val="0"/>
        <w:spacing w:after="0" w:line="240" w:lineRule="auto"/>
        <w:ind w:left="851" w:hanging="284"/>
        <w:jc w:val="both"/>
        <w:rPr>
          <w:sz w:val="24"/>
          <w:szCs w:val="24"/>
          <w:lang w:eastAsia="en-US"/>
        </w:rPr>
      </w:pPr>
      <w:r w:rsidRPr="00961194">
        <w:rPr>
          <w:sz w:val="24"/>
          <w:szCs w:val="24"/>
          <w:lang w:eastAsia="en-US"/>
        </w:rPr>
        <w:t>f. Wyrównywanie czasów dostępu do pasma dla klientów pracujących w standardzie     802.11n/ac wave 2 oraz starszych (802.11b/g)</w:t>
      </w:r>
    </w:p>
    <w:p w14:paraId="0E3588DB" w14:textId="77777777" w:rsidR="00961194" w:rsidRPr="00961194" w:rsidRDefault="00961194" w:rsidP="00961194">
      <w:pPr>
        <w:tabs>
          <w:tab w:val="left" w:pos="709"/>
        </w:tabs>
        <w:suppressAutoHyphens w:val="0"/>
        <w:spacing w:after="0" w:line="240" w:lineRule="auto"/>
        <w:ind w:left="704" w:hanging="142"/>
        <w:jc w:val="both"/>
        <w:rPr>
          <w:sz w:val="24"/>
          <w:szCs w:val="24"/>
          <w:lang w:eastAsia="en-US"/>
        </w:rPr>
      </w:pPr>
      <w:r w:rsidRPr="00961194">
        <w:rPr>
          <w:sz w:val="24"/>
          <w:szCs w:val="24"/>
          <w:lang w:eastAsia="en-US"/>
        </w:rPr>
        <w:t>g. Wsparcie dla 802.11d oraz 802.11h</w:t>
      </w:r>
    </w:p>
    <w:p w14:paraId="36CFF846" w14:textId="77777777" w:rsidR="00961194" w:rsidRPr="00961194" w:rsidRDefault="00961194" w:rsidP="00961194">
      <w:pPr>
        <w:tabs>
          <w:tab w:val="left" w:pos="709"/>
        </w:tabs>
        <w:suppressAutoHyphens w:val="0"/>
        <w:spacing w:after="0" w:line="240" w:lineRule="auto"/>
        <w:ind w:left="704" w:hanging="142"/>
        <w:jc w:val="both"/>
        <w:rPr>
          <w:sz w:val="24"/>
          <w:szCs w:val="24"/>
          <w:lang w:eastAsia="en-US"/>
        </w:rPr>
      </w:pPr>
      <w:r w:rsidRPr="00961194">
        <w:rPr>
          <w:sz w:val="24"/>
          <w:szCs w:val="24"/>
          <w:lang w:eastAsia="en-US"/>
        </w:rPr>
        <w:t>h. Możliwość stworzenia profili czasowych w których dane SSID ma być rozgłaszane</w:t>
      </w:r>
    </w:p>
    <w:p w14:paraId="6374708A" w14:textId="77777777" w:rsidR="00961194" w:rsidRPr="00961194" w:rsidRDefault="00961194" w:rsidP="00961194">
      <w:pPr>
        <w:suppressAutoHyphens w:val="0"/>
        <w:spacing w:after="0" w:line="240" w:lineRule="auto"/>
        <w:ind w:left="142"/>
        <w:jc w:val="both"/>
        <w:rPr>
          <w:sz w:val="24"/>
          <w:szCs w:val="24"/>
          <w:lang w:eastAsia="en-US"/>
        </w:rPr>
      </w:pPr>
      <w:r w:rsidRPr="00961194">
        <w:rPr>
          <w:sz w:val="24"/>
          <w:szCs w:val="24"/>
          <w:lang w:eastAsia="en-US"/>
        </w:rPr>
        <w:t>15.</w:t>
      </w:r>
      <w:r w:rsidRPr="00961194">
        <w:rPr>
          <w:sz w:val="24"/>
          <w:szCs w:val="24"/>
          <w:lang w:eastAsia="en-US"/>
        </w:rPr>
        <w:tab/>
        <w:t xml:space="preserve">Minimalizacja interferencji związanych z sieciami 3G/4G LTE </w:t>
      </w:r>
    </w:p>
    <w:p w14:paraId="050E598B" w14:textId="77777777" w:rsidR="00961194" w:rsidRPr="00961194" w:rsidRDefault="00961194" w:rsidP="00961194">
      <w:pPr>
        <w:suppressAutoHyphens w:val="0"/>
        <w:spacing w:after="0" w:line="240" w:lineRule="auto"/>
        <w:ind w:left="708" w:hanging="566"/>
        <w:jc w:val="both"/>
        <w:rPr>
          <w:sz w:val="24"/>
          <w:szCs w:val="24"/>
          <w:lang w:eastAsia="en-US"/>
        </w:rPr>
      </w:pPr>
      <w:r w:rsidRPr="00961194">
        <w:rPr>
          <w:sz w:val="24"/>
          <w:szCs w:val="24"/>
          <w:lang w:eastAsia="en-US"/>
        </w:rPr>
        <w:t>16.</w:t>
      </w:r>
      <w:r w:rsidRPr="00961194">
        <w:rPr>
          <w:sz w:val="24"/>
          <w:szCs w:val="24"/>
          <w:lang w:eastAsia="en-US"/>
        </w:rPr>
        <w:tab/>
        <w:t xml:space="preserve">Punkty dostępowe muszą mieć wbudowany moduł Bluetooth Low Energy (BLE5.0) (co najmniej 7dBm) wykorzystywany w systemie nawigacji wewnątrzbudynkowej </w:t>
      </w:r>
    </w:p>
    <w:p w14:paraId="128DE332" w14:textId="77777777" w:rsidR="00961194" w:rsidRPr="00961194" w:rsidRDefault="00961194" w:rsidP="00961194">
      <w:pPr>
        <w:suppressAutoHyphens w:val="0"/>
        <w:spacing w:after="0" w:line="240" w:lineRule="auto"/>
        <w:ind w:left="708" w:hanging="566"/>
        <w:jc w:val="both"/>
        <w:rPr>
          <w:sz w:val="24"/>
          <w:szCs w:val="24"/>
          <w:lang w:eastAsia="en-US"/>
        </w:rPr>
      </w:pPr>
      <w:r w:rsidRPr="00961194">
        <w:rPr>
          <w:sz w:val="24"/>
          <w:szCs w:val="24"/>
          <w:lang w:eastAsia="en-US"/>
        </w:rPr>
        <w:t>17.</w:t>
      </w:r>
      <w:r w:rsidRPr="00961194">
        <w:rPr>
          <w:sz w:val="24"/>
          <w:szCs w:val="24"/>
          <w:lang w:eastAsia="en-US"/>
        </w:rPr>
        <w:tab/>
        <w:t>Punkty dostępowe muszą mieć wbudowany moduł Zigbee (802.15.4) (co najmniej 6dBm)</w:t>
      </w:r>
    </w:p>
    <w:p w14:paraId="6851A365" w14:textId="77777777" w:rsidR="00961194" w:rsidRPr="00961194" w:rsidRDefault="00961194" w:rsidP="00961194">
      <w:pPr>
        <w:suppressAutoHyphens w:val="0"/>
        <w:spacing w:after="0" w:line="240" w:lineRule="auto"/>
        <w:ind w:left="142"/>
        <w:jc w:val="both"/>
        <w:rPr>
          <w:sz w:val="24"/>
          <w:szCs w:val="24"/>
          <w:lang w:eastAsia="en-US"/>
        </w:rPr>
      </w:pPr>
      <w:r w:rsidRPr="00961194">
        <w:rPr>
          <w:sz w:val="24"/>
          <w:szCs w:val="24"/>
          <w:lang w:eastAsia="en-US"/>
        </w:rPr>
        <w:t>18.</w:t>
      </w:r>
      <w:r w:rsidRPr="00961194">
        <w:rPr>
          <w:sz w:val="24"/>
          <w:szCs w:val="24"/>
          <w:lang w:eastAsia="en-US"/>
        </w:rPr>
        <w:tab/>
        <w:t xml:space="preserve">Obsługa roamingu klientów w warstwie 2 </w:t>
      </w:r>
    </w:p>
    <w:p w14:paraId="1EF6364E" w14:textId="77777777" w:rsidR="00961194" w:rsidRPr="00961194" w:rsidRDefault="00961194" w:rsidP="00961194">
      <w:pPr>
        <w:suppressAutoHyphens w:val="0"/>
        <w:spacing w:after="0" w:line="240" w:lineRule="auto"/>
        <w:ind w:left="142"/>
        <w:jc w:val="both"/>
        <w:rPr>
          <w:sz w:val="24"/>
          <w:szCs w:val="24"/>
          <w:lang w:eastAsia="en-US"/>
        </w:rPr>
      </w:pPr>
      <w:r w:rsidRPr="00961194">
        <w:rPr>
          <w:sz w:val="24"/>
          <w:szCs w:val="24"/>
          <w:lang w:eastAsia="en-US"/>
        </w:rPr>
        <w:t>19.</w:t>
      </w:r>
      <w:r w:rsidRPr="00961194">
        <w:rPr>
          <w:sz w:val="24"/>
          <w:szCs w:val="24"/>
          <w:lang w:eastAsia="en-US"/>
        </w:rPr>
        <w:tab/>
        <w:t>Obsługa monitoringu przez SNMP</w:t>
      </w:r>
    </w:p>
    <w:p w14:paraId="668E154A" w14:textId="77777777" w:rsidR="00961194" w:rsidRPr="00961194" w:rsidRDefault="00961194" w:rsidP="00961194">
      <w:pPr>
        <w:suppressAutoHyphens w:val="0"/>
        <w:spacing w:after="0" w:line="240" w:lineRule="auto"/>
        <w:ind w:left="142"/>
        <w:jc w:val="both"/>
        <w:rPr>
          <w:sz w:val="24"/>
          <w:szCs w:val="24"/>
          <w:lang w:eastAsia="en-US"/>
        </w:rPr>
      </w:pPr>
      <w:r w:rsidRPr="00961194">
        <w:rPr>
          <w:sz w:val="24"/>
          <w:szCs w:val="24"/>
          <w:lang w:eastAsia="en-US"/>
        </w:rPr>
        <w:t>20.</w:t>
      </w:r>
      <w:r w:rsidRPr="00961194">
        <w:rPr>
          <w:sz w:val="24"/>
          <w:szCs w:val="24"/>
          <w:lang w:eastAsia="en-US"/>
        </w:rPr>
        <w:tab/>
        <w:t>Obsługa logowania na zewnętrznym serwerze SYSLOG</w:t>
      </w:r>
    </w:p>
    <w:p w14:paraId="73D3B89B" w14:textId="77777777" w:rsidR="00961194" w:rsidRPr="00961194" w:rsidRDefault="00961194" w:rsidP="00961194">
      <w:pPr>
        <w:suppressAutoHyphens w:val="0"/>
        <w:spacing w:after="0" w:line="240" w:lineRule="auto"/>
        <w:ind w:left="567" w:hanging="425"/>
        <w:jc w:val="both"/>
        <w:rPr>
          <w:sz w:val="24"/>
          <w:szCs w:val="24"/>
          <w:lang w:eastAsia="en-US"/>
        </w:rPr>
      </w:pPr>
      <w:r w:rsidRPr="00961194">
        <w:rPr>
          <w:sz w:val="24"/>
          <w:szCs w:val="24"/>
          <w:lang w:eastAsia="en-US"/>
        </w:rPr>
        <w:t>21.</w:t>
      </w:r>
      <w:r w:rsidRPr="00961194">
        <w:rPr>
          <w:sz w:val="24"/>
          <w:szCs w:val="24"/>
          <w:lang w:eastAsia="en-US"/>
        </w:rPr>
        <w:tab/>
        <w:t>Wbudowany interfejs zarządzania musi dostarczać następujących informacji o systemie:</w:t>
      </w:r>
    </w:p>
    <w:p w14:paraId="1C5E14C3" w14:textId="77777777" w:rsidR="00961194" w:rsidRPr="00961194" w:rsidRDefault="00961194" w:rsidP="00961194">
      <w:pPr>
        <w:tabs>
          <w:tab w:val="left" w:pos="993"/>
        </w:tabs>
        <w:suppressAutoHyphens w:val="0"/>
        <w:spacing w:after="0" w:line="240" w:lineRule="auto"/>
        <w:ind w:left="567" w:firstLine="142"/>
        <w:jc w:val="both"/>
        <w:rPr>
          <w:sz w:val="24"/>
          <w:szCs w:val="24"/>
          <w:lang w:eastAsia="en-US"/>
        </w:rPr>
      </w:pPr>
      <w:r w:rsidRPr="00961194">
        <w:rPr>
          <w:sz w:val="24"/>
          <w:szCs w:val="24"/>
          <w:lang w:eastAsia="en-US"/>
        </w:rPr>
        <w:t>a.</w:t>
      </w:r>
      <w:r w:rsidRPr="00961194">
        <w:rPr>
          <w:sz w:val="24"/>
          <w:szCs w:val="24"/>
          <w:lang w:eastAsia="en-US"/>
        </w:rPr>
        <w:tab/>
        <w:t>Widok diagnostyczny prezentujący problemy z sygnałem/prędkością</w:t>
      </w:r>
    </w:p>
    <w:p w14:paraId="604F3975" w14:textId="77777777" w:rsidR="00961194" w:rsidRPr="00961194" w:rsidRDefault="00961194" w:rsidP="00961194">
      <w:pPr>
        <w:tabs>
          <w:tab w:val="left" w:pos="993"/>
        </w:tabs>
        <w:suppressAutoHyphens w:val="0"/>
        <w:spacing w:after="0" w:line="240" w:lineRule="auto"/>
        <w:ind w:left="567" w:firstLine="142"/>
        <w:jc w:val="both"/>
        <w:rPr>
          <w:sz w:val="24"/>
          <w:szCs w:val="24"/>
          <w:lang w:eastAsia="en-US"/>
        </w:rPr>
      </w:pPr>
      <w:r w:rsidRPr="00961194">
        <w:rPr>
          <w:sz w:val="24"/>
          <w:szCs w:val="24"/>
          <w:lang w:eastAsia="en-US"/>
        </w:rPr>
        <w:t>b.</w:t>
      </w:r>
      <w:r w:rsidRPr="00961194">
        <w:rPr>
          <w:sz w:val="24"/>
          <w:szCs w:val="24"/>
          <w:lang w:eastAsia="en-US"/>
        </w:rPr>
        <w:tab/>
        <w:t>Wykorzystanie pasma</w:t>
      </w:r>
    </w:p>
    <w:p w14:paraId="5A5C1552" w14:textId="77777777" w:rsidR="00961194" w:rsidRPr="00961194" w:rsidRDefault="00961194" w:rsidP="00961194">
      <w:pPr>
        <w:tabs>
          <w:tab w:val="left" w:pos="993"/>
        </w:tabs>
        <w:suppressAutoHyphens w:val="0"/>
        <w:spacing w:after="0" w:line="240" w:lineRule="auto"/>
        <w:ind w:left="567" w:firstLine="142"/>
        <w:jc w:val="both"/>
        <w:rPr>
          <w:sz w:val="24"/>
          <w:szCs w:val="24"/>
          <w:lang w:eastAsia="en-US"/>
        </w:rPr>
      </w:pPr>
      <w:r w:rsidRPr="00961194">
        <w:rPr>
          <w:sz w:val="24"/>
          <w:szCs w:val="24"/>
          <w:lang w:eastAsia="en-US"/>
        </w:rPr>
        <w:t>c.</w:t>
      </w:r>
      <w:r w:rsidRPr="00961194">
        <w:rPr>
          <w:sz w:val="24"/>
          <w:szCs w:val="24"/>
          <w:lang w:eastAsia="en-US"/>
        </w:rPr>
        <w:tab/>
        <w:t>Ilość klientów korzystających z systemu/interferujących</w:t>
      </w:r>
    </w:p>
    <w:p w14:paraId="19AAC023" w14:textId="77777777" w:rsidR="00961194" w:rsidRPr="00961194" w:rsidRDefault="00961194" w:rsidP="00961194">
      <w:pPr>
        <w:tabs>
          <w:tab w:val="left" w:pos="993"/>
        </w:tabs>
        <w:suppressAutoHyphens w:val="0"/>
        <w:spacing w:after="0" w:line="240" w:lineRule="auto"/>
        <w:ind w:left="567" w:firstLine="142"/>
        <w:jc w:val="both"/>
        <w:rPr>
          <w:sz w:val="24"/>
          <w:szCs w:val="24"/>
          <w:lang w:eastAsia="en-US"/>
        </w:rPr>
      </w:pPr>
      <w:r w:rsidRPr="00961194">
        <w:rPr>
          <w:sz w:val="24"/>
          <w:szCs w:val="24"/>
          <w:lang w:eastAsia="en-US"/>
        </w:rPr>
        <w:t>d.</w:t>
      </w:r>
      <w:r w:rsidRPr="00961194">
        <w:rPr>
          <w:sz w:val="24"/>
          <w:szCs w:val="24"/>
          <w:lang w:eastAsia="en-US"/>
        </w:rPr>
        <w:tab/>
        <w:t>Ilość ramek wejściowych/wyjściowych dla każdego radia</w:t>
      </w:r>
    </w:p>
    <w:p w14:paraId="4699ADEB" w14:textId="77777777" w:rsidR="00961194" w:rsidRPr="00961194" w:rsidRDefault="00961194" w:rsidP="00961194">
      <w:pPr>
        <w:tabs>
          <w:tab w:val="left" w:pos="993"/>
        </w:tabs>
        <w:suppressAutoHyphens w:val="0"/>
        <w:spacing w:after="0" w:line="240" w:lineRule="auto"/>
        <w:ind w:left="567" w:firstLine="142"/>
        <w:jc w:val="both"/>
        <w:rPr>
          <w:sz w:val="24"/>
          <w:szCs w:val="24"/>
          <w:lang w:eastAsia="en-US"/>
        </w:rPr>
      </w:pPr>
      <w:r w:rsidRPr="00961194">
        <w:rPr>
          <w:sz w:val="24"/>
          <w:szCs w:val="24"/>
          <w:lang w:eastAsia="en-US"/>
        </w:rPr>
        <w:t>e.</w:t>
      </w:r>
      <w:r w:rsidRPr="00961194">
        <w:rPr>
          <w:sz w:val="24"/>
          <w:szCs w:val="24"/>
          <w:lang w:eastAsia="en-US"/>
        </w:rPr>
        <w:tab/>
        <w:t>Ilość odrzuconych/błędnych ramek/s dla każdego radia</w:t>
      </w:r>
    </w:p>
    <w:p w14:paraId="10B1FAD9" w14:textId="77777777" w:rsidR="00961194" w:rsidRPr="00961194" w:rsidRDefault="00961194" w:rsidP="00961194">
      <w:pPr>
        <w:tabs>
          <w:tab w:val="left" w:pos="993"/>
        </w:tabs>
        <w:suppressAutoHyphens w:val="0"/>
        <w:spacing w:after="0" w:line="240" w:lineRule="auto"/>
        <w:ind w:left="567" w:firstLine="142"/>
        <w:jc w:val="both"/>
        <w:rPr>
          <w:sz w:val="24"/>
          <w:szCs w:val="24"/>
          <w:lang w:eastAsia="en-US"/>
        </w:rPr>
      </w:pPr>
      <w:r w:rsidRPr="00961194">
        <w:rPr>
          <w:sz w:val="24"/>
          <w:szCs w:val="24"/>
          <w:lang w:eastAsia="en-US"/>
        </w:rPr>
        <w:t>f.</w:t>
      </w:r>
      <w:r w:rsidRPr="00961194">
        <w:rPr>
          <w:sz w:val="24"/>
          <w:szCs w:val="24"/>
          <w:lang w:eastAsia="en-US"/>
        </w:rPr>
        <w:tab/>
        <w:t>Szum tła dla każdego radia</w:t>
      </w:r>
    </w:p>
    <w:p w14:paraId="16F10E95" w14:textId="77777777" w:rsidR="00961194" w:rsidRPr="00961194" w:rsidRDefault="00961194" w:rsidP="00961194">
      <w:pPr>
        <w:tabs>
          <w:tab w:val="left" w:pos="993"/>
        </w:tabs>
        <w:suppressAutoHyphens w:val="0"/>
        <w:spacing w:after="0" w:line="240" w:lineRule="auto"/>
        <w:ind w:left="567" w:firstLine="142"/>
        <w:jc w:val="both"/>
        <w:rPr>
          <w:sz w:val="24"/>
          <w:szCs w:val="24"/>
          <w:lang w:eastAsia="en-US"/>
        </w:rPr>
      </w:pPr>
      <w:r w:rsidRPr="00961194">
        <w:rPr>
          <w:sz w:val="24"/>
          <w:szCs w:val="24"/>
          <w:lang w:eastAsia="en-US"/>
        </w:rPr>
        <w:t>g.</w:t>
      </w:r>
      <w:r w:rsidRPr="00961194">
        <w:rPr>
          <w:sz w:val="24"/>
          <w:szCs w:val="24"/>
          <w:lang w:eastAsia="en-US"/>
        </w:rPr>
        <w:tab/>
        <w:t>Wyświetlanie logów systemowych</w:t>
      </w:r>
    </w:p>
    <w:p w14:paraId="38C92300" w14:textId="77777777" w:rsidR="00961194" w:rsidRPr="00961194" w:rsidRDefault="00961194" w:rsidP="00961194">
      <w:pPr>
        <w:suppressAutoHyphens w:val="0"/>
        <w:spacing w:after="0" w:line="240" w:lineRule="auto"/>
        <w:ind w:left="567" w:hanging="425"/>
        <w:jc w:val="both"/>
        <w:rPr>
          <w:sz w:val="24"/>
          <w:szCs w:val="24"/>
          <w:lang w:eastAsia="en-US"/>
        </w:rPr>
      </w:pPr>
      <w:r w:rsidRPr="00961194">
        <w:rPr>
          <w:sz w:val="24"/>
          <w:szCs w:val="24"/>
          <w:lang w:eastAsia="en-US"/>
        </w:rPr>
        <w:t xml:space="preserve"> 22.</w:t>
      </w:r>
      <w:r w:rsidRPr="00961194">
        <w:rPr>
          <w:sz w:val="24"/>
          <w:szCs w:val="24"/>
          <w:lang w:eastAsia="en-US"/>
        </w:rPr>
        <w:tab/>
        <w:t>Punkty dostępowe muszą posiadać co najmniej 2 wbudowane anteny pracujące w trybie 4x4 MIMO dla 5GHz oraz 2x2 MIMO dla 2GHz z parametrami co najmniej: 4.2 dBi dla 2,4GHz, 7.5 dBi dla 5 GHz</w:t>
      </w:r>
    </w:p>
    <w:p w14:paraId="17508BAC" w14:textId="77777777" w:rsidR="00961194" w:rsidRPr="00961194" w:rsidRDefault="00961194" w:rsidP="00961194">
      <w:pPr>
        <w:suppressAutoHyphens w:val="0"/>
        <w:spacing w:after="0" w:line="240" w:lineRule="auto"/>
        <w:ind w:left="567" w:hanging="425"/>
        <w:jc w:val="both"/>
        <w:rPr>
          <w:sz w:val="24"/>
          <w:szCs w:val="24"/>
          <w:lang w:eastAsia="en-US"/>
        </w:rPr>
      </w:pPr>
      <w:r w:rsidRPr="00961194">
        <w:rPr>
          <w:sz w:val="24"/>
          <w:szCs w:val="24"/>
          <w:lang w:eastAsia="en-US"/>
        </w:rPr>
        <w:t>23.</w:t>
      </w:r>
      <w:r w:rsidRPr="00961194">
        <w:rPr>
          <w:sz w:val="24"/>
          <w:szCs w:val="24"/>
          <w:lang w:eastAsia="en-US"/>
        </w:rPr>
        <w:tab/>
        <w:t xml:space="preserve">Obsługa standardów 802.11a, 802.11b, 802.11g, 802.11n, 802.11ac 1 Wave, 802.11ac 2 Wave, 802.11ax </w:t>
      </w:r>
    </w:p>
    <w:p w14:paraId="080B02B4" w14:textId="77777777" w:rsidR="00961194" w:rsidRPr="00961194" w:rsidRDefault="00961194" w:rsidP="00961194">
      <w:pPr>
        <w:suppressAutoHyphens w:val="0"/>
        <w:spacing w:after="0" w:line="240" w:lineRule="auto"/>
        <w:ind w:left="567" w:hanging="425"/>
        <w:jc w:val="both"/>
        <w:rPr>
          <w:sz w:val="24"/>
          <w:szCs w:val="24"/>
          <w:lang w:eastAsia="en-US"/>
        </w:rPr>
      </w:pPr>
      <w:r w:rsidRPr="00961194">
        <w:rPr>
          <w:sz w:val="24"/>
          <w:szCs w:val="24"/>
          <w:lang w:eastAsia="en-US"/>
        </w:rPr>
        <w:t>24.</w:t>
      </w:r>
      <w:r w:rsidRPr="00961194">
        <w:rPr>
          <w:sz w:val="24"/>
          <w:szCs w:val="24"/>
          <w:lang w:eastAsia="en-US"/>
        </w:rPr>
        <w:tab/>
        <w:t>Praca w trybie SU MIMO 4X4:4 dla 5GHz</w:t>
      </w:r>
    </w:p>
    <w:p w14:paraId="2973763A" w14:textId="77777777" w:rsidR="00961194" w:rsidRPr="00961194" w:rsidRDefault="00961194" w:rsidP="00961194">
      <w:pPr>
        <w:suppressAutoHyphens w:val="0"/>
        <w:spacing w:after="0" w:line="240" w:lineRule="auto"/>
        <w:ind w:left="567" w:hanging="425"/>
        <w:jc w:val="both"/>
        <w:rPr>
          <w:sz w:val="24"/>
          <w:szCs w:val="24"/>
          <w:lang w:eastAsia="en-US"/>
        </w:rPr>
      </w:pPr>
      <w:r w:rsidRPr="00961194">
        <w:rPr>
          <w:sz w:val="24"/>
          <w:szCs w:val="24"/>
          <w:lang w:eastAsia="en-US"/>
        </w:rPr>
        <w:t>25.</w:t>
      </w:r>
      <w:r w:rsidRPr="00961194">
        <w:rPr>
          <w:sz w:val="24"/>
          <w:szCs w:val="24"/>
          <w:lang w:eastAsia="en-US"/>
        </w:rPr>
        <w:tab/>
        <w:t>Specyfikacja radia 802.11a/n/ac/ax:</w:t>
      </w:r>
    </w:p>
    <w:p w14:paraId="4D8B69CF" w14:textId="77777777" w:rsidR="00961194" w:rsidRPr="00961194" w:rsidRDefault="00961194" w:rsidP="00961194">
      <w:pPr>
        <w:suppressAutoHyphens w:val="0"/>
        <w:spacing w:after="0" w:line="240" w:lineRule="auto"/>
        <w:ind w:left="567" w:hanging="283"/>
        <w:jc w:val="both"/>
        <w:rPr>
          <w:sz w:val="24"/>
          <w:szCs w:val="24"/>
          <w:lang w:eastAsia="en-US"/>
        </w:rPr>
      </w:pPr>
      <w:r w:rsidRPr="00961194">
        <w:rPr>
          <w:sz w:val="24"/>
          <w:szCs w:val="24"/>
          <w:lang w:eastAsia="en-US"/>
        </w:rPr>
        <w:t>a.</w:t>
      </w:r>
      <w:r w:rsidRPr="00961194">
        <w:rPr>
          <w:sz w:val="24"/>
          <w:szCs w:val="24"/>
          <w:lang w:eastAsia="en-US"/>
        </w:rPr>
        <w:tab/>
        <w:t>Obsługiwana technologia OFDM oraz OFDMA</w:t>
      </w:r>
    </w:p>
    <w:p w14:paraId="786702C3" w14:textId="77777777" w:rsidR="00961194" w:rsidRPr="00961194" w:rsidRDefault="00961194" w:rsidP="00961194">
      <w:pPr>
        <w:suppressAutoHyphens w:val="0"/>
        <w:spacing w:after="0" w:line="240" w:lineRule="auto"/>
        <w:ind w:left="567" w:hanging="283"/>
        <w:jc w:val="both"/>
        <w:rPr>
          <w:sz w:val="24"/>
          <w:szCs w:val="24"/>
          <w:lang w:eastAsia="en-US"/>
        </w:rPr>
      </w:pPr>
      <w:r w:rsidRPr="00961194">
        <w:rPr>
          <w:sz w:val="24"/>
          <w:szCs w:val="24"/>
          <w:lang w:eastAsia="en-US"/>
        </w:rPr>
        <w:t>b.</w:t>
      </w:r>
      <w:r w:rsidRPr="00961194">
        <w:rPr>
          <w:sz w:val="24"/>
          <w:szCs w:val="24"/>
          <w:lang w:eastAsia="en-US"/>
        </w:rPr>
        <w:tab/>
        <w:t>Typy modulacji: BPSK, QPSK, 16-QAM, 64-QAM, 256-QAM, 1024-QAM</w:t>
      </w:r>
    </w:p>
    <w:p w14:paraId="22E1E781" w14:textId="77777777" w:rsidR="00961194" w:rsidRPr="00961194" w:rsidRDefault="00961194" w:rsidP="00961194">
      <w:pPr>
        <w:suppressAutoHyphens w:val="0"/>
        <w:spacing w:after="0" w:line="240" w:lineRule="auto"/>
        <w:ind w:left="567" w:hanging="283"/>
        <w:jc w:val="both"/>
        <w:rPr>
          <w:sz w:val="24"/>
          <w:szCs w:val="24"/>
          <w:lang w:eastAsia="en-US"/>
        </w:rPr>
      </w:pPr>
      <w:r w:rsidRPr="00961194">
        <w:rPr>
          <w:sz w:val="24"/>
          <w:szCs w:val="24"/>
          <w:lang w:eastAsia="en-US"/>
        </w:rPr>
        <w:t>c.</w:t>
      </w:r>
      <w:r w:rsidRPr="00961194">
        <w:rPr>
          <w:sz w:val="24"/>
          <w:szCs w:val="24"/>
          <w:lang w:eastAsia="en-US"/>
        </w:rPr>
        <w:tab/>
        <w:t xml:space="preserve">Moc transmisji konfigurowalna przez administratora – możliwość zmiany co 0.5dbm </w:t>
      </w:r>
    </w:p>
    <w:p w14:paraId="4F7B12A9" w14:textId="77777777" w:rsidR="00961194" w:rsidRPr="00961194" w:rsidRDefault="00961194" w:rsidP="00961194">
      <w:pPr>
        <w:suppressAutoHyphens w:val="0"/>
        <w:spacing w:after="0" w:line="240" w:lineRule="auto"/>
        <w:ind w:left="567" w:hanging="283"/>
        <w:jc w:val="both"/>
        <w:rPr>
          <w:sz w:val="24"/>
          <w:szCs w:val="24"/>
          <w:lang w:eastAsia="en-US"/>
        </w:rPr>
      </w:pPr>
      <w:r w:rsidRPr="00961194">
        <w:rPr>
          <w:sz w:val="24"/>
          <w:szCs w:val="24"/>
          <w:lang w:eastAsia="en-US"/>
        </w:rPr>
        <w:t>d.</w:t>
      </w:r>
      <w:r w:rsidRPr="00961194">
        <w:rPr>
          <w:sz w:val="24"/>
          <w:szCs w:val="24"/>
          <w:lang w:eastAsia="en-US"/>
        </w:rPr>
        <w:tab/>
        <w:t>Prędkości transmisji:</w:t>
      </w:r>
    </w:p>
    <w:p w14:paraId="3F87AC38" w14:textId="77777777" w:rsidR="00961194" w:rsidRPr="00961194" w:rsidRDefault="00961194" w:rsidP="00961194">
      <w:pPr>
        <w:suppressAutoHyphens w:val="0"/>
        <w:spacing w:after="0" w:line="240" w:lineRule="auto"/>
        <w:ind w:left="851" w:hanging="142"/>
        <w:jc w:val="both"/>
        <w:rPr>
          <w:sz w:val="24"/>
          <w:szCs w:val="24"/>
          <w:lang w:eastAsia="en-US"/>
        </w:rPr>
      </w:pPr>
      <w:r w:rsidRPr="00961194">
        <w:rPr>
          <w:sz w:val="24"/>
          <w:szCs w:val="24"/>
          <w:lang w:eastAsia="en-US"/>
        </w:rPr>
        <w:t>•</w:t>
      </w:r>
      <w:r w:rsidRPr="00961194">
        <w:rPr>
          <w:sz w:val="24"/>
          <w:szCs w:val="24"/>
          <w:lang w:eastAsia="en-US"/>
        </w:rPr>
        <w:tab/>
        <w:t xml:space="preserve"> Od 6,5 Mbps do 400 Mbps dla 802.11n</w:t>
      </w:r>
    </w:p>
    <w:p w14:paraId="52E6BD7B" w14:textId="77777777" w:rsidR="00961194" w:rsidRPr="00961194" w:rsidRDefault="00961194" w:rsidP="00961194">
      <w:pPr>
        <w:suppressAutoHyphens w:val="0"/>
        <w:spacing w:after="0" w:line="240" w:lineRule="auto"/>
        <w:ind w:left="851" w:hanging="142"/>
        <w:jc w:val="both"/>
        <w:rPr>
          <w:sz w:val="24"/>
          <w:szCs w:val="24"/>
          <w:lang w:eastAsia="en-US"/>
        </w:rPr>
      </w:pPr>
      <w:r w:rsidRPr="00961194">
        <w:rPr>
          <w:sz w:val="24"/>
          <w:szCs w:val="24"/>
          <w:lang w:eastAsia="en-US"/>
        </w:rPr>
        <w:t>•</w:t>
      </w:r>
      <w:r w:rsidRPr="00961194">
        <w:rPr>
          <w:sz w:val="24"/>
          <w:szCs w:val="24"/>
          <w:lang w:eastAsia="en-US"/>
        </w:rPr>
        <w:tab/>
        <w:t xml:space="preserve"> Od 6,5 Mbps do 1000 Mbps dla 802.11ac</w:t>
      </w:r>
    </w:p>
    <w:p w14:paraId="78FFE90D" w14:textId="77777777" w:rsidR="00961194" w:rsidRPr="00961194" w:rsidRDefault="00961194" w:rsidP="00961194">
      <w:pPr>
        <w:suppressAutoHyphens w:val="0"/>
        <w:spacing w:after="0" w:line="240" w:lineRule="auto"/>
        <w:ind w:left="851" w:hanging="142"/>
        <w:jc w:val="both"/>
        <w:rPr>
          <w:sz w:val="24"/>
          <w:szCs w:val="24"/>
          <w:lang w:eastAsia="en-US"/>
        </w:rPr>
      </w:pPr>
      <w:r w:rsidRPr="00961194">
        <w:rPr>
          <w:sz w:val="24"/>
          <w:szCs w:val="24"/>
          <w:lang w:eastAsia="en-US"/>
        </w:rPr>
        <w:t>•</w:t>
      </w:r>
      <w:r w:rsidRPr="00961194">
        <w:rPr>
          <w:sz w:val="24"/>
          <w:szCs w:val="24"/>
          <w:lang w:eastAsia="en-US"/>
        </w:rPr>
        <w:tab/>
        <w:t xml:space="preserve"> Od 3,6 Mbps do 574 Mbps dla 802.11ax (2,4GHz)</w:t>
      </w:r>
    </w:p>
    <w:p w14:paraId="0C9CA1F8" w14:textId="77777777" w:rsidR="00961194" w:rsidRPr="00961194" w:rsidRDefault="00961194" w:rsidP="00961194">
      <w:pPr>
        <w:suppressAutoHyphens w:val="0"/>
        <w:spacing w:after="0" w:line="240" w:lineRule="auto"/>
        <w:ind w:left="851" w:hanging="142"/>
        <w:jc w:val="both"/>
        <w:rPr>
          <w:sz w:val="24"/>
          <w:szCs w:val="24"/>
          <w:lang w:eastAsia="en-US"/>
        </w:rPr>
      </w:pPr>
      <w:r w:rsidRPr="00961194">
        <w:rPr>
          <w:sz w:val="24"/>
          <w:szCs w:val="24"/>
          <w:lang w:eastAsia="en-US"/>
        </w:rPr>
        <w:t>•</w:t>
      </w:r>
      <w:r w:rsidRPr="00961194">
        <w:rPr>
          <w:sz w:val="24"/>
          <w:szCs w:val="24"/>
          <w:lang w:eastAsia="en-US"/>
        </w:rPr>
        <w:tab/>
        <w:t xml:space="preserve"> Od 3,6 Mbps do 1200 Mbps dla 802.11ax (5GHz)</w:t>
      </w:r>
    </w:p>
    <w:p w14:paraId="6FFE5F83"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e.</w:t>
      </w:r>
      <w:r w:rsidRPr="00961194">
        <w:rPr>
          <w:sz w:val="24"/>
          <w:szCs w:val="24"/>
          <w:lang w:eastAsia="en-US"/>
        </w:rPr>
        <w:tab/>
        <w:t>Obsługa HT – kanały 20/40MHz dla 802.11n</w:t>
      </w:r>
    </w:p>
    <w:p w14:paraId="0CA31C2E"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f.</w:t>
      </w:r>
      <w:r w:rsidRPr="00961194">
        <w:rPr>
          <w:sz w:val="24"/>
          <w:szCs w:val="24"/>
          <w:lang w:eastAsia="en-US"/>
        </w:rPr>
        <w:tab/>
        <w:t>Obsługa VHT – kanały 20/40/80 dla 802.11ac</w:t>
      </w:r>
    </w:p>
    <w:p w14:paraId="687CC04A"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g.</w:t>
      </w:r>
      <w:r w:rsidRPr="00961194">
        <w:rPr>
          <w:sz w:val="24"/>
          <w:szCs w:val="24"/>
          <w:lang w:eastAsia="en-US"/>
        </w:rPr>
        <w:tab/>
        <w:t>Obsługa HE – kanały 20/40/80 dla 802.11ax</w:t>
      </w:r>
    </w:p>
    <w:p w14:paraId="14E9BDD6"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h.</w:t>
      </w:r>
      <w:r w:rsidRPr="00961194">
        <w:rPr>
          <w:sz w:val="24"/>
          <w:szCs w:val="24"/>
          <w:lang w:eastAsia="en-US"/>
        </w:rPr>
        <w:tab/>
        <w:t>Wsparcie dla technologii DFS (Dynamic frequency selection) – dla wszystkich 80Mhz kanałów w paśmie 5GHz</w:t>
      </w:r>
    </w:p>
    <w:p w14:paraId="6624843F" w14:textId="77777777" w:rsidR="00961194" w:rsidRPr="00961194" w:rsidRDefault="00961194" w:rsidP="00961194">
      <w:pPr>
        <w:suppressAutoHyphens w:val="0"/>
        <w:spacing w:after="0" w:line="240" w:lineRule="auto"/>
        <w:ind w:left="851" w:hanging="414"/>
        <w:jc w:val="both"/>
        <w:rPr>
          <w:sz w:val="24"/>
          <w:szCs w:val="24"/>
          <w:lang w:eastAsia="en-US"/>
        </w:rPr>
      </w:pPr>
      <w:r w:rsidRPr="00961194">
        <w:rPr>
          <w:sz w:val="24"/>
          <w:szCs w:val="24"/>
          <w:lang w:eastAsia="en-US"/>
        </w:rPr>
        <w:t>i.</w:t>
      </w:r>
      <w:r w:rsidRPr="00961194">
        <w:rPr>
          <w:sz w:val="24"/>
          <w:szCs w:val="24"/>
          <w:lang w:eastAsia="en-US"/>
        </w:rPr>
        <w:tab/>
        <w:t>Agregacja pakietów: A-MPDU, A-MSDU dla standardów 802.11n/ac</w:t>
      </w:r>
    </w:p>
    <w:p w14:paraId="21F245FF" w14:textId="77777777" w:rsidR="00961194" w:rsidRPr="00961194" w:rsidRDefault="00961194" w:rsidP="00961194">
      <w:pPr>
        <w:suppressAutoHyphens w:val="0"/>
        <w:spacing w:after="0" w:line="240" w:lineRule="auto"/>
        <w:ind w:left="851" w:hanging="414"/>
        <w:jc w:val="both"/>
        <w:rPr>
          <w:sz w:val="24"/>
          <w:szCs w:val="24"/>
          <w:lang w:val="en-US" w:eastAsia="en-US"/>
        </w:rPr>
      </w:pPr>
      <w:r w:rsidRPr="00961194">
        <w:rPr>
          <w:sz w:val="24"/>
          <w:szCs w:val="24"/>
          <w:lang w:val="en-US" w:eastAsia="en-US"/>
        </w:rPr>
        <w:t>j.</w:t>
      </w:r>
      <w:r w:rsidRPr="00961194">
        <w:rPr>
          <w:sz w:val="24"/>
          <w:szCs w:val="24"/>
          <w:lang w:val="en-US" w:eastAsia="en-US"/>
        </w:rPr>
        <w:tab/>
        <w:t>Wsparcie dla:</w:t>
      </w:r>
    </w:p>
    <w:p w14:paraId="66740AB2" w14:textId="77777777" w:rsidR="00961194" w:rsidRPr="00961194" w:rsidRDefault="00961194" w:rsidP="00961194">
      <w:pPr>
        <w:tabs>
          <w:tab w:val="left" w:pos="1134"/>
        </w:tabs>
        <w:suppressAutoHyphens w:val="0"/>
        <w:spacing w:after="0" w:line="240" w:lineRule="auto"/>
        <w:ind w:left="851"/>
        <w:jc w:val="both"/>
        <w:rPr>
          <w:sz w:val="24"/>
          <w:szCs w:val="24"/>
          <w:lang w:val="en-US" w:eastAsia="en-US"/>
        </w:rPr>
      </w:pPr>
      <w:r w:rsidRPr="00961194">
        <w:rPr>
          <w:sz w:val="24"/>
          <w:szCs w:val="24"/>
          <w:lang w:val="en-US" w:eastAsia="en-US"/>
        </w:rPr>
        <w:t>•</w:t>
      </w:r>
      <w:r w:rsidRPr="00961194">
        <w:rPr>
          <w:sz w:val="24"/>
          <w:szCs w:val="24"/>
          <w:lang w:val="en-US" w:eastAsia="en-US"/>
        </w:rPr>
        <w:tab/>
        <w:t>MRC (Maximal ratio combining)</w:t>
      </w:r>
    </w:p>
    <w:p w14:paraId="0CCB3E50" w14:textId="77777777" w:rsidR="00961194" w:rsidRPr="00961194" w:rsidRDefault="00961194" w:rsidP="00961194">
      <w:pPr>
        <w:tabs>
          <w:tab w:val="left" w:pos="1134"/>
        </w:tabs>
        <w:suppressAutoHyphens w:val="0"/>
        <w:spacing w:after="0" w:line="240" w:lineRule="auto"/>
        <w:ind w:left="851"/>
        <w:jc w:val="both"/>
        <w:rPr>
          <w:sz w:val="24"/>
          <w:szCs w:val="24"/>
          <w:lang w:val="en-US" w:eastAsia="en-US"/>
        </w:rPr>
      </w:pPr>
      <w:r w:rsidRPr="00961194">
        <w:rPr>
          <w:sz w:val="24"/>
          <w:szCs w:val="24"/>
          <w:lang w:val="en-US" w:eastAsia="en-US"/>
        </w:rPr>
        <w:t>•</w:t>
      </w:r>
      <w:r w:rsidRPr="00961194">
        <w:rPr>
          <w:sz w:val="24"/>
          <w:szCs w:val="24"/>
          <w:lang w:val="en-US" w:eastAsia="en-US"/>
        </w:rPr>
        <w:tab/>
        <w:t>CDD/CSD (Cyclic delay/shift diversity)</w:t>
      </w:r>
    </w:p>
    <w:p w14:paraId="6C2228E6" w14:textId="77777777" w:rsidR="00961194" w:rsidRPr="00961194" w:rsidRDefault="00961194" w:rsidP="00961194">
      <w:pPr>
        <w:tabs>
          <w:tab w:val="left" w:pos="1134"/>
        </w:tabs>
        <w:suppressAutoHyphens w:val="0"/>
        <w:spacing w:after="0" w:line="240" w:lineRule="auto"/>
        <w:ind w:left="851"/>
        <w:jc w:val="both"/>
        <w:rPr>
          <w:sz w:val="24"/>
          <w:szCs w:val="24"/>
          <w:lang w:val="en-US" w:eastAsia="en-US"/>
        </w:rPr>
      </w:pPr>
      <w:r w:rsidRPr="00961194">
        <w:rPr>
          <w:sz w:val="24"/>
          <w:szCs w:val="24"/>
          <w:lang w:val="en-US" w:eastAsia="en-US"/>
        </w:rPr>
        <w:t>•</w:t>
      </w:r>
      <w:r w:rsidRPr="00961194">
        <w:rPr>
          <w:sz w:val="24"/>
          <w:szCs w:val="24"/>
          <w:lang w:val="en-US" w:eastAsia="en-US"/>
        </w:rPr>
        <w:tab/>
        <w:t>STBC (Space-time block coding)</w:t>
      </w:r>
    </w:p>
    <w:p w14:paraId="7587F557" w14:textId="77777777" w:rsidR="00961194" w:rsidRPr="00961194" w:rsidRDefault="00961194" w:rsidP="00961194">
      <w:pPr>
        <w:tabs>
          <w:tab w:val="left" w:pos="1134"/>
        </w:tabs>
        <w:suppressAutoHyphens w:val="0"/>
        <w:spacing w:after="0" w:line="240" w:lineRule="auto"/>
        <w:ind w:left="851"/>
        <w:jc w:val="both"/>
        <w:rPr>
          <w:sz w:val="24"/>
          <w:szCs w:val="24"/>
          <w:lang w:val="en-US" w:eastAsia="en-US"/>
        </w:rPr>
      </w:pPr>
      <w:r w:rsidRPr="00961194">
        <w:rPr>
          <w:sz w:val="24"/>
          <w:szCs w:val="24"/>
          <w:lang w:val="en-US" w:eastAsia="en-US"/>
        </w:rPr>
        <w:t>•</w:t>
      </w:r>
      <w:r w:rsidRPr="00961194">
        <w:rPr>
          <w:sz w:val="24"/>
          <w:szCs w:val="24"/>
          <w:lang w:val="en-US" w:eastAsia="en-US"/>
        </w:rPr>
        <w:tab/>
        <w:t>LDPC (Low-density parity check)</w:t>
      </w:r>
    </w:p>
    <w:p w14:paraId="7BDBF91F" w14:textId="77777777" w:rsidR="00961194" w:rsidRPr="00961194" w:rsidRDefault="00961194" w:rsidP="00961194">
      <w:pPr>
        <w:tabs>
          <w:tab w:val="left" w:pos="1134"/>
        </w:tabs>
        <w:suppressAutoHyphens w:val="0"/>
        <w:spacing w:after="0" w:line="240" w:lineRule="auto"/>
        <w:ind w:left="851"/>
        <w:jc w:val="both"/>
        <w:rPr>
          <w:sz w:val="24"/>
          <w:szCs w:val="24"/>
          <w:lang w:eastAsia="en-US"/>
        </w:rPr>
      </w:pPr>
      <w:r w:rsidRPr="00961194">
        <w:rPr>
          <w:sz w:val="24"/>
          <w:szCs w:val="24"/>
          <w:lang w:eastAsia="en-US"/>
        </w:rPr>
        <w:t>•</w:t>
      </w:r>
      <w:r w:rsidRPr="00961194">
        <w:rPr>
          <w:sz w:val="24"/>
          <w:szCs w:val="24"/>
          <w:lang w:eastAsia="en-US"/>
        </w:rPr>
        <w:tab/>
        <w:t>Technologia TxBF</w:t>
      </w:r>
    </w:p>
    <w:p w14:paraId="40F11778" w14:textId="77777777" w:rsidR="00961194" w:rsidRPr="00961194" w:rsidRDefault="00961194" w:rsidP="00961194">
      <w:pPr>
        <w:tabs>
          <w:tab w:val="left" w:pos="1134"/>
        </w:tabs>
        <w:suppressAutoHyphens w:val="0"/>
        <w:spacing w:after="0" w:line="240" w:lineRule="auto"/>
        <w:ind w:firstLine="142"/>
        <w:jc w:val="both"/>
        <w:rPr>
          <w:sz w:val="24"/>
          <w:szCs w:val="24"/>
          <w:lang w:eastAsia="en-US"/>
        </w:rPr>
      </w:pPr>
      <w:r w:rsidRPr="00961194">
        <w:rPr>
          <w:sz w:val="24"/>
          <w:szCs w:val="24"/>
          <w:lang w:eastAsia="en-US"/>
        </w:rPr>
        <w:t>26.   Specyfikacja radia 802.11b/g/n/ax:</w:t>
      </w:r>
    </w:p>
    <w:p w14:paraId="7C1E1E26" w14:textId="77777777" w:rsidR="00961194" w:rsidRPr="00961194" w:rsidRDefault="00961194" w:rsidP="00961194">
      <w:pPr>
        <w:tabs>
          <w:tab w:val="left" w:pos="1134"/>
        </w:tabs>
        <w:suppressAutoHyphens w:val="0"/>
        <w:spacing w:after="0" w:line="240" w:lineRule="auto"/>
        <w:ind w:left="426"/>
        <w:jc w:val="both"/>
        <w:rPr>
          <w:sz w:val="24"/>
          <w:szCs w:val="24"/>
          <w:lang w:val="en-US" w:eastAsia="en-US"/>
        </w:rPr>
      </w:pPr>
      <w:r w:rsidRPr="00961194">
        <w:rPr>
          <w:sz w:val="24"/>
          <w:szCs w:val="24"/>
          <w:lang w:val="en-US" w:eastAsia="en-US"/>
        </w:rPr>
        <w:t>a.   Technologia direct sequence spread spectrum (DSSS), OFDM, OFDMA</w:t>
      </w:r>
    </w:p>
    <w:p w14:paraId="2A77838E" w14:textId="77777777" w:rsidR="00961194" w:rsidRPr="00961194" w:rsidRDefault="00961194" w:rsidP="00961194">
      <w:pPr>
        <w:tabs>
          <w:tab w:val="left" w:pos="1134"/>
        </w:tabs>
        <w:suppressAutoHyphens w:val="0"/>
        <w:spacing w:after="0" w:line="240" w:lineRule="auto"/>
        <w:ind w:left="426"/>
        <w:jc w:val="both"/>
        <w:rPr>
          <w:sz w:val="24"/>
          <w:szCs w:val="24"/>
          <w:lang w:val="en-US" w:eastAsia="en-US"/>
        </w:rPr>
      </w:pPr>
      <w:r w:rsidRPr="00961194">
        <w:rPr>
          <w:sz w:val="24"/>
          <w:szCs w:val="24"/>
          <w:lang w:val="en-US" w:eastAsia="en-US"/>
        </w:rPr>
        <w:t>b.   Typy modulacji – CCK, BPSK, QPSK,16-QAM, 64-QAM, 256-QAM, 1024-QAM</w:t>
      </w:r>
    </w:p>
    <w:p w14:paraId="45FE99DB" w14:textId="77777777" w:rsidR="00961194" w:rsidRPr="00961194" w:rsidRDefault="00961194" w:rsidP="00961194">
      <w:pPr>
        <w:tabs>
          <w:tab w:val="left" w:pos="1134"/>
        </w:tabs>
        <w:suppressAutoHyphens w:val="0"/>
        <w:spacing w:after="0" w:line="240" w:lineRule="auto"/>
        <w:ind w:left="426"/>
        <w:jc w:val="both"/>
        <w:rPr>
          <w:sz w:val="24"/>
          <w:szCs w:val="24"/>
          <w:lang w:eastAsia="en-US"/>
        </w:rPr>
      </w:pPr>
      <w:r w:rsidRPr="00961194">
        <w:rPr>
          <w:sz w:val="24"/>
          <w:szCs w:val="24"/>
          <w:lang w:eastAsia="en-US"/>
        </w:rPr>
        <w:t>c.   Moc transmisji konfigurowalna przez administratora</w:t>
      </w:r>
    </w:p>
    <w:p w14:paraId="53613409" w14:textId="77777777" w:rsidR="00961194" w:rsidRPr="00961194" w:rsidRDefault="00961194" w:rsidP="00961194">
      <w:pPr>
        <w:tabs>
          <w:tab w:val="left" w:pos="1134"/>
        </w:tabs>
        <w:suppressAutoHyphens w:val="0"/>
        <w:spacing w:after="0" w:line="240" w:lineRule="auto"/>
        <w:ind w:firstLine="142"/>
        <w:jc w:val="both"/>
        <w:rPr>
          <w:sz w:val="24"/>
          <w:szCs w:val="24"/>
          <w:lang w:eastAsia="en-US"/>
        </w:rPr>
      </w:pPr>
      <w:r w:rsidRPr="00961194">
        <w:rPr>
          <w:sz w:val="24"/>
          <w:szCs w:val="24"/>
          <w:lang w:eastAsia="en-US"/>
        </w:rPr>
        <w:t>27.   Punkty dostępowe muszą posiadać co najmniej:</w:t>
      </w:r>
    </w:p>
    <w:p w14:paraId="53161011" w14:textId="77777777" w:rsidR="00961194" w:rsidRPr="00961194" w:rsidRDefault="00961194" w:rsidP="00961194">
      <w:pPr>
        <w:tabs>
          <w:tab w:val="left" w:pos="426"/>
        </w:tabs>
        <w:suppressAutoHyphens w:val="0"/>
        <w:spacing w:after="0" w:line="240" w:lineRule="auto"/>
        <w:jc w:val="both"/>
        <w:rPr>
          <w:sz w:val="24"/>
          <w:szCs w:val="24"/>
          <w:lang w:eastAsia="en-US"/>
        </w:rPr>
      </w:pPr>
      <w:r w:rsidRPr="00961194">
        <w:rPr>
          <w:sz w:val="24"/>
          <w:szCs w:val="24"/>
          <w:lang w:eastAsia="en-US"/>
        </w:rPr>
        <w:tab/>
        <w:t>a.</w:t>
      </w:r>
      <w:r w:rsidRPr="00961194">
        <w:rPr>
          <w:sz w:val="24"/>
          <w:szCs w:val="24"/>
          <w:lang w:eastAsia="en-US"/>
        </w:rPr>
        <w:tab/>
        <w:t xml:space="preserve">1 interfejs 100/1000BaseT </w:t>
      </w:r>
    </w:p>
    <w:p w14:paraId="10732B01" w14:textId="77777777" w:rsidR="00961194" w:rsidRPr="00961194" w:rsidRDefault="00961194" w:rsidP="00961194">
      <w:pPr>
        <w:tabs>
          <w:tab w:val="left" w:pos="1134"/>
        </w:tabs>
        <w:suppressAutoHyphens w:val="0"/>
        <w:spacing w:after="0" w:line="240" w:lineRule="auto"/>
        <w:ind w:firstLine="851"/>
        <w:jc w:val="both"/>
        <w:rPr>
          <w:sz w:val="24"/>
          <w:szCs w:val="24"/>
          <w:lang w:eastAsia="en-US"/>
        </w:rPr>
      </w:pPr>
      <w:r w:rsidRPr="00961194">
        <w:rPr>
          <w:sz w:val="24"/>
          <w:szCs w:val="24"/>
          <w:lang w:eastAsia="en-US"/>
        </w:rPr>
        <w:t>•</w:t>
      </w:r>
      <w:r w:rsidRPr="00961194">
        <w:rPr>
          <w:sz w:val="24"/>
          <w:szCs w:val="24"/>
          <w:lang w:eastAsia="en-US"/>
        </w:rPr>
        <w:tab/>
        <w:t>z funkcją auto-sensing link oraz MDI/MDX</w:t>
      </w:r>
    </w:p>
    <w:p w14:paraId="2D457C23" w14:textId="77777777" w:rsidR="00961194" w:rsidRPr="00961194" w:rsidRDefault="00961194" w:rsidP="00961194">
      <w:pPr>
        <w:tabs>
          <w:tab w:val="left" w:pos="1134"/>
        </w:tabs>
        <w:suppressAutoHyphens w:val="0"/>
        <w:spacing w:after="0" w:line="240" w:lineRule="auto"/>
        <w:ind w:firstLine="851"/>
        <w:jc w:val="both"/>
        <w:rPr>
          <w:sz w:val="24"/>
          <w:szCs w:val="24"/>
          <w:lang w:eastAsia="en-US"/>
        </w:rPr>
      </w:pPr>
      <w:r w:rsidRPr="00961194">
        <w:rPr>
          <w:sz w:val="24"/>
          <w:szCs w:val="24"/>
          <w:lang w:eastAsia="en-US"/>
        </w:rPr>
        <w:t>•</w:t>
      </w:r>
      <w:r w:rsidRPr="00961194">
        <w:rPr>
          <w:sz w:val="24"/>
          <w:szCs w:val="24"/>
          <w:lang w:eastAsia="en-US"/>
        </w:rPr>
        <w:tab/>
        <w:t>z funkcją PoE/PoE+</w:t>
      </w:r>
    </w:p>
    <w:p w14:paraId="5DB81C16" w14:textId="77777777" w:rsidR="00961194" w:rsidRPr="00961194" w:rsidRDefault="00961194" w:rsidP="00961194">
      <w:pPr>
        <w:tabs>
          <w:tab w:val="left" w:pos="1134"/>
        </w:tabs>
        <w:suppressAutoHyphens w:val="0"/>
        <w:spacing w:after="0" w:line="240" w:lineRule="auto"/>
        <w:ind w:firstLine="851"/>
        <w:jc w:val="both"/>
        <w:rPr>
          <w:sz w:val="24"/>
          <w:szCs w:val="24"/>
          <w:lang w:eastAsia="en-US"/>
        </w:rPr>
      </w:pPr>
      <w:r w:rsidRPr="00961194">
        <w:rPr>
          <w:sz w:val="24"/>
          <w:szCs w:val="24"/>
          <w:lang w:eastAsia="en-US"/>
        </w:rPr>
        <w:t>•</w:t>
      </w:r>
      <w:r w:rsidRPr="00961194">
        <w:rPr>
          <w:sz w:val="24"/>
          <w:szCs w:val="24"/>
          <w:lang w:eastAsia="en-US"/>
        </w:rPr>
        <w:tab/>
        <w:t>ze wsparciem dla standardu 802.3az Energy Efficient Ethernet (EEE)</w:t>
      </w:r>
    </w:p>
    <w:p w14:paraId="7B1A5BDE"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b.  Interfejs konsoli RS-232 (RJ-45) lub USB</w:t>
      </w:r>
    </w:p>
    <w:p w14:paraId="3D4358B9"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 xml:space="preserve">c.  Interfejs USB 2.0 (Typ-A, niezależny od portu konsoli) </w:t>
      </w:r>
    </w:p>
    <w:p w14:paraId="5BAF7B76"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d.  Przycisk przywracający konfigurację fabryczną</w:t>
      </w:r>
    </w:p>
    <w:p w14:paraId="762037EE"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e.  Slot zabezpieczający Keningston</w:t>
      </w:r>
    </w:p>
    <w:p w14:paraId="4D0E8C0A" w14:textId="77777777" w:rsidR="00961194" w:rsidRPr="00961194" w:rsidRDefault="00961194" w:rsidP="00961194">
      <w:pPr>
        <w:tabs>
          <w:tab w:val="left" w:pos="1134"/>
        </w:tabs>
        <w:suppressAutoHyphens w:val="0"/>
        <w:spacing w:after="0" w:line="240" w:lineRule="auto"/>
        <w:ind w:firstLine="142"/>
        <w:jc w:val="both"/>
        <w:rPr>
          <w:sz w:val="24"/>
          <w:szCs w:val="24"/>
          <w:lang w:eastAsia="en-US"/>
        </w:rPr>
      </w:pPr>
      <w:r w:rsidRPr="00961194">
        <w:rPr>
          <w:sz w:val="24"/>
          <w:szCs w:val="24"/>
          <w:lang w:eastAsia="en-US"/>
        </w:rPr>
        <w:t>28.    Parametry pracy urządzenia:</w:t>
      </w:r>
    </w:p>
    <w:p w14:paraId="421F28BC"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a. Temperatura otoczenia (zakres minimalny): 0-50 º C</w:t>
      </w:r>
    </w:p>
    <w:p w14:paraId="406A8A9D"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b. Wilgotność (zakres minimalny): 5% - 92%</w:t>
      </w:r>
    </w:p>
    <w:p w14:paraId="52548C77"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 xml:space="preserve">c. Obsługiwane standardy: </w:t>
      </w:r>
    </w:p>
    <w:p w14:paraId="109D8C7F" w14:textId="77777777" w:rsidR="00961194" w:rsidRPr="00961194" w:rsidRDefault="00961194" w:rsidP="00961194">
      <w:pPr>
        <w:tabs>
          <w:tab w:val="left" w:pos="1134"/>
        </w:tabs>
        <w:suppressAutoHyphens w:val="0"/>
        <w:spacing w:after="0" w:line="240" w:lineRule="auto"/>
        <w:ind w:firstLine="851"/>
        <w:jc w:val="both"/>
        <w:rPr>
          <w:sz w:val="24"/>
          <w:szCs w:val="24"/>
          <w:lang w:val="en-US" w:eastAsia="en-US"/>
        </w:rPr>
      </w:pPr>
      <w:r w:rsidRPr="00961194">
        <w:rPr>
          <w:sz w:val="24"/>
          <w:szCs w:val="24"/>
          <w:lang w:val="en-US" w:eastAsia="en-US"/>
        </w:rPr>
        <w:t>• Power-over-Ethernet IEEE 802.3af</w:t>
      </w:r>
    </w:p>
    <w:p w14:paraId="0723A0C2" w14:textId="77777777" w:rsidR="00961194" w:rsidRPr="00961194" w:rsidRDefault="00961194" w:rsidP="00961194">
      <w:pPr>
        <w:tabs>
          <w:tab w:val="left" w:pos="1134"/>
        </w:tabs>
        <w:suppressAutoHyphens w:val="0"/>
        <w:spacing w:after="0" w:line="240" w:lineRule="auto"/>
        <w:ind w:firstLine="851"/>
        <w:jc w:val="both"/>
        <w:rPr>
          <w:sz w:val="24"/>
          <w:szCs w:val="24"/>
          <w:lang w:val="en-US" w:eastAsia="en-US"/>
        </w:rPr>
      </w:pPr>
      <w:r w:rsidRPr="00961194">
        <w:rPr>
          <w:sz w:val="24"/>
          <w:szCs w:val="24"/>
          <w:lang w:val="en-US" w:eastAsia="en-US"/>
        </w:rPr>
        <w:t>• Wireless IEEE 802.11a/b/g/n/ac/ax</w:t>
      </w:r>
    </w:p>
    <w:p w14:paraId="7CDAE3ED"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d.  Znak CE</w:t>
      </w:r>
    </w:p>
    <w:p w14:paraId="7466F6CD" w14:textId="77777777" w:rsidR="00961194" w:rsidRPr="00961194" w:rsidRDefault="00961194" w:rsidP="00961194">
      <w:pPr>
        <w:tabs>
          <w:tab w:val="left" w:pos="1134"/>
        </w:tabs>
        <w:suppressAutoHyphens w:val="0"/>
        <w:spacing w:after="0" w:line="240" w:lineRule="auto"/>
        <w:ind w:firstLine="426"/>
        <w:jc w:val="both"/>
        <w:rPr>
          <w:sz w:val="24"/>
          <w:szCs w:val="24"/>
          <w:lang w:eastAsia="en-US"/>
        </w:rPr>
      </w:pPr>
      <w:r w:rsidRPr="00961194">
        <w:rPr>
          <w:sz w:val="24"/>
          <w:szCs w:val="24"/>
          <w:lang w:eastAsia="en-US"/>
        </w:rPr>
        <w:t>e.  EN 60601-1-1, EN60601-1-2</w:t>
      </w:r>
    </w:p>
    <w:p w14:paraId="2D17127B" w14:textId="77777777" w:rsidR="00961194" w:rsidRPr="00961194" w:rsidRDefault="00961194" w:rsidP="00961194">
      <w:pPr>
        <w:tabs>
          <w:tab w:val="left" w:pos="1134"/>
        </w:tabs>
        <w:suppressAutoHyphens w:val="0"/>
        <w:spacing w:after="0" w:line="240" w:lineRule="auto"/>
        <w:ind w:left="567" w:hanging="567"/>
        <w:jc w:val="both"/>
        <w:rPr>
          <w:sz w:val="24"/>
          <w:szCs w:val="24"/>
          <w:lang w:eastAsia="en-US"/>
        </w:rPr>
      </w:pPr>
      <w:r w:rsidRPr="00961194">
        <w:rPr>
          <w:sz w:val="24"/>
          <w:szCs w:val="24"/>
          <w:lang w:eastAsia="en-US"/>
        </w:rPr>
        <w:t xml:space="preserve">29.  Punkty dostępowe mają być zasilone przy użyciu zgodnym ze standardem 802.3at PoE oraz przy pomocy lokalnego zasilacza DC (zasilacz nie musi być dołączony) </w:t>
      </w:r>
    </w:p>
    <w:p w14:paraId="692CC3D6" w14:textId="77777777" w:rsidR="00961194" w:rsidRPr="00961194" w:rsidRDefault="00961194" w:rsidP="00961194">
      <w:pPr>
        <w:tabs>
          <w:tab w:val="left" w:pos="1134"/>
        </w:tabs>
        <w:suppressAutoHyphens w:val="0"/>
        <w:spacing w:after="0" w:line="240" w:lineRule="auto"/>
        <w:ind w:left="567" w:hanging="567"/>
        <w:jc w:val="both"/>
        <w:rPr>
          <w:sz w:val="24"/>
          <w:szCs w:val="24"/>
          <w:lang w:eastAsia="en-US"/>
        </w:rPr>
      </w:pPr>
      <w:r w:rsidRPr="00961194">
        <w:rPr>
          <w:sz w:val="24"/>
          <w:szCs w:val="24"/>
          <w:lang w:eastAsia="en-US"/>
        </w:rPr>
        <w:t>30. Urządzenie musi posiadać certyfikat Wi-Fi Alliance (WFA) dla standardów 802.11/a/b/g/n/ac</w:t>
      </w:r>
    </w:p>
    <w:p w14:paraId="7561C9B2" w14:textId="77777777" w:rsidR="00961194" w:rsidRPr="00961194" w:rsidRDefault="00961194" w:rsidP="00961194">
      <w:pPr>
        <w:tabs>
          <w:tab w:val="left" w:pos="1134"/>
        </w:tabs>
        <w:suppressAutoHyphens w:val="0"/>
        <w:spacing w:after="0" w:line="240" w:lineRule="auto"/>
        <w:ind w:left="567" w:hanging="567"/>
        <w:jc w:val="both"/>
        <w:rPr>
          <w:sz w:val="24"/>
          <w:szCs w:val="24"/>
          <w:lang w:eastAsia="en-US"/>
        </w:rPr>
      </w:pPr>
      <w:r w:rsidRPr="00961194">
        <w:rPr>
          <w:sz w:val="24"/>
          <w:szCs w:val="24"/>
          <w:lang w:eastAsia="en-US"/>
        </w:rPr>
        <w:t xml:space="preserve">31. Wszystkie dostępne na urządzeniu funkcje (tak wyspecyfikowane jak i nie wyspecyfikowane) muszą być dostępne przez cały okres jego użytkowania (permanentne), nie dopuszcza się licencji czasowych i subskrypcji.  </w:t>
      </w:r>
    </w:p>
    <w:p w14:paraId="4383B384" w14:textId="77777777" w:rsidR="00961194" w:rsidRPr="00961194" w:rsidRDefault="00961194" w:rsidP="00961194">
      <w:pPr>
        <w:tabs>
          <w:tab w:val="left" w:pos="1134"/>
        </w:tabs>
        <w:suppressAutoHyphens w:val="0"/>
        <w:spacing w:after="0" w:line="240" w:lineRule="auto"/>
        <w:ind w:left="426" w:hanging="426"/>
        <w:jc w:val="both"/>
        <w:rPr>
          <w:sz w:val="24"/>
          <w:szCs w:val="24"/>
          <w:lang w:eastAsia="en-US"/>
        </w:rPr>
      </w:pPr>
      <w:r w:rsidRPr="00961194">
        <w:rPr>
          <w:sz w:val="24"/>
          <w:szCs w:val="24"/>
          <w:lang w:eastAsia="en-US"/>
        </w:rPr>
        <w:t>32. Punkty dostępowe muszą być objęte co najmniej ograniczoną dożywotnią gwarancją producenta tj. gwarancją przez 5 lat od daty ogłoszenia przez producenta zaprzestania sprzedaży danego modelu urządzenia. Gwarancja realizowana ma być przez zwrot zepsutego urządzenia do producenta, który w terminie nie dłuższym niż 10 dni ma przesyłać zamiennik. Gwarancja musi być realizowana bezpośrednio przez producenta sprzętu.</w:t>
      </w:r>
    </w:p>
    <w:p w14:paraId="2E8AA08D" w14:textId="77777777" w:rsidR="00961194" w:rsidRPr="00961194" w:rsidRDefault="00961194" w:rsidP="00961194">
      <w:pPr>
        <w:tabs>
          <w:tab w:val="left" w:pos="1134"/>
        </w:tabs>
        <w:suppressAutoHyphens w:val="0"/>
        <w:spacing w:after="0" w:line="240" w:lineRule="auto"/>
        <w:ind w:left="426" w:hanging="426"/>
        <w:jc w:val="both"/>
        <w:rPr>
          <w:sz w:val="24"/>
          <w:szCs w:val="24"/>
          <w:lang w:eastAsia="en-US"/>
        </w:rPr>
      </w:pPr>
      <w:r w:rsidRPr="00961194">
        <w:rPr>
          <w:sz w:val="24"/>
          <w:szCs w:val="24"/>
          <w:lang w:eastAsia="en-US"/>
        </w:rPr>
        <w:t>33. Razem z punktami dostępowymi muszą być dostarczone, oficjalne, certyfikowane przez producenta punktów dostępowych zestawy montażowe pozwalające na montaż na płaskiej powierzchni.</w:t>
      </w:r>
    </w:p>
    <w:p w14:paraId="173E13A6" w14:textId="77777777" w:rsidR="00961194" w:rsidRPr="00961194" w:rsidRDefault="00961194" w:rsidP="00961194">
      <w:pPr>
        <w:numPr>
          <w:ilvl w:val="0"/>
          <w:numId w:val="124"/>
        </w:numPr>
        <w:suppressAutoHyphens w:val="0"/>
        <w:spacing w:after="0" w:line="240" w:lineRule="auto"/>
        <w:ind w:left="426"/>
        <w:contextualSpacing/>
        <w:jc w:val="both"/>
        <w:rPr>
          <w:sz w:val="24"/>
          <w:szCs w:val="24"/>
          <w:lang w:eastAsia="en-US"/>
        </w:rPr>
      </w:pPr>
      <w:r w:rsidRPr="00961194">
        <w:rPr>
          <w:sz w:val="24"/>
          <w:szCs w:val="24"/>
          <w:lang w:eastAsia="en-US"/>
        </w:rPr>
        <w:t>Do każdego punktu dostępowego musi  być dostarczona  licencja typ LIC-AP i typ LIC-PEF do posiadanego przez Zamawiającego kontrolera Aruba 7205 wraz z 3 letnim suportem producenta do nich. Suport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w:t>
      </w:r>
      <w:r w:rsidRPr="00961194">
        <w:rPr>
          <w:sz w:val="24"/>
          <w:szCs w:val="24"/>
          <w:lang w:val="en-GB" w:eastAsia="en-US"/>
        </w:rPr>
        <w:t xml:space="preserve"> dostęp do </w:t>
      </w:r>
      <w:r w:rsidRPr="00961194">
        <w:rPr>
          <w:sz w:val="24"/>
          <w:szCs w:val="24"/>
          <w:lang w:eastAsia="en-US"/>
        </w:rPr>
        <w:t>wsparcia technicznego producenta.</w:t>
      </w:r>
    </w:p>
    <w:p w14:paraId="4384734A" w14:textId="77777777" w:rsidR="00961194" w:rsidRPr="00961194" w:rsidRDefault="00961194" w:rsidP="00961194">
      <w:pPr>
        <w:numPr>
          <w:ilvl w:val="0"/>
          <w:numId w:val="124"/>
        </w:numPr>
        <w:suppressAutoHyphens w:val="0"/>
        <w:spacing w:after="0" w:line="240" w:lineRule="auto"/>
        <w:ind w:left="425" w:hanging="357"/>
        <w:jc w:val="both"/>
        <w:rPr>
          <w:sz w:val="24"/>
          <w:szCs w:val="24"/>
          <w:lang w:eastAsia="en-US"/>
        </w:rPr>
      </w:pPr>
      <w:r w:rsidRPr="00961194">
        <w:rPr>
          <w:sz w:val="24"/>
          <w:szCs w:val="24"/>
          <w:lang w:eastAsia="en-US"/>
        </w:rPr>
        <w:t>Wszystkie wymagane licencje muszą działać permanentnie (dożywotnio), nie dopuszcza się licencji czasowych.</w:t>
      </w:r>
    </w:p>
    <w:p w14:paraId="4B47A943" w14:textId="77777777" w:rsidR="00961194" w:rsidRPr="00961194" w:rsidRDefault="00961194" w:rsidP="00961194">
      <w:pPr>
        <w:suppressAutoHyphens w:val="0"/>
        <w:spacing w:after="0" w:line="240" w:lineRule="auto"/>
        <w:ind w:left="993" w:hanging="426"/>
        <w:jc w:val="both"/>
        <w:rPr>
          <w:sz w:val="24"/>
          <w:szCs w:val="24"/>
          <w:lang w:eastAsia="en-US"/>
        </w:rPr>
      </w:pPr>
      <w:r w:rsidRPr="00961194">
        <w:rPr>
          <w:sz w:val="24"/>
          <w:szCs w:val="24"/>
          <w:lang w:eastAsia="en-US"/>
        </w:rPr>
        <w:t xml:space="preserve"> </w:t>
      </w:r>
    </w:p>
    <w:p w14:paraId="17353ED7" w14:textId="77777777" w:rsidR="00961194" w:rsidRPr="00961194" w:rsidRDefault="00961194" w:rsidP="00961194">
      <w:pPr>
        <w:suppressAutoHyphens w:val="0"/>
        <w:spacing w:after="0" w:line="240" w:lineRule="auto"/>
        <w:ind w:left="-142"/>
        <w:jc w:val="both"/>
        <w:rPr>
          <w:b/>
          <w:sz w:val="24"/>
          <w:szCs w:val="24"/>
          <w:lang w:eastAsia="en-US"/>
        </w:rPr>
      </w:pPr>
      <w:r w:rsidRPr="00961194">
        <w:rPr>
          <w:b/>
          <w:sz w:val="24"/>
          <w:szCs w:val="24"/>
          <w:lang w:eastAsia="en-US"/>
        </w:rPr>
        <w:t xml:space="preserve">B. System kontroli dostępu </w:t>
      </w:r>
    </w:p>
    <w:p w14:paraId="70B88D3A" w14:textId="77777777" w:rsidR="00961194" w:rsidRPr="00961194" w:rsidRDefault="00961194" w:rsidP="00961194">
      <w:pPr>
        <w:suppressAutoHyphens w:val="0"/>
        <w:spacing w:after="0" w:line="240" w:lineRule="auto"/>
        <w:ind w:left="142" w:firstLine="142"/>
        <w:rPr>
          <w:sz w:val="24"/>
          <w:szCs w:val="24"/>
          <w:lang w:eastAsia="en-US"/>
        </w:rPr>
      </w:pPr>
      <w:r w:rsidRPr="00961194">
        <w:rPr>
          <w:sz w:val="24"/>
          <w:szCs w:val="24"/>
          <w:lang w:eastAsia="en-US"/>
        </w:rPr>
        <w:t>System do kontroli dostępu musi charakteryzować się następującymi cechami:</w:t>
      </w:r>
    </w:p>
    <w:p w14:paraId="730EE314" w14:textId="77777777" w:rsidR="00961194" w:rsidRPr="00961194" w:rsidRDefault="00961194" w:rsidP="00961194">
      <w:pPr>
        <w:numPr>
          <w:ilvl w:val="1"/>
          <w:numId w:val="108"/>
        </w:numPr>
        <w:suppressAutoHyphens w:val="0"/>
        <w:spacing w:after="0" w:line="240" w:lineRule="auto"/>
        <w:ind w:left="709"/>
        <w:contextualSpacing/>
        <w:jc w:val="both"/>
        <w:rPr>
          <w:sz w:val="24"/>
          <w:szCs w:val="24"/>
          <w:lang w:eastAsia="en-US"/>
        </w:rPr>
      </w:pPr>
      <w:r w:rsidRPr="00961194">
        <w:rPr>
          <w:sz w:val="24"/>
          <w:szCs w:val="24"/>
          <w:lang w:eastAsia="en-US"/>
        </w:rPr>
        <w:t>Musi być systemem współpracującym z urządzeniami wielu producentów (tzw. multi vendor)</w:t>
      </w:r>
    </w:p>
    <w:p w14:paraId="1D2A5D98" w14:textId="77777777" w:rsidR="00961194" w:rsidRPr="00961194" w:rsidRDefault="00961194" w:rsidP="00961194">
      <w:pPr>
        <w:numPr>
          <w:ilvl w:val="1"/>
          <w:numId w:val="108"/>
        </w:numPr>
        <w:suppressAutoHyphens w:val="0"/>
        <w:spacing w:after="0" w:line="240" w:lineRule="auto"/>
        <w:ind w:left="709"/>
        <w:contextualSpacing/>
        <w:jc w:val="both"/>
        <w:rPr>
          <w:sz w:val="24"/>
          <w:szCs w:val="24"/>
          <w:lang w:eastAsia="en-US"/>
        </w:rPr>
      </w:pPr>
      <w:r w:rsidRPr="00961194">
        <w:rPr>
          <w:sz w:val="24"/>
          <w:szCs w:val="24"/>
          <w:lang w:eastAsia="en-US"/>
        </w:rPr>
        <w:t>System musi odsługiwać minimum 2500 urządzeń klienckich (w tym gości). Licencje mają dotyczyć aktualnie podłączonych urządzeń i licencja ma być zwalniania po rozłączeniu urządzenia</w:t>
      </w:r>
    </w:p>
    <w:p w14:paraId="7D555646" w14:textId="77777777" w:rsidR="00961194" w:rsidRPr="00961194" w:rsidRDefault="00961194" w:rsidP="00961194">
      <w:pPr>
        <w:numPr>
          <w:ilvl w:val="1"/>
          <w:numId w:val="108"/>
        </w:numPr>
        <w:suppressAutoHyphens w:val="0"/>
        <w:spacing w:after="0" w:line="240" w:lineRule="auto"/>
        <w:ind w:left="709"/>
        <w:contextualSpacing/>
        <w:rPr>
          <w:sz w:val="24"/>
          <w:szCs w:val="24"/>
          <w:lang w:eastAsia="en-US"/>
        </w:rPr>
      </w:pPr>
      <w:r w:rsidRPr="00961194">
        <w:rPr>
          <w:sz w:val="24"/>
          <w:szCs w:val="24"/>
          <w:lang w:eastAsia="en-US"/>
        </w:rPr>
        <w:t>Pracować jako maszyna wirtualna</w:t>
      </w:r>
    </w:p>
    <w:p w14:paraId="4DDBB543" w14:textId="77777777" w:rsidR="00961194" w:rsidRPr="00961194" w:rsidRDefault="00961194" w:rsidP="00961194">
      <w:pPr>
        <w:numPr>
          <w:ilvl w:val="1"/>
          <w:numId w:val="108"/>
        </w:numPr>
        <w:suppressAutoHyphens w:val="0"/>
        <w:spacing w:after="0" w:line="240" w:lineRule="auto"/>
        <w:ind w:left="709"/>
        <w:contextualSpacing/>
        <w:rPr>
          <w:sz w:val="24"/>
          <w:szCs w:val="24"/>
          <w:lang w:eastAsia="en-US"/>
        </w:rPr>
      </w:pPr>
      <w:r w:rsidRPr="00961194">
        <w:rPr>
          <w:sz w:val="24"/>
          <w:szCs w:val="24"/>
          <w:lang w:eastAsia="en-US"/>
        </w:rPr>
        <w:t xml:space="preserve">Musi posiadać wbudowany serwer Radius oraz TACACS + </w:t>
      </w:r>
    </w:p>
    <w:p w14:paraId="00C5B2AC" w14:textId="77777777" w:rsidR="00961194" w:rsidRPr="00961194" w:rsidRDefault="00961194" w:rsidP="00961194">
      <w:pPr>
        <w:numPr>
          <w:ilvl w:val="1"/>
          <w:numId w:val="109"/>
        </w:numPr>
        <w:suppressAutoHyphens w:val="0"/>
        <w:spacing w:after="0" w:line="240" w:lineRule="auto"/>
        <w:ind w:left="709"/>
        <w:contextualSpacing/>
        <w:rPr>
          <w:sz w:val="24"/>
          <w:szCs w:val="24"/>
          <w:lang w:eastAsia="en-US"/>
        </w:rPr>
      </w:pPr>
      <w:r w:rsidRPr="00961194">
        <w:rPr>
          <w:sz w:val="24"/>
          <w:szCs w:val="24"/>
          <w:lang w:eastAsia="en-US"/>
        </w:rPr>
        <w:t>Musi wspierać RADIUS VSA co najmniej 100 producentów, w tym:</w:t>
      </w:r>
    </w:p>
    <w:p w14:paraId="3B64101B" w14:textId="77777777" w:rsidR="00961194" w:rsidRPr="00961194" w:rsidRDefault="00961194" w:rsidP="00961194">
      <w:pPr>
        <w:numPr>
          <w:ilvl w:val="0"/>
          <w:numId w:val="125"/>
        </w:numPr>
        <w:suppressAutoHyphens w:val="0"/>
        <w:spacing w:after="0" w:line="240" w:lineRule="auto"/>
        <w:ind w:left="1276"/>
        <w:contextualSpacing/>
        <w:rPr>
          <w:sz w:val="24"/>
          <w:szCs w:val="24"/>
          <w:lang w:val="en-US" w:eastAsia="en-US"/>
        </w:rPr>
      </w:pPr>
      <w:r w:rsidRPr="00961194">
        <w:rPr>
          <w:sz w:val="24"/>
          <w:szCs w:val="24"/>
          <w:lang w:val="en-US" w:eastAsia="en-US"/>
        </w:rPr>
        <w:t>Cisco Systems</w:t>
      </w:r>
    </w:p>
    <w:p w14:paraId="08CAA851" w14:textId="77777777" w:rsidR="00961194" w:rsidRPr="00961194" w:rsidRDefault="00961194" w:rsidP="00961194">
      <w:pPr>
        <w:numPr>
          <w:ilvl w:val="0"/>
          <w:numId w:val="125"/>
        </w:numPr>
        <w:suppressAutoHyphens w:val="0"/>
        <w:spacing w:after="0" w:line="240" w:lineRule="auto"/>
        <w:ind w:left="1276"/>
        <w:contextualSpacing/>
        <w:rPr>
          <w:sz w:val="24"/>
          <w:szCs w:val="24"/>
          <w:lang w:val="en-US" w:eastAsia="en-US"/>
        </w:rPr>
      </w:pPr>
      <w:r w:rsidRPr="00961194">
        <w:rPr>
          <w:sz w:val="24"/>
          <w:szCs w:val="24"/>
          <w:lang w:val="en-US" w:eastAsia="en-US"/>
        </w:rPr>
        <w:t>Fortinet</w:t>
      </w:r>
    </w:p>
    <w:p w14:paraId="61A7D575" w14:textId="77777777" w:rsidR="00961194" w:rsidRPr="00961194" w:rsidRDefault="00961194" w:rsidP="00961194">
      <w:pPr>
        <w:numPr>
          <w:ilvl w:val="0"/>
          <w:numId w:val="125"/>
        </w:numPr>
        <w:suppressAutoHyphens w:val="0"/>
        <w:spacing w:after="0" w:line="240" w:lineRule="auto"/>
        <w:ind w:left="1276"/>
        <w:contextualSpacing/>
        <w:rPr>
          <w:sz w:val="24"/>
          <w:szCs w:val="24"/>
          <w:lang w:val="en-US" w:eastAsia="en-US"/>
        </w:rPr>
      </w:pPr>
      <w:r w:rsidRPr="00961194">
        <w:rPr>
          <w:sz w:val="24"/>
          <w:szCs w:val="24"/>
          <w:lang w:val="en-US" w:eastAsia="en-US"/>
        </w:rPr>
        <w:t>Microsoft</w:t>
      </w:r>
    </w:p>
    <w:p w14:paraId="7EB4E5E2" w14:textId="77777777" w:rsidR="00961194" w:rsidRPr="00961194" w:rsidRDefault="00961194" w:rsidP="00961194">
      <w:pPr>
        <w:numPr>
          <w:ilvl w:val="0"/>
          <w:numId w:val="125"/>
        </w:numPr>
        <w:suppressAutoHyphens w:val="0"/>
        <w:spacing w:after="0" w:line="240" w:lineRule="auto"/>
        <w:ind w:left="1276"/>
        <w:contextualSpacing/>
        <w:rPr>
          <w:sz w:val="24"/>
          <w:szCs w:val="24"/>
          <w:lang w:val="en-US" w:eastAsia="en-US"/>
        </w:rPr>
      </w:pPr>
      <w:r w:rsidRPr="00961194">
        <w:rPr>
          <w:sz w:val="24"/>
          <w:szCs w:val="24"/>
          <w:lang w:val="en-US" w:eastAsia="en-US"/>
        </w:rPr>
        <w:t>Alcatel-Lucent Enterprise</w:t>
      </w:r>
    </w:p>
    <w:p w14:paraId="7CE3FD05" w14:textId="77777777" w:rsidR="00961194" w:rsidRPr="00961194" w:rsidRDefault="00961194" w:rsidP="00961194">
      <w:pPr>
        <w:numPr>
          <w:ilvl w:val="0"/>
          <w:numId w:val="125"/>
        </w:numPr>
        <w:suppressAutoHyphens w:val="0"/>
        <w:spacing w:after="0" w:line="240" w:lineRule="auto"/>
        <w:ind w:left="1276"/>
        <w:contextualSpacing/>
        <w:rPr>
          <w:sz w:val="24"/>
          <w:szCs w:val="24"/>
          <w:lang w:val="en-US" w:eastAsia="en-US"/>
        </w:rPr>
      </w:pPr>
      <w:r w:rsidRPr="00961194">
        <w:rPr>
          <w:sz w:val="24"/>
          <w:szCs w:val="24"/>
          <w:lang w:val="en-US" w:eastAsia="en-US"/>
        </w:rPr>
        <w:t>Huawei Enterprise</w:t>
      </w:r>
    </w:p>
    <w:p w14:paraId="516E94A3" w14:textId="77777777" w:rsidR="00961194" w:rsidRPr="00961194" w:rsidRDefault="00961194" w:rsidP="00961194">
      <w:pPr>
        <w:numPr>
          <w:ilvl w:val="0"/>
          <w:numId w:val="125"/>
        </w:numPr>
        <w:suppressAutoHyphens w:val="0"/>
        <w:spacing w:after="0" w:line="240" w:lineRule="auto"/>
        <w:ind w:left="1276"/>
        <w:contextualSpacing/>
        <w:rPr>
          <w:sz w:val="24"/>
          <w:szCs w:val="24"/>
          <w:lang w:val="en-US" w:eastAsia="en-US"/>
        </w:rPr>
      </w:pPr>
      <w:r w:rsidRPr="00961194">
        <w:rPr>
          <w:sz w:val="24"/>
          <w:szCs w:val="24"/>
          <w:lang w:val="en-US" w:eastAsia="en-US"/>
        </w:rPr>
        <w:t>Extreme Networks</w:t>
      </w:r>
    </w:p>
    <w:p w14:paraId="1A4919BE" w14:textId="77777777" w:rsidR="00961194" w:rsidRPr="00961194" w:rsidRDefault="00961194" w:rsidP="00961194">
      <w:pPr>
        <w:numPr>
          <w:ilvl w:val="0"/>
          <w:numId w:val="125"/>
        </w:numPr>
        <w:suppressAutoHyphens w:val="0"/>
        <w:spacing w:after="0" w:line="240" w:lineRule="auto"/>
        <w:ind w:left="1276"/>
        <w:contextualSpacing/>
        <w:rPr>
          <w:sz w:val="24"/>
          <w:szCs w:val="24"/>
          <w:lang w:val="en-GB" w:eastAsia="en-US"/>
        </w:rPr>
      </w:pPr>
      <w:r w:rsidRPr="00961194">
        <w:rPr>
          <w:sz w:val="24"/>
          <w:szCs w:val="24"/>
          <w:lang w:val="en-GB" w:eastAsia="en-US"/>
        </w:rPr>
        <w:t>PaloAlto Networks</w:t>
      </w:r>
    </w:p>
    <w:p w14:paraId="016D506A" w14:textId="77777777" w:rsidR="00961194" w:rsidRPr="00961194" w:rsidRDefault="00961194" w:rsidP="00961194">
      <w:pPr>
        <w:numPr>
          <w:ilvl w:val="0"/>
          <w:numId w:val="125"/>
        </w:numPr>
        <w:suppressAutoHyphens w:val="0"/>
        <w:spacing w:after="0" w:line="240" w:lineRule="auto"/>
        <w:ind w:left="1276"/>
        <w:contextualSpacing/>
        <w:rPr>
          <w:sz w:val="24"/>
          <w:szCs w:val="24"/>
          <w:lang w:val="en-GB" w:eastAsia="en-US"/>
        </w:rPr>
      </w:pPr>
      <w:r w:rsidRPr="00961194">
        <w:rPr>
          <w:sz w:val="24"/>
          <w:szCs w:val="24"/>
          <w:lang w:val="en-GB" w:eastAsia="en-US"/>
        </w:rPr>
        <w:t>Juniper</w:t>
      </w:r>
    </w:p>
    <w:p w14:paraId="59B2A36F" w14:textId="77777777" w:rsidR="00961194" w:rsidRPr="00961194" w:rsidRDefault="00961194" w:rsidP="00961194">
      <w:pPr>
        <w:numPr>
          <w:ilvl w:val="0"/>
          <w:numId w:val="125"/>
        </w:numPr>
        <w:suppressAutoHyphens w:val="0"/>
        <w:spacing w:after="0" w:line="240" w:lineRule="auto"/>
        <w:ind w:left="1276"/>
        <w:contextualSpacing/>
        <w:rPr>
          <w:sz w:val="24"/>
          <w:szCs w:val="24"/>
          <w:lang w:val="en-US" w:eastAsia="en-US"/>
        </w:rPr>
      </w:pPr>
      <w:r w:rsidRPr="00961194">
        <w:rPr>
          <w:sz w:val="24"/>
          <w:szCs w:val="24"/>
          <w:lang w:val="en-US" w:eastAsia="en-US"/>
        </w:rPr>
        <w:t>Hewlett Packard Enterprise i Aruba Networks</w:t>
      </w:r>
    </w:p>
    <w:p w14:paraId="3534CA9E" w14:textId="77777777" w:rsidR="00961194" w:rsidRPr="00961194" w:rsidRDefault="00961194" w:rsidP="00961194">
      <w:pPr>
        <w:numPr>
          <w:ilvl w:val="1"/>
          <w:numId w:val="110"/>
        </w:numPr>
        <w:suppressAutoHyphens w:val="0"/>
        <w:spacing w:after="0" w:line="240" w:lineRule="auto"/>
        <w:ind w:left="709"/>
        <w:contextualSpacing/>
        <w:jc w:val="both"/>
        <w:rPr>
          <w:sz w:val="24"/>
          <w:szCs w:val="24"/>
          <w:lang w:eastAsia="en-US"/>
        </w:rPr>
      </w:pPr>
      <w:r w:rsidRPr="00961194">
        <w:rPr>
          <w:sz w:val="24"/>
          <w:szCs w:val="24"/>
          <w:lang w:eastAsia="en-US"/>
        </w:rPr>
        <w:t>System musi posiadać możliwość przesyłania atrybutów VSA do kontrolera sieci bezprzewodowej takich jak rola użytkownika oraz VLAN bez potrzeby dokonywania dodatkowej konfiguracji kontrolera. W szczególności musi współpracować w tym zakresie z posiadanym przez Zamawiającego kontrolerem Aruba 7205</w:t>
      </w:r>
    </w:p>
    <w:p w14:paraId="454DE6EA" w14:textId="77777777" w:rsidR="00961194" w:rsidRPr="00961194" w:rsidRDefault="00961194" w:rsidP="00961194">
      <w:pPr>
        <w:numPr>
          <w:ilvl w:val="1"/>
          <w:numId w:val="110"/>
        </w:numPr>
        <w:suppressAutoHyphens w:val="0"/>
        <w:spacing w:after="0" w:line="240" w:lineRule="auto"/>
        <w:ind w:left="709"/>
        <w:contextualSpacing/>
        <w:jc w:val="both"/>
        <w:rPr>
          <w:sz w:val="24"/>
          <w:szCs w:val="24"/>
          <w:lang w:eastAsia="en-US"/>
        </w:rPr>
      </w:pPr>
      <w:r w:rsidRPr="00961194">
        <w:rPr>
          <w:sz w:val="24"/>
          <w:szCs w:val="24"/>
          <w:lang w:eastAsia="en-US"/>
        </w:rPr>
        <w:t>System musi posiadać możliwość otrzymywania od kontrolera sieci bezprzewodowej dodatkowych informacji o autoryzacji użytkownika między innymi takich jak SSID, grupa punktów dostępowych, IP punktu dostępowego. W szczególności musi współpracować w tym zakresie z posiadanym przez Zamawiającego kontrolerem Aruba 7205</w:t>
      </w:r>
    </w:p>
    <w:p w14:paraId="58A07ED7" w14:textId="77777777" w:rsidR="00961194" w:rsidRPr="00961194" w:rsidRDefault="00961194" w:rsidP="00961194">
      <w:pPr>
        <w:numPr>
          <w:ilvl w:val="1"/>
          <w:numId w:val="110"/>
        </w:numPr>
        <w:suppressAutoHyphens w:val="0"/>
        <w:spacing w:after="0" w:line="240" w:lineRule="auto"/>
        <w:ind w:left="709"/>
        <w:contextualSpacing/>
        <w:jc w:val="both"/>
        <w:rPr>
          <w:sz w:val="24"/>
          <w:szCs w:val="24"/>
          <w:lang w:eastAsia="en-US"/>
        </w:rPr>
      </w:pPr>
      <w:r w:rsidRPr="00961194">
        <w:rPr>
          <w:sz w:val="24"/>
          <w:szCs w:val="24"/>
          <w:lang w:eastAsia="en-US"/>
        </w:rPr>
        <w:t>Wszystkie wymagane licencje muszą działać permanentnie (dożywotnio), nie dopuszcza się licencji czasowych.</w:t>
      </w:r>
    </w:p>
    <w:p w14:paraId="202EE429" w14:textId="77777777" w:rsidR="00961194" w:rsidRPr="00961194" w:rsidRDefault="00961194" w:rsidP="00961194">
      <w:pPr>
        <w:numPr>
          <w:ilvl w:val="1"/>
          <w:numId w:val="111"/>
        </w:numPr>
        <w:suppressAutoHyphens w:val="0"/>
        <w:spacing w:after="0" w:line="240" w:lineRule="auto"/>
        <w:ind w:left="709"/>
        <w:contextualSpacing/>
        <w:jc w:val="both"/>
        <w:rPr>
          <w:sz w:val="24"/>
          <w:szCs w:val="24"/>
          <w:lang w:eastAsia="en-US"/>
        </w:rPr>
      </w:pPr>
      <w:r w:rsidRPr="00961194">
        <w:rPr>
          <w:sz w:val="24"/>
          <w:szCs w:val="24"/>
          <w:lang w:eastAsia="en-US"/>
        </w:rPr>
        <w:t xml:space="preserve">Musi posiadać wbudowaną bazę użytkowników oraz móc integrować się z następującymi bazami danych: </w:t>
      </w:r>
    </w:p>
    <w:p w14:paraId="41F3BB82" w14:textId="77777777" w:rsidR="00961194" w:rsidRPr="00961194" w:rsidRDefault="00961194" w:rsidP="00961194">
      <w:pPr>
        <w:suppressAutoHyphens w:val="0"/>
        <w:spacing w:after="0" w:line="240" w:lineRule="auto"/>
        <w:ind w:left="1134"/>
        <w:rPr>
          <w:sz w:val="24"/>
          <w:szCs w:val="24"/>
          <w:lang w:val="en-US" w:eastAsia="en-US"/>
        </w:rPr>
      </w:pPr>
      <w:r w:rsidRPr="00961194">
        <w:rPr>
          <w:sz w:val="24"/>
          <w:szCs w:val="24"/>
          <w:lang w:val="en-US" w:eastAsia="en-US"/>
        </w:rPr>
        <w:t>o</w:t>
      </w:r>
      <w:r w:rsidRPr="00961194">
        <w:rPr>
          <w:sz w:val="24"/>
          <w:szCs w:val="24"/>
          <w:lang w:val="en-US" w:eastAsia="en-US"/>
        </w:rPr>
        <w:tab/>
        <w:t xml:space="preserve">Microsoft Active Directory </w:t>
      </w:r>
    </w:p>
    <w:p w14:paraId="3E6D300F" w14:textId="77777777" w:rsidR="00961194" w:rsidRPr="00961194" w:rsidRDefault="00961194" w:rsidP="00961194">
      <w:pPr>
        <w:suppressAutoHyphens w:val="0"/>
        <w:spacing w:after="0" w:line="240" w:lineRule="auto"/>
        <w:ind w:left="1134"/>
        <w:rPr>
          <w:sz w:val="24"/>
          <w:szCs w:val="24"/>
          <w:lang w:val="en-US" w:eastAsia="en-US"/>
        </w:rPr>
      </w:pPr>
      <w:r w:rsidRPr="00961194">
        <w:rPr>
          <w:sz w:val="24"/>
          <w:szCs w:val="24"/>
          <w:lang w:val="en-US" w:eastAsia="en-US"/>
        </w:rPr>
        <w:t>o</w:t>
      </w:r>
      <w:r w:rsidRPr="00961194">
        <w:rPr>
          <w:sz w:val="24"/>
          <w:szCs w:val="24"/>
          <w:lang w:val="en-US" w:eastAsia="en-US"/>
        </w:rPr>
        <w:tab/>
        <w:t xml:space="preserve">Radius </w:t>
      </w:r>
    </w:p>
    <w:p w14:paraId="7DD99460"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 xml:space="preserve">Kerberos </w:t>
      </w:r>
    </w:p>
    <w:p w14:paraId="1F1E1A6B"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 xml:space="preserve">LDAP </w:t>
      </w:r>
    </w:p>
    <w:p w14:paraId="60E831F1"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 xml:space="preserve">ODBC </w:t>
      </w:r>
    </w:p>
    <w:p w14:paraId="46D0D7CC"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 xml:space="preserve">oraz współpracować z serwerami tokenów </w:t>
      </w:r>
    </w:p>
    <w:p w14:paraId="54F38081" w14:textId="77777777" w:rsidR="00961194" w:rsidRPr="00961194" w:rsidRDefault="00961194" w:rsidP="00961194">
      <w:pPr>
        <w:numPr>
          <w:ilvl w:val="1"/>
          <w:numId w:val="111"/>
        </w:numPr>
        <w:suppressAutoHyphens w:val="0"/>
        <w:spacing w:after="0" w:line="240" w:lineRule="auto"/>
        <w:ind w:left="851"/>
        <w:contextualSpacing/>
        <w:rPr>
          <w:sz w:val="24"/>
          <w:szCs w:val="24"/>
          <w:lang w:eastAsia="en-US"/>
        </w:rPr>
      </w:pPr>
      <w:r w:rsidRPr="00961194">
        <w:rPr>
          <w:sz w:val="24"/>
          <w:szCs w:val="24"/>
          <w:lang w:eastAsia="en-US"/>
        </w:rPr>
        <w:t xml:space="preserve">Musi obsługiwać metody profilowania </w:t>
      </w:r>
    </w:p>
    <w:p w14:paraId="1C95B513"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 xml:space="preserve">DHCP </w:t>
      </w:r>
    </w:p>
    <w:p w14:paraId="36505612"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TCP</w:t>
      </w:r>
    </w:p>
    <w:p w14:paraId="4302C4E9"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MAC OUI</w:t>
      </w:r>
    </w:p>
    <w:p w14:paraId="5C48E659"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 xml:space="preserve">SNMP </w:t>
      </w:r>
    </w:p>
    <w:p w14:paraId="73B9DE03" w14:textId="77777777" w:rsidR="00961194" w:rsidRPr="00961194" w:rsidRDefault="00961194" w:rsidP="00961194">
      <w:pPr>
        <w:suppressAutoHyphens w:val="0"/>
        <w:spacing w:after="0" w:line="240" w:lineRule="auto"/>
        <w:ind w:left="1134"/>
        <w:rPr>
          <w:sz w:val="24"/>
          <w:szCs w:val="24"/>
          <w:lang w:eastAsia="en-US"/>
        </w:rPr>
      </w:pPr>
      <w:r w:rsidRPr="00961194">
        <w:rPr>
          <w:sz w:val="24"/>
          <w:szCs w:val="24"/>
          <w:lang w:eastAsia="en-US"/>
        </w:rPr>
        <w:t>o</w:t>
      </w:r>
      <w:r w:rsidRPr="00961194">
        <w:rPr>
          <w:sz w:val="24"/>
          <w:szCs w:val="24"/>
          <w:lang w:eastAsia="en-US"/>
        </w:rPr>
        <w:tab/>
        <w:t>Cisco device sensor</w:t>
      </w:r>
    </w:p>
    <w:p w14:paraId="3C8718B1" w14:textId="77777777" w:rsidR="00961194" w:rsidRPr="00961194" w:rsidRDefault="00961194" w:rsidP="00961194">
      <w:pPr>
        <w:numPr>
          <w:ilvl w:val="1"/>
          <w:numId w:val="103"/>
        </w:numPr>
        <w:suppressAutoHyphens w:val="0"/>
        <w:spacing w:after="0" w:line="240" w:lineRule="auto"/>
        <w:ind w:left="851"/>
        <w:contextualSpacing/>
        <w:rPr>
          <w:sz w:val="24"/>
          <w:szCs w:val="24"/>
          <w:lang w:eastAsia="en-US"/>
        </w:rPr>
      </w:pPr>
      <w:r w:rsidRPr="00961194">
        <w:rPr>
          <w:sz w:val="24"/>
          <w:szCs w:val="24"/>
          <w:lang w:eastAsia="en-US"/>
        </w:rPr>
        <w:t xml:space="preserve">Wspierać protokoły </w:t>
      </w:r>
    </w:p>
    <w:p w14:paraId="25CB2508"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Radius, Radius CoA, TACACS +, web authentication, SAML v2.0</w:t>
      </w:r>
    </w:p>
    <w:p w14:paraId="7D585881"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EAP-FAST (EAP-MSCHAPv2, EAP-GTC, EAP-TLS)</w:t>
      </w:r>
    </w:p>
    <w:p w14:paraId="41483A55" w14:textId="77777777" w:rsidR="00961194" w:rsidRPr="00961194" w:rsidRDefault="00961194" w:rsidP="00961194">
      <w:pPr>
        <w:suppressAutoHyphens w:val="0"/>
        <w:spacing w:after="0" w:line="240" w:lineRule="auto"/>
        <w:ind w:left="1134" w:hanging="283"/>
        <w:jc w:val="both"/>
        <w:rPr>
          <w:sz w:val="24"/>
          <w:szCs w:val="24"/>
          <w:lang w:val="en-US" w:eastAsia="en-US"/>
        </w:rPr>
      </w:pPr>
      <w:r w:rsidRPr="00961194">
        <w:rPr>
          <w:sz w:val="24"/>
          <w:szCs w:val="24"/>
          <w:lang w:val="en-US" w:eastAsia="en-US"/>
        </w:rPr>
        <w:t>o</w:t>
      </w:r>
      <w:r w:rsidRPr="00961194">
        <w:rPr>
          <w:sz w:val="24"/>
          <w:szCs w:val="24"/>
          <w:lang w:val="en-US" w:eastAsia="en-US"/>
        </w:rPr>
        <w:tab/>
        <w:t xml:space="preserve"> PEAP (EAP-MSCHAPv2, EAP-GTC, EAP-TLS, EAP-PEAP-Public, EAP-PWD)</w:t>
      </w:r>
    </w:p>
    <w:p w14:paraId="0AF2B742" w14:textId="77777777" w:rsidR="00961194" w:rsidRPr="00961194" w:rsidRDefault="00961194" w:rsidP="00961194">
      <w:pPr>
        <w:suppressAutoHyphens w:val="0"/>
        <w:spacing w:after="0" w:line="240" w:lineRule="auto"/>
        <w:ind w:left="1134" w:hanging="283"/>
        <w:jc w:val="both"/>
        <w:rPr>
          <w:sz w:val="24"/>
          <w:szCs w:val="24"/>
          <w:lang w:val="en-US" w:eastAsia="en-US"/>
        </w:rPr>
      </w:pPr>
      <w:r w:rsidRPr="00961194">
        <w:rPr>
          <w:sz w:val="24"/>
          <w:szCs w:val="24"/>
          <w:lang w:val="en-US" w:eastAsia="en-US"/>
        </w:rPr>
        <w:t>o</w:t>
      </w:r>
      <w:r w:rsidRPr="00961194">
        <w:rPr>
          <w:sz w:val="24"/>
          <w:szCs w:val="24"/>
          <w:lang w:val="en-US" w:eastAsia="en-US"/>
        </w:rPr>
        <w:tab/>
        <w:t xml:space="preserve"> TTLS (EAP-MSCHAPv2, EAP-GTC, EAP-TLS, EAP-MD5, PAP, CHAP)</w:t>
      </w:r>
    </w:p>
    <w:p w14:paraId="1C6D136E"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EAP-TLS</w:t>
      </w:r>
    </w:p>
    <w:p w14:paraId="1F8F1C22"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PAP, CHAP, MSCHAPv1 i v2, EAP-MD5</w:t>
      </w:r>
    </w:p>
    <w:p w14:paraId="50370E88"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Windows machine authentication</w:t>
      </w:r>
    </w:p>
    <w:p w14:paraId="6B354A80"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MAC Auth</w:t>
      </w:r>
    </w:p>
    <w:p w14:paraId="7677FB32"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OCSP (Online Certificate Status Protocol)</w:t>
      </w:r>
    </w:p>
    <w:p w14:paraId="73ECA02D"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 xml:space="preserve"> SNMP generic MIB, SNMP private MIB </w:t>
      </w:r>
    </w:p>
    <w:p w14:paraId="57C9D7A8" w14:textId="77777777" w:rsidR="00961194" w:rsidRPr="00961194" w:rsidRDefault="00961194" w:rsidP="00961194">
      <w:pPr>
        <w:suppressAutoHyphens w:val="0"/>
        <w:spacing w:after="0" w:line="240" w:lineRule="auto"/>
        <w:ind w:left="1134" w:hanging="283"/>
        <w:rPr>
          <w:sz w:val="24"/>
          <w:szCs w:val="24"/>
          <w:lang w:val="en-US" w:eastAsia="en-US"/>
        </w:rPr>
      </w:pPr>
      <w:r w:rsidRPr="00961194">
        <w:rPr>
          <w:sz w:val="24"/>
          <w:szCs w:val="24"/>
          <w:lang w:val="en-US" w:eastAsia="en-US"/>
        </w:rPr>
        <w:t>o</w:t>
      </w:r>
      <w:r w:rsidRPr="00961194">
        <w:rPr>
          <w:sz w:val="24"/>
          <w:szCs w:val="24"/>
          <w:lang w:val="en-US" w:eastAsia="en-US"/>
        </w:rPr>
        <w:tab/>
        <w:t>CEF (Common Event Format), LEEF (Log Event Extended Format)</w:t>
      </w:r>
    </w:p>
    <w:p w14:paraId="756324DD" w14:textId="77777777" w:rsidR="00961194" w:rsidRPr="00961194" w:rsidRDefault="00961194" w:rsidP="00961194">
      <w:pPr>
        <w:numPr>
          <w:ilvl w:val="0"/>
          <w:numId w:val="102"/>
        </w:numPr>
        <w:suppressAutoHyphens w:val="0"/>
        <w:spacing w:after="0" w:line="240" w:lineRule="auto"/>
        <w:ind w:left="709"/>
        <w:contextualSpacing/>
        <w:jc w:val="both"/>
        <w:rPr>
          <w:sz w:val="24"/>
          <w:szCs w:val="24"/>
          <w:lang w:eastAsia="en-US"/>
        </w:rPr>
      </w:pPr>
      <w:r w:rsidRPr="00961194">
        <w:rPr>
          <w:sz w:val="24"/>
          <w:szCs w:val="24"/>
          <w:lang w:eastAsia="en-US"/>
        </w:rPr>
        <w:t xml:space="preserve">Musi posiadać funkcję integracji z systemem monitorowania sieci w celu ułatwienia diagnozowania problemów z klientami </w:t>
      </w:r>
    </w:p>
    <w:p w14:paraId="778A3482" w14:textId="77777777" w:rsidR="00961194" w:rsidRPr="00961194" w:rsidRDefault="00961194" w:rsidP="00961194">
      <w:pPr>
        <w:numPr>
          <w:ilvl w:val="0"/>
          <w:numId w:val="102"/>
        </w:numPr>
        <w:suppressAutoHyphens w:val="0"/>
        <w:spacing w:after="0" w:line="240" w:lineRule="auto"/>
        <w:ind w:left="709"/>
        <w:contextualSpacing/>
        <w:jc w:val="both"/>
        <w:rPr>
          <w:sz w:val="24"/>
          <w:szCs w:val="24"/>
          <w:lang w:eastAsia="en-US"/>
        </w:rPr>
      </w:pPr>
      <w:r w:rsidRPr="00961194">
        <w:rPr>
          <w:sz w:val="24"/>
          <w:szCs w:val="24"/>
          <w:lang w:eastAsia="en-US"/>
        </w:rPr>
        <w:t xml:space="preserve">Maszyna wirtualna musi mieć możliwość uruchomienia na platformach wirtualizacyjnych: </w:t>
      </w:r>
    </w:p>
    <w:p w14:paraId="0C0D53BE" w14:textId="77777777" w:rsidR="00961194" w:rsidRPr="00961194" w:rsidRDefault="00961194" w:rsidP="00961194">
      <w:pPr>
        <w:numPr>
          <w:ilvl w:val="0"/>
          <w:numId w:val="104"/>
        </w:numPr>
        <w:suppressAutoHyphens w:val="0"/>
        <w:spacing w:after="0" w:line="240" w:lineRule="auto"/>
        <w:ind w:left="1560"/>
        <w:contextualSpacing/>
        <w:rPr>
          <w:sz w:val="24"/>
          <w:szCs w:val="24"/>
          <w:lang w:eastAsia="en-US"/>
        </w:rPr>
      </w:pPr>
      <w:r w:rsidRPr="00961194">
        <w:rPr>
          <w:sz w:val="24"/>
          <w:szCs w:val="24"/>
          <w:lang w:eastAsia="en-US"/>
        </w:rPr>
        <w:t>co najmniej ESX 4.0, ESXi 4.1 do 6.0</w:t>
      </w:r>
    </w:p>
    <w:p w14:paraId="765264E1" w14:textId="77777777" w:rsidR="00961194" w:rsidRPr="00961194" w:rsidRDefault="00961194" w:rsidP="00961194">
      <w:pPr>
        <w:numPr>
          <w:ilvl w:val="0"/>
          <w:numId w:val="104"/>
        </w:numPr>
        <w:suppressAutoHyphens w:val="0"/>
        <w:spacing w:after="0" w:line="240" w:lineRule="auto"/>
        <w:ind w:left="1560"/>
        <w:contextualSpacing/>
        <w:rPr>
          <w:sz w:val="24"/>
          <w:szCs w:val="24"/>
          <w:lang w:eastAsia="en-US"/>
        </w:rPr>
      </w:pPr>
      <w:r w:rsidRPr="00961194">
        <w:rPr>
          <w:sz w:val="24"/>
          <w:szCs w:val="24"/>
          <w:lang w:eastAsia="en-US"/>
        </w:rPr>
        <w:t xml:space="preserve">co najmniej Hyper-V 2016 oraz Windows 2016 R2 Enterprise  </w:t>
      </w:r>
    </w:p>
    <w:p w14:paraId="51F5092B" w14:textId="594E701F" w:rsidR="00961194" w:rsidRPr="00961194" w:rsidRDefault="00961194" w:rsidP="00961194">
      <w:pPr>
        <w:numPr>
          <w:ilvl w:val="0"/>
          <w:numId w:val="121"/>
        </w:numPr>
        <w:suppressAutoHyphens w:val="0"/>
        <w:spacing w:after="0" w:line="240" w:lineRule="auto"/>
        <w:contextualSpacing/>
        <w:jc w:val="both"/>
        <w:rPr>
          <w:sz w:val="24"/>
          <w:szCs w:val="24"/>
          <w:lang w:eastAsia="en-US"/>
        </w:rPr>
      </w:pPr>
      <w:r w:rsidRPr="00961194">
        <w:rPr>
          <w:sz w:val="24"/>
          <w:szCs w:val="24"/>
          <w:lang w:eastAsia="en-US"/>
        </w:rPr>
        <w:t xml:space="preserve">Posiadać moduł odpowiedzialny za Dostęp Gościnny. Obsługa użytkowników typu Gość w liczbie co najmniej równej minimalnej liczbie obsługiwanych urządzeń klienckich (2500). Jeżeli moduł ten wymaga dodatkowych licencji, muszą być one zawarte </w:t>
      </w:r>
      <w:r>
        <w:rPr>
          <w:sz w:val="24"/>
          <w:szCs w:val="24"/>
          <w:lang w:eastAsia="en-US"/>
        </w:rPr>
        <w:br/>
      </w:r>
      <w:r w:rsidRPr="00961194">
        <w:rPr>
          <w:sz w:val="24"/>
          <w:szCs w:val="24"/>
          <w:lang w:eastAsia="en-US"/>
        </w:rPr>
        <w:t>w ofercie.</w:t>
      </w:r>
    </w:p>
    <w:p w14:paraId="406D9328" w14:textId="77777777" w:rsidR="00961194" w:rsidRPr="00961194" w:rsidRDefault="00961194" w:rsidP="00961194">
      <w:pPr>
        <w:numPr>
          <w:ilvl w:val="0"/>
          <w:numId w:val="122"/>
        </w:numPr>
        <w:suppressAutoHyphens w:val="0"/>
        <w:spacing w:after="0" w:line="240" w:lineRule="auto"/>
        <w:contextualSpacing/>
        <w:rPr>
          <w:sz w:val="24"/>
          <w:szCs w:val="24"/>
          <w:lang w:eastAsia="en-US"/>
        </w:rPr>
      </w:pPr>
      <w:r w:rsidRPr="00961194">
        <w:rPr>
          <w:sz w:val="24"/>
          <w:szCs w:val="24"/>
          <w:lang w:eastAsia="en-US"/>
        </w:rPr>
        <w:t>System obsługi ruchu gościnnego musi spełniać poniższe funkcjonalności:</w:t>
      </w:r>
    </w:p>
    <w:p w14:paraId="46B34BE2" w14:textId="77777777" w:rsidR="00961194" w:rsidRPr="00961194" w:rsidRDefault="00961194" w:rsidP="00961194">
      <w:pPr>
        <w:numPr>
          <w:ilvl w:val="0"/>
          <w:numId w:val="105"/>
        </w:numPr>
        <w:suppressAutoHyphens w:val="0"/>
        <w:spacing w:after="0" w:line="240" w:lineRule="auto"/>
        <w:ind w:left="1134"/>
        <w:contextualSpacing/>
        <w:rPr>
          <w:sz w:val="24"/>
          <w:szCs w:val="24"/>
          <w:lang w:eastAsia="en-US"/>
        </w:rPr>
      </w:pPr>
      <w:r w:rsidRPr="00961194">
        <w:rPr>
          <w:noProof/>
          <w:sz w:val="24"/>
          <w:szCs w:val="24"/>
          <w:lang w:eastAsia="en-US"/>
        </w:rPr>
        <w:t>Samodzielna</w:t>
      </w:r>
      <w:r w:rsidRPr="00961194">
        <w:rPr>
          <w:sz w:val="24"/>
          <w:szCs w:val="24"/>
          <w:lang w:eastAsia="en-US"/>
        </w:rPr>
        <w:t xml:space="preserve"> rejestracja klientów gościnnych w oparciu o: </w:t>
      </w:r>
    </w:p>
    <w:p w14:paraId="6772FB96" w14:textId="77777777" w:rsidR="00961194" w:rsidRPr="00961194" w:rsidRDefault="00961194" w:rsidP="00961194">
      <w:pPr>
        <w:numPr>
          <w:ilvl w:val="0"/>
          <w:numId w:val="106"/>
        </w:numPr>
        <w:suppressAutoHyphens w:val="0"/>
        <w:spacing w:after="0" w:line="240" w:lineRule="auto"/>
        <w:ind w:left="1418"/>
        <w:contextualSpacing/>
        <w:jc w:val="both"/>
        <w:rPr>
          <w:sz w:val="24"/>
          <w:szCs w:val="24"/>
          <w:lang w:eastAsia="en-US"/>
        </w:rPr>
      </w:pPr>
      <w:r w:rsidRPr="00961194">
        <w:rPr>
          <w:sz w:val="24"/>
          <w:szCs w:val="24"/>
          <w:lang w:eastAsia="en-US"/>
        </w:rPr>
        <w:t xml:space="preserve">Adres e-mail </w:t>
      </w:r>
    </w:p>
    <w:p w14:paraId="412A8534" w14:textId="77777777" w:rsidR="00961194" w:rsidRPr="00961194" w:rsidRDefault="00961194" w:rsidP="00961194">
      <w:pPr>
        <w:numPr>
          <w:ilvl w:val="0"/>
          <w:numId w:val="106"/>
        </w:numPr>
        <w:suppressAutoHyphens w:val="0"/>
        <w:spacing w:after="0" w:line="240" w:lineRule="auto"/>
        <w:ind w:left="1418"/>
        <w:contextualSpacing/>
        <w:jc w:val="both"/>
        <w:rPr>
          <w:sz w:val="24"/>
          <w:szCs w:val="24"/>
          <w:lang w:eastAsia="en-US"/>
        </w:rPr>
      </w:pPr>
      <w:r w:rsidRPr="00961194">
        <w:rPr>
          <w:sz w:val="24"/>
          <w:szCs w:val="24"/>
          <w:lang w:eastAsia="en-US"/>
        </w:rPr>
        <w:t>Numer telefonu (wiadomość SMS)</w:t>
      </w:r>
    </w:p>
    <w:p w14:paraId="17450252" w14:textId="77777777" w:rsidR="00961194" w:rsidRPr="00961194" w:rsidRDefault="00961194" w:rsidP="00961194">
      <w:pPr>
        <w:numPr>
          <w:ilvl w:val="0"/>
          <w:numId w:val="106"/>
        </w:numPr>
        <w:suppressAutoHyphens w:val="0"/>
        <w:spacing w:after="0" w:line="240" w:lineRule="auto"/>
        <w:ind w:left="1418"/>
        <w:contextualSpacing/>
        <w:jc w:val="both"/>
        <w:rPr>
          <w:sz w:val="24"/>
          <w:szCs w:val="24"/>
          <w:lang w:eastAsia="en-US"/>
        </w:rPr>
      </w:pPr>
      <w:r w:rsidRPr="00961194">
        <w:rPr>
          <w:sz w:val="24"/>
          <w:szCs w:val="24"/>
          <w:lang w:eastAsia="en-US"/>
        </w:rPr>
        <w:t>Dostęp sponsorowany (gość musi podać adres e-mail pracownika, na który jest wysłana prośba o autoryzację dostępu poprzez kliknięcie w znajdujący się w wiadomości link)</w:t>
      </w:r>
    </w:p>
    <w:p w14:paraId="4D76C2E1" w14:textId="77777777" w:rsidR="00961194" w:rsidRPr="00961194" w:rsidRDefault="00961194" w:rsidP="00961194">
      <w:pPr>
        <w:numPr>
          <w:ilvl w:val="0"/>
          <w:numId w:val="107"/>
        </w:numPr>
        <w:suppressAutoHyphens w:val="0"/>
        <w:spacing w:after="0" w:line="240" w:lineRule="auto"/>
        <w:ind w:left="1134"/>
        <w:contextualSpacing/>
        <w:jc w:val="both"/>
        <w:rPr>
          <w:sz w:val="24"/>
          <w:szCs w:val="24"/>
          <w:lang w:eastAsia="en-US"/>
        </w:rPr>
      </w:pPr>
      <w:r w:rsidRPr="00961194">
        <w:rPr>
          <w:sz w:val="24"/>
          <w:szCs w:val="24"/>
          <w:lang w:eastAsia="en-US"/>
        </w:rPr>
        <w:t xml:space="preserve">Logowanie w oparciu o portale społecznościowe </w:t>
      </w:r>
    </w:p>
    <w:p w14:paraId="601F0954" w14:textId="77777777" w:rsidR="00961194" w:rsidRPr="00961194" w:rsidRDefault="00961194" w:rsidP="00961194">
      <w:pPr>
        <w:numPr>
          <w:ilvl w:val="0"/>
          <w:numId w:val="107"/>
        </w:numPr>
        <w:suppressAutoHyphens w:val="0"/>
        <w:spacing w:after="0" w:line="240" w:lineRule="auto"/>
        <w:ind w:left="1134"/>
        <w:contextualSpacing/>
        <w:jc w:val="both"/>
        <w:rPr>
          <w:sz w:val="24"/>
          <w:szCs w:val="24"/>
          <w:lang w:eastAsia="en-US"/>
        </w:rPr>
      </w:pPr>
      <w:r w:rsidRPr="00961194">
        <w:rPr>
          <w:sz w:val="24"/>
          <w:szCs w:val="24"/>
          <w:lang w:eastAsia="en-US"/>
        </w:rPr>
        <w:t>Posiadać funkcję integracji z systemami trzecimi poprzez API</w:t>
      </w:r>
    </w:p>
    <w:p w14:paraId="21B5C252" w14:textId="77777777" w:rsidR="00961194" w:rsidRPr="00961194" w:rsidRDefault="00961194" w:rsidP="00961194">
      <w:pPr>
        <w:numPr>
          <w:ilvl w:val="0"/>
          <w:numId w:val="107"/>
        </w:numPr>
        <w:suppressAutoHyphens w:val="0"/>
        <w:spacing w:after="0" w:line="240" w:lineRule="auto"/>
        <w:ind w:left="1134"/>
        <w:contextualSpacing/>
        <w:jc w:val="both"/>
        <w:rPr>
          <w:sz w:val="24"/>
          <w:szCs w:val="24"/>
          <w:lang w:eastAsia="en-US"/>
        </w:rPr>
      </w:pPr>
      <w:r w:rsidRPr="00961194">
        <w:rPr>
          <w:sz w:val="24"/>
          <w:szCs w:val="24"/>
          <w:lang w:eastAsia="en-US"/>
        </w:rPr>
        <w:t xml:space="preserve">Posiadać wsparcie dla tworzenia komercyjnych systemów HOT-SPOT wykorzystujących do płatności systemy płatności kartą kredytową </w:t>
      </w:r>
    </w:p>
    <w:p w14:paraId="54EC7F5B" w14:textId="77777777" w:rsidR="00961194" w:rsidRPr="00961194" w:rsidRDefault="00961194" w:rsidP="00961194">
      <w:pPr>
        <w:numPr>
          <w:ilvl w:val="0"/>
          <w:numId w:val="107"/>
        </w:numPr>
        <w:suppressAutoHyphens w:val="0"/>
        <w:spacing w:after="0" w:line="240" w:lineRule="auto"/>
        <w:ind w:left="1134"/>
        <w:contextualSpacing/>
        <w:jc w:val="both"/>
        <w:rPr>
          <w:sz w:val="24"/>
          <w:szCs w:val="24"/>
          <w:lang w:eastAsia="en-US"/>
        </w:rPr>
      </w:pPr>
      <w:r w:rsidRPr="00961194">
        <w:rPr>
          <w:sz w:val="24"/>
          <w:szCs w:val="24"/>
          <w:lang w:eastAsia="en-US"/>
        </w:rPr>
        <w:t>Mieć wbudowany system reklamowy umożliwiający integrację z zewnętrznymi serwisami umożliwiającymi w prosty sposób promowanie ofert promocyjnych, materiałów multimedialnych oraz aplikacji mobilnych.</w:t>
      </w:r>
    </w:p>
    <w:p w14:paraId="0FDEAF69" w14:textId="77777777" w:rsidR="00961194" w:rsidRPr="00961194" w:rsidRDefault="00961194" w:rsidP="00961194">
      <w:pPr>
        <w:numPr>
          <w:ilvl w:val="0"/>
          <w:numId w:val="107"/>
        </w:numPr>
        <w:suppressAutoHyphens w:val="0"/>
        <w:spacing w:after="0" w:line="240" w:lineRule="auto"/>
        <w:ind w:left="1134"/>
        <w:contextualSpacing/>
        <w:jc w:val="both"/>
        <w:rPr>
          <w:sz w:val="24"/>
          <w:szCs w:val="24"/>
          <w:lang w:eastAsia="en-US"/>
        </w:rPr>
      </w:pPr>
      <w:r w:rsidRPr="00961194">
        <w:rPr>
          <w:sz w:val="24"/>
          <w:szCs w:val="24"/>
          <w:lang w:eastAsia="en-US"/>
        </w:rPr>
        <w:t>Wspierać rozwiązania mobilne poprzez automatyczne skalowanie portalu gościnnego do rozmiarów urządzeń mobilnych.</w:t>
      </w:r>
    </w:p>
    <w:p w14:paraId="6CFC1174" w14:textId="77777777" w:rsidR="00961194" w:rsidRPr="00961194" w:rsidRDefault="00961194" w:rsidP="00961194">
      <w:pPr>
        <w:numPr>
          <w:ilvl w:val="0"/>
          <w:numId w:val="107"/>
        </w:numPr>
        <w:suppressAutoHyphens w:val="0"/>
        <w:spacing w:after="0" w:line="240" w:lineRule="auto"/>
        <w:ind w:left="1134" w:hanging="357"/>
        <w:contextualSpacing/>
        <w:jc w:val="both"/>
        <w:rPr>
          <w:sz w:val="24"/>
          <w:szCs w:val="24"/>
          <w:lang w:eastAsia="en-US"/>
        </w:rPr>
      </w:pPr>
      <w:r w:rsidRPr="00961194">
        <w:rPr>
          <w:sz w:val="24"/>
          <w:szCs w:val="24"/>
          <w:lang w:eastAsia="en-US"/>
        </w:rPr>
        <w:t xml:space="preserve">Posiadać funkcję personalizacji strony gościnnej </w:t>
      </w:r>
    </w:p>
    <w:p w14:paraId="1D3685D4" w14:textId="77777777" w:rsidR="00961194" w:rsidRPr="00961194" w:rsidRDefault="00961194" w:rsidP="00961194">
      <w:pPr>
        <w:numPr>
          <w:ilvl w:val="0"/>
          <w:numId w:val="112"/>
        </w:numPr>
        <w:suppressAutoHyphens w:val="0"/>
        <w:spacing w:after="0" w:line="240" w:lineRule="auto"/>
        <w:contextualSpacing/>
        <w:jc w:val="both"/>
        <w:rPr>
          <w:sz w:val="24"/>
          <w:szCs w:val="24"/>
          <w:lang w:eastAsia="en-US"/>
        </w:rPr>
      </w:pPr>
      <w:r w:rsidRPr="00961194">
        <w:rPr>
          <w:sz w:val="24"/>
          <w:szCs w:val="24"/>
          <w:lang w:eastAsia="en-US"/>
        </w:rPr>
        <w:t>Posiadać moduł odpowiedzialny za obsługę urządzeń typu BYOD. Dopuszcza się rozbudowę poprzez dokupienie odpowiedniej licencji.</w:t>
      </w:r>
    </w:p>
    <w:p w14:paraId="4FB8E510" w14:textId="77777777" w:rsidR="00961194" w:rsidRPr="00961194" w:rsidRDefault="00961194" w:rsidP="00961194">
      <w:pPr>
        <w:numPr>
          <w:ilvl w:val="1"/>
          <w:numId w:val="114"/>
        </w:numPr>
        <w:suppressAutoHyphens w:val="0"/>
        <w:spacing w:after="0" w:line="240" w:lineRule="auto"/>
        <w:ind w:left="1134"/>
        <w:contextualSpacing/>
        <w:jc w:val="both"/>
        <w:rPr>
          <w:sz w:val="24"/>
          <w:szCs w:val="24"/>
          <w:lang w:eastAsia="en-US"/>
        </w:rPr>
      </w:pPr>
      <w:r w:rsidRPr="00961194">
        <w:rPr>
          <w:sz w:val="24"/>
          <w:szCs w:val="24"/>
          <w:lang w:eastAsia="en-US"/>
        </w:rPr>
        <w:t xml:space="preserve">Konfiguracja urządzeń ma odbywać się bez potrzeby angażowania pracowników działu IT </w:t>
      </w:r>
    </w:p>
    <w:p w14:paraId="033888DB" w14:textId="77777777" w:rsidR="00961194" w:rsidRPr="00961194" w:rsidRDefault="00961194" w:rsidP="00961194">
      <w:pPr>
        <w:numPr>
          <w:ilvl w:val="1"/>
          <w:numId w:val="114"/>
        </w:numPr>
        <w:suppressAutoHyphens w:val="0"/>
        <w:spacing w:after="0" w:line="240" w:lineRule="auto"/>
        <w:ind w:left="1134"/>
        <w:contextualSpacing/>
        <w:rPr>
          <w:sz w:val="24"/>
          <w:szCs w:val="24"/>
          <w:lang w:eastAsia="en-US"/>
        </w:rPr>
      </w:pPr>
      <w:r w:rsidRPr="00961194">
        <w:rPr>
          <w:sz w:val="24"/>
          <w:szCs w:val="24"/>
          <w:lang w:eastAsia="en-US"/>
        </w:rPr>
        <w:t xml:space="preserve">System musi wspierać obsługę następujących systemów operacyjnych: </w:t>
      </w:r>
    </w:p>
    <w:p w14:paraId="2AE6FE92" w14:textId="77777777" w:rsidR="00961194" w:rsidRPr="00961194" w:rsidRDefault="00961194" w:rsidP="00961194">
      <w:pPr>
        <w:numPr>
          <w:ilvl w:val="0"/>
          <w:numId w:val="113"/>
        </w:numPr>
        <w:suppressAutoHyphens w:val="0"/>
        <w:spacing w:after="0" w:line="240" w:lineRule="auto"/>
        <w:ind w:left="1276"/>
        <w:contextualSpacing/>
        <w:rPr>
          <w:sz w:val="24"/>
          <w:szCs w:val="24"/>
          <w:lang w:val="en-GB" w:eastAsia="en-US"/>
        </w:rPr>
      </w:pPr>
      <w:r w:rsidRPr="00961194">
        <w:rPr>
          <w:sz w:val="24"/>
          <w:szCs w:val="24"/>
          <w:lang w:val="en-GB" w:eastAsia="en-US"/>
        </w:rPr>
        <w:t xml:space="preserve">MS Windows </w:t>
      </w:r>
    </w:p>
    <w:p w14:paraId="7AC0E5AE" w14:textId="77777777" w:rsidR="00961194" w:rsidRPr="00961194" w:rsidRDefault="00961194" w:rsidP="00961194">
      <w:pPr>
        <w:numPr>
          <w:ilvl w:val="0"/>
          <w:numId w:val="113"/>
        </w:numPr>
        <w:suppressAutoHyphens w:val="0"/>
        <w:spacing w:after="0" w:line="240" w:lineRule="auto"/>
        <w:ind w:left="1276"/>
        <w:contextualSpacing/>
        <w:rPr>
          <w:sz w:val="24"/>
          <w:szCs w:val="24"/>
          <w:lang w:val="en-GB" w:eastAsia="en-US"/>
        </w:rPr>
      </w:pPr>
      <w:r w:rsidRPr="00961194">
        <w:rPr>
          <w:sz w:val="24"/>
          <w:szCs w:val="24"/>
          <w:lang w:val="en-GB" w:eastAsia="en-US"/>
        </w:rPr>
        <w:t>Mac OS X</w:t>
      </w:r>
    </w:p>
    <w:p w14:paraId="55382F5C" w14:textId="77777777" w:rsidR="00961194" w:rsidRPr="00961194" w:rsidRDefault="00961194" w:rsidP="00961194">
      <w:pPr>
        <w:numPr>
          <w:ilvl w:val="0"/>
          <w:numId w:val="113"/>
        </w:numPr>
        <w:suppressAutoHyphens w:val="0"/>
        <w:spacing w:after="0" w:line="240" w:lineRule="auto"/>
        <w:ind w:left="1276"/>
        <w:contextualSpacing/>
        <w:rPr>
          <w:sz w:val="24"/>
          <w:szCs w:val="24"/>
          <w:lang w:val="en-GB" w:eastAsia="en-US"/>
        </w:rPr>
      </w:pPr>
      <w:r w:rsidRPr="00961194">
        <w:rPr>
          <w:sz w:val="24"/>
          <w:szCs w:val="24"/>
          <w:lang w:val="en-GB" w:eastAsia="en-US"/>
        </w:rPr>
        <w:t>iOS</w:t>
      </w:r>
    </w:p>
    <w:p w14:paraId="677DACAB" w14:textId="77777777" w:rsidR="00961194" w:rsidRPr="00961194" w:rsidRDefault="00961194" w:rsidP="00961194">
      <w:pPr>
        <w:numPr>
          <w:ilvl w:val="0"/>
          <w:numId w:val="113"/>
        </w:numPr>
        <w:suppressAutoHyphens w:val="0"/>
        <w:spacing w:after="0" w:line="240" w:lineRule="auto"/>
        <w:ind w:left="1276"/>
        <w:contextualSpacing/>
        <w:rPr>
          <w:sz w:val="24"/>
          <w:szCs w:val="24"/>
          <w:lang w:val="en-GB" w:eastAsia="en-US"/>
        </w:rPr>
      </w:pPr>
      <w:r w:rsidRPr="00961194">
        <w:rPr>
          <w:sz w:val="24"/>
          <w:szCs w:val="24"/>
          <w:lang w:val="en-GB" w:eastAsia="en-US"/>
        </w:rPr>
        <w:t xml:space="preserve">Android </w:t>
      </w:r>
    </w:p>
    <w:p w14:paraId="5B560A90" w14:textId="77777777" w:rsidR="00961194" w:rsidRPr="00961194" w:rsidRDefault="00961194" w:rsidP="00961194">
      <w:pPr>
        <w:numPr>
          <w:ilvl w:val="0"/>
          <w:numId w:val="113"/>
        </w:numPr>
        <w:suppressAutoHyphens w:val="0"/>
        <w:spacing w:after="0" w:line="240" w:lineRule="auto"/>
        <w:ind w:left="1276"/>
        <w:contextualSpacing/>
        <w:rPr>
          <w:sz w:val="24"/>
          <w:szCs w:val="24"/>
          <w:lang w:val="en-GB" w:eastAsia="en-US"/>
        </w:rPr>
      </w:pPr>
      <w:r w:rsidRPr="00961194">
        <w:rPr>
          <w:sz w:val="24"/>
          <w:szCs w:val="24"/>
          <w:lang w:val="en-GB" w:eastAsia="en-US"/>
        </w:rPr>
        <w:t xml:space="preserve">Chromebook </w:t>
      </w:r>
    </w:p>
    <w:p w14:paraId="0EE02C7A" w14:textId="77777777" w:rsidR="00961194" w:rsidRPr="00961194" w:rsidRDefault="00961194" w:rsidP="00961194">
      <w:pPr>
        <w:numPr>
          <w:ilvl w:val="0"/>
          <w:numId w:val="113"/>
        </w:numPr>
        <w:suppressAutoHyphens w:val="0"/>
        <w:spacing w:after="0" w:line="240" w:lineRule="auto"/>
        <w:ind w:left="1276"/>
        <w:contextualSpacing/>
        <w:rPr>
          <w:sz w:val="24"/>
          <w:szCs w:val="24"/>
          <w:lang w:val="en-GB" w:eastAsia="en-US"/>
        </w:rPr>
      </w:pPr>
      <w:r w:rsidRPr="00961194">
        <w:rPr>
          <w:sz w:val="24"/>
          <w:szCs w:val="24"/>
          <w:lang w:val="en-GB" w:eastAsia="en-US"/>
        </w:rPr>
        <w:t xml:space="preserve">Ubuntu </w:t>
      </w:r>
    </w:p>
    <w:p w14:paraId="491708F4" w14:textId="77777777" w:rsidR="00961194" w:rsidRPr="00961194" w:rsidRDefault="00961194" w:rsidP="00961194">
      <w:pPr>
        <w:numPr>
          <w:ilvl w:val="1"/>
          <w:numId w:val="115"/>
        </w:numPr>
        <w:suppressAutoHyphens w:val="0"/>
        <w:spacing w:after="0" w:line="240" w:lineRule="auto"/>
        <w:ind w:left="1134"/>
        <w:contextualSpacing/>
        <w:jc w:val="both"/>
        <w:rPr>
          <w:sz w:val="24"/>
          <w:szCs w:val="24"/>
          <w:lang w:eastAsia="en-US"/>
        </w:rPr>
      </w:pPr>
      <w:r w:rsidRPr="00961194">
        <w:rPr>
          <w:sz w:val="24"/>
          <w:szCs w:val="24"/>
          <w:lang w:eastAsia="en-US"/>
        </w:rPr>
        <w:t xml:space="preserve">Moduł ma umożliwić klientowi samo rejestrację oraz bezpieczne skonfigurowanie urządzenia do pracy w sieci </w:t>
      </w:r>
    </w:p>
    <w:p w14:paraId="13BF612B" w14:textId="77777777" w:rsidR="00961194" w:rsidRPr="00961194" w:rsidRDefault="00961194" w:rsidP="00961194">
      <w:pPr>
        <w:numPr>
          <w:ilvl w:val="1"/>
          <w:numId w:val="115"/>
        </w:numPr>
        <w:suppressAutoHyphens w:val="0"/>
        <w:spacing w:after="0" w:line="240" w:lineRule="auto"/>
        <w:ind w:left="1134"/>
        <w:contextualSpacing/>
        <w:jc w:val="both"/>
        <w:rPr>
          <w:sz w:val="24"/>
          <w:szCs w:val="24"/>
          <w:lang w:eastAsia="en-US"/>
        </w:rPr>
      </w:pPr>
      <w:r w:rsidRPr="00961194">
        <w:rPr>
          <w:sz w:val="24"/>
          <w:szCs w:val="24"/>
          <w:lang w:eastAsia="en-US"/>
        </w:rPr>
        <w:t xml:space="preserve">Moduł musi zapewnić automatyczną konfigurację urządzeń do pracy w sieci przewodowej i bezprzewodowej </w:t>
      </w:r>
    </w:p>
    <w:p w14:paraId="2FFF7102" w14:textId="77777777" w:rsidR="00961194" w:rsidRPr="00961194" w:rsidRDefault="00961194" w:rsidP="00961194">
      <w:pPr>
        <w:numPr>
          <w:ilvl w:val="1"/>
          <w:numId w:val="115"/>
        </w:numPr>
        <w:suppressAutoHyphens w:val="0"/>
        <w:spacing w:after="0" w:line="240" w:lineRule="auto"/>
        <w:ind w:left="1134"/>
        <w:contextualSpacing/>
        <w:jc w:val="both"/>
        <w:rPr>
          <w:sz w:val="24"/>
          <w:szCs w:val="24"/>
          <w:lang w:eastAsia="en-US"/>
        </w:rPr>
      </w:pPr>
      <w:r w:rsidRPr="00961194">
        <w:rPr>
          <w:sz w:val="24"/>
          <w:szCs w:val="24"/>
          <w:lang w:eastAsia="en-US"/>
        </w:rPr>
        <w:t>Moduł ma używać profilowania do identyfikacji rodzaju urządzenia, producenta oraz modelu.</w:t>
      </w:r>
    </w:p>
    <w:p w14:paraId="759F3104" w14:textId="77777777" w:rsidR="00961194" w:rsidRPr="00961194" w:rsidRDefault="00961194" w:rsidP="00961194">
      <w:pPr>
        <w:numPr>
          <w:ilvl w:val="1"/>
          <w:numId w:val="115"/>
        </w:numPr>
        <w:suppressAutoHyphens w:val="0"/>
        <w:spacing w:after="0" w:line="240" w:lineRule="auto"/>
        <w:ind w:left="1134"/>
        <w:contextualSpacing/>
        <w:jc w:val="both"/>
        <w:rPr>
          <w:sz w:val="24"/>
          <w:szCs w:val="24"/>
          <w:lang w:eastAsia="en-US"/>
        </w:rPr>
      </w:pPr>
      <w:r w:rsidRPr="00961194">
        <w:rPr>
          <w:sz w:val="24"/>
          <w:szCs w:val="24"/>
          <w:lang w:eastAsia="en-US"/>
        </w:rPr>
        <w:t xml:space="preserve">Ma posiadać funkcję tworzenia unikalnych certyfikatów dla urządzeń. </w:t>
      </w:r>
    </w:p>
    <w:p w14:paraId="772857BE" w14:textId="77777777" w:rsidR="00961194" w:rsidRPr="00961194" w:rsidRDefault="00961194" w:rsidP="00961194">
      <w:pPr>
        <w:numPr>
          <w:ilvl w:val="1"/>
          <w:numId w:val="115"/>
        </w:numPr>
        <w:suppressAutoHyphens w:val="0"/>
        <w:spacing w:after="0" w:line="240" w:lineRule="auto"/>
        <w:ind w:left="1134"/>
        <w:contextualSpacing/>
        <w:jc w:val="both"/>
        <w:rPr>
          <w:sz w:val="24"/>
          <w:szCs w:val="24"/>
          <w:lang w:eastAsia="en-US"/>
        </w:rPr>
      </w:pPr>
      <w:r w:rsidRPr="00961194">
        <w:rPr>
          <w:sz w:val="24"/>
          <w:szCs w:val="24"/>
          <w:lang w:eastAsia="en-US"/>
        </w:rPr>
        <w:t xml:space="preserve">Ma mieć wbudowane CA na potrzeby generowania certyfikatów konfigurowanych urządzeń </w:t>
      </w:r>
    </w:p>
    <w:p w14:paraId="61BB0670" w14:textId="77777777" w:rsidR="00961194" w:rsidRPr="00961194" w:rsidRDefault="00961194" w:rsidP="00961194">
      <w:pPr>
        <w:numPr>
          <w:ilvl w:val="1"/>
          <w:numId w:val="115"/>
        </w:numPr>
        <w:suppressAutoHyphens w:val="0"/>
        <w:spacing w:after="0" w:line="240" w:lineRule="auto"/>
        <w:ind w:left="1134"/>
        <w:contextualSpacing/>
        <w:jc w:val="both"/>
        <w:rPr>
          <w:sz w:val="24"/>
          <w:szCs w:val="24"/>
          <w:lang w:eastAsia="en-US"/>
        </w:rPr>
      </w:pPr>
      <w:r w:rsidRPr="00961194">
        <w:rPr>
          <w:sz w:val="24"/>
          <w:szCs w:val="24"/>
          <w:lang w:eastAsia="en-US"/>
        </w:rPr>
        <w:t xml:space="preserve">Ma posiadać funkcję konfiguracji urządzeń bezprzewodowych w oparciu o jedną lub dwie sieci SSID </w:t>
      </w:r>
    </w:p>
    <w:p w14:paraId="5EF2DE9D" w14:textId="77777777" w:rsidR="00961194" w:rsidRPr="00961194" w:rsidRDefault="00961194" w:rsidP="00961194">
      <w:pPr>
        <w:numPr>
          <w:ilvl w:val="1"/>
          <w:numId w:val="116"/>
        </w:numPr>
        <w:suppressAutoHyphens w:val="0"/>
        <w:spacing w:after="0" w:line="240" w:lineRule="auto"/>
        <w:ind w:left="567"/>
        <w:contextualSpacing/>
        <w:jc w:val="both"/>
        <w:rPr>
          <w:sz w:val="24"/>
          <w:szCs w:val="24"/>
          <w:lang w:eastAsia="en-US"/>
        </w:rPr>
      </w:pPr>
      <w:r w:rsidRPr="00961194">
        <w:rPr>
          <w:sz w:val="24"/>
          <w:szCs w:val="24"/>
          <w:lang w:eastAsia="en-US"/>
        </w:rPr>
        <w:t>Posiadać moduł odpowiedzialny za kontrolę końcówek klienckich. Licencja ma pozwalać na obsługę co najmniej 500 końcówek klienckich.</w:t>
      </w:r>
    </w:p>
    <w:p w14:paraId="26530467" w14:textId="77777777" w:rsidR="00961194" w:rsidRPr="00961194" w:rsidRDefault="00961194" w:rsidP="00961194">
      <w:pPr>
        <w:suppressAutoHyphens w:val="0"/>
        <w:spacing w:after="0" w:line="240" w:lineRule="auto"/>
        <w:ind w:left="567"/>
        <w:rPr>
          <w:sz w:val="24"/>
          <w:szCs w:val="24"/>
          <w:lang w:eastAsia="en-US"/>
        </w:rPr>
      </w:pPr>
      <w:r w:rsidRPr="00961194">
        <w:rPr>
          <w:sz w:val="24"/>
          <w:szCs w:val="24"/>
          <w:lang w:eastAsia="en-US"/>
        </w:rPr>
        <w:t xml:space="preserve">System kontroli końcówek klienckich musi mieć następujące funkcjonalności </w:t>
      </w:r>
    </w:p>
    <w:p w14:paraId="59DCB550" w14:textId="77777777" w:rsidR="00961194" w:rsidRPr="000F2B06" w:rsidRDefault="00961194" w:rsidP="00961194">
      <w:pPr>
        <w:numPr>
          <w:ilvl w:val="1"/>
          <w:numId w:val="118"/>
        </w:numPr>
        <w:suppressAutoHyphens w:val="0"/>
        <w:spacing w:after="0" w:line="240" w:lineRule="auto"/>
        <w:contextualSpacing/>
        <w:rPr>
          <w:sz w:val="24"/>
          <w:szCs w:val="24"/>
          <w:lang w:eastAsia="en-US"/>
        </w:rPr>
      </w:pPr>
      <w:r w:rsidRPr="00961194">
        <w:rPr>
          <w:sz w:val="24"/>
          <w:szCs w:val="24"/>
          <w:lang w:eastAsia="en-US"/>
        </w:rPr>
        <w:t xml:space="preserve">System musi </w:t>
      </w:r>
      <w:r w:rsidRPr="000F2B06">
        <w:rPr>
          <w:sz w:val="24"/>
          <w:szCs w:val="24"/>
          <w:lang w:eastAsia="en-US"/>
        </w:rPr>
        <w:t xml:space="preserve">wspierać następujące systemy operacyjne </w:t>
      </w:r>
    </w:p>
    <w:p w14:paraId="0324AC5C" w14:textId="77777777" w:rsidR="00961194" w:rsidRPr="000F2B06" w:rsidRDefault="00961194" w:rsidP="00961194">
      <w:pPr>
        <w:numPr>
          <w:ilvl w:val="0"/>
          <w:numId w:val="117"/>
        </w:numPr>
        <w:suppressAutoHyphens w:val="0"/>
        <w:spacing w:after="0" w:line="240" w:lineRule="auto"/>
        <w:contextualSpacing/>
        <w:rPr>
          <w:sz w:val="24"/>
          <w:szCs w:val="24"/>
          <w:lang w:eastAsia="en-US"/>
        </w:rPr>
      </w:pPr>
      <w:r w:rsidRPr="000F2B06">
        <w:rPr>
          <w:sz w:val="24"/>
          <w:szCs w:val="24"/>
          <w:lang w:eastAsia="en-US"/>
        </w:rPr>
        <w:t xml:space="preserve">Microsoft Windows 7 i nowsze (może być uruchomiony jako serwis) </w:t>
      </w:r>
    </w:p>
    <w:p w14:paraId="30F50749" w14:textId="77777777" w:rsidR="00961194" w:rsidRPr="000F2B06" w:rsidRDefault="00961194" w:rsidP="00961194">
      <w:pPr>
        <w:numPr>
          <w:ilvl w:val="0"/>
          <w:numId w:val="117"/>
        </w:numPr>
        <w:suppressAutoHyphens w:val="0"/>
        <w:spacing w:after="0" w:line="240" w:lineRule="auto"/>
        <w:contextualSpacing/>
        <w:rPr>
          <w:sz w:val="24"/>
          <w:szCs w:val="24"/>
          <w:lang w:eastAsia="en-US"/>
        </w:rPr>
      </w:pPr>
      <w:r w:rsidRPr="000F2B06">
        <w:rPr>
          <w:sz w:val="24"/>
          <w:szCs w:val="24"/>
          <w:lang w:eastAsia="en-US"/>
        </w:rPr>
        <w:t xml:space="preserve">Apple </w:t>
      </w:r>
      <w:r w:rsidRPr="000F2B06">
        <w:rPr>
          <w:sz w:val="24"/>
          <w:szCs w:val="24"/>
          <w:lang w:eastAsia="en-US"/>
        </w:rPr>
        <w:tab/>
        <w:t xml:space="preserve">Mac OS X 10.7 i nowsze </w:t>
      </w:r>
    </w:p>
    <w:p w14:paraId="43254866" w14:textId="77777777" w:rsidR="00961194" w:rsidRPr="000F2B06" w:rsidRDefault="00961194" w:rsidP="00961194">
      <w:pPr>
        <w:numPr>
          <w:ilvl w:val="0"/>
          <w:numId w:val="117"/>
        </w:numPr>
        <w:suppressAutoHyphens w:val="0"/>
        <w:spacing w:after="0" w:line="240" w:lineRule="auto"/>
        <w:contextualSpacing/>
        <w:rPr>
          <w:sz w:val="24"/>
          <w:szCs w:val="24"/>
          <w:lang w:eastAsia="en-US"/>
        </w:rPr>
      </w:pPr>
      <w:r w:rsidRPr="000F2B06">
        <w:rPr>
          <w:sz w:val="24"/>
          <w:szCs w:val="24"/>
          <w:lang w:eastAsia="en-US"/>
        </w:rPr>
        <w:t>Red HAT Enterprise Linux 4 i nowsze</w:t>
      </w:r>
    </w:p>
    <w:p w14:paraId="08574979" w14:textId="77777777" w:rsidR="00961194" w:rsidRPr="000F2B06" w:rsidRDefault="00961194" w:rsidP="00961194">
      <w:pPr>
        <w:numPr>
          <w:ilvl w:val="0"/>
          <w:numId w:val="117"/>
        </w:numPr>
        <w:suppressAutoHyphens w:val="0"/>
        <w:spacing w:after="0" w:line="240" w:lineRule="auto"/>
        <w:contextualSpacing/>
        <w:rPr>
          <w:sz w:val="24"/>
          <w:szCs w:val="24"/>
          <w:lang w:eastAsia="en-US"/>
        </w:rPr>
      </w:pPr>
      <w:r w:rsidRPr="000F2B06">
        <w:rPr>
          <w:sz w:val="24"/>
          <w:szCs w:val="24"/>
          <w:lang w:eastAsia="en-US"/>
        </w:rPr>
        <w:t>CentOS  4 (Community Enterprise Operating System) i nowsze</w:t>
      </w:r>
    </w:p>
    <w:p w14:paraId="17AA6753" w14:textId="77777777" w:rsidR="00961194" w:rsidRPr="000F2B06" w:rsidRDefault="00961194" w:rsidP="00961194">
      <w:pPr>
        <w:numPr>
          <w:ilvl w:val="0"/>
          <w:numId w:val="117"/>
        </w:numPr>
        <w:suppressAutoHyphens w:val="0"/>
        <w:spacing w:after="0" w:line="240" w:lineRule="auto"/>
        <w:contextualSpacing/>
        <w:jc w:val="both"/>
        <w:rPr>
          <w:sz w:val="24"/>
          <w:szCs w:val="24"/>
          <w:lang w:eastAsia="en-US"/>
        </w:rPr>
      </w:pPr>
      <w:r w:rsidRPr="000F2B06">
        <w:rPr>
          <w:sz w:val="24"/>
          <w:szCs w:val="24"/>
          <w:lang w:eastAsia="en-US"/>
        </w:rPr>
        <w:t xml:space="preserve">Fedora Core 5 i nowsze </w:t>
      </w:r>
    </w:p>
    <w:p w14:paraId="7F4A8FC0" w14:textId="77777777" w:rsidR="00961194" w:rsidRPr="000F2B06" w:rsidRDefault="00961194" w:rsidP="00961194">
      <w:pPr>
        <w:numPr>
          <w:ilvl w:val="0"/>
          <w:numId w:val="117"/>
        </w:numPr>
        <w:suppressAutoHyphens w:val="0"/>
        <w:spacing w:after="0" w:line="240" w:lineRule="auto"/>
        <w:contextualSpacing/>
        <w:rPr>
          <w:sz w:val="24"/>
          <w:szCs w:val="24"/>
          <w:lang w:eastAsia="en-US"/>
        </w:rPr>
      </w:pPr>
      <w:r w:rsidRPr="000F2B06">
        <w:rPr>
          <w:sz w:val="24"/>
          <w:szCs w:val="24"/>
          <w:lang w:eastAsia="en-US"/>
        </w:rPr>
        <w:t xml:space="preserve">SUSE linux 10.x i nowsze </w:t>
      </w:r>
    </w:p>
    <w:p w14:paraId="6A79A638" w14:textId="77777777" w:rsidR="00961194" w:rsidRPr="000F2B06" w:rsidRDefault="00961194" w:rsidP="00961194">
      <w:pPr>
        <w:numPr>
          <w:ilvl w:val="1"/>
          <w:numId w:val="120"/>
        </w:numPr>
        <w:suppressAutoHyphens w:val="0"/>
        <w:spacing w:after="0" w:line="240" w:lineRule="auto"/>
        <w:contextualSpacing/>
        <w:jc w:val="both"/>
        <w:rPr>
          <w:sz w:val="24"/>
          <w:szCs w:val="24"/>
          <w:lang w:eastAsia="en-US"/>
        </w:rPr>
      </w:pPr>
      <w:r w:rsidRPr="000F2B06">
        <w:rPr>
          <w:sz w:val="24"/>
          <w:szCs w:val="24"/>
          <w:lang w:eastAsia="en-US"/>
        </w:rPr>
        <w:t xml:space="preserve">System ma posiadać funkcję kontroli stanu oprogramowania anty-wirusowego, anty-spyware, firewalla </w:t>
      </w:r>
    </w:p>
    <w:p w14:paraId="57EA9AB8" w14:textId="77777777" w:rsidR="00961194" w:rsidRPr="000F2B06" w:rsidRDefault="00961194" w:rsidP="00961194">
      <w:pPr>
        <w:numPr>
          <w:ilvl w:val="1"/>
          <w:numId w:val="120"/>
        </w:numPr>
        <w:suppressAutoHyphens w:val="0"/>
        <w:spacing w:after="0" w:line="240" w:lineRule="auto"/>
        <w:contextualSpacing/>
        <w:jc w:val="both"/>
        <w:rPr>
          <w:sz w:val="24"/>
          <w:szCs w:val="24"/>
          <w:lang w:eastAsia="en-US"/>
        </w:rPr>
      </w:pPr>
      <w:r w:rsidRPr="000F2B06">
        <w:rPr>
          <w:sz w:val="24"/>
          <w:szCs w:val="24"/>
          <w:lang w:eastAsia="en-US"/>
        </w:rPr>
        <w:t>Informacje o statusie monitorowanych końcówek mają się wyświetlać on-line</w:t>
      </w:r>
    </w:p>
    <w:p w14:paraId="5E3E5FA8" w14:textId="77777777" w:rsidR="00961194" w:rsidRPr="000F2B06" w:rsidRDefault="00961194" w:rsidP="00961194">
      <w:pPr>
        <w:numPr>
          <w:ilvl w:val="1"/>
          <w:numId w:val="120"/>
        </w:numPr>
        <w:suppressAutoHyphens w:val="0"/>
        <w:spacing w:after="0" w:line="240" w:lineRule="auto"/>
        <w:contextualSpacing/>
        <w:rPr>
          <w:sz w:val="24"/>
          <w:szCs w:val="24"/>
          <w:lang w:eastAsia="en-US"/>
        </w:rPr>
      </w:pPr>
      <w:r w:rsidRPr="000F2B06">
        <w:rPr>
          <w:sz w:val="24"/>
          <w:szCs w:val="24"/>
          <w:lang w:eastAsia="en-US"/>
        </w:rPr>
        <w:t xml:space="preserve">System powinien obsługiwać agenta w formie </w:t>
      </w:r>
    </w:p>
    <w:p w14:paraId="19E88F91" w14:textId="77777777" w:rsidR="00961194" w:rsidRPr="000F2B06" w:rsidRDefault="00961194" w:rsidP="00961194">
      <w:pPr>
        <w:numPr>
          <w:ilvl w:val="0"/>
          <w:numId w:val="119"/>
        </w:numPr>
        <w:tabs>
          <w:tab w:val="left" w:pos="1701"/>
          <w:tab w:val="left" w:pos="1843"/>
        </w:tabs>
        <w:suppressAutoHyphens w:val="0"/>
        <w:spacing w:after="0" w:line="240" w:lineRule="auto"/>
        <w:ind w:left="1276" w:firstLine="142"/>
        <w:contextualSpacing/>
        <w:rPr>
          <w:sz w:val="24"/>
          <w:szCs w:val="24"/>
          <w:lang w:eastAsia="en-US"/>
        </w:rPr>
      </w:pPr>
      <w:r w:rsidRPr="000F2B06">
        <w:rPr>
          <w:sz w:val="24"/>
          <w:szCs w:val="24"/>
          <w:lang w:eastAsia="en-US"/>
        </w:rPr>
        <w:t>Stałej (Presistent Agent)</w:t>
      </w:r>
    </w:p>
    <w:p w14:paraId="09D877DC" w14:textId="77777777" w:rsidR="00961194" w:rsidRPr="000F2B06" w:rsidRDefault="00961194" w:rsidP="00961194">
      <w:pPr>
        <w:numPr>
          <w:ilvl w:val="0"/>
          <w:numId w:val="112"/>
        </w:numPr>
        <w:tabs>
          <w:tab w:val="left" w:pos="1701"/>
          <w:tab w:val="left" w:pos="1843"/>
        </w:tabs>
        <w:suppressAutoHyphens w:val="0"/>
        <w:spacing w:after="0" w:line="240" w:lineRule="auto"/>
        <w:ind w:left="1276" w:firstLine="142"/>
        <w:contextualSpacing/>
        <w:rPr>
          <w:sz w:val="24"/>
          <w:szCs w:val="24"/>
          <w:lang w:eastAsia="en-US"/>
        </w:rPr>
      </w:pPr>
      <w:r w:rsidRPr="000F2B06">
        <w:rPr>
          <w:sz w:val="24"/>
          <w:szCs w:val="24"/>
          <w:lang w:eastAsia="en-US"/>
        </w:rPr>
        <w:t xml:space="preserve">Tymczasowej (Dissolvabe Agent) </w:t>
      </w:r>
    </w:p>
    <w:p w14:paraId="507ADFA7" w14:textId="77777777" w:rsidR="00961194" w:rsidRPr="00961194" w:rsidRDefault="00961194" w:rsidP="00961194">
      <w:pPr>
        <w:numPr>
          <w:ilvl w:val="0"/>
          <w:numId w:val="101"/>
        </w:numPr>
        <w:tabs>
          <w:tab w:val="left" w:pos="1701"/>
          <w:tab w:val="left" w:pos="1843"/>
        </w:tabs>
        <w:suppressAutoHyphens w:val="0"/>
        <w:spacing w:after="0" w:line="240" w:lineRule="auto"/>
        <w:ind w:left="1276" w:firstLine="142"/>
        <w:contextualSpacing/>
        <w:rPr>
          <w:sz w:val="24"/>
          <w:szCs w:val="24"/>
          <w:lang w:val="en-GB" w:eastAsia="en-US"/>
        </w:rPr>
      </w:pPr>
      <w:r w:rsidRPr="00961194">
        <w:rPr>
          <w:sz w:val="24"/>
          <w:szCs w:val="24"/>
          <w:lang w:eastAsia="en-US"/>
        </w:rPr>
        <w:t>Agenta NAP</w:t>
      </w:r>
    </w:p>
    <w:p w14:paraId="14E2F45E" w14:textId="77777777" w:rsidR="00961194" w:rsidRPr="00961194" w:rsidRDefault="00961194" w:rsidP="00961194">
      <w:pPr>
        <w:numPr>
          <w:ilvl w:val="1"/>
          <w:numId w:val="116"/>
        </w:numPr>
        <w:suppressAutoHyphens w:val="0"/>
        <w:spacing w:after="0" w:line="240" w:lineRule="auto"/>
        <w:ind w:left="567" w:hanging="283"/>
        <w:contextualSpacing/>
        <w:jc w:val="both"/>
        <w:rPr>
          <w:sz w:val="24"/>
          <w:szCs w:val="24"/>
          <w:lang w:val="en-GB" w:eastAsia="en-US"/>
        </w:rPr>
      </w:pPr>
      <w:r w:rsidRPr="00961194">
        <w:rPr>
          <w:sz w:val="24"/>
          <w:szCs w:val="24"/>
          <w:lang w:eastAsia="en-US"/>
        </w:rPr>
        <w:t xml:space="preserve">System ma posiadać minimum 3 letnią gwarancję (serwis) producenta. Gwarancja musi zapewniać dostęp do poprawek oprogramowania urządzenia oraz wsparcia technicznego w trybie 24x7 na wszystkie elementy i licencje. Całość świadczeń gwarancyjnych musi być realizowana bezpośrednio przez producenta sprzętu lub jego autoryzowany serwis. </w:t>
      </w:r>
      <w:r w:rsidRPr="000F2B06">
        <w:rPr>
          <w:sz w:val="24"/>
          <w:szCs w:val="24"/>
          <w:lang w:eastAsia="en-US"/>
        </w:rPr>
        <w:t>Zamawiający musi mieć bezpośredni dostęp</w:t>
      </w:r>
      <w:r w:rsidRPr="00961194">
        <w:rPr>
          <w:sz w:val="24"/>
          <w:szCs w:val="24"/>
          <w:lang w:val="en-GB" w:eastAsia="en-US"/>
        </w:rPr>
        <w:t xml:space="preserve"> do </w:t>
      </w:r>
      <w:r w:rsidRPr="00961194">
        <w:rPr>
          <w:sz w:val="24"/>
          <w:szCs w:val="24"/>
          <w:lang w:eastAsia="en-US"/>
        </w:rPr>
        <w:t>wsparcia technicznego producenta</w:t>
      </w:r>
      <w:r w:rsidRPr="00961194">
        <w:rPr>
          <w:sz w:val="24"/>
          <w:szCs w:val="24"/>
          <w:lang w:val="en-GB" w:eastAsia="en-US"/>
        </w:rPr>
        <w:t>.</w:t>
      </w:r>
    </w:p>
    <w:p w14:paraId="61C586CC" w14:textId="77777777" w:rsidR="00961194" w:rsidRPr="00961194" w:rsidRDefault="00961194" w:rsidP="00961194">
      <w:pPr>
        <w:numPr>
          <w:ilvl w:val="1"/>
          <w:numId w:val="116"/>
        </w:numPr>
        <w:suppressAutoHyphens w:val="0"/>
        <w:spacing w:after="0" w:line="240" w:lineRule="auto"/>
        <w:ind w:left="567"/>
        <w:contextualSpacing/>
        <w:jc w:val="both"/>
        <w:rPr>
          <w:sz w:val="24"/>
          <w:szCs w:val="24"/>
          <w:lang w:eastAsia="en-US"/>
        </w:rPr>
      </w:pPr>
      <w:r w:rsidRPr="00961194">
        <w:rPr>
          <w:sz w:val="24"/>
          <w:szCs w:val="24"/>
          <w:lang w:eastAsia="en-US"/>
        </w:rPr>
        <w:t>Do rozwiązania musi być dostępna publicznie, na stronie producenta, dokumentacja techniczna opisująca wdrożenie i użytkowanie systemu. Wszystkie wymagane funkcje muszą być dostępne w chwili składania oferty i udokumentowane (opisane w dokumentacji lub możliwe do sprawdzenia na wersji ewaluacyjnej systemu). Nie dopuszcza się scenariusza, w którym jakieś elementy są zaplanowane do realizacji w przyszłości. Zamawiający zastrzega sobie prawo do weryfikacji spełnienia wymagań.</w:t>
      </w:r>
    </w:p>
    <w:p w14:paraId="71D13957" w14:textId="77777777" w:rsidR="00961194" w:rsidRPr="00961194" w:rsidRDefault="00961194" w:rsidP="00961194">
      <w:pPr>
        <w:numPr>
          <w:ilvl w:val="0"/>
          <w:numId w:val="123"/>
        </w:numPr>
        <w:suppressAutoHyphens w:val="0"/>
        <w:spacing w:after="0" w:line="240" w:lineRule="auto"/>
        <w:ind w:left="567"/>
        <w:contextualSpacing/>
        <w:jc w:val="both"/>
        <w:rPr>
          <w:sz w:val="24"/>
          <w:szCs w:val="24"/>
          <w:lang w:eastAsia="en-US"/>
        </w:rPr>
      </w:pPr>
      <w:r w:rsidRPr="00961194">
        <w:rPr>
          <w:sz w:val="24"/>
          <w:szCs w:val="24"/>
          <w:lang w:eastAsia="en-US"/>
        </w:rPr>
        <w:t xml:space="preserve">Oferta musi zawierać kompletne zestawianie numerów katalogowych produktów i wszystkich jego dodatkowych składników umożliwiających ich jednoznaczną identyfikację u producenta sprzętu   </w:t>
      </w:r>
    </w:p>
    <w:p w14:paraId="2BB6A3EE" w14:textId="6AED3807" w:rsidR="00961194" w:rsidRDefault="00961194" w:rsidP="00961194">
      <w:pPr>
        <w:numPr>
          <w:ilvl w:val="0"/>
          <w:numId w:val="123"/>
        </w:numPr>
        <w:suppressAutoHyphens w:val="0"/>
        <w:spacing w:after="0" w:line="240" w:lineRule="auto"/>
        <w:ind w:left="567"/>
        <w:contextualSpacing/>
        <w:jc w:val="both"/>
        <w:rPr>
          <w:sz w:val="24"/>
          <w:szCs w:val="24"/>
          <w:lang w:eastAsia="en-US"/>
        </w:rPr>
      </w:pPr>
      <w:r w:rsidRPr="00961194">
        <w:rPr>
          <w:sz w:val="24"/>
          <w:szCs w:val="24"/>
          <w:lang w:eastAsia="en-US"/>
        </w:rPr>
        <w:t>Zamawiający może zażądać przeprowadzenia przed dostawą testów wybranych funkcji sprzętu i oprogramowania wymaganych w niniejszym postępowaniu. Testy potwierdzające działania wymaganych funkcji muszą zostać przeprowadzone w siedzibie Zamawiającego w terminie nie dłuższym niż 2 tygodnie od chwili zażądania przez Zamawiającego ich przeprowadzenia. Nieprzystąpienie do testów lub nieskuteczne ich przeprowadzenie (brak potwierdzenia przez Zamawiającego, że testy zostały zakończone pomyślnie) skutkować będzie odrzuceniem oferty.</w:t>
      </w:r>
    </w:p>
    <w:p w14:paraId="298B6665" w14:textId="77777777" w:rsidR="00961194" w:rsidRPr="00961194" w:rsidRDefault="00961194" w:rsidP="00961194">
      <w:pPr>
        <w:suppressAutoHyphens w:val="0"/>
        <w:spacing w:after="0" w:line="240" w:lineRule="auto"/>
        <w:ind w:left="567"/>
        <w:contextualSpacing/>
        <w:jc w:val="both"/>
        <w:rPr>
          <w:sz w:val="8"/>
          <w:szCs w:val="8"/>
          <w:lang w:eastAsia="en-US"/>
        </w:rPr>
      </w:pPr>
    </w:p>
    <w:p w14:paraId="18BBBA2E" w14:textId="77777777" w:rsidR="00961194" w:rsidRPr="00961194" w:rsidRDefault="00961194" w:rsidP="00961194">
      <w:pPr>
        <w:suppressAutoHyphens w:val="0"/>
        <w:spacing w:after="0" w:line="240" w:lineRule="auto"/>
        <w:rPr>
          <w:b/>
          <w:sz w:val="24"/>
          <w:szCs w:val="24"/>
          <w:lang w:eastAsia="en-US"/>
        </w:rPr>
      </w:pPr>
      <w:r w:rsidRPr="00961194">
        <w:rPr>
          <w:b/>
          <w:sz w:val="24"/>
          <w:szCs w:val="24"/>
          <w:lang w:eastAsia="en-US"/>
        </w:rPr>
        <w:t>Wymagany zakres usług:</w:t>
      </w:r>
    </w:p>
    <w:p w14:paraId="74E24396" w14:textId="77777777" w:rsidR="00961194" w:rsidRPr="00961194" w:rsidRDefault="00961194" w:rsidP="00961194">
      <w:pPr>
        <w:suppressAutoHyphens w:val="0"/>
        <w:autoSpaceDE w:val="0"/>
        <w:autoSpaceDN w:val="0"/>
        <w:adjustRightInd w:val="0"/>
        <w:spacing w:after="0" w:line="240" w:lineRule="auto"/>
        <w:rPr>
          <w:sz w:val="24"/>
          <w:szCs w:val="24"/>
          <w:lang w:eastAsia="en-US"/>
        </w:rPr>
      </w:pPr>
      <w:r w:rsidRPr="00961194">
        <w:rPr>
          <w:sz w:val="24"/>
          <w:szCs w:val="24"/>
          <w:lang w:eastAsia="en-US"/>
        </w:rPr>
        <w:t>Usługa montażu, instalacji i konfiguracji urządzeń WiFi ma obejmować:</w:t>
      </w:r>
    </w:p>
    <w:p w14:paraId="2747B945" w14:textId="77777777" w:rsidR="00961194" w:rsidRPr="00961194" w:rsidRDefault="00961194" w:rsidP="00961194">
      <w:pPr>
        <w:suppressAutoHyphens w:val="0"/>
        <w:autoSpaceDE w:val="0"/>
        <w:autoSpaceDN w:val="0"/>
        <w:adjustRightInd w:val="0"/>
        <w:spacing w:after="0" w:line="240" w:lineRule="auto"/>
        <w:ind w:left="142" w:hanging="142"/>
        <w:jc w:val="both"/>
        <w:rPr>
          <w:sz w:val="24"/>
          <w:szCs w:val="24"/>
          <w:lang w:eastAsia="en-US"/>
        </w:rPr>
      </w:pPr>
      <w:r w:rsidRPr="00961194">
        <w:rPr>
          <w:sz w:val="24"/>
          <w:szCs w:val="24"/>
          <w:lang w:eastAsia="en-US"/>
        </w:rPr>
        <w:t>- instalację okablowania strukturalnego i montażu punktów dostępowych w wyznaczonych miejscach z zastosowaniem fabrycznych zestawów montażowych</w:t>
      </w:r>
    </w:p>
    <w:p w14:paraId="059B5593" w14:textId="77777777" w:rsidR="00961194" w:rsidRPr="00961194" w:rsidRDefault="00961194" w:rsidP="00961194">
      <w:pPr>
        <w:suppressAutoHyphens w:val="0"/>
        <w:autoSpaceDE w:val="0"/>
        <w:autoSpaceDN w:val="0"/>
        <w:adjustRightInd w:val="0"/>
        <w:spacing w:after="0" w:line="240" w:lineRule="auto"/>
        <w:jc w:val="both"/>
        <w:rPr>
          <w:sz w:val="24"/>
          <w:szCs w:val="24"/>
          <w:lang w:eastAsia="en-US"/>
        </w:rPr>
      </w:pPr>
      <w:r w:rsidRPr="00961194">
        <w:rPr>
          <w:sz w:val="24"/>
          <w:szCs w:val="24"/>
          <w:lang w:eastAsia="en-US"/>
        </w:rPr>
        <w:t>- podłączenie punktów dostępowych do sieci LAN poprzez kontroler wifi</w:t>
      </w:r>
    </w:p>
    <w:p w14:paraId="332EA326" w14:textId="77777777" w:rsidR="00961194" w:rsidRPr="00961194" w:rsidRDefault="00961194" w:rsidP="00961194">
      <w:pPr>
        <w:suppressAutoHyphens w:val="0"/>
        <w:autoSpaceDE w:val="0"/>
        <w:autoSpaceDN w:val="0"/>
        <w:adjustRightInd w:val="0"/>
        <w:spacing w:after="0" w:line="240" w:lineRule="auto"/>
        <w:jc w:val="both"/>
        <w:rPr>
          <w:sz w:val="8"/>
          <w:szCs w:val="8"/>
          <w:lang w:eastAsia="en-US"/>
        </w:rPr>
      </w:pPr>
    </w:p>
    <w:p w14:paraId="1F35ABDE" w14:textId="77777777" w:rsidR="00961194" w:rsidRPr="00961194" w:rsidRDefault="00961194" w:rsidP="00961194">
      <w:pPr>
        <w:suppressAutoHyphens w:val="0"/>
        <w:autoSpaceDE w:val="0"/>
        <w:autoSpaceDN w:val="0"/>
        <w:adjustRightInd w:val="0"/>
        <w:spacing w:after="0" w:line="240" w:lineRule="auto"/>
        <w:jc w:val="both"/>
        <w:rPr>
          <w:sz w:val="24"/>
          <w:szCs w:val="24"/>
          <w:lang w:eastAsia="en-US"/>
        </w:rPr>
      </w:pPr>
      <w:r w:rsidRPr="00961194">
        <w:rPr>
          <w:sz w:val="24"/>
          <w:szCs w:val="24"/>
          <w:lang w:eastAsia="en-US"/>
        </w:rPr>
        <w:t>Usługa związana z systemem kontroli dostępu ma obejmować jego instalację i konfigurację oraz zintegrowanie z posiadanym przez Zamawiającego środowiskiem sieciowym.</w:t>
      </w:r>
    </w:p>
    <w:p w14:paraId="690F2CED" w14:textId="77777777" w:rsidR="00961194" w:rsidRPr="00961194" w:rsidRDefault="00961194" w:rsidP="00961194">
      <w:pPr>
        <w:suppressAutoHyphens w:val="0"/>
        <w:autoSpaceDE w:val="0"/>
        <w:autoSpaceDN w:val="0"/>
        <w:adjustRightInd w:val="0"/>
        <w:spacing w:after="0" w:line="240" w:lineRule="auto"/>
        <w:rPr>
          <w:sz w:val="4"/>
          <w:szCs w:val="4"/>
          <w:lang w:eastAsia="en-US"/>
        </w:rPr>
      </w:pPr>
    </w:p>
    <w:p w14:paraId="063B72AB" w14:textId="77777777" w:rsidR="00961194" w:rsidRPr="00961194" w:rsidRDefault="00961194" w:rsidP="00961194">
      <w:pPr>
        <w:suppressAutoHyphens w:val="0"/>
        <w:autoSpaceDE w:val="0"/>
        <w:autoSpaceDN w:val="0"/>
        <w:adjustRightInd w:val="0"/>
        <w:spacing w:after="0" w:line="240" w:lineRule="auto"/>
        <w:jc w:val="both"/>
        <w:rPr>
          <w:sz w:val="24"/>
          <w:szCs w:val="24"/>
          <w:lang w:eastAsia="en-US"/>
        </w:rPr>
      </w:pPr>
      <w:r w:rsidRPr="00961194">
        <w:rPr>
          <w:sz w:val="24"/>
          <w:szCs w:val="24"/>
          <w:lang w:eastAsia="en-US"/>
        </w:rPr>
        <w:t>Ponadto zamawiający wymaga dostarczenia dokumentacji wdrożonego i uruchomionego środowiska sieciowego i przeprowadzenia szkolenia w zakresie konfiguracji i obsługi wdrożonego systemu.</w:t>
      </w:r>
    </w:p>
    <w:p w14:paraId="27F84953" w14:textId="39BBA483" w:rsidR="007812FF" w:rsidRPr="000F2B06" w:rsidRDefault="007812FF" w:rsidP="007812FF">
      <w:pPr>
        <w:autoSpaceDE w:val="0"/>
        <w:autoSpaceDN w:val="0"/>
        <w:adjustRightInd w:val="0"/>
        <w:spacing w:after="0" w:line="240" w:lineRule="auto"/>
        <w:jc w:val="both"/>
        <w:rPr>
          <w:sz w:val="8"/>
          <w:szCs w:val="8"/>
        </w:rPr>
      </w:pPr>
    </w:p>
    <w:p w14:paraId="6043CD55" w14:textId="77777777" w:rsidR="000F2B06" w:rsidRPr="000F2B06" w:rsidRDefault="000F2B06" w:rsidP="000F2B06">
      <w:pPr>
        <w:suppressAutoHyphens w:val="0"/>
        <w:spacing w:after="0" w:line="360" w:lineRule="auto"/>
        <w:contextualSpacing/>
        <w:jc w:val="both"/>
        <w:rPr>
          <w:rFonts w:eastAsia="Times New Roman"/>
          <w:b/>
          <w:sz w:val="24"/>
          <w:szCs w:val="24"/>
          <w:lang w:eastAsia="pl-PL"/>
        </w:rPr>
      </w:pPr>
      <w:r w:rsidRPr="000F2B06">
        <w:rPr>
          <w:rFonts w:eastAsia="Times New Roman"/>
          <w:b/>
          <w:sz w:val="24"/>
          <w:szCs w:val="24"/>
          <w:lang w:eastAsia="pl-PL"/>
        </w:rPr>
        <w:t>Wymogi dotyczące gwarancji i serwisu gwarancyjnego oraz pogwarancyjnego.</w:t>
      </w:r>
    </w:p>
    <w:p w14:paraId="24292FB7" w14:textId="77777777" w:rsidR="000F2B06" w:rsidRPr="000F2B06" w:rsidRDefault="000F2B06" w:rsidP="000F2B06">
      <w:pPr>
        <w:suppressAutoHyphens w:val="0"/>
        <w:spacing w:after="0" w:line="240" w:lineRule="auto"/>
        <w:jc w:val="both"/>
        <w:rPr>
          <w:sz w:val="24"/>
          <w:szCs w:val="24"/>
          <w:lang w:eastAsia="en-US"/>
        </w:rPr>
      </w:pPr>
      <w:r w:rsidRPr="000F2B06">
        <w:rPr>
          <w:sz w:val="24"/>
          <w:szCs w:val="24"/>
          <w:lang w:eastAsia="en-US"/>
        </w:rPr>
        <w:t>Punkty dostępowe muszą być objęte co najmniej ograniczoną dożywotnią gwarancją producenta tj. gwarancją przez 5 lat od daty ogłoszenia przez producenta zaprzestania sprzedaży danego modelu urządzenia. Gwarancja realizowana jest przez zwrot zepsutego urządzenia do producenta, który w terminie nie dłuższym niż 10 dni przesyła zamiennik. Gwarancja musi być realizowana bezpośrednio przez producenta sprzętu.</w:t>
      </w:r>
    </w:p>
    <w:p w14:paraId="5B18404B" w14:textId="77777777" w:rsidR="000F2B06" w:rsidRPr="000F2B06" w:rsidRDefault="000F2B06" w:rsidP="000F2B06">
      <w:pPr>
        <w:suppressAutoHyphens w:val="0"/>
        <w:spacing w:after="0" w:line="240" w:lineRule="auto"/>
        <w:jc w:val="both"/>
        <w:rPr>
          <w:sz w:val="24"/>
          <w:szCs w:val="24"/>
          <w:lang w:eastAsia="en-US"/>
        </w:rPr>
      </w:pPr>
      <w:r w:rsidRPr="000F2B06">
        <w:rPr>
          <w:sz w:val="24"/>
          <w:szCs w:val="24"/>
          <w:lang w:eastAsia="en-US"/>
        </w:rPr>
        <w:t>System kontroli dostępu musi być objęty minimum 3 letnią gwarancją (serwisem) producenta. Gwarancja musi zapewniać dostęp do poprawek oprogramowania urządzenia oraz wsparcia technicznego w trybie 24x7 na wszystkie elementy i licencje. Całość świadczeń gwarancyjnych musi być realizowana bezpośrednio przez producenta sprzętu lub jego autoryzowany serwis. Zamawiający musi mieć bezpośredni dostęp do wsparcia technicznego producenta.</w:t>
      </w:r>
    </w:p>
    <w:p w14:paraId="7A11567D" w14:textId="545DE5BF" w:rsidR="00161BB2" w:rsidRDefault="00161BB2" w:rsidP="000F2B06">
      <w:pPr>
        <w:jc w:val="both"/>
        <w:rPr>
          <w:rFonts w:eastAsia="Times New Roman"/>
          <w:b/>
          <w:lang w:eastAsia="pl-PL"/>
        </w:rPr>
      </w:pPr>
    </w:p>
    <w:p w14:paraId="3143A6B5" w14:textId="68D26825" w:rsidR="006D22C2" w:rsidRDefault="006D22C2" w:rsidP="00AB0831">
      <w:pPr>
        <w:ind w:left="6381" w:firstLine="709"/>
        <w:jc w:val="both"/>
        <w:rPr>
          <w:rFonts w:eastAsia="Times New Roman"/>
          <w:b/>
          <w:lang w:eastAsia="pl-PL"/>
        </w:rPr>
      </w:pPr>
    </w:p>
    <w:p w14:paraId="6AF2525E" w14:textId="1A6BD731" w:rsidR="006D22C2" w:rsidRDefault="006D22C2" w:rsidP="00AB0831">
      <w:pPr>
        <w:ind w:left="6381" w:firstLine="709"/>
        <w:jc w:val="both"/>
        <w:rPr>
          <w:rFonts w:eastAsia="Times New Roman"/>
          <w:b/>
          <w:lang w:eastAsia="pl-PL"/>
        </w:rPr>
      </w:pPr>
    </w:p>
    <w:p w14:paraId="362B309E" w14:textId="4299E60C" w:rsidR="006D22C2" w:rsidRDefault="006D22C2" w:rsidP="00AB0831">
      <w:pPr>
        <w:ind w:left="6381" w:firstLine="709"/>
        <w:jc w:val="both"/>
        <w:rPr>
          <w:rFonts w:eastAsia="Times New Roman"/>
          <w:b/>
          <w:lang w:eastAsia="pl-PL"/>
        </w:rPr>
      </w:pPr>
    </w:p>
    <w:p w14:paraId="251B2A3C" w14:textId="45FC01C2" w:rsidR="006D22C2" w:rsidRDefault="006D22C2" w:rsidP="00AB0831">
      <w:pPr>
        <w:ind w:left="6381" w:firstLine="709"/>
        <w:jc w:val="both"/>
        <w:rPr>
          <w:rFonts w:eastAsia="Times New Roman"/>
          <w:b/>
          <w:lang w:eastAsia="pl-PL"/>
        </w:rPr>
      </w:pPr>
    </w:p>
    <w:p w14:paraId="6FDC3E13" w14:textId="4D98F8C2" w:rsidR="006D22C2" w:rsidRDefault="006D22C2" w:rsidP="00AB0831">
      <w:pPr>
        <w:ind w:left="6381" w:firstLine="709"/>
        <w:jc w:val="both"/>
        <w:rPr>
          <w:rFonts w:eastAsia="Times New Roman"/>
          <w:b/>
          <w:lang w:eastAsia="pl-PL"/>
        </w:rPr>
      </w:pPr>
    </w:p>
    <w:p w14:paraId="008BFC27" w14:textId="77777777" w:rsidR="006D22C2" w:rsidRDefault="006D22C2" w:rsidP="00AB0831">
      <w:pPr>
        <w:ind w:left="6381" w:firstLine="709"/>
        <w:jc w:val="both"/>
        <w:rPr>
          <w:b/>
          <w:i/>
          <w:u w:val="single"/>
        </w:rPr>
      </w:pPr>
    </w:p>
    <w:p w14:paraId="2CABF281" w14:textId="2E1A5D4D" w:rsidR="003E702E" w:rsidRDefault="003E702E" w:rsidP="00AB0831">
      <w:pPr>
        <w:ind w:left="6381" w:firstLine="709"/>
        <w:jc w:val="both"/>
        <w:rPr>
          <w:b/>
          <w:i/>
          <w:u w:val="single"/>
        </w:rPr>
      </w:pPr>
    </w:p>
    <w:p w14:paraId="447A1B34" w14:textId="77777777" w:rsidR="00B738E6" w:rsidRDefault="00B738E6" w:rsidP="00AB0831">
      <w:pPr>
        <w:ind w:left="6381" w:firstLine="709"/>
        <w:jc w:val="both"/>
        <w:rPr>
          <w:b/>
          <w:i/>
          <w:u w:val="single"/>
        </w:rPr>
      </w:pPr>
    </w:p>
    <w:p w14:paraId="2C9117F1" w14:textId="1D39EB51" w:rsidR="003E702E" w:rsidRDefault="003E702E" w:rsidP="00AB0831">
      <w:pPr>
        <w:ind w:left="6381" w:firstLine="709"/>
        <w:jc w:val="both"/>
        <w:rPr>
          <w:b/>
          <w:i/>
          <w:u w:val="single"/>
        </w:rPr>
      </w:pPr>
    </w:p>
    <w:p w14:paraId="52055166" w14:textId="15BC2EB1" w:rsidR="00961194" w:rsidRDefault="00961194" w:rsidP="00AB0831">
      <w:pPr>
        <w:ind w:left="6381" w:firstLine="709"/>
        <w:jc w:val="both"/>
        <w:rPr>
          <w:b/>
          <w:i/>
          <w:u w:val="single"/>
        </w:rPr>
      </w:pPr>
    </w:p>
    <w:p w14:paraId="64D6E821" w14:textId="0D80C253" w:rsidR="00961194" w:rsidRDefault="00961194" w:rsidP="006F23AD">
      <w:pPr>
        <w:jc w:val="both"/>
        <w:rPr>
          <w:b/>
          <w:i/>
          <w:u w:val="single"/>
        </w:rPr>
      </w:pPr>
    </w:p>
    <w:p w14:paraId="7F20013A" w14:textId="50FA2BCB" w:rsidR="00AF6E6F" w:rsidRPr="0008207D" w:rsidRDefault="0008207D" w:rsidP="0008207D">
      <w:pPr>
        <w:spacing w:after="0" w:line="240" w:lineRule="auto"/>
        <w:ind w:left="6379" w:firstLine="709"/>
        <w:jc w:val="both"/>
        <w:rPr>
          <w:b/>
          <w:i/>
          <w:u w:val="single"/>
        </w:rPr>
      </w:pPr>
      <w:r>
        <w:rPr>
          <w:b/>
          <w:i/>
        </w:rPr>
        <w:t xml:space="preserve">    </w:t>
      </w:r>
      <w:r w:rsidR="00AF6E6F" w:rsidRPr="0008207D">
        <w:rPr>
          <w:b/>
          <w:i/>
          <w:u w:val="single"/>
        </w:rPr>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157F6C4E" w14:textId="77777777" w:rsidR="00255988" w:rsidRPr="00644AAE"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color w:val="FF0000"/>
          <w:sz w:val="24"/>
          <w:szCs w:val="24"/>
          <w:u w:val="single" w:color="000000"/>
          <w:bdr w:val="nil"/>
          <w:lang w:eastAsia="pl-PL"/>
          <w14:textOutline w14:w="12700" w14:cap="flat" w14:cmpd="sng" w14:algn="ctr">
            <w14:noFill/>
            <w14:prstDash w14:val="solid"/>
            <w14:miter w14:lim="400000"/>
          </w14:textOutline>
        </w:rPr>
      </w:pPr>
    </w:p>
    <w:p w14:paraId="12ADFAD4" w14:textId="77777777" w:rsidR="0008207D" w:rsidRPr="0008207D" w:rsidRDefault="0008207D" w:rsidP="0008207D">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UMOWA nr ………..………</w:t>
      </w:r>
    </w:p>
    <w:p w14:paraId="377C5AE7" w14:textId="77777777" w:rsidR="0008207D" w:rsidRPr="0008207D" w:rsidRDefault="0008207D" w:rsidP="0008207D">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 xml:space="preserve">(zw. dalej „Umową”) </w:t>
      </w:r>
    </w:p>
    <w:p w14:paraId="38B81920" w14:textId="77777777" w:rsidR="0008207D" w:rsidRPr="0008207D"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09A8A5DD"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sz w:val="24"/>
          <w:szCs w:val="24"/>
          <w:u w:color="000000"/>
          <w:bdr w:val="nil"/>
          <w:lang w:eastAsia="pl-PL"/>
        </w:rPr>
      </w:pPr>
      <w:r w:rsidRPr="0008207D">
        <w:rPr>
          <w:rFonts w:eastAsia="Arial Unicode MS" w:cs="Arial Unicode MS"/>
          <w:color w:val="000000"/>
          <w:sz w:val="24"/>
          <w:szCs w:val="24"/>
          <w:u w:color="000000"/>
          <w:bdr w:val="nil"/>
          <w:lang w:eastAsia="pl-PL"/>
        </w:rPr>
        <w:t xml:space="preserve">zawarta w dniu   …………………  r. w Gdyni pomiędzy: </w:t>
      </w:r>
    </w:p>
    <w:p w14:paraId="25EFBC78" w14:textId="77777777" w:rsidR="0008207D" w:rsidRPr="0008207D" w:rsidRDefault="0008207D" w:rsidP="0008207D">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p>
    <w:p w14:paraId="791E0F5F" w14:textId="77777777" w:rsidR="0008207D" w:rsidRPr="006D22C2" w:rsidRDefault="0008207D" w:rsidP="006D22C2">
      <w:pPr>
        <w:pBdr>
          <w:top w:val="nil"/>
          <w:left w:val="nil"/>
          <w:bottom w:val="nil"/>
          <w:right w:val="nil"/>
          <w:between w:val="nil"/>
          <w:bar w:val="nil"/>
        </w:pBdr>
        <w:tabs>
          <w:tab w:val="left" w:pos="851"/>
        </w:tabs>
        <w:suppressAutoHyphens w:val="0"/>
        <w:spacing w:after="0" w:line="240" w:lineRule="auto"/>
        <w:ind w:right="68"/>
        <w:rPr>
          <w:rFonts w:eastAsia="Arial Unicode MS"/>
          <w:color w:val="000000"/>
          <w:u w:color="000000"/>
          <w:bdr w:val="nil"/>
          <w:lang w:eastAsia="pl-PL"/>
        </w:rPr>
      </w:pPr>
      <w:r w:rsidRPr="006D22C2">
        <w:rPr>
          <w:rFonts w:eastAsia="Arial Unicode MS"/>
          <w:b/>
          <w:bCs/>
          <w:color w:val="000000"/>
          <w:u w:color="000000"/>
          <w:bdr w:val="nil"/>
          <w:lang w:eastAsia="pl-PL"/>
        </w:rPr>
        <w:t xml:space="preserve">Akademią Marynarki Wojennej im. Bohaterów Westerplatte, </w:t>
      </w:r>
      <w:r w:rsidRPr="006D22C2">
        <w:rPr>
          <w:rFonts w:eastAsia="Arial Unicode MS"/>
          <w:color w:val="000000"/>
          <w:u w:color="000000"/>
          <w:bdr w:val="nil"/>
          <w:lang w:eastAsia="pl-PL"/>
        </w:rPr>
        <w:t xml:space="preserve">ul. Śmidowicza 69, 81-127 Gdynia, </w:t>
      </w:r>
      <w:r w:rsidRPr="006D22C2">
        <w:rPr>
          <w:rFonts w:eastAsia="Arial Unicode MS"/>
          <w:bCs/>
          <w:color w:val="000000"/>
          <w:u w:color="000000"/>
          <w:bdr w:val="nil"/>
          <w:lang w:eastAsia="pl-PL"/>
        </w:rPr>
        <w:t>NIP: 586-010-46-93</w:t>
      </w:r>
      <w:r w:rsidRPr="006D22C2">
        <w:rPr>
          <w:rFonts w:eastAsia="Arial Unicode MS"/>
          <w:color w:val="000000"/>
          <w:u w:color="000000"/>
          <w:bdr w:val="nil"/>
          <w:lang w:eastAsia="pl-PL"/>
        </w:rPr>
        <w:t xml:space="preserve">, </w:t>
      </w:r>
    </w:p>
    <w:p w14:paraId="1140B02B" w14:textId="77777777" w:rsidR="0008207D" w:rsidRPr="006D22C2" w:rsidRDefault="0008207D" w:rsidP="006D22C2">
      <w:pPr>
        <w:pBdr>
          <w:top w:val="nil"/>
          <w:left w:val="nil"/>
          <w:bottom w:val="nil"/>
          <w:right w:val="nil"/>
          <w:between w:val="nil"/>
          <w:bar w:val="nil"/>
        </w:pBdr>
        <w:tabs>
          <w:tab w:val="left" w:pos="851"/>
        </w:tabs>
        <w:suppressAutoHyphens w:val="0"/>
        <w:spacing w:after="0" w:line="240" w:lineRule="auto"/>
        <w:ind w:right="68"/>
        <w:rPr>
          <w:rFonts w:eastAsia="Arial Unicode MS"/>
          <w:color w:val="000000"/>
          <w:u w:color="000000"/>
          <w:bdr w:val="nil"/>
          <w:lang w:eastAsia="pl-PL"/>
        </w:rPr>
      </w:pPr>
      <w:r w:rsidRPr="006D22C2">
        <w:rPr>
          <w:rFonts w:eastAsia="Arial Unicode MS"/>
          <w:color w:val="000000"/>
          <w:u w:color="000000"/>
          <w:bdr w:val="nil"/>
          <w:lang w:eastAsia="pl-PL"/>
        </w:rPr>
        <w:t xml:space="preserve">reprezentowaną przez: </w:t>
      </w:r>
    </w:p>
    <w:p w14:paraId="79B31073" w14:textId="77777777" w:rsidR="0008207D" w:rsidRPr="006D22C2" w:rsidRDefault="0008207D" w:rsidP="006D22C2">
      <w:pPr>
        <w:pBdr>
          <w:top w:val="nil"/>
          <w:left w:val="nil"/>
          <w:bottom w:val="nil"/>
          <w:right w:val="nil"/>
          <w:between w:val="nil"/>
          <w:bar w:val="nil"/>
        </w:pBdr>
        <w:tabs>
          <w:tab w:val="left" w:pos="851"/>
        </w:tabs>
        <w:suppressAutoHyphens w:val="0"/>
        <w:spacing w:after="0" w:line="240" w:lineRule="auto"/>
        <w:ind w:right="68"/>
        <w:jc w:val="both"/>
        <w:rPr>
          <w:rFonts w:eastAsia="Arial Unicode MS"/>
          <w:i/>
          <w:iCs/>
          <w:color w:val="000000"/>
          <w:u w:color="000000"/>
          <w:bdr w:val="nil"/>
          <w:lang w:eastAsia="pl-PL"/>
        </w:rPr>
      </w:pPr>
      <w:r w:rsidRPr="006D22C2">
        <w:rPr>
          <w:rFonts w:eastAsia="Arial Unicode MS"/>
          <w:b/>
          <w:color w:val="000000"/>
          <w:u w:color="000000"/>
          <w:bdr w:val="nil"/>
          <w:lang w:eastAsia="pl-PL"/>
        </w:rPr>
        <w:t>KANCLERZA – Marka DRYGASA</w:t>
      </w:r>
      <w:r w:rsidRPr="006D22C2">
        <w:rPr>
          <w:rFonts w:eastAsia="Arial Unicode MS"/>
          <w:color w:val="000000"/>
          <w:u w:color="000000"/>
          <w:bdr w:val="nil"/>
          <w:lang w:eastAsia="pl-PL"/>
        </w:rPr>
        <w:t xml:space="preserve">, działającego na mocy pełnomocnictwa </w:t>
      </w:r>
      <w:r w:rsidRPr="006D22C2">
        <w:rPr>
          <w:rFonts w:eastAsia="Arial Unicode MS"/>
          <w:bCs/>
          <w:color w:val="000000"/>
          <w:u w:color="000000"/>
          <w:bdr w:val="nil"/>
          <w:lang w:eastAsia="pl-PL"/>
        </w:rPr>
        <w:t xml:space="preserve">Rektora-Komendanta AMW- kontradmirała prof. dr. hab. Tomasza Szubrychta, </w:t>
      </w:r>
    </w:p>
    <w:p w14:paraId="658AF9C5" w14:textId="77777777" w:rsidR="0008207D" w:rsidRPr="006D22C2" w:rsidRDefault="0008207D" w:rsidP="006D22C2">
      <w:pPr>
        <w:pBdr>
          <w:top w:val="nil"/>
          <w:left w:val="nil"/>
          <w:bottom w:val="nil"/>
          <w:right w:val="nil"/>
          <w:between w:val="nil"/>
          <w:bar w:val="nil"/>
        </w:pBdr>
        <w:tabs>
          <w:tab w:val="left" w:pos="851"/>
        </w:tabs>
        <w:suppressAutoHyphens w:val="0"/>
        <w:spacing w:after="0" w:line="240" w:lineRule="auto"/>
        <w:ind w:right="68"/>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zwaną dalej </w:t>
      </w:r>
      <w:r w:rsidRPr="006D22C2">
        <w:rPr>
          <w:rFonts w:eastAsia="Arial Unicode MS"/>
          <w:b/>
          <w:bCs/>
          <w:color w:val="000000"/>
          <w:u w:color="000000"/>
          <w:bdr w:val="nil"/>
          <w:lang w:eastAsia="pl-PL"/>
        </w:rPr>
        <w:t>Zamawiającym</w:t>
      </w:r>
      <w:r w:rsidRPr="006D22C2">
        <w:rPr>
          <w:rFonts w:eastAsia="Arial Unicode MS"/>
          <w:color w:val="000000"/>
          <w:u w:color="000000"/>
          <w:bdr w:val="nil"/>
          <w:lang w:eastAsia="pl-PL"/>
        </w:rPr>
        <w:t>,</w:t>
      </w:r>
    </w:p>
    <w:p w14:paraId="6247C084" w14:textId="77777777" w:rsidR="0008207D" w:rsidRPr="006D22C2" w:rsidRDefault="0008207D" w:rsidP="006D22C2">
      <w:pPr>
        <w:pBdr>
          <w:top w:val="nil"/>
          <w:left w:val="nil"/>
          <w:bottom w:val="nil"/>
          <w:right w:val="nil"/>
          <w:between w:val="nil"/>
          <w:bar w:val="nil"/>
        </w:pBdr>
        <w:suppressAutoHyphens w:val="0"/>
        <w:spacing w:after="0" w:line="240" w:lineRule="auto"/>
        <w:ind w:right="70"/>
        <w:rPr>
          <w:rFonts w:eastAsia="Arial Unicode MS"/>
          <w:color w:val="000000"/>
          <w:u w:color="000000"/>
          <w:bdr w:val="nil"/>
          <w:lang w:eastAsia="pl-PL"/>
        </w:rPr>
      </w:pPr>
      <w:r w:rsidRPr="006D22C2">
        <w:rPr>
          <w:rFonts w:eastAsia="Arial Unicode MS"/>
          <w:color w:val="000000"/>
          <w:u w:color="000000"/>
          <w:bdr w:val="nil"/>
          <w:lang w:eastAsia="pl-PL"/>
        </w:rPr>
        <w:t xml:space="preserve">a </w:t>
      </w:r>
    </w:p>
    <w:p w14:paraId="32DEA4F3" w14:textId="77777777" w:rsidR="0008207D" w:rsidRPr="006D22C2" w:rsidRDefault="0008207D" w:rsidP="006D22C2">
      <w:pPr>
        <w:pBdr>
          <w:top w:val="nil"/>
          <w:left w:val="nil"/>
          <w:bottom w:val="nil"/>
          <w:right w:val="nil"/>
          <w:between w:val="nil"/>
          <w:bar w:val="nil"/>
        </w:pBdr>
        <w:suppressAutoHyphens w:val="0"/>
        <w:spacing w:after="0" w:line="240" w:lineRule="auto"/>
        <w:ind w:right="70"/>
        <w:rPr>
          <w:rFonts w:eastAsia="Arial Unicode MS"/>
          <w:color w:val="000000"/>
          <w:u w:color="000000"/>
          <w:bdr w:val="nil"/>
          <w:lang w:eastAsia="pl-PL"/>
        </w:rPr>
      </w:pPr>
      <w:r w:rsidRPr="006D22C2">
        <w:rPr>
          <w:rFonts w:eastAsia="Arial Unicode MS"/>
          <w:bCs/>
          <w:color w:val="000000"/>
          <w:u w:color="000000"/>
          <w:bdr w:val="nil"/>
          <w:lang w:eastAsia="pl-PL"/>
        </w:rPr>
        <w:t>………………………………………………………………………………………………</w:t>
      </w:r>
      <w:r w:rsidRPr="006D22C2">
        <w:rPr>
          <w:rFonts w:eastAsia="Arial Unicode MS"/>
          <w:color w:val="000000"/>
          <w:u w:color="000000"/>
          <w:bdr w:val="nil"/>
          <w:lang w:eastAsia="pl-PL"/>
        </w:rPr>
        <w:t xml:space="preserve">wpisaną do Centralnej Ewidencji i Informacji o Działalności Gospodarczej w dniu ……., pod numerem </w:t>
      </w:r>
      <w:r w:rsidRPr="006D22C2">
        <w:rPr>
          <w:rFonts w:eastAsia="Arial Unicode MS"/>
          <w:bCs/>
          <w:color w:val="000000"/>
          <w:u w:color="000000"/>
          <w:bdr w:val="nil"/>
          <w:lang w:eastAsia="pl-PL"/>
        </w:rPr>
        <w:t xml:space="preserve">NIP: ………….., REGON ……………, </w:t>
      </w:r>
      <w:r w:rsidRPr="006D22C2">
        <w:rPr>
          <w:rFonts w:eastAsia="Arial Unicode MS"/>
          <w:color w:val="000000"/>
          <w:u w:color="000000"/>
          <w:bdr w:val="nil"/>
          <w:lang w:eastAsia="pl-PL"/>
        </w:rPr>
        <w:t xml:space="preserve">reprezentowaną przez </w:t>
      </w:r>
      <w:r w:rsidRPr="006D22C2">
        <w:rPr>
          <w:rFonts w:eastAsia="Arial Unicode MS"/>
          <w:bCs/>
          <w:color w:val="000000"/>
          <w:u w:color="000000"/>
          <w:bdr w:val="nil"/>
          <w:lang w:eastAsia="pl-PL"/>
        </w:rPr>
        <w:t>…………………………………………………………………………………………………</w:t>
      </w:r>
      <w:r w:rsidRPr="006D22C2">
        <w:rPr>
          <w:rFonts w:eastAsia="Arial Unicode MS"/>
          <w:b/>
          <w:bCs/>
          <w:color w:val="000000"/>
          <w:u w:color="000000"/>
          <w:bdr w:val="nil"/>
          <w:lang w:eastAsia="pl-PL"/>
        </w:rPr>
        <w:t>….…</w:t>
      </w:r>
      <w:r w:rsidRPr="006D22C2">
        <w:rPr>
          <w:rFonts w:eastAsia="Arial Unicode MS"/>
          <w:color w:val="000000"/>
          <w:u w:color="000000"/>
          <w:bdr w:val="nil"/>
          <w:lang w:eastAsia="pl-PL"/>
        </w:rPr>
        <w:t xml:space="preserve"> , </w:t>
      </w:r>
    </w:p>
    <w:p w14:paraId="226ADE1D"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both"/>
        <w:rPr>
          <w:rFonts w:eastAsia="Arial Unicode MS"/>
          <w:b/>
          <w:bCs/>
          <w:color w:val="000000"/>
          <w:u w:color="000000"/>
          <w:bdr w:val="nil"/>
          <w:lang w:eastAsia="pl-PL"/>
        </w:rPr>
      </w:pPr>
      <w:r w:rsidRPr="006D22C2">
        <w:rPr>
          <w:rFonts w:eastAsia="Arial Unicode MS"/>
          <w:color w:val="000000"/>
          <w:u w:color="000000"/>
          <w:bdr w:val="nil"/>
          <w:lang w:eastAsia="pl-PL"/>
        </w:rPr>
        <w:t xml:space="preserve">zwaną dalej </w:t>
      </w:r>
      <w:r w:rsidRPr="006D22C2">
        <w:rPr>
          <w:rFonts w:eastAsia="Arial Unicode MS"/>
          <w:b/>
          <w:bCs/>
          <w:color w:val="000000"/>
          <w:u w:color="000000"/>
          <w:bdr w:val="nil"/>
          <w:lang w:eastAsia="pl-PL"/>
        </w:rPr>
        <w:t xml:space="preserve">Wykonawcą, </w:t>
      </w:r>
    </w:p>
    <w:p w14:paraId="07A979AF"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both"/>
        <w:rPr>
          <w:rFonts w:eastAsia="Arial Unicode MS"/>
          <w:bCs/>
          <w:color w:val="000000"/>
          <w:u w:color="000000"/>
          <w:bdr w:val="nil"/>
          <w:lang w:eastAsia="pl-PL"/>
        </w:rPr>
      </w:pPr>
      <w:r w:rsidRPr="006D22C2">
        <w:rPr>
          <w:rFonts w:eastAsia="Arial Unicode MS"/>
          <w:bCs/>
          <w:color w:val="000000"/>
          <w:u w:color="000000"/>
          <w:bdr w:val="nil"/>
          <w:lang w:eastAsia="pl-PL"/>
        </w:rPr>
        <w:t xml:space="preserve">zwanych dalej łącznie </w:t>
      </w:r>
      <w:r w:rsidRPr="006D22C2">
        <w:rPr>
          <w:rFonts w:eastAsia="Arial Unicode MS"/>
          <w:b/>
          <w:bCs/>
          <w:color w:val="000000"/>
          <w:u w:color="000000"/>
          <w:bdr w:val="nil"/>
          <w:lang w:eastAsia="pl-PL"/>
        </w:rPr>
        <w:t>„Stronami”</w:t>
      </w:r>
      <w:r w:rsidRPr="006D22C2">
        <w:rPr>
          <w:rFonts w:eastAsia="Arial Unicode MS"/>
          <w:bCs/>
          <w:color w:val="000000"/>
          <w:u w:color="000000"/>
          <w:bdr w:val="nil"/>
          <w:lang w:eastAsia="pl-PL"/>
        </w:rPr>
        <w:t xml:space="preserve"> a każdy indywidualnie </w:t>
      </w:r>
      <w:r w:rsidRPr="006D22C2">
        <w:rPr>
          <w:rFonts w:eastAsia="Arial Unicode MS"/>
          <w:b/>
          <w:bCs/>
          <w:color w:val="000000"/>
          <w:u w:color="000000"/>
          <w:bdr w:val="nil"/>
          <w:lang w:eastAsia="pl-PL"/>
        </w:rPr>
        <w:t>„Stroną”</w:t>
      </w:r>
      <w:r w:rsidRPr="006D22C2">
        <w:rPr>
          <w:rFonts w:eastAsia="Arial Unicode MS"/>
          <w:bCs/>
          <w:color w:val="000000"/>
          <w:u w:color="000000"/>
          <w:bdr w:val="nil"/>
          <w:lang w:eastAsia="pl-PL"/>
        </w:rPr>
        <w:t xml:space="preserve">, </w:t>
      </w:r>
    </w:p>
    <w:p w14:paraId="2B88FE95"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o następującej treści: </w:t>
      </w:r>
    </w:p>
    <w:p w14:paraId="419B632F"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p>
    <w:p w14:paraId="0138DFBD"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§1</w:t>
      </w:r>
    </w:p>
    <w:p w14:paraId="7DEC0B15"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both"/>
        <w:rPr>
          <w:rFonts w:eastAsia="Arial Unicode MS"/>
          <w:b/>
          <w:bCs/>
          <w:i/>
          <w:iCs/>
          <w:color w:val="000000"/>
          <w:kern w:val="24"/>
          <w:u w:color="000000"/>
          <w:bdr w:val="nil"/>
          <w:lang w:eastAsia="pl-PL"/>
        </w:rPr>
      </w:pPr>
      <w:r w:rsidRPr="006D22C2">
        <w:rPr>
          <w:rFonts w:eastAsia="Arial Unicode MS"/>
          <w:color w:val="000000"/>
          <w:u w:color="000000"/>
          <w:bdr w:val="nil"/>
          <w:lang w:eastAsia="pl-PL"/>
        </w:rPr>
        <w:t xml:space="preserve">W wyniku wyboru oferty Wykonawcy, w postępowaniu o udzielenie zamówienia publicznego w trybie </w:t>
      </w:r>
      <w:r w:rsidRPr="006D22C2">
        <w:rPr>
          <w:rFonts w:eastAsia="Arial Unicode MS"/>
          <w:bCs/>
          <w:color w:val="000000"/>
          <w:u w:color="000000"/>
          <w:bdr w:val="nil"/>
          <w:lang w:eastAsia="pl-PL"/>
        </w:rPr>
        <w:t xml:space="preserve">podstawowym bez negocjacji na podstawie art. 275 pkt 1 ustawy z dnia 11.09.2019 r. - Prawo zamówień publicznych (t.j. Dz.U. z 2021 r. poz. 1129 z późn. zm.) </w:t>
      </w:r>
      <w:r w:rsidRPr="006D22C2">
        <w:rPr>
          <w:rFonts w:eastAsia="Arial Unicode MS"/>
          <w:color w:val="000000"/>
          <w:u w:color="000000"/>
          <w:bdr w:val="nil"/>
          <w:lang w:eastAsia="pl-PL"/>
        </w:rPr>
        <w:t>w dniu ………….………. Wykonawca zrealizuje zamówienie Zamawiającego pt.: „</w:t>
      </w:r>
      <w:r w:rsidRPr="006D22C2">
        <w:rPr>
          <w:rFonts w:eastAsia="Arial Unicode MS"/>
          <w:b/>
          <w:bCs/>
          <w:i/>
          <w:iCs/>
          <w:color w:val="000000"/>
          <w:kern w:val="24"/>
          <w:u w:color="000000"/>
          <w:bdr w:val="nil"/>
          <w:lang w:eastAsia="pl-PL"/>
        </w:rPr>
        <w:t>Rozbudowa sieci bezprzewodowej o 25 punktów dostępowych i system kontroli dostępu”</w:t>
      </w:r>
      <w:r w:rsidRPr="006D22C2">
        <w:rPr>
          <w:rFonts w:eastAsia="Arial Unicode MS"/>
          <w:color w:val="000000"/>
          <w:kern w:val="24"/>
          <w:u w:color="000000"/>
          <w:bdr w:val="nil"/>
          <w:lang w:eastAsia="pl-PL"/>
        </w:rPr>
        <w:t xml:space="preserve"> (zwane dalej „Przedmiotem umowy”), zgodnie z SWZ oraz złożoną ofertą.</w:t>
      </w:r>
    </w:p>
    <w:p w14:paraId="2A2A5D0D"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§2</w:t>
      </w:r>
    </w:p>
    <w:p w14:paraId="364092A4" w14:textId="77777777" w:rsidR="0008207D" w:rsidRPr="006D22C2" w:rsidRDefault="0008207D" w:rsidP="006D22C2">
      <w:pPr>
        <w:pBdr>
          <w:top w:val="nil"/>
          <w:left w:val="nil"/>
          <w:bottom w:val="nil"/>
          <w:right w:val="nil"/>
          <w:between w:val="nil"/>
          <w:bar w:val="nil"/>
        </w:pBdr>
        <w:suppressAutoHyphens w:val="0"/>
        <w:spacing w:after="0" w:line="240" w:lineRule="auto"/>
        <w:ind w:right="68"/>
        <w:rPr>
          <w:rFonts w:eastAsia="Arial Unicode MS"/>
          <w:color w:val="000000"/>
          <w:u w:color="000000"/>
          <w:bdr w:val="nil"/>
          <w:lang w:eastAsia="pl-PL"/>
        </w:rPr>
      </w:pPr>
      <w:r w:rsidRPr="006D22C2">
        <w:rPr>
          <w:rFonts w:eastAsia="Arial Unicode MS"/>
          <w:color w:val="000000"/>
          <w:u w:color="000000"/>
          <w:bdr w:val="nil"/>
          <w:lang w:eastAsia="pl-PL"/>
        </w:rPr>
        <w:t>Wykonawca oświadcza, że:</w:t>
      </w:r>
    </w:p>
    <w:p w14:paraId="66466C07" w14:textId="77777777" w:rsidR="0008207D" w:rsidRPr="006D22C2" w:rsidRDefault="0008207D" w:rsidP="006D22C2">
      <w:pPr>
        <w:numPr>
          <w:ilvl w:val="0"/>
          <w:numId w:val="128"/>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Jest uprawniony oraz posiada niezbędne kwalifikacje do pełnej realizacji Przedmiotu umowy; </w:t>
      </w:r>
    </w:p>
    <w:p w14:paraId="36AB2934" w14:textId="77777777" w:rsidR="0008207D" w:rsidRPr="006D22C2" w:rsidRDefault="0008207D" w:rsidP="006D22C2">
      <w:pPr>
        <w:numPr>
          <w:ilvl w:val="0"/>
          <w:numId w:val="128"/>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Realizowany Przedmiot umowy może być wykorzystywany bez naruszania praw własności osób trzecich, w tym praw patentowych i praw autorskich; </w:t>
      </w:r>
    </w:p>
    <w:p w14:paraId="5F586F81" w14:textId="77777777" w:rsidR="0008207D" w:rsidRPr="006D22C2" w:rsidRDefault="0008207D" w:rsidP="006D22C2">
      <w:pPr>
        <w:numPr>
          <w:ilvl w:val="0"/>
          <w:numId w:val="128"/>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Realizowany Przedmiot umowy  spełnia  normy przewidziane prawem polskim.</w:t>
      </w:r>
    </w:p>
    <w:p w14:paraId="5EBA89DE"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p>
    <w:p w14:paraId="3547F9F8"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§3</w:t>
      </w:r>
    </w:p>
    <w:p w14:paraId="254D5D49" w14:textId="22C14C74" w:rsidR="0008207D" w:rsidRPr="006D22C2" w:rsidRDefault="0008207D" w:rsidP="006D22C2">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Realizacja Przedmiotu umowy zostanie zakończona do </w:t>
      </w:r>
      <w:r w:rsidR="008A0BF8" w:rsidRPr="006D22C2">
        <w:rPr>
          <w:rFonts w:eastAsia="Arial Unicode MS"/>
          <w:color w:val="000000"/>
          <w:u w:color="000000"/>
          <w:bdr w:val="nil"/>
          <w:lang w:eastAsia="pl-PL"/>
        </w:rPr>
        <w:t>3 miesięcy po podpisaniu umowy</w:t>
      </w:r>
    </w:p>
    <w:p w14:paraId="24008A38" w14:textId="77777777" w:rsidR="0008207D" w:rsidRPr="006D22C2" w:rsidRDefault="0008207D" w:rsidP="006D22C2">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Odbiór Przedmiotu umowy nastąpi na podstawie protokołu przekazania/odbioru podpisanego przez obie Strony.</w:t>
      </w:r>
    </w:p>
    <w:p w14:paraId="43C351DF" w14:textId="77777777" w:rsidR="0008207D" w:rsidRPr="006D22C2" w:rsidRDefault="0008207D" w:rsidP="006D22C2">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Wykonawca ma obowiązek osobistego wykonania całości zamówienia.</w:t>
      </w:r>
    </w:p>
    <w:p w14:paraId="3728B573" w14:textId="77777777" w:rsidR="0008207D" w:rsidRPr="006D22C2" w:rsidRDefault="0008207D" w:rsidP="006D22C2">
      <w:pPr>
        <w:numPr>
          <w:ilvl w:val="0"/>
          <w:numId w:val="130"/>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W przypadku przekroczenia terminu określonego w ust. 1 Wykonawca zapłaci Zamawiającemu karę umowną w wysokości 1% ceny brutto określonej w § 4 ust. 1 za każdy dzień zwłoki, nie więcej jednak niż 20% ceny brutto określonej w § 4 ust. 1.</w:t>
      </w:r>
    </w:p>
    <w:p w14:paraId="2FC5C3A9" w14:textId="77777777" w:rsidR="0008207D" w:rsidRPr="006D22C2" w:rsidRDefault="0008207D" w:rsidP="006D22C2">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Za odstąpienie od Umowy z przyczyn niezależnych od Zamawiającego Wykonawca zapłaci karę umowną w wysokości 20% ceny brutto określonej w § 4 ust. 1.</w:t>
      </w:r>
    </w:p>
    <w:p w14:paraId="50EFFDCA" w14:textId="77777777" w:rsidR="0008207D" w:rsidRPr="006D22C2" w:rsidRDefault="0008207D" w:rsidP="006D22C2">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Za każdą zwłokę w usunięciu wad przedmiotu zamówienia, ujawnionych w okresie gwarancji – Wykonawca zapłaci karę umowną w wysokości 0,5% wartości brutto Przedmiotu umowy za każdy dzień zwłoki liczonej od dnia uzgodnionego przez Strony na ich usunięcie, nie więcej jednak niż 10% ceny brutto określonej w § 4 ust. 1. </w:t>
      </w:r>
    </w:p>
    <w:p w14:paraId="21E80E98" w14:textId="77777777" w:rsidR="0008207D" w:rsidRPr="006D22C2" w:rsidRDefault="0008207D" w:rsidP="006D22C2">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W przypadku przekroczenia terminu określonego w § 8 ust. 2 – Wykonawca zapłaci karę umowną w wysokości 1% ceny brutto określonej w § 4 ust. 1 za każdy przypadek naruszenia.</w:t>
      </w:r>
    </w:p>
    <w:p w14:paraId="5E849962" w14:textId="77777777" w:rsidR="0008207D" w:rsidRPr="006D22C2" w:rsidRDefault="0008207D" w:rsidP="006D22C2">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Zamawiający zastrzega sobie prawo potrącenia równowartości naliczonych kar umownych z wynagrodzenia Wykonawcy wynikającego z wystawionej przez Wykonawcę faktury.</w:t>
      </w:r>
    </w:p>
    <w:p w14:paraId="1FFD3F56" w14:textId="77777777" w:rsidR="0008207D" w:rsidRPr="006D22C2" w:rsidRDefault="0008207D" w:rsidP="006D22C2">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Jeżeli szkoda spowodowana niewykonaniem lub nienależytym wykonaniem Umowy przekroczy wartość zastrzeżonych kar umownych, bądź wynika z innych tytułów niż zastrzeżone, Zamawiający zastrzega sobie prawo dochodzenia odszkodowania uzupełniającego do pełnej wysokości szkody.</w:t>
      </w:r>
    </w:p>
    <w:p w14:paraId="51738DF3" w14:textId="77777777" w:rsidR="0008207D" w:rsidRPr="006D22C2" w:rsidRDefault="0008207D" w:rsidP="006D22C2">
      <w:pPr>
        <w:numPr>
          <w:ilvl w:val="0"/>
          <w:numId w:val="131"/>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Łączna wysokość kar umownych, których może dochodzić każda ze stron wynosi 40% ceny brutto określonej w § 4 ust. 1 niniejszej Umowy</w:t>
      </w:r>
    </w:p>
    <w:p w14:paraId="59197699"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p>
    <w:p w14:paraId="40E7A4D2"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bookmarkStart w:id="10" w:name="_Hlk75868505"/>
      <w:r w:rsidRPr="006D22C2">
        <w:rPr>
          <w:rFonts w:eastAsia="Arial Unicode MS"/>
          <w:b/>
          <w:bCs/>
          <w:color w:val="000000"/>
          <w:u w:color="000000"/>
          <w:bdr w:val="nil"/>
          <w:lang w:eastAsia="pl-PL"/>
        </w:rPr>
        <w:t>§</w:t>
      </w:r>
      <w:bookmarkEnd w:id="10"/>
      <w:r w:rsidRPr="006D22C2">
        <w:rPr>
          <w:rFonts w:eastAsia="Arial Unicode MS"/>
          <w:b/>
          <w:bCs/>
          <w:color w:val="000000"/>
          <w:u w:color="000000"/>
          <w:bdr w:val="nil"/>
          <w:lang w:eastAsia="pl-PL"/>
        </w:rPr>
        <w:t>4</w:t>
      </w:r>
    </w:p>
    <w:p w14:paraId="11AAF2F2" w14:textId="77777777" w:rsidR="0008207D" w:rsidRPr="006D22C2" w:rsidRDefault="0008207D" w:rsidP="006D22C2">
      <w:pPr>
        <w:numPr>
          <w:ilvl w:val="0"/>
          <w:numId w:val="149"/>
        </w:numPr>
        <w:pBdr>
          <w:top w:val="nil"/>
          <w:left w:val="nil"/>
          <w:bottom w:val="nil"/>
          <w:right w:val="nil"/>
          <w:between w:val="nil"/>
          <w:bar w:val="nil"/>
        </w:pBdr>
        <w:tabs>
          <w:tab w:val="left" w:pos="851"/>
        </w:tabs>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Zamawiający zobowiązuje się zapłacić Wykonawcy za Przedmiot umowy kwotę brutto </w:t>
      </w:r>
      <w:r w:rsidRPr="006D22C2">
        <w:rPr>
          <w:rFonts w:eastAsia="Arial Unicode MS"/>
          <w:bCs/>
          <w:color w:val="000000"/>
          <w:u w:color="000000"/>
          <w:bdr w:val="nil"/>
          <w:lang w:eastAsia="pl-PL"/>
        </w:rPr>
        <w:t xml:space="preserve">………………………………..zł </w:t>
      </w:r>
      <w:r w:rsidRPr="006D22C2">
        <w:rPr>
          <w:rFonts w:eastAsia="Arial Unicode MS"/>
          <w:iCs/>
          <w:color w:val="000000"/>
          <w:u w:color="000000"/>
          <w:bdr w:val="nil"/>
          <w:lang w:eastAsia="pl-PL"/>
        </w:rPr>
        <w:t xml:space="preserve">(słownie:…………………………………zł ……/100). </w:t>
      </w:r>
    </w:p>
    <w:p w14:paraId="6636DB8B" w14:textId="77777777" w:rsidR="0008207D" w:rsidRPr="006D22C2" w:rsidRDefault="0008207D" w:rsidP="006D22C2">
      <w:pPr>
        <w:numPr>
          <w:ilvl w:val="0"/>
          <w:numId w:val="149"/>
        </w:numPr>
        <w:pBdr>
          <w:top w:val="nil"/>
          <w:left w:val="nil"/>
          <w:bottom w:val="nil"/>
          <w:right w:val="nil"/>
          <w:between w:val="nil"/>
          <w:bar w:val="nil"/>
        </w:pBdr>
        <w:tabs>
          <w:tab w:val="left" w:pos="851"/>
        </w:tabs>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Zapłata nastąpi zgodnie z ofertą, po wykonaniu Przedmiotu umowy i podpisaniu przez obie Strony  protokołu zdawczo/odbiorczego</w:t>
      </w:r>
      <w:r w:rsidRPr="006D22C2">
        <w:rPr>
          <w:rFonts w:eastAsia="Arial Unicode MS"/>
          <w:color w:val="000000"/>
          <w:u w:val="single" w:color="000000"/>
          <w:bdr w:val="nil"/>
          <w:lang w:eastAsia="pl-PL"/>
        </w:rPr>
        <w:t>.</w:t>
      </w:r>
    </w:p>
    <w:p w14:paraId="61915516" w14:textId="77777777" w:rsidR="0008207D" w:rsidRPr="006D22C2" w:rsidRDefault="0008207D" w:rsidP="006D22C2">
      <w:pPr>
        <w:numPr>
          <w:ilvl w:val="0"/>
          <w:numId w:val="149"/>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Ww. płatność realizowana będzie przelewem w terminie 30 dni od doręczenia prawidłowo wystawionej faktury VAT,  z konta Zamawiającego: </w:t>
      </w:r>
      <w:r w:rsidRPr="006D22C2">
        <w:rPr>
          <w:rFonts w:eastAsia="Arial Unicode MS"/>
          <w:bCs/>
          <w:color w:val="000000"/>
          <w:u w:color="000000"/>
          <w:bdr w:val="nil"/>
          <w:lang w:eastAsia="pl-PL"/>
        </w:rPr>
        <w:t xml:space="preserve">SANTANDER BANK POLSKA SA      95 1500 1881 1210 2003 3251 0000 </w:t>
      </w:r>
      <w:r w:rsidRPr="006D22C2">
        <w:rPr>
          <w:rFonts w:eastAsia="Arial Unicode MS"/>
          <w:color w:val="000000"/>
          <w:u w:color="000000"/>
          <w:bdr w:val="nil"/>
          <w:lang w:eastAsia="pl-PL"/>
        </w:rPr>
        <w:t xml:space="preserve">na konto </w:t>
      </w:r>
      <w:r w:rsidRPr="006D22C2">
        <w:rPr>
          <w:rFonts w:eastAsia="Arial Unicode MS"/>
          <w:bCs/>
          <w:color w:val="000000"/>
          <w:u w:color="000000"/>
          <w:bdr w:val="nil"/>
          <w:lang w:eastAsia="pl-PL"/>
        </w:rPr>
        <w:t>Wykonawcy</w:t>
      </w:r>
      <w:r w:rsidRPr="006D22C2">
        <w:rPr>
          <w:rFonts w:eastAsia="Arial Unicode MS"/>
          <w:color w:val="000000"/>
          <w:u w:color="000000"/>
          <w:bdr w:val="nil"/>
          <w:lang w:eastAsia="pl-PL"/>
        </w:rPr>
        <w:t xml:space="preserve"> w: ………………………………………………………………………………………, przy czym za dzień zapłaty Strony Umowy przyjmują datę obciążenia rachunku bankowego </w:t>
      </w:r>
      <w:r w:rsidRPr="006D22C2">
        <w:rPr>
          <w:rFonts w:eastAsia="Arial Unicode MS"/>
          <w:bCs/>
          <w:color w:val="000000"/>
          <w:u w:color="000000"/>
          <w:bdr w:val="nil"/>
          <w:lang w:eastAsia="pl-PL"/>
        </w:rPr>
        <w:t>Zamawiającego</w:t>
      </w:r>
      <w:r w:rsidRPr="006D22C2">
        <w:rPr>
          <w:rFonts w:eastAsia="Arial Unicode MS"/>
          <w:color w:val="000000"/>
          <w:u w:color="000000"/>
          <w:bdr w:val="nil"/>
          <w:lang w:eastAsia="pl-PL"/>
        </w:rPr>
        <w:t>.</w:t>
      </w:r>
    </w:p>
    <w:p w14:paraId="1F7A14EC"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p>
    <w:p w14:paraId="298152BD" w14:textId="77777777" w:rsidR="0008207D" w:rsidRPr="006D22C2" w:rsidRDefault="0008207D" w:rsidP="006D22C2">
      <w:pPr>
        <w:pBdr>
          <w:top w:val="nil"/>
          <w:left w:val="nil"/>
          <w:bottom w:val="nil"/>
          <w:right w:val="nil"/>
          <w:between w:val="nil"/>
          <w:bar w:val="nil"/>
        </w:pBdr>
        <w:suppressAutoHyphens w:val="0"/>
        <w:spacing w:after="0" w:line="240" w:lineRule="auto"/>
        <w:ind w:right="68"/>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§5</w:t>
      </w:r>
    </w:p>
    <w:p w14:paraId="614FEE8E" w14:textId="77777777" w:rsidR="0008207D" w:rsidRPr="006D22C2" w:rsidRDefault="0008207D" w:rsidP="006D22C2">
      <w:pPr>
        <w:pBdr>
          <w:top w:val="nil"/>
          <w:left w:val="nil"/>
          <w:bottom w:val="nil"/>
          <w:right w:val="nil"/>
          <w:between w:val="nil"/>
          <w:bar w:val="nil"/>
        </w:pBdr>
        <w:suppressAutoHyphens w:val="0"/>
        <w:spacing w:after="0" w:line="240" w:lineRule="auto"/>
        <w:ind w:left="708" w:right="70" w:hanging="348"/>
        <w:rPr>
          <w:rFonts w:eastAsia="Arial Unicode MS"/>
          <w:color w:val="000000"/>
          <w:u w:color="000000"/>
          <w:bdr w:val="nil"/>
          <w:lang w:eastAsia="pl-PL"/>
        </w:rPr>
      </w:pPr>
      <w:r w:rsidRPr="006D22C2">
        <w:rPr>
          <w:rFonts w:eastAsia="Arial Unicode MS"/>
          <w:color w:val="000000"/>
          <w:u w:color="000000"/>
          <w:bdr w:val="nil"/>
          <w:lang w:eastAsia="pl-PL"/>
        </w:rPr>
        <w:t>Uprawnienia z tytułu rękojmi nie są wyłączone.</w:t>
      </w:r>
    </w:p>
    <w:p w14:paraId="527FABE1" w14:textId="77777777" w:rsidR="0008207D" w:rsidRPr="006D22C2" w:rsidRDefault="0008207D" w:rsidP="006D22C2">
      <w:pPr>
        <w:pBdr>
          <w:top w:val="nil"/>
          <w:left w:val="nil"/>
          <w:bottom w:val="nil"/>
          <w:right w:val="nil"/>
          <w:between w:val="nil"/>
          <w:bar w:val="nil"/>
        </w:pBdr>
        <w:suppressAutoHyphens w:val="0"/>
        <w:spacing w:after="0" w:line="240" w:lineRule="auto"/>
        <w:ind w:right="68"/>
        <w:jc w:val="center"/>
        <w:rPr>
          <w:rFonts w:eastAsia="Arial Unicode MS"/>
          <w:b/>
          <w:bCs/>
          <w:color w:val="000000"/>
          <w:u w:color="000000"/>
          <w:bdr w:val="nil"/>
          <w:lang w:eastAsia="pl-PL"/>
        </w:rPr>
      </w:pPr>
    </w:p>
    <w:p w14:paraId="06F1BEF8" w14:textId="77777777" w:rsidR="0008207D" w:rsidRPr="006D22C2" w:rsidRDefault="0008207D" w:rsidP="006D22C2">
      <w:pPr>
        <w:pBdr>
          <w:top w:val="nil"/>
          <w:left w:val="nil"/>
          <w:bottom w:val="nil"/>
          <w:right w:val="nil"/>
          <w:between w:val="nil"/>
          <w:bar w:val="nil"/>
        </w:pBdr>
        <w:suppressAutoHyphens w:val="0"/>
        <w:spacing w:after="0" w:line="240" w:lineRule="auto"/>
        <w:ind w:right="70"/>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§6</w:t>
      </w:r>
    </w:p>
    <w:p w14:paraId="0337D69C" w14:textId="77777777" w:rsidR="0008207D" w:rsidRPr="006D22C2" w:rsidRDefault="0008207D" w:rsidP="006D22C2">
      <w:pPr>
        <w:pBdr>
          <w:top w:val="nil"/>
          <w:left w:val="nil"/>
          <w:bottom w:val="nil"/>
          <w:right w:val="nil"/>
          <w:between w:val="nil"/>
          <w:bar w:val="nil"/>
        </w:pBdr>
        <w:suppressAutoHyphens w:val="0"/>
        <w:spacing w:after="0" w:line="240" w:lineRule="auto"/>
        <w:ind w:left="360" w:right="70"/>
        <w:jc w:val="both"/>
        <w:rPr>
          <w:rFonts w:eastAsia="Arial Unicode MS"/>
          <w:color w:val="000000"/>
          <w:u w:color="000000"/>
          <w:bdr w:val="nil"/>
          <w:lang w:eastAsia="pl-PL"/>
        </w:rPr>
      </w:pPr>
      <w:r w:rsidRPr="006D22C2">
        <w:rPr>
          <w:rFonts w:eastAsia="Arial Unicode MS"/>
          <w:bCs/>
          <w:color w:val="000000"/>
          <w:u w:color="000000"/>
          <w:bdr w:val="nil"/>
          <w:lang w:eastAsia="pl-PL"/>
        </w:rPr>
        <w:t>Wykonawca</w:t>
      </w:r>
      <w:r w:rsidRPr="006D22C2">
        <w:rPr>
          <w:rFonts w:eastAsia="Arial Unicode MS"/>
          <w:color w:val="000000"/>
          <w:u w:color="000000"/>
          <w:bdr w:val="nil"/>
          <w:lang w:eastAsia="pl-PL"/>
        </w:rPr>
        <w:t xml:space="preserve"> nie może przenieść praw i obowiązków wynikających z niniejszej Umowy na osoby trzecie bez uprzedniej pisemnej zgody </w:t>
      </w:r>
      <w:r w:rsidRPr="006D22C2">
        <w:rPr>
          <w:rFonts w:eastAsia="Arial Unicode MS"/>
          <w:bCs/>
          <w:color w:val="000000"/>
          <w:u w:color="000000"/>
          <w:bdr w:val="nil"/>
          <w:lang w:eastAsia="pl-PL"/>
        </w:rPr>
        <w:t>Zamawiającego</w:t>
      </w:r>
      <w:r w:rsidRPr="006D22C2">
        <w:rPr>
          <w:rFonts w:eastAsia="Arial Unicode MS"/>
          <w:color w:val="000000"/>
          <w:u w:color="000000"/>
          <w:bdr w:val="nil"/>
          <w:lang w:eastAsia="pl-PL"/>
        </w:rPr>
        <w:t xml:space="preserve">. </w:t>
      </w:r>
      <w:r w:rsidRPr="006D22C2">
        <w:rPr>
          <w:rFonts w:eastAsia="Arial Unicode MS"/>
          <w:color w:val="000000"/>
          <w:u w:color="000000"/>
          <w:bdr w:val="nil"/>
          <w:lang w:eastAsia="pl-PL"/>
        </w:rPr>
        <w:tab/>
      </w:r>
    </w:p>
    <w:p w14:paraId="1030E016" w14:textId="77777777" w:rsidR="0008207D" w:rsidRPr="006D22C2" w:rsidRDefault="0008207D" w:rsidP="006D22C2">
      <w:pPr>
        <w:pBdr>
          <w:top w:val="nil"/>
          <w:left w:val="nil"/>
          <w:bottom w:val="nil"/>
          <w:right w:val="nil"/>
          <w:between w:val="nil"/>
          <w:bar w:val="nil"/>
        </w:pBdr>
        <w:suppressAutoHyphens w:val="0"/>
        <w:spacing w:after="0" w:line="240" w:lineRule="auto"/>
        <w:ind w:right="68"/>
        <w:jc w:val="center"/>
        <w:rPr>
          <w:rFonts w:eastAsia="Arial Unicode MS"/>
          <w:b/>
          <w:bCs/>
          <w:color w:val="000000"/>
          <w:u w:color="000000"/>
          <w:bdr w:val="nil"/>
          <w:lang w:eastAsia="pl-PL"/>
        </w:rPr>
      </w:pPr>
    </w:p>
    <w:p w14:paraId="3E11756D" w14:textId="77777777" w:rsidR="0008207D" w:rsidRPr="006D22C2" w:rsidRDefault="0008207D" w:rsidP="006D22C2">
      <w:pPr>
        <w:pBdr>
          <w:top w:val="nil"/>
          <w:left w:val="nil"/>
          <w:bottom w:val="nil"/>
          <w:right w:val="nil"/>
          <w:between w:val="nil"/>
          <w:bar w:val="nil"/>
        </w:pBdr>
        <w:suppressAutoHyphens w:val="0"/>
        <w:spacing w:after="0" w:line="240" w:lineRule="auto"/>
        <w:ind w:right="68"/>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§7</w:t>
      </w:r>
    </w:p>
    <w:p w14:paraId="3ED2A160" w14:textId="77777777" w:rsidR="0008207D" w:rsidRPr="006D22C2" w:rsidRDefault="0008207D" w:rsidP="006D22C2">
      <w:pPr>
        <w:numPr>
          <w:ilvl w:val="0"/>
          <w:numId w:val="133"/>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Zakres świadczenia </w:t>
      </w:r>
      <w:r w:rsidRPr="006D22C2">
        <w:rPr>
          <w:rFonts w:eastAsia="Arial Unicode MS"/>
          <w:bCs/>
          <w:color w:val="000000"/>
          <w:u w:color="000000"/>
          <w:bdr w:val="nil"/>
          <w:lang w:eastAsia="pl-PL"/>
        </w:rPr>
        <w:t>Wykonawcy</w:t>
      </w:r>
      <w:r w:rsidRPr="006D22C2">
        <w:rPr>
          <w:rFonts w:eastAsia="Arial Unicode MS"/>
          <w:color w:val="000000"/>
          <w:u w:color="000000"/>
          <w:bdr w:val="nil"/>
          <w:lang w:eastAsia="pl-PL"/>
        </w:rPr>
        <w:t xml:space="preserve"> wynikający z Umowy jest tożsamy z jego zobowiązaniem zawartym w ofercie.</w:t>
      </w:r>
    </w:p>
    <w:p w14:paraId="3185C45B" w14:textId="77777777" w:rsidR="0008207D" w:rsidRPr="006D22C2" w:rsidRDefault="0008207D" w:rsidP="006D22C2">
      <w:pPr>
        <w:numPr>
          <w:ilvl w:val="0"/>
          <w:numId w:val="133"/>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73CAA0C9" w14:textId="77777777" w:rsidR="0008207D" w:rsidRPr="006D22C2" w:rsidRDefault="0008207D" w:rsidP="006D22C2">
      <w:pPr>
        <w:numPr>
          <w:ilvl w:val="0"/>
          <w:numId w:val="133"/>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Wszystkie zmiany Umowy wymagają zgody obu Stron w formie pisemnej pod rygorem nieważności, z uwzględnieniem art. 455 Prawa zamówień publicznych.</w:t>
      </w:r>
    </w:p>
    <w:p w14:paraId="3F873508" w14:textId="77777777" w:rsidR="0008207D" w:rsidRPr="006D22C2" w:rsidRDefault="0008207D" w:rsidP="006D22C2">
      <w:pPr>
        <w:numPr>
          <w:ilvl w:val="0"/>
          <w:numId w:val="134"/>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Zamawiającemu, na podstawie art. 395 § 1 k.c., przysługuje prawo odstąpienia od Umowy pod warunkiem zaistnienia jednej z okoliczności określonych w § 8 ust. 1.</w:t>
      </w:r>
    </w:p>
    <w:p w14:paraId="410A510B" w14:textId="77777777" w:rsidR="0008207D" w:rsidRPr="006D22C2" w:rsidRDefault="0008207D" w:rsidP="006D22C2">
      <w:pPr>
        <w:numPr>
          <w:ilvl w:val="0"/>
          <w:numId w:val="134"/>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Uprawnienie do odstąpienia od Umowy na podstawie ust. 4 powyżej Zamawiający może realizować w terminie wynoszącym 3/4 terminu, o którym mowa w § 3 ust. 1 niniejszej Umowy. Oświadczenie o odstąpieniu od Umowy powinno nastąpić w formie pisemnej pod rygorem nieważności. Należy je złożyć drugiej Stronie w terminie 30 dni od powzięcia przez Stronę uprawnioną informacji o zaistnieniu jednej z okoliczności określonej w § 8 ust. 1.</w:t>
      </w:r>
    </w:p>
    <w:p w14:paraId="43D3E45E" w14:textId="77777777" w:rsidR="0008207D" w:rsidRPr="006D22C2" w:rsidRDefault="0008207D" w:rsidP="006D22C2">
      <w:pPr>
        <w:numPr>
          <w:ilvl w:val="0"/>
          <w:numId w:val="135"/>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Oprócz wypadków określonych w ust. 5 niniejszego paragrafu, Zamawiający może odstąpić od Umowy:</w:t>
      </w:r>
    </w:p>
    <w:p w14:paraId="32ECCE07" w14:textId="77777777" w:rsidR="0008207D" w:rsidRPr="006D22C2" w:rsidRDefault="0008207D" w:rsidP="006D22C2">
      <w:pPr>
        <w:numPr>
          <w:ilvl w:val="0"/>
          <w:numId w:val="137"/>
        </w:numPr>
        <w:pBdr>
          <w:top w:val="nil"/>
          <w:left w:val="nil"/>
          <w:bottom w:val="nil"/>
          <w:right w:val="nil"/>
          <w:between w:val="nil"/>
          <w:bar w:val="nil"/>
        </w:pBdr>
        <w:suppressAutoHyphens w:val="0"/>
        <w:spacing w:after="0" w:line="240" w:lineRule="auto"/>
        <w:ind w:left="851" w:hanging="425"/>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A8C141" w14:textId="77777777" w:rsidR="0008207D" w:rsidRPr="006D22C2" w:rsidRDefault="0008207D" w:rsidP="006D22C2">
      <w:pPr>
        <w:numPr>
          <w:ilvl w:val="0"/>
          <w:numId w:val="137"/>
        </w:numPr>
        <w:pBdr>
          <w:top w:val="nil"/>
          <w:left w:val="nil"/>
          <w:bottom w:val="nil"/>
          <w:right w:val="nil"/>
          <w:between w:val="nil"/>
          <w:bar w:val="nil"/>
        </w:pBdr>
        <w:suppressAutoHyphens w:val="0"/>
        <w:spacing w:after="0" w:line="240" w:lineRule="auto"/>
        <w:ind w:left="851" w:hanging="425"/>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jeżeli zachodzi co najmniej jedna z następujących okoliczności:</w:t>
      </w:r>
    </w:p>
    <w:p w14:paraId="020AA4DF" w14:textId="77777777" w:rsidR="0008207D" w:rsidRPr="006D22C2" w:rsidRDefault="0008207D" w:rsidP="006D22C2">
      <w:pPr>
        <w:numPr>
          <w:ilvl w:val="1"/>
          <w:numId w:val="139"/>
        </w:numPr>
        <w:pBdr>
          <w:top w:val="nil"/>
          <w:left w:val="nil"/>
          <w:bottom w:val="nil"/>
          <w:right w:val="nil"/>
          <w:between w:val="nil"/>
          <w:bar w:val="nil"/>
        </w:pBdr>
        <w:suppressAutoHyphens w:val="0"/>
        <w:spacing w:after="0" w:line="240" w:lineRule="auto"/>
        <w:ind w:left="1134" w:hanging="283"/>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dokonano zmiany Umowy z naruszeniem art. 454 i art. 455 ustawy Prawo zamówień publicznych,</w:t>
      </w:r>
    </w:p>
    <w:p w14:paraId="6D63B2B6" w14:textId="77777777" w:rsidR="0008207D" w:rsidRPr="006D22C2" w:rsidRDefault="0008207D" w:rsidP="006D22C2">
      <w:pPr>
        <w:numPr>
          <w:ilvl w:val="1"/>
          <w:numId w:val="139"/>
        </w:numPr>
        <w:pBdr>
          <w:top w:val="nil"/>
          <w:left w:val="nil"/>
          <w:bottom w:val="nil"/>
          <w:right w:val="nil"/>
          <w:between w:val="nil"/>
          <w:bar w:val="nil"/>
        </w:pBdr>
        <w:suppressAutoHyphens w:val="0"/>
        <w:spacing w:after="0" w:line="240" w:lineRule="auto"/>
        <w:ind w:left="1134" w:hanging="283"/>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Wykonawca w chwili zawarcia Umowy podlegał wykluczeniu na podstawie art. 108 ustawy Prawo zamówień publicznych,</w:t>
      </w:r>
    </w:p>
    <w:p w14:paraId="24CBD6B3" w14:textId="77777777" w:rsidR="0008207D" w:rsidRPr="006D22C2" w:rsidRDefault="0008207D" w:rsidP="006D22C2">
      <w:pPr>
        <w:numPr>
          <w:ilvl w:val="1"/>
          <w:numId w:val="139"/>
        </w:numPr>
        <w:pBdr>
          <w:top w:val="nil"/>
          <w:left w:val="nil"/>
          <w:bottom w:val="nil"/>
          <w:right w:val="nil"/>
          <w:between w:val="nil"/>
          <w:bar w:val="nil"/>
        </w:pBdr>
        <w:suppressAutoHyphens w:val="0"/>
        <w:spacing w:after="0" w:line="240" w:lineRule="auto"/>
        <w:ind w:left="1134" w:hanging="283"/>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AF84EB2" w14:textId="77777777" w:rsidR="0008207D" w:rsidRPr="006D22C2" w:rsidRDefault="0008207D" w:rsidP="006D22C2">
      <w:pPr>
        <w:numPr>
          <w:ilvl w:val="0"/>
          <w:numId w:val="140"/>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W przypadku, o którym mowa w ust. 6 pkt 2 lit. a, Zamawiający odstępuje od Umowy w części, której zmiana dotyczy.</w:t>
      </w:r>
    </w:p>
    <w:p w14:paraId="62EFC8F2" w14:textId="77777777" w:rsidR="0008207D" w:rsidRPr="006D22C2" w:rsidRDefault="0008207D" w:rsidP="006D22C2">
      <w:pPr>
        <w:numPr>
          <w:ilvl w:val="0"/>
          <w:numId w:val="140"/>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W przypadkach, o których mowa w ust. 5 i 6, Wykonawca może żądać wyłącznie wynagrodzenia należnego z tytułu wykonania części Umowy.</w:t>
      </w:r>
    </w:p>
    <w:p w14:paraId="23FCD44B" w14:textId="77777777" w:rsidR="0008207D" w:rsidRPr="006D22C2" w:rsidRDefault="0008207D" w:rsidP="006D22C2">
      <w:pPr>
        <w:numPr>
          <w:ilvl w:val="0"/>
          <w:numId w:val="140"/>
        </w:numPr>
        <w:pBdr>
          <w:top w:val="nil"/>
          <w:left w:val="nil"/>
          <w:bottom w:val="nil"/>
          <w:right w:val="nil"/>
          <w:between w:val="nil"/>
          <w:bar w:val="nil"/>
        </w:pBdr>
        <w:suppressAutoHyphens w:val="0"/>
        <w:spacing w:after="0" w:line="240" w:lineRule="auto"/>
        <w:ind w:left="426" w:hanging="426"/>
        <w:jc w:val="both"/>
        <w:rPr>
          <w:rFonts w:eastAsia="Arial Unicode MS"/>
          <w:color w:val="000000"/>
          <w:u w:color="000000"/>
          <w:bdr w:val="nil"/>
          <w:lang w:eastAsia="pl-PL"/>
          <w14:textOutline w14:w="12700" w14:cap="flat" w14:cmpd="sng" w14:algn="ctr">
            <w14:noFill/>
            <w14:prstDash w14:val="solid"/>
            <w14:miter w14:lim="400000"/>
          </w14:textOutline>
        </w:rPr>
      </w:pPr>
      <w:r w:rsidRPr="006D22C2">
        <w:rPr>
          <w:rFonts w:eastAsia="Arial Unicode MS"/>
          <w:color w:val="000000"/>
          <w:u w:color="000000"/>
          <w:bdr w:val="nil"/>
          <w:lang w:eastAsia="pl-PL"/>
          <w14:textOutline w14:w="12700" w14:cap="flat" w14:cmpd="sng" w14:algn="ctr">
            <w14:noFill/>
            <w14:prstDash w14:val="solid"/>
            <w14:miter w14:lim="400000"/>
          </w14:textOutline>
        </w:rPr>
        <w:t>Z zastrzeżeniem przepisów odrębnych, Umowa podlega unieważnieniu w przypadkach określonych w art. 457 ustawy  Prawo zamówień publicznych.</w:t>
      </w:r>
    </w:p>
    <w:p w14:paraId="3568F5B2" w14:textId="77777777" w:rsidR="0008207D" w:rsidRPr="006D22C2" w:rsidRDefault="0008207D" w:rsidP="006D22C2">
      <w:pPr>
        <w:numPr>
          <w:ilvl w:val="0"/>
          <w:numId w:val="140"/>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Strony zgodnie oświadczają, iż tryb przewidziany w ustawie z dnia 11.09.2019 r. Prawo zamówień publicznych (t.j. Dz.U. z 2021 r. poz. 1129 z późn. zm.) i aktach wykonawczych do tej ustawy został zachowany.</w:t>
      </w:r>
    </w:p>
    <w:p w14:paraId="16A68D33" w14:textId="77777777" w:rsidR="0008207D" w:rsidRPr="006D22C2" w:rsidRDefault="0008207D" w:rsidP="006D22C2">
      <w:pPr>
        <w:numPr>
          <w:ilvl w:val="0"/>
          <w:numId w:val="140"/>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Zamawiający, z</w:t>
      </w:r>
      <w:r w:rsidRPr="006D22C2">
        <w:rPr>
          <w:rFonts w:eastAsia="Arial Unicode MS"/>
          <w:color w:val="000000"/>
          <w:u w:color="FF0000"/>
          <w:bdr w:val="nil"/>
          <w:lang w:eastAsia="pl-PL"/>
        </w:rPr>
        <w:t>godnie z art. 4c ustawy z dnia 8 marca 2013 r. o przeciwdziałaniu nadmiernym opóźnieniom w transakcjach handlowych (t. j. Dz. U. z 2021 r. poz. 424), oświadcza iż posiada status dużego przedsiębiorcy.</w:t>
      </w:r>
    </w:p>
    <w:p w14:paraId="0E83A7B6" w14:textId="77777777" w:rsidR="0008207D" w:rsidRPr="006D22C2" w:rsidRDefault="0008207D" w:rsidP="006D22C2">
      <w:pPr>
        <w:numPr>
          <w:ilvl w:val="0"/>
          <w:numId w:val="141"/>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FF0000"/>
          <w:bdr w:val="nil"/>
          <w:lang w:eastAsia="pl-PL"/>
        </w:rPr>
        <w:t xml:space="preserve">Strony zgodnie oświadczają, że zmiany: stawki podatku od towarów i usług oraz podatku akcyzowego, </w:t>
      </w:r>
      <w:r w:rsidRPr="006D22C2">
        <w:rPr>
          <w:rFonts w:eastAsia="Arial Unicode MS"/>
          <w:color w:val="000000"/>
          <w:u w:color="000000"/>
          <w:bdr w:val="nil"/>
          <w:lang w:eastAsia="pl-PL"/>
        </w:rPr>
        <w:t>wysokości minimalnego wynagrodzenia za pracę albo wysokości minimalnej stawki godzinowej, ustalonych na podstawie ustawy z dnia 10 października 2002 r. o minimalnym wynagrodzeniu za pracę, zasad podlegania ubezpieczeniom społecznym lub ubezpieczeniu zdrowotnemu lub wysokości stawki składki na ubezpieczenia społeczne lub ubezpieczenie zdrowotne, zasad gromadzenia i wysokości wpłat do pracowniczych planów kapitałowych, o których mowa w ustawie z dnia 4 października 2018 r. o pracowniczych planach kapitałowych (Dz. U. poz. 2215 oraz z 2019 r. poz. 1074 i 1572) - nie będą miały wpływu na koszty wykonania zamówienia przez Wykonawcę.</w:t>
      </w:r>
    </w:p>
    <w:p w14:paraId="17457888" w14:textId="77777777" w:rsidR="0008207D" w:rsidRPr="006D22C2" w:rsidRDefault="0008207D" w:rsidP="006D22C2">
      <w:pPr>
        <w:pBdr>
          <w:top w:val="nil"/>
          <w:left w:val="nil"/>
          <w:bottom w:val="nil"/>
          <w:right w:val="nil"/>
          <w:between w:val="nil"/>
          <w:bar w:val="nil"/>
        </w:pBdr>
        <w:suppressAutoHyphens w:val="0"/>
        <w:spacing w:after="0" w:line="240" w:lineRule="auto"/>
        <w:ind w:right="68"/>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§8</w:t>
      </w:r>
    </w:p>
    <w:p w14:paraId="5F2DC60E" w14:textId="77777777" w:rsidR="0008207D" w:rsidRPr="006D22C2" w:rsidRDefault="0008207D" w:rsidP="006D22C2">
      <w:pPr>
        <w:numPr>
          <w:ilvl w:val="0"/>
          <w:numId w:val="143"/>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 xml:space="preserve">W czasie wykonywania niniejszej Umowy oraz w okresie gwarancji (rękojmi), </w:t>
      </w:r>
      <w:r w:rsidRPr="006D22C2">
        <w:rPr>
          <w:rFonts w:eastAsia="Arial Unicode MS"/>
          <w:bCs/>
          <w:color w:val="000000"/>
          <w:u w:color="000000"/>
          <w:bdr w:val="nil"/>
          <w:lang w:eastAsia="pl-PL"/>
        </w:rPr>
        <w:t>Wykonawca</w:t>
      </w:r>
      <w:r w:rsidRPr="006D22C2">
        <w:rPr>
          <w:rFonts w:eastAsia="Arial Unicode MS"/>
          <w:color w:val="000000"/>
          <w:u w:color="000000"/>
          <w:bdr w:val="nil"/>
          <w:lang w:eastAsia="pl-PL"/>
        </w:rPr>
        <w:t xml:space="preserve"> jest zobowiązany do pisemnego powiadamiania Zamawiającego :</w:t>
      </w:r>
    </w:p>
    <w:p w14:paraId="7A140051" w14:textId="77777777" w:rsidR="0008207D" w:rsidRPr="006D22C2" w:rsidRDefault="0008207D" w:rsidP="006D22C2">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olor w:val="000000"/>
          <w:u w:color="000000"/>
          <w:bdr w:val="nil"/>
          <w:lang w:eastAsia="pl-PL"/>
        </w:rPr>
      </w:pPr>
      <w:r w:rsidRPr="006D22C2">
        <w:rPr>
          <w:rFonts w:eastAsia="Arial Unicode MS"/>
          <w:color w:val="000000"/>
          <w:u w:color="000000"/>
          <w:bdr w:val="nil"/>
          <w:lang w:eastAsia="pl-PL"/>
        </w:rPr>
        <w:t>o zmianie siedziby Wykonawcy,</w:t>
      </w:r>
    </w:p>
    <w:p w14:paraId="6C5D1F94" w14:textId="77777777" w:rsidR="0008207D" w:rsidRPr="006D22C2" w:rsidRDefault="0008207D" w:rsidP="006D22C2">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olor w:val="000000"/>
          <w:u w:color="000000"/>
          <w:bdr w:val="nil"/>
          <w:lang w:eastAsia="pl-PL"/>
        </w:rPr>
      </w:pPr>
      <w:r w:rsidRPr="006D22C2">
        <w:rPr>
          <w:rFonts w:eastAsia="Arial Unicode MS"/>
          <w:color w:val="000000"/>
          <w:u w:color="000000"/>
          <w:bdr w:val="nil"/>
          <w:lang w:eastAsia="pl-PL"/>
        </w:rPr>
        <w:t>o upadłości Wykonawcy,</w:t>
      </w:r>
    </w:p>
    <w:p w14:paraId="4B917038" w14:textId="77777777" w:rsidR="0008207D" w:rsidRPr="006D22C2" w:rsidRDefault="0008207D" w:rsidP="006D22C2">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olor w:val="000000"/>
          <w:u w:color="000000"/>
          <w:bdr w:val="nil"/>
          <w:lang w:eastAsia="pl-PL"/>
        </w:rPr>
      </w:pPr>
      <w:r w:rsidRPr="006D22C2">
        <w:rPr>
          <w:rFonts w:eastAsia="Arial Unicode MS"/>
          <w:color w:val="000000"/>
          <w:u w:color="000000"/>
          <w:bdr w:val="nil"/>
          <w:lang w:eastAsia="pl-PL"/>
        </w:rPr>
        <w:t>o wszczęciu postępowania układowego,</w:t>
      </w:r>
    </w:p>
    <w:p w14:paraId="258AED23" w14:textId="77777777" w:rsidR="0008207D" w:rsidRPr="006D22C2" w:rsidRDefault="0008207D" w:rsidP="006D22C2">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olor w:val="000000"/>
          <w:u w:color="000000"/>
          <w:bdr w:val="nil"/>
          <w:lang w:eastAsia="pl-PL"/>
        </w:rPr>
      </w:pPr>
      <w:r w:rsidRPr="006D22C2">
        <w:rPr>
          <w:rFonts w:eastAsia="Arial Unicode MS"/>
          <w:color w:val="000000"/>
          <w:u w:color="000000"/>
          <w:bdr w:val="nil"/>
          <w:lang w:eastAsia="pl-PL"/>
        </w:rPr>
        <w:t>o ogłoszeniu likwidacji,</w:t>
      </w:r>
    </w:p>
    <w:p w14:paraId="5DB8148E" w14:textId="77777777" w:rsidR="0008207D" w:rsidRPr="006D22C2" w:rsidRDefault="0008207D" w:rsidP="006D22C2">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olor w:val="000000"/>
          <w:u w:color="000000"/>
          <w:bdr w:val="nil"/>
          <w:lang w:eastAsia="pl-PL"/>
        </w:rPr>
      </w:pPr>
      <w:r w:rsidRPr="006D22C2">
        <w:rPr>
          <w:rFonts w:eastAsia="Arial Unicode MS"/>
          <w:color w:val="000000"/>
          <w:u w:color="000000"/>
          <w:bdr w:val="nil"/>
          <w:lang w:eastAsia="pl-PL"/>
        </w:rPr>
        <w:t>o zawieszeniu działalności,</w:t>
      </w:r>
    </w:p>
    <w:p w14:paraId="79F9784E" w14:textId="77777777" w:rsidR="0008207D" w:rsidRPr="006D22C2" w:rsidRDefault="0008207D" w:rsidP="006D22C2">
      <w:pPr>
        <w:numPr>
          <w:ilvl w:val="0"/>
          <w:numId w:val="145"/>
        </w:numPr>
        <w:pBdr>
          <w:top w:val="nil"/>
          <w:left w:val="nil"/>
          <w:bottom w:val="nil"/>
          <w:right w:val="nil"/>
          <w:between w:val="nil"/>
          <w:bar w:val="nil"/>
        </w:pBdr>
        <w:suppressAutoHyphens w:val="0"/>
        <w:spacing w:after="0" w:line="240" w:lineRule="auto"/>
        <w:ind w:left="1134" w:right="68" w:hanging="283"/>
        <w:jc w:val="both"/>
        <w:rPr>
          <w:rFonts w:eastAsia="Arial Unicode MS"/>
          <w:color w:val="000000"/>
          <w:u w:color="000000"/>
          <w:bdr w:val="nil"/>
          <w:lang w:eastAsia="pl-PL"/>
        </w:rPr>
      </w:pPr>
      <w:r w:rsidRPr="006D22C2">
        <w:rPr>
          <w:rFonts w:eastAsia="Arial Unicode MS"/>
          <w:color w:val="000000"/>
          <w:u w:color="000000"/>
          <w:bdr w:val="nil"/>
          <w:lang w:eastAsia="pl-PL"/>
        </w:rPr>
        <w:t>o zmianie w zakresie rejestracji działalności Wykonawcy.</w:t>
      </w:r>
    </w:p>
    <w:p w14:paraId="728937AD" w14:textId="77777777" w:rsidR="0008207D" w:rsidRPr="006D22C2" w:rsidRDefault="0008207D" w:rsidP="006D22C2">
      <w:pPr>
        <w:numPr>
          <w:ilvl w:val="0"/>
          <w:numId w:val="146"/>
        </w:numPr>
        <w:pBdr>
          <w:top w:val="nil"/>
          <w:left w:val="nil"/>
          <w:bottom w:val="nil"/>
          <w:right w:val="nil"/>
          <w:between w:val="nil"/>
          <w:bar w:val="nil"/>
        </w:pBdr>
        <w:suppressAutoHyphens w:val="0"/>
        <w:spacing w:after="0" w:line="240" w:lineRule="auto"/>
        <w:ind w:left="426" w:right="68" w:hanging="426"/>
        <w:jc w:val="both"/>
        <w:rPr>
          <w:rFonts w:eastAsia="Arial Unicode MS"/>
          <w:color w:val="000000"/>
          <w:u w:color="000000"/>
          <w:bdr w:val="nil"/>
          <w:lang w:eastAsia="pl-PL"/>
        </w:rPr>
      </w:pPr>
      <w:r w:rsidRPr="006D22C2">
        <w:rPr>
          <w:rFonts w:eastAsia="Arial Unicode MS"/>
          <w:color w:val="000000"/>
          <w:u w:color="000000"/>
          <w:bdr w:val="nil"/>
          <w:lang w:eastAsia="pl-PL"/>
        </w:rPr>
        <w:t>O wystąpieniu powyższych okoliczności, Wykonawca zobowiązany jest powiadomić Zamawiającego najpóźniej w terminie 3 dni od ich zaistnienia. W przypadku zaistnienia okoliczności, o których mowa w ust. 1 powyżej, Zamawiający może odstąpić od Umowy w terminie 30 dni od powzięcia wiadomości o tych okolicznościach. W takim przypadku Wykonawca może żądać wyłącznie wynagrodzenia należnego z tytułu wykonania części Umowy.</w:t>
      </w:r>
    </w:p>
    <w:p w14:paraId="1529E50E" w14:textId="77777777" w:rsidR="0008207D" w:rsidRPr="006D22C2" w:rsidRDefault="0008207D" w:rsidP="006D22C2">
      <w:pPr>
        <w:pBdr>
          <w:top w:val="nil"/>
          <w:left w:val="nil"/>
          <w:bottom w:val="nil"/>
          <w:right w:val="nil"/>
          <w:between w:val="nil"/>
          <w:bar w:val="nil"/>
        </w:pBdr>
        <w:suppressAutoHyphens w:val="0"/>
        <w:spacing w:after="0" w:line="240" w:lineRule="auto"/>
        <w:ind w:left="4248" w:right="68"/>
        <w:rPr>
          <w:rFonts w:eastAsia="Arial Unicode MS"/>
          <w:b/>
          <w:bCs/>
          <w:color w:val="000000"/>
          <w:u w:color="000000"/>
          <w:bdr w:val="nil"/>
          <w:lang w:eastAsia="pl-PL"/>
        </w:rPr>
      </w:pPr>
    </w:p>
    <w:p w14:paraId="034511A6" w14:textId="77777777" w:rsidR="0008207D" w:rsidRPr="006D22C2" w:rsidRDefault="0008207D" w:rsidP="006D22C2">
      <w:pPr>
        <w:pBdr>
          <w:top w:val="nil"/>
          <w:left w:val="nil"/>
          <w:bottom w:val="nil"/>
          <w:right w:val="nil"/>
          <w:between w:val="nil"/>
          <w:bar w:val="nil"/>
        </w:pBdr>
        <w:suppressAutoHyphens w:val="0"/>
        <w:spacing w:after="0" w:line="240" w:lineRule="auto"/>
        <w:ind w:right="68"/>
        <w:jc w:val="center"/>
        <w:rPr>
          <w:rFonts w:eastAsia="Arial Unicode MS"/>
          <w:b/>
          <w:bCs/>
          <w:color w:val="000000"/>
          <w:u w:color="000000"/>
          <w:bdr w:val="nil"/>
          <w:lang w:eastAsia="pl-PL"/>
        </w:rPr>
      </w:pPr>
      <w:r w:rsidRPr="006D22C2">
        <w:rPr>
          <w:rFonts w:eastAsia="Arial Unicode MS"/>
          <w:b/>
          <w:bCs/>
          <w:color w:val="000000"/>
          <w:u w:color="000000"/>
          <w:bdr w:val="nil"/>
          <w:lang w:eastAsia="pl-PL"/>
        </w:rPr>
        <w:t>§9</w:t>
      </w:r>
    </w:p>
    <w:p w14:paraId="0BC2AC54" w14:textId="77777777" w:rsidR="0008207D" w:rsidRPr="006D22C2" w:rsidRDefault="0008207D" w:rsidP="006D22C2">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W sprawach nie uregulowanych niniejszą Umową będą miały zastosowanie odpowiednie przepisy ustawy Prawo zamówień publicznych oraz kodeksu cywilnego.</w:t>
      </w:r>
    </w:p>
    <w:p w14:paraId="4659CDA3" w14:textId="77777777" w:rsidR="0008207D" w:rsidRPr="006D22C2" w:rsidRDefault="0008207D" w:rsidP="006D22C2">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Spory wynikłe na tle realizacji niniejszej Umowy będzie rozstrzygał sąd powszechny właściwy dla siedziby Zamawiającego.</w:t>
      </w:r>
    </w:p>
    <w:p w14:paraId="7E32BCBF" w14:textId="77777777" w:rsidR="0008207D" w:rsidRPr="006D22C2" w:rsidRDefault="0008207D" w:rsidP="006D22C2">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W przypadku rozbieżności pomiędzy zapisami Umowy, a treścią załączników do niej, pierwszeństwo zachowują postanowienia Umowy.</w:t>
      </w:r>
    </w:p>
    <w:p w14:paraId="7B7FD46F" w14:textId="77777777" w:rsidR="0008207D" w:rsidRPr="006D22C2" w:rsidRDefault="0008207D" w:rsidP="006D22C2">
      <w:pPr>
        <w:numPr>
          <w:ilvl w:val="0"/>
          <w:numId w:val="148"/>
        </w:numPr>
        <w:pBdr>
          <w:top w:val="nil"/>
          <w:left w:val="nil"/>
          <w:bottom w:val="nil"/>
          <w:right w:val="nil"/>
          <w:between w:val="nil"/>
          <w:bar w:val="nil"/>
        </w:pBdr>
        <w:suppressAutoHyphens w:val="0"/>
        <w:spacing w:after="0" w:line="240" w:lineRule="auto"/>
        <w:ind w:left="426" w:right="70" w:hanging="426"/>
        <w:jc w:val="both"/>
        <w:rPr>
          <w:rFonts w:eastAsia="Arial Unicode MS"/>
          <w:color w:val="000000"/>
          <w:u w:color="000000"/>
          <w:bdr w:val="nil"/>
          <w:lang w:eastAsia="pl-PL"/>
        </w:rPr>
      </w:pPr>
      <w:r w:rsidRPr="006D22C2">
        <w:rPr>
          <w:rFonts w:eastAsia="Arial Unicode MS"/>
          <w:color w:val="000000"/>
          <w:u w:color="000000"/>
          <w:bdr w:val="nil"/>
          <w:lang w:eastAsia="pl-PL"/>
        </w:rPr>
        <w:t>Umowę sporządzono w dwóch jednobrzmiących egzemplarzach, jeden dla Wykonawcy oraz drugi dla Zamawiającego.</w:t>
      </w:r>
    </w:p>
    <w:p w14:paraId="6EDC77A6" w14:textId="77777777" w:rsidR="0008207D" w:rsidRPr="006D22C2" w:rsidRDefault="0008207D" w:rsidP="006D22C2">
      <w:pPr>
        <w:pBdr>
          <w:top w:val="nil"/>
          <w:left w:val="nil"/>
          <w:bottom w:val="nil"/>
          <w:right w:val="nil"/>
          <w:between w:val="nil"/>
          <w:bar w:val="nil"/>
        </w:pBdr>
        <w:suppressAutoHyphens w:val="0"/>
        <w:spacing w:after="0" w:line="240" w:lineRule="auto"/>
        <w:ind w:right="70"/>
        <w:rPr>
          <w:rFonts w:eastAsia="Arial Unicode MS"/>
          <w:color w:val="000000"/>
          <w:u w:color="000000"/>
          <w:bdr w:val="nil"/>
          <w:lang w:eastAsia="pl-PL"/>
        </w:rPr>
      </w:pPr>
    </w:p>
    <w:p w14:paraId="1AE6FB24" w14:textId="77777777" w:rsidR="0008207D" w:rsidRPr="006D22C2" w:rsidRDefault="0008207D" w:rsidP="006D22C2">
      <w:pPr>
        <w:pBdr>
          <w:top w:val="nil"/>
          <w:left w:val="nil"/>
          <w:bottom w:val="nil"/>
          <w:right w:val="nil"/>
          <w:between w:val="nil"/>
          <w:bar w:val="nil"/>
        </w:pBdr>
        <w:suppressAutoHyphens w:val="0"/>
        <w:spacing w:after="0" w:line="240" w:lineRule="auto"/>
        <w:ind w:left="708" w:right="70"/>
        <w:rPr>
          <w:rFonts w:eastAsia="Arial Unicode MS"/>
          <w:color w:val="000000"/>
          <w:u w:color="000000"/>
          <w:bdr w:val="nil"/>
          <w:lang w:eastAsia="pl-PL"/>
        </w:rPr>
      </w:pPr>
      <w:r w:rsidRPr="006D22C2">
        <w:rPr>
          <w:rFonts w:eastAsia="Arial Unicode MS"/>
          <w:color w:val="000000"/>
          <w:u w:color="000000"/>
          <w:bdr w:val="nil"/>
          <w:lang w:eastAsia="pl-PL"/>
        </w:rPr>
        <w:t>--------------------------------                                                          -------------------------</w:t>
      </w:r>
    </w:p>
    <w:p w14:paraId="0BD36770" w14:textId="77777777" w:rsidR="0008207D" w:rsidRPr="006D22C2" w:rsidRDefault="0008207D" w:rsidP="006D22C2">
      <w:pPr>
        <w:pBdr>
          <w:top w:val="nil"/>
          <w:left w:val="nil"/>
          <w:bottom w:val="nil"/>
          <w:right w:val="nil"/>
          <w:between w:val="nil"/>
          <w:bar w:val="nil"/>
        </w:pBdr>
        <w:tabs>
          <w:tab w:val="left" w:pos="6663"/>
        </w:tabs>
        <w:suppressAutoHyphens w:val="0"/>
        <w:spacing w:after="0" w:line="240" w:lineRule="auto"/>
        <w:ind w:left="993" w:right="-6"/>
        <w:rPr>
          <w:rFonts w:eastAsia="Arial Unicode MS"/>
          <w:color w:val="000000"/>
          <w:u w:color="000000"/>
          <w:bdr w:val="nil"/>
          <w:lang w:eastAsia="pl-PL"/>
        </w:rPr>
      </w:pPr>
      <w:r w:rsidRPr="006D22C2">
        <w:rPr>
          <w:rFonts w:eastAsia="Arial Unicode MS"/>
          <w:b/>
          <w:bCs/>
          <w:color w:val="000000"/>
          <w:u w:color="000000"/>
          <w:bdr w:val="nil"/>
          <w:lang w:eastAsia="pl-PL"/>
        </w:rPr>
        <w:t xml:space="preserve"> Wykonawca</w:t>
      </w:r>
      <w:r w:rsidRPr="006D22C2">
        <w:rPr>
          <w:rFonts w:eastAsia="Arial Unicode MS"/>
          <w:b/>
          <w:bCs/>
          <w:color w:val="000000"/>
          <w:u w:color="000000"/>
          <w:bdr w:val="nil"/>
          <w:lang w:eastAsia="pl-PL"/>
        </w:rPr>
        <w:tab/>
        <w:t>Zamawiający</w:t>
      </w:r>
    </w:p>
    <w:p w14:paraId="4583D49A" w14:textId="119BABF5" w:rsidR="00BB3D5D" w:rsidRDefault="00BB3D5D" w:rsidP="008F7D68"/>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5252597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644AAE" w:rsidRPr="00644AAE">
        <w:rPr>
          <w:rFonts w:eastAsiaTheme="minorHAnsi"/>
          <w:b/>
          <w:i/>
          <w:lang w:eastAsia="en-US"/>
        </w:rPr>
        <w:t>ROZBUDOWA  SIECI  BEZPRZEWODOWEJ O 25 PUNKTÓW DOSTĘPOWYCH I SYSTEM  KONTROLI  DOSTĘPU</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6D22C2">
        <w:rPr>
          <w:rFonts w:eastAsiaTheme="minorHAnsi"/>
          <w:b/>
          <w:i/>
          <w:lang w:eastAsia="en-US"/>
        </w:rPr>
        <w:t>56</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w:t>
      </w:r>
      <w:r w:rsidR="007468FC">
        <w:rPr>
          <w:rFonts w:eastAsiaTheme="minorHAnsi"/>
          <w:lang w:eastAsia="en-US"/>
        </w:rPr>
        <w:t>21</w:t>
      </w:r>
      <w:r w:rsidRPr="004F1428">
        <w:rPr>
          <w:rFonts w:eastAsiaTheme="minorHAnsi"/>
          <w:lang w:eastAsia="en-US"/>
        </w:rPr>
        <w:t xml:space="preserve"> r. poz. </w:t>
      </w:r>
      <w:r w:rsidR="007468FC">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04A69CC4" w:rsidR="00255988" w:rsidRDefault="00255988" w:rsidP="00F2449B">
      <w:pPr>
        <w:ind w:left="6807" w:firstLine="283"/>
        <w:jc w:val="both"/>
        <w:rPr>
          <w:b/>
          <w:i/>
          <w:u w:val="single"/>
        </w:rPr>
      </w:pPr>
    </w:p>
    <w:p w14:paraId="06D8CEDE" w14:textId="77777777" w:rsidR="00644AAE" w:rsidRPr="004F1428" w:rsidRDefault="00644AAE"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587BFFCB"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6D22C2">
        <w:rPr>
          <w:rFonts w:eastAsia="Times New Roman"/>
          <w:lang w:eastAsia="pl-PL"/>
        </w:rPr>
        <w:t>56</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0EE0BD5" w14:textId="11954541" w:rsidR="00F2449B" w:rsidRPr="004F1428" w:rsidRDefault="00192B07" w:rsidP="00F2449B">
      <w:pPr>
        <w:tabs>
          <w:tab w:val="center" w:pos="4536"/>
          <w:tab w:val="right" w:pos="9072"/>
        </w:tabs>
        <w:suppressAutoHyphens w:val="0"/>
        <w:spacing w:after="0" w:line="240" w:lineRule="auto"/>
        <w:jc w:val="both"/>
        <w:rPr>
          <w:rFonts w:eastAsia="Times New Roman"/>
          <w:highlight w:val="yellow"/>
          <w:lang w:eastAsia="pl-PL"/>
        </w:rPr>
      </w:pPr>
      <w:r w:rsidRPr="00644AAE">
        <w:rPr>
          <w:rFonts w:eastAsiaTheme="minorHAnsi"/>
          <w:b/>
          <w:i/>
          <w:lang w:eastAsia="en-US"/>
        </w:rPr>
        <w:t>ROZBUDOWA  SIECI  BEZPRZEWODOWEJ O 25 PUNKTÓW DOSTĘPOWYCH I SYSTEM  KONTROLI  DOSTĘPU</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40016F1E" w14:textId="77777777" w:rsidR="001223D3" w:rsidRPr="004F1428" w:rsidRDefault="001223D3" w:rsidP="00F2449B">
      <w:pPr>
        <w:suppressAutoHyphens w:val="0"/>
        <w:spacing w:after="0" w:line="240" w:lineRule="auto"/>
        <w:jc w:val="both"/>
        <w:rPr>
          <w:rFonts w:eastAsia="Times New Roman"/>
          <w:i/>
          <w:highlight w:val="yellow"/>
          <w:lang w:eastAsia="pl-PL"/>
        </w:rPr>
      </w:pPr>
    </w:p>
    <w:p w14:paraId="39C2C42F" w14:textId="3DA99CBD"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PODMIOTU, NA KTÓREG</w:t>
      </w:r>
      <w:r w:rsidR="001223D3">
        <w:rPr>
          <w:rFonts w:eastAsia="Times New Roman"/>
          <w:b/>
          <w:lang w:eastAsia="pl-PL"/>
        </w:rPr>
        <w:t>O ZASOBY POWOŁUJE SIĘ WYKONAWCA</w:t>
      </w:r>
    </w:p>
    <w:p w14:paraId="7FED1503" w14:textId="362F649A" w:rsidR="00F2449B" w:rsidRDefault="00F2449B" w:rsidP="00F2449B">
      <w:pPr>
        <w:widowControl w:val="0"/>
        <w:spacing w:after="0"/>
        <w:jc w:val="both"/>
        <w:rPr>
          <w:rFonts w:eastAsia="Times New Roman"/>
          <w:lang w:eastAsia="pl-PL"/>
        </w:rPr>
      </w:pPr>
    </w:p>
    <w:p w14:paraId="5333296F" w14:textId="77777777" w:rsidR="001223D3" w:rsidRPr="004F1428" w:rsidRDefault="001223D3" w:rsidP="00F2449B">
      <w:pPr>
        <w:widowControl w:val="0"/>
        <w:spacing w:after="0"/>
        <w:jc w:val="both"/>
        <w:rPr>
          <w:rFonts w:eastAsia="Times New Roman"/>
          <w:lang w:eastAsia="pl-PL"/>
        </w:rPr>
      </w:pPr>
    </w:p>
    <w:p w14:paraId="454C2168" w14:textId="33B73ACE"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na którego/ych zasoby powołuję się w niniejszym postępowaniu, tj.: </w:t>
      </w:r>
      <w:r w:rsidRPr="004F1428">
        <w:rPr>
          <w:rFonts w:eastAsia="Times New Roman"/>
          <w:i/>
          <w:lang w:eastAsia="pl-PL"/>
        </w:rPr>
        <w:t xml:space="preserve">(należy podać pełną nazwę/firmę, adres, a także </w:t>
      </w:r>
      <w:r w:rsidR="001223D3">
        <w:rPr>
          <w:rFonts w:eastAsia="Times New Roman"/>
          <w:i/>
          <w:lang w:eastAsia="pl-PL"/>
        </w:rPr>
        <w:br/>
      </w:r>
      <w:r w:rsidRPr="004F1428">
        <w:rPr>
          <w:rFonts w:eastAsia="Times New Roman"/>
          <w:i/>
          <w:lang w:eastAsia="pl-PL"/>
        </w:rPr>
        <w:t>w zależności od podmiotu: NIP/PESEL, KRS/CEiDG)</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4E71EA34" w:rsidR="00F2449B" w:rsidRDefault="00F2449B" w:rsidP="00F2449B">
      <w:pPr>
        <w:widowControl w:val="0"/>
        <w:spacing w:after="0" w:line="360" w:lineRule="auto"/>
        <w:jc w:val="both"/>
        <w:rPr>
          <w:rFonts w:eastAsia="Times New Roman"/>
          <w:i/>
          <w:lang w:eastAsia="pl-PL"/>
        </w:rPr>
      </w:pPr>
    </w:p>
    <w:p w14:paraId="0332AFF3" w14:textId="77777777" w:rsidR="001223D3" w:rsidRPr="004F1428" w:rsidRDefault="001223D3"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528EC8D6"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PODWYKONAWCY NIEBĘDĄCEGO PODMIOTEM, NA KTÓREG</w:t>
      </w:r>
      <w:r w:rsidR="001223D3">
        <w:rPr>
          <w:rFonts w:eastAsia="Times New Roman"/>
          <w:b/>
          <w:lang w:eastAsia="pl-PL"/>
        </w:rPr>
        <w:t>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będącego/ych podwykonawcą/ami: </w:t>
      </w:r>
      <w:r w:rsidRPr="004F1428">
        <w:rPr>
          <w:rFonts w:eastAsia="Times New Roman"/>
          <w:i/>
          <w:lang w:eastAsia="pl-PL"/>
        </w:rPr>
        <w:t>(należy podać pełną nazwę/firmę, adres, a także w zależności od podmiotu: NIP/PESEL, KRS/CEiDG)</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451795A1" w:rsidR="004F1428" w:rsidRDefault="004F1428" w:rsidP="00F2449B">
      <w:pPr>
        <w:suppressAutoHyphens w:val="0"/>
        <w:spacing w:after="0" w:line="240" w:lineRule="auto"/>
        <w:ind w:left="540"/>
        <w:jc w:val="center"/>
        <w:rPr>
          <w:rFonts w:eastAsia="Times New Roman"/>
          <w:b/>
          <w:bCs/>
          <w:lang w:eastAsia="pl-PL"/>
        </w:rPr>
      </w:pPr>
    </w:p>
    <w:p w14:paraId="34D42DB0" w14:textId="77777777" w:rsidR="009D4532" w:rsidRDefault="009D4532"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D3FFA7F"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1223D3">
        <w:rPr>
          <w:rFonts w:eastAsia="Times New Roman"/>
          <w:i/>
          <w:sz w:val="18"/>
          <w:szCs w:val="18"/>
          <w:lang w:eastAsia="pl-PL"/>
        </w:rPr>
        <w:t xml:space="preserve">(należy podać pełną nazwę/firmę, adres, </w:t>
      </w:r>
      <w:r w:rsidR="009D4532" w:rsidRPr="001223D3">
        <w:rPr>
          <w:rFonts w:eastAsia="Times New Roman"/>
          <w:i/>
          <w:sz w:val="18"/>
          <w:szCs w:val="18"/>
          <w:lang w:eastAsia="pl-PL"/>
        </w:rPr>
        <w:br/>
      </w:r>
      <w:r w:rsidRPr="001223D3">
        <w:rPr>
          <w:rFonts w:eastAsia="Times New Roman"/>
          <w:i/>
          <w:sz w:val="18"/>
          <w:szCs w:val="18"/>
          <w:lang w:eastAsia="pl-PL"/>
        </w:rPr>
        <w:t>a także w zależności od podmiotu: NIP/PESEL, KRS/CEiDG)</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1223D3">
        <w:rPr>
          <w:rFonts w:eastAsia="Times New Roman"/>
          <w:i/>
          <w:sz w:val="18"/>
          <w:szCs w:val="18"/>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28F1BACB" w14:textId="0F993183" w:rsidR="009D4532" w:rsidRDefault="009D4532" w:rsidP="00F2449B">
      <w:pPr>
        <w:suppressAutoHyphens w:val="0"/>
        <w:snapToGrid w:val="0"/>
        <w:spacing w:after="160"/>
        <w:jc w:val="both"/>
        <w:rPr>
          <w:rFonts w:eastAsiaTheme="minorHAnsi"/>
          <w:lang w:eastAsia="en-US"/>
        </w:rPr>
      </w:pPr>
    </w:p>
    <w:p w14:paraId="030D29B6" w14:textId="5DE4AD7D" w:rsidR="009D4532" w:rsidRDefault="009D4532"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07159B91"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6D22C2">
        <w:rPr>
          <w:rFonts w:eastAsiaTheme="minorHAnsi"/>
          <w:b/>
          <w:lang w:eastAsia="en-US"/>
        </w:rPr>
        <w:t>56</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2F3FA188" w:rsidR="00851F01" w:rsidRDefault="00192B07" w:rsidP="00192B07">
      <w:pPr>
        <w:suppressAutoHyphens w:val="0"/>
        <w:snapToGrid w:val="0"/>
        <w:spacing w:after="160"/>
        <w:rPr>
          <w:rFonts w:eastAsiaTheme="minorHAnsi"/>
          <w:lang w:eastAsia="en-US"/>
        </w:rPr>
      </w:pPr>
      <w:r w:rsidRPr="00644AAE">
        <w:rPr>
          <w:rFonts w:eastAsiaTheme="minorHAnsi"/>
          <w:b/>
          <w:i/>
          <w:lang w:eastAsia="en-US"/>
        </w:rPr>
        <w:t>ROZBUDOWA  SIECI  BEZPRZEWODOWEJ O 25 PUNKTÓW DOSTĘPOWYCH I SYSTEM  KONTROLI  DOSTĘPU</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KRS/CEiDG)</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67FD47F0" w14:textId="77777777" w:rsidR="001223D3" w:rsidRDefault="001223D3" w:rsidP="00967A39">
      <w:pPr>
        <w:suppressAutoHyphens w:val="0"/>
        <w:snapToGrid w:val="0"/>
        <w:spacing w:after="160"/>
        <w:jc w:val="both"/>
        <w:rPr>
          <w:rFonts w:eastAsiaTheme="minorHAnsi"/>
          <w:lang w:eastAsia="en-US"/>
        </w:rPr>
      </w:pPr>
    </w:p>
    <w:p w14:paraId="06A0982C" w14:textId="7DACC48D"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777777" w:rsidR="00255988" w:rsidRDefault="00255988" w:rsidP="00F2449B">
      <w:pPr>
        <w:jc w:val="both"/>
        <w:rPr>
          <w:b/>
        </w:rPr>
      </w:pPr>
    </w:p>
    <w:p w14:paraId="325B2188" w14:textId="0EA40BA6" w:rsidR="00255988" w:rsidRDefault="00255988" w:rsidP="00F2449B">
      <w:pPr>
        <w:jc w:val="both"/>
        <w:rPr>
          <w:b/>
        </w:rPr>
      </w:pPr>
    </w:p>
    <w:p w14:paraId="465FA5F6" w14:textId="77777777" w:rsidR="00192B07" w:rsidRPr="004F1428" w:rsidRDefault="00192B07"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0B04B8AC"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A3113AD" w14:textId="7137F6D2" w:rsidR="0028195A" w:rsidRPr="001223D3" w:rsidRDefault="0028195A" w:rsidP="0028195A">
      <w:pPr>
        <w:suppressAutoHyphens w:val="0"/>
        <w:spacing w:after="0" w:line="240" w:lineRule="auto"/>
        <w:ind w:left="540"/>
        <w:jc w:val="both"/>
        <w:rPr>
          <w:rFonts w:eastAsia="Times New Roman"/>
          <w:i/>
          <w:sz w:val="20"/>
          <w:szCs w:val="20"/>
          <w:lang w:eastAsia="pl-PL"/>
        </w:rPr>
      </w:pPr>
      <w:r w:rsidRPr="001223D3">
        <w:rPr>
          <w:rFonts w:eastAsia="Times New Roman"/>
          <w:i/>
          <w:sz w:val="20"/>
          <w:szCs w:val="20"/>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06144381" w14:textId="77777777" w:rsidR="001223D3" w:rsidRDefault="001223D3" w:rsidP="0028195A">
      <w:pPr>
        <w:suppressAutoHyphens w:val="0"/>
        <w:spacing w:after="0" w:line="240" w:lineRule="auto"/>
        <w:ind w:left="540"/>
        <w:jc w:val="center"/>
        <w:rPr>
          <w:rFonts w:eastAsia="Times New Roman"/>
          <w:b/>
          <w:iCs/>
          <w:color w:val="000000"/>
          <w:lang w:eastAsia="pl-PL"/>
        </w:rPr>
      </w:pPr>
    </w:p>
    <w:p w14:paraId="6163F3CA" w14:textId="7691EC97" w:rsidR="0028195A"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72E57BD" w14:textId="77777777" w:rsidR="001223D3" w:rsidRPr="004F1428" w:rsidRDefault="001223D3" w:rsidP="0028195A">
      <w:pPr>
        <w:suppressAutoHyphens w:val="0"/>
        <w:spacing w:after="0" w:line="240" w:lineRule="auto"/>
        <w:ind w:left="540"/>
        <w:jc w:val="center"/>
        <w:rPr>
          <w:rFonts w:eastAsia="Times New Roman"/>
          <w:b/>
          <w:iCs/>
          <w:color w:val="000000"/>
          <w:lang w:eastAsia="pl-PL"/>
        </w:rPr>
      </w:pP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1223D3" w:rsidRDefault="0028195A" w:rsidP="0028195A">
      <w:pPr>
        <w:suppressAutoHyphens w:val="0"/>
        <w:spacing w:after="0" w:line="240" w:lineRule="auto"/>
        <w:jc w:val="both"/>
        <w:rPr>
          <w:rFonts w:eastAsia="Times New Roman"/>
          <w:sz w:val="18"/>
          <w:szCs w:val="18"/>
          <w:lang w:eastAsia="pl-PL"/>
        </w:rPr>
      </w:pPr>
      <w:r w:rsidRPr="001223D3">
        <w:rPr>
          <w:rFonts w:eastAsia="Times New Roman"/>
          <w:i/>
          <w:sz w:val="18"/>
          <w:szCs w:val="18"/>
          <w:lang w:eastAsia="pl-PL"/>
        </w:rPr>
        <w:t>(należy podać pełną nazwę/firmę, adres, a także w zależności od podmiotu: NIP/PESEL, KRS/CEiDG)</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192B07" w:rsidRDefault="0028195A" w:rsidP="0028195A">
      <w:pPr>
        <w:suppressAutoHyphens w:val="0"/>
        <w:spacing w:after="0" w:line="240" w:lineRule="auto"/>
        <w:ind w:left="539"/>
        <w:jc w:val="both"/>
        <w:rPr>
          <w:rFonts w:eastAsia="Times New Roman"/>
          <w:i/>
          <w:sz w:val="18"/>
          <w:szCs w:val="18"/>
          <w:u w:val="single"/>
          <w:lang w:eastAsia="pl-PL"/>
        </w:rPr>
      </w:pPr>
      <w:r w:rsidRPr="00192B07">
        <w:rPr>
          <w:rFonts w:eastAsia="Times New Roman"/>
          <w:i/>
          <w:sz w:val="18"/>
          <w:szCs w:val="18"/>
          <w:lang w:eastAsia="pl-PL"/>
        </w:rPr>
        <w:t>* niepotrzebne skreślić</w:t>
      </w:r>
    </w:p>
    <w:p w14:paraId="2A47D827" w14:textId="77777777" w:rsidR="0028195A" w:rsidRPr="001B0367" w:rsidRDefault="0028195A" w:rsidP="001223D3">
      <w:pPr>
        <w:keepNext/>
        <w:widowControl w:val="0"/>
        <w:suppressAutoHyphens w:val="0"/>
        <w:spacing w:before="240" w:after="60" w:line="240" w:lineRule="auto"/>
        <w:jc w:val="center"/>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6CC7C859" w:rsidR="0028195A"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6D22C2">
        <w:rPr>
          <w:rFonts w:eastAsia="Times New Roman"/>
          <w:lang w:eastAsia="pl-PL"/>
        </w:rPr>
        <w:t>56</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70058557" w14:textId="77777777" w:rsidR="00192B07" w:rsidRPr="001B0367" w:rsidRDefault="00192B07" w:rsidP="0028195A">
      <w:pPr>
        <w:widowControl w:val="0"/>
        <w:autoSpaceDE w:val="0"/>
        <w:autoSpaceDN w:val="0"/>
        <w:adjustRightInd w:val="0"/>
        <w:spacing w:after="0" w:line="240" w:lineRule="auto"/>
        <w:rPr>
          <w:rFonts w:eastAsia="Times New Roman"/>
          <w:lang w:eastAsia="pl-PL"/>
        </w:rPr>
      </w:pPr>
    </w:p>
    <w:p w14:paraId="34A1DB50" w14:textId="5ECCE6ED" w:rsidR="0028195A" w:rsidRPr="001B0367" w:rsidRDefault="00192B07" w:rsidP="001223D3">
      <w:pPr>
        <w:tabs>
          <w:tab w:val="center" w:pos="4536"/>
          <w:tab w:val="right" w:pos="9072"/>
        </w:tabs>
        <w:suppressAutoHyphens w:val="0"/>
        <w:spacing w:after="0" w:line="240" w:lineRule="auto"/>
        <w:jc w:val="center"/>
        <w:rPr>
          <w:rFonts w:eastAsia="Times New Roman"/>
          <w:b/>
          <w:iCs/>
          <w:lang w:eastAsia="pl-PL"/>
        </w:rPr>
      </w:pPr>
      <w:r w:rsidRPr="00644AAE">
        <w:rPr>
          <w:rFonts w:eastAsiaTheme="minorHAnsi"/>
          <w:b/>
          <w:i/>
          <w:lang w:eastAsia="en-US"/>
        </w:rPr>
        <w:t>ROZBUDOWA  SIECI  BEZPRZEWODOWEJ O 25 PUNKTÓW DOSTĘPOWYCH I SYSTEM  KONTROLI  DOSTĘPU</w:t>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425757" w:rsidRDefault="0028195A" w:rsidP="0028195A">
      <w:pPr>
        <w:widowControl w:val="0"/>
        <w:autoSpaceDE w:val="0"/>
        <w:autoSpaceDN w:val="0"/>
        <w:adjustRightInd w:val="0"/>
        <w:spacing w:after="0" w:line="240" w:lineRule="auto"/>
        <w:jc w:val="center"/>
        <w:rPr>
          <w:rFonts w:eastAsia="Times New Roman"/>
          <w:sz w:val="18"/>
          <w:szCs w:val="18"/>
          <w:lang w:eastAsia="pl-PL"/>
        </w:rPr>
      </w:pPr>
      <w:r w:rsidRPr="00425757">
        <w:rPr>
          <w:rFonts w:eastAsia="Times New Roman"/>
          <w:sz w:val="18"/>
          <w:szCs w:val="18"/>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7402DBC" w14:textId="77777777" w:rsidR="001223D3"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moich zasobów dostępnych Wykonawcy:</w:t>
      </w:r>
    </w:p>
    <w:p w14:paraId="3C5DE607" w14:textId="0FF28E0C" w:rsidR="0028195A" w:rsidRPr="001223D3" w:rsidRDefault="0028195A" w:rsidP="001223D3">
      <w:pPr>
        <w:widowControl w:val="0"/>
        <w:suppressAutoHyphens w:val="0"/>
        <w:autoSpaceDE w:val="0"/>
        <w:autoSpaceDN w:val="0"/>
        <w:adjustRightInd w:val="0"/>
        <w:spacing w:after="0" w:line="240" w:lineRule="auto"/>
        <w:ind w:left="709"/>
        <w:rPr>
          <w:rFonts w:eastAsia="Times New Roman"/>
          <w:lang w:eastAsia="pl-PL"/>
        </w:rPr>
      </w:pPr>
      <w:r w:rsidRPr="001223D3">
        <w:rPr>
          <w:rFonts w:eastAsia="Times New Roman"/>
          <w:lang w:eastAsia="pl-PL"/>
        </w:rPr>
        <w:t>…………………………………………………………………………………………………………………………………………………………………………………………</w:t>
      </w:r>
    </w:p>
    <w:p w14:paraId="794E68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007B9F7"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53761976"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7AF972"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0BC07B2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72427BB5"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7B90D373"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4DA09D9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25CBC4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1539EBD3"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6A18B9AB"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50241809" w14:textId="77777777" w:rsidR="00255988" w:rsidRDefault="00255988"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24A8422A" w:rsidR="00425757" w:rsidRDefault="008F7D68" w:rsidP="00425757">
      <w:pPr>
        <w:jc w:val="both"/>
      </w:pPr>
      <w:r w:rsidRPr="001F2832">
        <w:t>Oświadczenie składane na podstawie art. 117 ust. 4 ustawy z dnia 11 września 2019 r. Prawo zamówień publicznych (tekst jedn.: Dz. U. z 20</w:t>
      </w:r>
      <w:r w:rsidR="007468FC">
        <w:t>21</w:t>
      </w:r>
      <w:r w:rsidRPr="001F2832">
        <w:t xml:space="preserve"> r., poz. </w:t>
      </w:r>
      <w:r w:rsidR="007468FC">
        <w:t>1129</w:t>
      </w:r>
      <w:r w:rsidRPr="001F2832">
        <w:t xml:space="preserve"> z późn. zm.) - dalej: ustawa Pzp Na potrzeby postępowania o udzielenie zamówienia publicznego którego przedmiotem jest </w:t>
      </w:r>
      <w:r>
        <w:t>„</w:t>
      </w:r>
      <w:r w:rsidR="009F09A3" w:rsidRPr="009F09A3">
        <w:t>ROZBUDOWA  SIECI  BEZPRZEWODOWEJ O 25 PUNKTÓW DOSTĘPOWYCH I SYSTEM  KONTROLI  DOSTĘPU</w:t>
      </w:r>
      <w:r w:rsidRPr="0091766B">
        <w:t>.</w:t>
      </w:r>
      <w:r>
        <w:t>”</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4CF90D8B" w14:textId="77777777" w:rsidR="00F47730" w:rsidRDefault="00F47730" w:rsidP="00A50587"/>
    <w:p w14:paraId="09896457" w14:textId="77777777" w:rsidR="00F47730" w:rsidRPr="00A50587" w:rsidRDefault="00F47730" w:rsidP="00A50587"/>
    <w:p w14:paraId="70840661" w14:textId="5F862947" w:rsidR="00684E7F" w:rsidRDefault="00684E7F" w:rsidP="00684E7F">
      <w:pPr>
        <w:tabs>
          <w:tab w:val="left" w:pos="1701"/>
        </w:tabs>
        <w:jc w:val="right"/>
        <w:rPr>
          <w:b/>
          <w:i/>
          <w:u w:val="single"/>
        </w:rPr>
      </w:pPr>
      <w:r w:rsidRPr="00CF7419">
        <w:rPr>
          <w:b/>
          <w:i/>
          <w:u w:val="single"/>
        </w:rPr>
        <w:t xml:space="preserve">ZAŁĄCZNIK NR </w:t>
      </w:r>
      <w:r w:rsidR="008F7D68">
        <w:rPr>
          <w:b/>
          <w:i/>
          <w:u w:val="single"/>
        </w:rPr>
        <w:t>9</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33093C73" w:rsidR="003F24E1" w:rsidRDefault="003F24E1" w:rsidP="003F24E1">
      <w:pPr>
        <w:tabs>
          <w:tab w:val="left" w:pos="1701"/>
        </w:tabs>
        <w:jc w:val="right"/>
        <w:rPr>
          <w:b/>
          <w:i/>
          <w:u w:val="single"/>
        </w:rPr>
      </w:pPr>
      <w:r w:rsidRPr="00CF7419">
        <w:rPr>
          <w:b/>
          <w:i/>
          <w:u w:val="single"/>
        </w:rPr>
        <w:t xml:space="preserve">ZAŁĄCZNIK NR </w:t>
      </w:r>
      <w:r>
        <w:rPr>
          <w:b/>
          <w:i/>
          <w:u w:val="single"/>
        </w:rPr>
        <w:t>10</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KRS/CEiDG)</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032DC479" w:rsidR="00E672B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EA4FBC">
        <w:t>56</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1AC7CE07" w14:textId="5D660B8E" w:rsidR="003F24E1" w:rsidRDefault="00E672B1" w:rsidP="003F24E1">
      <w:pPr>
        <w:spacing w:line="240" w:lineRule="auto"/>
        <w:jc w:val="center"/>
        <w:rPr>
          <w:b/>
        </w:rPr>
      </w:pPr>
      <w:r w:rsidRPr="00644AAE">
        <w:rPr>
          <w:rFonts w:eastAsiaTheme="minorHAnsi"/>
          <w:b/>
          <w:i/>
          <w:lang w:eastAsia="en-US"/>
        </w:rPr>
        <w:t>ROZBUDOWA  SIECI  BEZPRZEWODOWEJ O 25 PUNKTÓW DOSTĘPOWYCH I SYSTEM  KONTROLI  DOSTĘPU</w:t>
      </w:r>
    </w:p>
    <w:p w14:paraId="7E37A440" w14:textId="77777777" w:rsidR="003F24E1" w:rsidRDefault="003F24E1" w:rsidP="003F24E1">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5E344BD" w:rsidR="00192173" w:rsidRDefault="00192173" w:rsidP="008D3D8E">
      <w:pPr>
        <w:spacing w:line="360" w:lineRule="auto"/>
        <w:jc w:val="both"/>
      </w:pPr>
    </w:p>
    <w:p w14:paraId="7AD0AF58" w14:textId="56CD22AF" w:rsidR="00192173" w:rsidRDefault="00192173" w:rsidP="00192173">
      <w:pPr>
        <w:spacing w:line="360" w:lineRule="auto"/>
        <w:jc w:val="right"/>
        <w:rPr>
          <w:b/>
          <w:i/>
          <w:u w:val="single"/>
        </w:rPr>
      </w:pPr>
      <w:r w:rsidRPr="00CF7419">
        <w:rPr>
          <w:b/>
          <w:i/>
          <w:u w:val="single"/>
        </w:rPr>
        <w:t xml:space="preserve">ZAŁĄCZNIK NR </w:t>
      </w:r>
      <w:r w:rsidR="00B738E6">
        <w:rPr>
          <w:b/>
          <w:i/>
          <w:u w:val="single"/>
        </w:rPr>
        <w:t>11</w:t>
      </w:r>
    </w:p>
    <w:p w14:paraId="498F1016" w14:textId="0E8CE83F" w:rsidR="00192173" w:rsidRPr="00192173" w:rsidRDefault="00192173" w:rsidP="00192173">
      <w:pPr>
        <w:suppressAutoHyphens w:val="0"/>
        <w:spacing w:after="160" w:line="259" w:lineRule="auto"/>
        <w:jc w:val="center"/>
        <w:rPr>
          <w:b/>
          <w:lang w:eastAsia="en-US"/>
        </w:rPr>
      </w:pPr>
      <w:r w:rsidRPr="00192173">
        <w:rPr>
          <w:b/>
          <w:lang w:eastAsia="en-US"/>
        </w:rPr>
        <w:t xml:space="preserve">WYKAZ </w:t>
      </w:r>
      <w:r w:rsidR="00F47730">
        <w:rPr>
          <w:b/>
          <w:lang w:eastAsia="en-US"/>
        </w:rPr>
        <w:t>DOSTAW</w:t>
      </w:r>
      <w:r w:rsidRPr="00192173">
        <w:rPr>
          <w:b/>
          <w:lang w:eastAsia="en-US"/>
        </w:rPr>
        <w:t xml:space="preserve"> ZGODNY Z WARUNKAMI SWZ</w:t>
      </w:r>
    </w:p>
    <w:p w14:paraId="1A33F901" w14:textId="77777777" w:rsidR="00192173" w:rsidRDefault="00192173" w:rsidP="00192173">
      <w:pPr>
        <w:tabs>
          <w:tab w:val="left" w:pos="709"/>
        </w:tabs>
        <w:suppressAutoHyphens w:val="0"/>
        <w:spacing w:after="160" w:line="259" w:lineRule="auto"/>
        <w:ind w:left="284"/>
        <w:rPr>
          <w:kern w:val="24"/>
          <w:lang w:eastAsia="en-US"/>
        </w:rPr>
      </w:pPr>
    </w:p>
    <w:p w14:paraId="0B66553A" w14:textId="3EAD521D" w:rsidR="00192173" w:rsidRPr="00192173" w:rsidRDefault="00192173" w:rsidP="00192173">
      <w:pPr>
        <w:tabs>
          <w:tab w:val="left" w:pos="709"/>
        </w:tabs>
        <w:suppressAutoHyphens w:val="0"/>
        <w:spacing w:after="160" w:line="259" w:lineRule="auto"/>
        <w:ind w:left="284"/>
        <w:rPr>
          <w:b/>
          <w:bCs/>
          <w:lang w:eastAsia="en-US"/>
        </w:rPr>
      </w:pPr>
      <w:r w:rsidRPr="00644AAE">
        <w:rPr>
          <w:rFonts w:eastAsiaTheme="minorHAnsi"/>
          <w:b/>
          <w:i/>
          <w:lang w:eastAsia="en-US"/>
        </w:rPr>
        <w:t>ROZBUDOWA  SIECI  BEZPRZEWODOWEJ O 25 PUNKTÓW DOSTĘPOWYCH I SYSTEM  KONTROLI  DOSTĘPU</w:t>
      </w:r>
    </w:p>
    <w:p w14:paraId="6FE036B5" w14:textId="77777777" w:rsidR="00192173" w:rsidRPr="00192173" w:rsidRDefault="00192173" w:rsidP="00192173">
      <w:pPr>
        <w:suppressAutoHyphens w:val="0"/>
        <w:spacing w:after="160" w:line="259" w:lineRule="auto"/>
        <w:jc w:val="both"/>
        <w:rPr>
          <w:lang w:eastAsia="en-US"/>
        </w:rPr>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192173" w:rsidRPr="00192173" w14:paraId="32592E3F" w14:textId="77777777" w:rsidTr="00192173">
        <w:trPr>
          <w:trHeight w:val="1493"/>
          <w:jc w:val="center"/>
        </w:trPr>
        <w:tc>
          <w:tcPr>
            <w:tcW w:w="652" w:type="dxa"/>
            <w:tcBorders>
              <w:top w:val="single" w:sz="4" w:space="0" w:color="000000"/>
              <w:left w:val="single" w:sz="4" w:space="0" w:color="000000"/>
              <w:bottom w:val="single" w:sz="4" w:space="0" w:color="000000"/>
            </w:tcBorders>
            <w:vAlign w:val="center"/>
          </w:tcPr>
          <w:p w14:paraId="079FB724" w14:textId="77777777" w:rsidR="00192173" w:rsidRPr="00192173" w:rsidRDefault="00192173" w:rsidP="00192173">
            <w:pPr>
              <w:suppressAutoHyphens w:val="0"/>
              <w:spacing w:after="0" w:line="240" w:lineRule="auto"/>
              <w:jc w:val="center"/>
              <w:rPr>
                <w:lang w:eastAsia="en-US"/>
              </w:rPr>
            </w:pPr>
            <w:r w:rsidRPr="00192173">
              <w:rPr>
                <w:lang w:eastAsia="en-US"/>
              </w:rPr>
              <w:t>Lp.</w:t>
            </w:r>
          </w:p>
        </w:tc>
        <w:tc>
          <w:tcPr>
            <w:tcW w:w="2320" w:type="dxa"/>
            <w:tcBorders>
              <w:top w:val="single" w:sz="4" w:space="0" w:color="000000"/>
              <w:left w:val="single" w:sz="4" w:space="0" w:color="000000"/>
              <w:bottom w:val="single" w:sz="4" w:space="0" w:color="000000"/>
            </w:tcBorders>
            <w:vAlign w:val="center"/>
          </w:tcPr>
          <w:p w14:paraId="15419D73" w14:textId="77777777" w:rsidR="00192173" w:rsidRPr="00192173" w:rsidRDefault="00192173" w:rsidP="00192173">
            <w:pPr>
              <w:suppressAutoHyphens w:val="0"/>
              <w:spacing w:after="0" w:line="240" w:lineRule="auto"/>
              <w:jc w:val="center"/>
              <w:rPr>
                <w:lang w:eastAsia="en-US"/>
              </w:rPr>
            </w:pPr>
            <w:r w:rsidRPr="00192173">
              <w:rPr>
                <w:lang w:eastAsia="en-US"/>
              </w:rPr>
              <w:t>Odbiorca</w:t>
            </w:r>
          </w:p>
          <w:p w14:paraId="1141EF31" w14:textId="77777777" w:rsidR="00192173" w:rsidRPr="00192173" w:rsidRDefault="00192173" w:rsidP="00192173">
            <w:pPr>
              <w:suppressAutoHyphens w:val="0"/>
              <w:spacing w:after="0" w:line="240" w:lineRule="auto"/>
              <w:jc w:val="center"/>
              <w:rPr>
                <w:lang w:eastAsia="en-US"/>
              </w:rPr>
            </w:pPr>
            <w:r w:rsidRPr="00192173">
              <w:rPr>
                <w:lang w:eastAsia="en-US"/>
              </w:rPr>
              <w:t>(dokładna nazwa i adres</w:t>
            </w:r>
          </w:p>
          <w:p w14:paraId="2981D6EF" w14:textId="77777777" w:rsidR="00192173" w:rsidRPr="00192173" w:rsidRDefault="00192173" w:rsidP="00192173">
            <w:pPr>
              <w:suppressAutoHyphens w:val="0"/>
              <w:spacing w:after="0" w:line="240" w:lineRule="auto"/>
              <w:jc w:val="center"/>
              <w:rPr>
                <w:lang w:eastAsia="en-US"/>
              </w:rPr>
            </w:pPr>
            <w:r w:rsidRPr="00192173">
              <w:rPr>
                <w:lang w:eastAsia="en-US"/>
              </w:rPr>
              <w:t>i tel. kontaktowy)</w:t>
            </w:r>
          </w:p>
        </w:tc>
        <w:tc>
          <w:tcPr>
            <w:tcW w:w="1843" w:type="dxa"/>
            <w:tcBorders>
              <w:top w:val="single" w:sz="4" w:space="0" w:color="000000"/>
              <w:left w:val="single" w:sz="4" w:space="0" w:color="000000"/>
              <w:bottom w:val="single" w:sz="4" w:space="0" w:color="000000"/>
            </w:tcBorders>
            <w:vAlign w:val="center"/>
          </w:tcPr>
          <w:p w14:paraId="751F6823" w14:textId="77777777" w:rsidR="00192173" w:rsidRPr="00192173" w:rsidRDefault="00192173" w:rsidP="00192173">
            <w:pPr>
              <w:suppressAutoHyphens w:val="0"/>
              <w:spacing w:after="0" w:line="240" w:lineRule="auto"/>
              <w:jc w:val="center"/>
              <w:rPr>
                <w:lang w:eastAsia="en-US"/>
              </w:rPr>
            </w:pPr>
            <w:r w:rsidRPr="00192173">
              <w:rPr>
                <w:lang w:eastAsia="en-US"/>
              </w:rPr>
              <w:t>Data wykonania</w:t>
            </w:r>
          </w:p>
          <w:p w14:paraId="50EAF456" w14:textId="77777777" w:rsidR="00192173" w:rsidRPr="00192173" w:rsidRDefault="00192173" w:rsidP="00192173">
            <w:pPr>
              <w:suppressAutoHyphens w:val="0"/>
              <w:spacing w:after="0" w:line="240" w:lineRule="auto"/>
              <w:jc w:val="center"/>
              <w:rPr>
                <w:lang w:eastAsia="en-US"/>
              </w:rPr>
            </w:pPr>
            <w:r w:rsidRPr="00192173">
              <w:rPr>
                <w:lang w:eastAsia="en-US"/>
              </w:rPr>
              <w:t>(czas trwania umowy od - do)</w:t>
            </w:r>
          </w:p>
        </w:tc>
        <w:tc>
          <w:tcPr>
            <w:tcW w:w="1701" w:type="dxa"/>
            <w:tcBorders>
              <w:top w:val="single" w:sz="4" w:space="0" w:color="000000"/>
              <w:left w:val="single" w:sz="4" w:space="0" w:color="000000"/>
              <w:bottom w:val="single" w:sz="4" w:space="0" w:color="000000"/>
            </w:tcBorders>
            <w:vAlign w:val="center"/>
          </w:tcPr>
          <w:p w14:paraId="60AC5730" w14:textId="77777777" w:rsidR="00192173" w:rsidRPr="00192173" w:rsidRDefault="00192173" w:rsidP="00192173">
            <w:pPr>
              <w:suppressAutoHyphens w:val="0"/>
              <w:spacing w:after="0" w:line="240" w:lineRule="auto"/>
              <w:jc w:val="center"/>
              <w:rPr>
                <w:lang w:eastAsia="en-US"/>
              </w:rPr>
            </w:pPr>
            <w:r w:rsidRPr="00192173">
              <w:rPr>
                <w:lang w:eastAsia="en-US"/>
              </w:rPr>
              <w:t>Przedmiot</w:t>
            </w:r>
          </w:p>
          <w:p w14:paraId="4E99C55F" w14:textId="189DA629" w:rsidR="00192173" w:rsidRPr="00192173" w:rsidRDefault="00192173" w:rsidP="00812F8F">
            <w:pPr>
              <w:suppressAutoHyphens w:val="0"/>
              <w:spacing w:after="0" w:line="240" w:lineRule="auto"/>
              <w:jc w:val="center"/>
              <w:rPr>
                <w:lang w:eastAsia="en-US"/>
              </w:rPr>
            </w:pPr>
            <w:r w:rsidRPr="00192173">
              <w:rPr>
                <w:lang w:eastAsia="en-US"/>
              </w:rPr>
              <w:t>wykonywan</w:t>
            </w:r>
            <w:r w:rsidR="00812F8F">
              <w:rPr>
                <w:lang w:eastAsia="en-US"/>
              </w:rPr>
              <w:t>ych</w:t>
            </w:r>
            <w:r w:rsidRPr="00192173">
              <w:rPr>
                <w:lang w:eastAsia="en-US"/>
              </w:rPr>
              <w:t xml:space="preserve"> </w:t>
            </w:r>
            <w:r w:rsidR="00812F8F">
              <w:rPr>
                <w:lang w:eastAsia="en-US"/>
              </w:rPr>
              <w:t>dostaw</w:t>
            </w:r>
          </w:p>
        </w:tc>
        <w:tc>
          <w:tcPr>
            <w:tcW w:w="1417" w:type="dxa"/>
            <w:tcBorders>
              <w:top w:val="single" w:sz="4" w:space="0" w:color="000000"/>
              <w:left w:val="single" w:sz="4" w:space="0" w:color="000000"/>
              <w:bottom w:val="single" w:sz="4" w:space="0" w:color="000000"/>
              <w:right w:val="single" w:sz="4" w:space="0" w:color="000000"/>
            </w:tcBorders>
            <w:vAlign w:val="center"/>
          </w:tcPr>
          <w:p w14:paraId="7C35ADCB" w14:textId="77777777" w:rsidR="00192173" w:rsidRPr="00192173" w:rsidRDefault="00192173" w:rsidP="00192173">
            <w:pPr>
              <w:suppressAutoHyphens w:val="0"/>
              <w:spacing w:after="0" w:line="240" w:lineRule="auto"/>
              <w:jc w:val="center"/>
              <w:rPr>
                <w:lang w:eastAsia="en-US"/>
              </w:rPr>
            </w:pPr>
            <w:r w:rsidRPr="00192173">
              <w:rPr>
                <w:lang w:eastAsia="en-US"/>
              </w:rPr>
              <w:t>Wartość</w:t>
            </w:r>
          </w:p>
        </w:tc>
      </w:tr>
      <w:tr w:rsidR="00192173" w:rsidRPr="00192173" w14:paraId="55862F11" w14:textId="77777777" w:rsidTr="00192173">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224FF723" w14:textId="77777777" w:rsidR="00192173" w:rsidRPr="00192173" w:rsidRDefault="00192173" w:rsidP="00192173">
            <w:pPr>
              <w:suppressAutoHyphens w:val="0"/>
              <w:spacing w:after="160" w:line="259" w:lineRule="auto"/>
              <w:jc w:val="center"/>
              <w:rPr>
                <w:lang w:eastAsia="en-US"/>
              </w:rPr>
            </w:pPr>
            <w:r w:rsidRPr="00192173">
              <w:rPr>
                <w:lang w:eastAsia="en-US"/>
              </w:rPr>
              <w:t>1</w:t>
            </w:r>
          </w:p>
        </w:tc>
        <w:tc>
          <w:tcPr>
            <w:tcW w:w="2320" w:type="dxa"/>
            <w:tcBorders>
              <w:left w:val="single" w:sz="4" w:space="0" w:color="000000"/>
              <w:bottom w:val="single" w:sz="4" w:space="0" w:color="000000"/>
            </w:tcBorders>
            <w:vAlign w:val="center"/>
          </w:tcPr>
          <w:p w14:paraId="70C8C1CB"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60BF7EE8"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2D74755B"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67C6ED30" w14:textId="77777777" w:rsidR="00192173" w:rsidRPr="00192173" w:rsidRDefault="00192173" w:rsidP="00192173">
            <w:pPr>
              <w:suppressAutoHyphens w:val="0"/>
              <w:spacing w:after="160" w:line="259" w:lineRule="auto"/>
              <w:jc w:val="center"/>
              <w:rPr>
                <w:lang w:eastAsia="en-US"/>
              </w:rPr>
            </w:pPr>
          </w:p>
        </w:tc>
      </w:tr>
      <w:tr w:rsidR="00192173" w:rsidRPr="00192173" w14:paraId="2DAD25B6" w14:textId="77777777" w:rsidTr="00192173">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17C876D8" w14:textId="77777777" w:rsidR="00192173" w:rsidRPr="00192173" w:rsidRDefault="00192173" w:rsidP="00192173">
            <w:pPr>
              <w:suppressAutoHyphens w:val="0"/>
              <w:spacing w:after="160" w:line="259" w:lineRule="auto"/>
              <w:jc w:val="center"/>
              <w:rPr>
                <w:lang w:eastAsia="en-US"/>
              </w:rPr>
            </w:pPr>
            <w:r w:rsidRPr="00192173">
              <w:rPr>
                <w:lang w:eastAsia="en-US"/>
              </w:rPr>
              <w:t>2</w:t>
            </w:r>
          </w:p>
        </w:tc>
        <w:tc>
          <w:tcPr>
            <w:tcW w:w="2320" w:type="dxa"/>
            <w:tcBorders>
              <w:left w:val="single" w:sz="4" w:space="0" w:color="000000"/>
              <w:bottom w:val="single" w:sz="4" w:space="0" w:color="000000"/>
            </w:tcBorders>
            <w:vAlign w:val="center"/>
          </w:tcPr>
          <w:p w14:paraId="008403E1"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6395862F"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A49A2CC"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75F75CB9" w14:textId="77777777" w:rsidR="00192173" w:rsidRPr="00192173" w:rsidRDefault="00192173" w:rsidP="00192173">
            <w:pPr>
              <w:suppressAutoHyphens w:val="0"/>
              <w:spacing w:after="160" w:line="259" w:lineRule="auto"/>
              <w:jc w:val="center"/>
              <w:rPr>
                <w:lang w:eastAsia="en-US"/>
              </w:rPr>
            </w:pPr>
          </w:p>
        </w:tc>
      </w:tr>
      <w:tr w:rsidR="00192173" w:rsidRPr="00192173" w14:paraId="2067431A" w14:textId="77777777" w:rsidTr="00192173">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668C7E5F" w14:textId="77777777" w:rsidR="00192173" w:rsidRPr="00192173" w:rsidRDefault="00192173" w:rsidP="00192173">
            <w:pPr>
              <w:suppressAutoHyphens w:val="0"/>
              <w:spacing w:after="160" w:line="259" w:lineRule="auto"/>
              <w:jc w:val="center"/>
              <w:rPr>
                <w:lang w:eastAsia="en-US"/>
              </w:rPr>
            </w:pPr>
            <w:r w:rsidRPr="00192173">
              <w:rPr>
                <w:lang w:eastAsia="en-US"/>
              </w:rPr>
              <w:t>3</w:t>
            </w:r>
          </w:p>
        </w:tc>
        <w:tc>
          <w:tcPr>
            <w:tcW w:w="2320" w:type="dxa"/>
            <w:tcBorders>
              <w:left w:val="single" w:sz="4" w:space="0" w:color="000000"/>
              <w:bottom w:val="single" w:sz="4" w:space="0" w:color="000000"/>
            </w:tcBorders>
            <w:vAlign w:val="center"/>
          </w:tcPr>
          <w:p w14:paraId="36D8F8C0"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3CCBA95A"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6C2CC619"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0CB89636" w14:textId="77777777" w:rsidR="00192173" w:rsidRPr="00192173" w:rsidRDefault="00192173" w:rsidP="00192173">
            <w:pPr>
              <w:suppressAutoHyphens w:val="0"/>
              <w:spacing w:after="160" w:line="259" w:lineRule="auto"/>
              <w:jc w:val="center"/>
              <w:rPr>
                <w:lang w:eastAsia="en-US"/>
              </w:rPr>
            </w:pPr>
          </w:p>
        </w:tc>
      </w:tr>
      <w:tr w:rsidR="00192173" w:rsidRPr="00192173" w14:paraId="6448AD9E" w14:textId="77777777" w:rsidTr="00192173">
        <w:tblPrEx>
          <w:tblCellMar>
            <w:left w:w="70" w:type="dxa"/>
            <w:right w:w="70" w:type="dxa"/>
          </w:tblCellMar>
        </w:tblPrEx>
        <w:trPr>
          <w:trHeight w:val="262"/>
          <w:jc w:val="center"/>
        </w:trPr>
        <w:tc>
          <w:tcPr>
            <w:tcW w:w="652" w:type="dxa"/>
            <w:tcBorders>
              <w:left w:val="single" w:sz="4" w:space="0" w:color="000000"/>
              <w:bottom w:val="single" w:sz="4" w:space="0" w:color="000000"/>
            </w:tcBorders>
            <w:vAlign w:val="center"/>
          </w:tcPr>
          <w:p w14:paraId="3485F9BD" w14:textId="77777777" w:rsidR="00192173" w:rsidRPr="00192173" w:rsidRDefault="00192173" w:rsidP="00192173">
            <w:pPr>
              <w:suppressAutoHyphens w:val="0"/>
              <w:spacing w:after="160" w:line="259" w:lineRule="auto"/>
              <w:jc w:val="center"/>
              <w:rPr>
                <w:lang w:eastAsia="en-US"/>
              </w:rPr>
            </w:pPr>
            <w:r w:rsidRPr="00192173">
              <w:rPr>
                <w:lang w:eastAsia="en-US"/>
              </w:rPr>
              <w:t>4</w:t>
            </w:r>
          </w:p>
        </w:tc>
        <w:tc>
          <w:tcPr>
            <w:tcW w:w="2320" w:type="dxa"/>
            <w:tcBorders>
              <w:left w:val="single" w:sz="4" w:space="0" w:color="000000"/>
              <w:bottom w:val="single" w:sz="4" w:space="0" w:color="000000"/>
            </w:tcBorders>
            <w:vAlign w:val="center"/>
          </w:tcPr>
          <w:p w14:paraId="12CA9178"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003B58DA"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FCC55C5"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5D0357B5" w14:textId="77777777" w:rsidR="00192173" w:rsidRPr="00192173" w:rsidRDefault="00192173" w:rsidP="00192173">
            <w:pPr>
              <w:suppressAutoHyphens w:val="0"/>
              <w:spacing w:after="160" w:line="259" w:lineRule="auto"/>
              <w:jc w:val="center"/>
              <w:rPr>
                <w:lang w:eastAsia="en-US"/>
              </w:rPr>
            </w:pPr>
          </w:p>
        </w:tc>
      </w:tr>
    </w:tbl>
    <w:p w14:paraId="533971B2" w14:textId="77777777" w:rsidR="00192173" w:rsidRPr="00192173" w:rsidRDefault="00192173" w:rsidP="00192173">
      <w:pPr>
        <w:suppressAutoHyphens w:val="0"/>
        <w:spacing w:after="160" w:line="259" w:lineRule="auto"/>
        <w:jc w:val="both"/>
        <w:rPr>
          <w:lang w:eastAsia="en-US"/>
        </w:rPr>
      </w:pPr>
    </w:p>
    <w:p w14:paraId="5DCB97B3" w14:textId="77777777" w:rsidR="00192173" w:rsidRPr="00192173" w:rsidRDefault="00192173" w:rsidP="00192173">
      <w:pPr>
        <w:widowControl w:val="0"/>
        <w:suppressAutoHyphens w:val="0"/>
        <w:autoSpaceDE w:val="0"/>
        <w:autoSpaceDN w:val="0"/>
        <w:adjustRightInd w:val="0"/>
        <w:spacing w:after="160" w:line="259" w:lineRule="auto"/>
        <w:jc w:val="both"/>
        <w:rPr>
          <w:b/>
          <w:lang w:eastAsia="en-US"/>
        </w:rPr>
      </w:pPr>
      <w:r w:rsidRPr="00192173">
        <w:rPr>
          <w:b/>
          <w:lang w:eastAsia="en-US"/>
        </w:rPr>
        <w:t xml:space="preserve">  UWAGA !!!</w:t>
      </w:r>
    </w:p>
    <w:p w14:paraId="6687864A" w14:textId="37695642" w:rsidR="00192173" w:rsidRPr="00192173" w:rsidRDefault="00192173" w:rsidP="00192173">
      <w:pPr>
        <w:tabs>
          <w:tab w:val="left" w:pos="540"/>
          <w:tab w:val="left" w:pos="3119"/>
          <w:tab w:val="left" w:leader="dot" w:pos="9356"/>
        </w:tabs>
        <w:spacing w:after="0" w:line="240" w:lineRule="auto"/>
        <w:ind w:left="142"/>
        <w:jc w:val="both"/>
        <w:rPr>
          <w:rFonts w:eastAsia="Times New Roman"/>
          <w:bCs/>
          <w:lang w:eastAsia="pl-PL"/>
        </w:rPr>
      </w:pPr>
      <w:r w:rsidRPr="00192173">
        <w:rPr>
          <w:rFonts w:eastAsia="Times New Roman"/>
          <w:bCs/>
          <w:lang w:eastAsia="pl-PL"/>
        </w:rPr>
        <w:t xml:space="preserve">W załączeniu dokumenty potwierdzające należyte wykonanie </w:t>
      </w:r>
      <w:r w:rsidR="00812F8F">
        <w:rPr>
          <w:rFonts w:eastAsia="Times New Roman"/>
          <w:bCs/>
          <w:lang w:eastAsia="pl-PL"/>
        </w:rPr>
        <w:t>dostaw</w:t>
      </w:r>
      <w:r w:rsidRPr="00192173">
        <w:rPr>
          <w:rFonts w:eastAsia="Times New Roman"/>
          <w:bCs/>
          <w:lang w:eastAsia="pl-PL"/>
        </w:rPr>
        <w:t xml:space="preserve"> wyszczególnionych </w:t>
      </w:r>
      <w:r w:rsidRPr="00192173">
        <w:rPr>
          <w:rFonts w:eastAsia="Times New Roman"/>
          <w:bCs/>
          <w:lang w:eastAsia="pl-PL"/>
        </w:rPr>
        <w:br/>
        <w:t>w powyższym wykazie.</w:t>
      </w:r>
    </w:p>
    <w:p w14:paraId="3BD2E4B3" w14:textId="753AC564" w:rsidR="00192173" w:rsidRDefault="00192173" w:rsidP="00192173">
      <w:pPr>
        <w:spacing w:line="360" w:lineRule="auto"/>
      </w:pPr>
    </w:p>
    <w:p w14:paraId="6AB37E51" w14:textId="7E739029" w:rsidR="00B738E6" w:rsidRDefault="00B738E6" w:rsidP="00192173">
      <w:pPr>
        <w:spacing w:line="360" w:lineRule="auto"/>
      </w:pPr>
    </w:p>
    <w:p w14:paraId="326E680F" w14:textId="739C8AEB" w:rsidR="00B738E6" w:rsidRDefault="00B738E6" w:rsidP="00192173">
      <w:pPr>
        <w:spacing w:line="360" w:lineRule="auto"/>
      </w:pPr>
    </w:p>
    <w:p w14:paraId="578A5D65" w14:textId="05F88598" w:rsidR="00B738E6" w:rsidRDefault="00B738E6" w:rsidP="00192173">
      <w:pPr>
        <w:spacing w:line="360" w:lineRule="auto"/>
      </w:pPr>
    </w:p>
    <w:p w14:paraId="2A29C94C" w14:textId="2E443378" w:rsidR="00B738E6" w:rsidRDefault="00B738E6" w:rsidP="00192173">
      <w:pPr>
        <w:spacing w:line="360" w:lineRule="auto"/>
      </w:pPr>
    </w:p>
    <w:p w14:paraId="097755D8" w14:textId="275D9248" w:rsidR="00B738E6" w:rsidRDefault="00B738E6" w:rsidP="00192173">
      <w:pPr>
        <w:spacing w:line="360" w:lineRule="auto"/>
      </w:pPr>
    </w:p>
    <w:p w14:paraId="4BC19006" w14:textId="6386F315" w:rsidR="00B738E6" w:rsidRDefault="00B738E6" w:rsidP="00192173">
      <w:pPr>
        <w:spacing w:line="360" w:lineRule="auto"/>
      </w:pPr>
    </w:p>
    <w:p w14:paraId="4B284AAA" w14:textId="517090AF" w:rsidR="00B738E6" w:rsidRDefault="00B738E6" w:rsidP="00192173">
      <w:pPr>
        <w:spacing w:line="360" w:lineRule="auto"/>
      </w:pPr>
    </w:p>
    <w:p w14:paraId="666B6E5A" w14:textId="625DA9DF" w:rsidR="00B738E6" w:rsidRDefault="00B738E6" w:rsidP="00192173">
      <w:pPr>
        <w:spacing w:line="360" w:lineRule="auto"/>
      </w:pPr>
    </w:p>
    <w:p w14:paraId="3E4AC892" w14:textId="152DF52B" w:rsidR="00B738E6" w:rsidRDefault="00B738E6" w:rsidP="00192173">
      <w:pPr>
        <w:spacing w:line="360" w:lineRule="auto"/>
      </w:pPr>
    </w:p>
    <w:p w14:paraId="1F233E60" w14:textId="4DEADF8B" w:rsidR="00B738E6" w:rsidRDefault="00B738E6" w:rsidP="00192173">
      <w:pPr>
        <w:spacing w:line="360" w:lineRule="auto"/>
      </w:pPr>
    </w:p>
    <w:p w14:paraId="468EA8A5" w14:textId="1A43E862" w:rsidR="00B738E6" w:rsidRDefault="00B738E6" w:rsidP="00192173">
      <w:pPr>
        <w:spacing w:line="360" w:lineRule="auto"/>
      </w:pPr>
    </w:p>
    <w:p w14:paraId="3A36BAF6" w14:textId="692D7447" w:rsidR="00B738E6" w:rsidRDefault="00B738E6" w:rsidP="00B738E6">
      <w:pPr>
        <w:spacing w:line="360" w:lineRule="auto"/>
        <w:jc w:val="right"/>
        <w:rPr>
          <w:b/>
          <w:i/>
          <w:u w:val="single"/>
        </w:rPr>
      </w:pPr>
      <w:r w:rsidRPr="00CF7419">
        <w:rPr>
          <w:b/>
          <w:i/>
          <w:u w:val="single"/>
        </w:rPr>
        <w:t xml:space="preserve">ZAŁĄCZNIK NR </w:t>
      </w:r>
      <w:r>
        <w:rPr>
          <w:b/>
          <w:i/>
          <w:u w:val="single"/>
        </w:rPr>
        <w:t>12</w:t>
      </w:r>
    </w:p>
    <w:p w14:paraId="50C55C18" w14:textId="77777777" w:rsidR="00253CC8" w:rsidRPr="00253CC8" w:rsidRDefault="00253CC8" w:rsidP="00253CC8">
      <w:pPr>
        <w:autoSpaceDE w:val="0"/>
        <w:autoSpaceDN w:val="0"/>
        <w:adjustRightInd w:val="0"/>
      </w:pPr>
    </w:p>
    <w:p w14:paraId="3E6ADC89" w14:textId="77777777" w:rsidR="00253CC8" w:rsidRPr="00253CC8" w:rsidRDefault="00253CC8" w:rsidP="00253CC8">
      <w:pPr>
        <w:jc w:val="right"/>
      </w:pPr>
      <w:r w:rsidRPr="00253CC8">
        <w:t>………………………., dn. ……………………</w:t>
      </w:r>
    </w:p>
    <w:p w14:paraId="249B491D" w14:textId="77777777" w:rsidR="00253CC8" w:rsidRPr="00253CC8" w:rsidRDefault="00253CC8" w:rsidP="00253CC8">
      <w:pPr>
        <w:jc w:val="center"/>
        <w:rPr>
          <w:sz w:val="20"/>
          <w:szCs w:val="20"/>
        </w:rPr>
      </w:pPr>
    </w:p>
    <w:p w14:paraId="7450B31A" w14:textId="77777777" w:rsidR="00253CC8" w:rsidRPr="00253CC8" w:rsidRDefault="00253CC8" w:rsidP="00253CC8">
      <w:pPr>
        <w:rPr>
          <w:sz w:val="20"/>
          <w:szCs w:val="20"/>
        </w:rPr>
      </w:pPr>
      <w:r w:rsidRPr="00253CC8">
        <w:rPr>
          <w:sz w:val="20"/>
          <w:szCs w:val="20"/>
        </w:rPr>
        <w:t>(pieczęć adresowa Wykonawcy)</w:t>
      </w:r>
    </w:p>
    <w:p w14:paraId="56F3D6EB" w14:textId="77777777" w:rsidR="00253CC8" w:rsidRPr="00253CC8" w:rsidRDefault="00253CC8" w:rsidP="00253CC8">
      <w:pPr>
        <w:tabs>
          <w:tab w:val="left" w:pos="540"/>
          <w:tab w:val="left" w:pos="3260"/>
          <w:tab w:val="center" w:pos="4819"/>
          <w:tab w:val="left" w:pos="6083"/>
        </w:tabs>
        <w:spacing w:before="120" w:line="360" w:lineRule="auto"/>
        <w:jc w:val="center"/>
        <w:rPr>
          <w:b/>
        </w:rPr>
      </w:pPr>
      <w:r w:rsidRPr="00253CC8">
        <w:rPr>
          <w:b/>
        </w:rPr>
        <w:t>OŚWIADCZENIE</w:t>
      </w:r>
    </w:p>
    <w:p w14:paraId="6388D38E" w14:textId="6CA23FB6" w:rsidR="00253CC8" w:rsidRPr="00253CC8" w:rsidRDefault="00253CC8" w:rsidP="00253CC8">
      <w:pPr>
        <w:spacing w:after="120"/>
        <w:jc w:val="both"/>
        <w:rPr>
          <w:color w:val="000000"/>
        </w:rPr>
      </w:pPr>
      <w:r w:rsidRPr="00253CC8">
        <w:rPr>
          <w:color w:val="000000"/>
        </w:rPr>
        <w:t xml:space="preserve">Przystępując do postępowania w sprawie udzielenia zamówienia publicznego </w:t>
      </w:r>
      <w:r w:rsidR="00EA4FBC">
        <w:rPr>
          <w:color w:val="000000"/>
        </w:rPr>
        <w:t>56</w:t>
      </w:r>
      <w:r w:rsidRPr="00253CC8">
        <w:rPr>
          <w:color w:val="000000"/>
        </w:rPr>
        <w:t xml:space="preserve">/ZP/21 na usługę </w:t>
      </w:r>
      <w:r w:rsidRPr="00253CC8">
        <w:rPr>
          <w:color w:val="000000"/>
        </w:rPr>
        <w:br/>
        <w:t xml:space="preserve">i dostarczenie: </w:t>
      </w:r>
    </w:p>
    <w:p w14:paraId="0094FF31" w14:textId="35B34495" w:rsidR="00253CC8" w:rsidRPr="00253CC8" w:rsidRDefault="00253CC8" w:rsidP="00253CC8">
      <w:pPr>
        <w:suppressAutoHyphens w:val="0"/>
        <w:spacing w:after="160" w:line="259" w:lineRule="auto"/>
        <w:jc w:val="both"/>
        <w:rPr>
          <w:b/>
          <w:bCs/>
          <w:lang w:eastAsia="en-US"/>
        </w:rPr>
      </w:pPr>
      <w:r w:rsidRPr="00644AAE">
        <w:rPr>
          <w:rFonts w:eastAsiaTheme="minorHAnsi"/>
          <w:b/>
          <w:i/>
          <w:lang w:eastAsia="en-US"/>
        </w:rPr>
        <w:t>ROZBUDOWA  SIECI  BEZPRZEWODOWEJ O 25 PUNKTÓW DOSTĘPOWYCH I SYSTEM  KONTROLI  DOSTĘPU</w:t>
      </w:r>
    </w:p>
    <w:p w14:paraId="6F0E9A91" w14:textId="77777777" w:rsidR="00253CC8" w:rsidRPr="00253CC8" w:rsidRDefault="00253CC8" w:rsidP="00253CC8">
      <w:pPr>
        <w:tabs>
          <w:tab w:val="left" w:pos="993"/>
        </w:tabs>
        <w:rPr>
          <w:rFonts w:eastAsia="Times New Roman"/>
          <w:color w:val="000000"/>
          <w:lang w:eastAsia="pl-PL"/>
        </w:rPr>
      </w:pPr>
    </w:p>
    <w:p w14:paraId="1E4CAD7B" w14:textId="77777777" w:rsidR="00253CC8" w:rsidRPr="00253CC8" w:rsidRDefault="00253CC8" w:rsidP="00253CC8">
      <w:pPr>
        <w:tabs>
          <w:tab w:val="left" w:pos="993"/>
        </w:tabs>
        <w:rPr>
          <w:color w:val="000000"/>
        </w:rPr>
      </w:pPr>
      <w:r w:rsidRPr="00253CC8">
        <w:rPr>
          <w:rFonts w:eastAsia="Times New Roman"/>
          <w:color w:val="000000"/>
          <w:lang w:eastAsia="pl-PL"/>
        </w:rPr>
        <w:t>Ja, niżej podpisany</w:t>
      </w:r>
      <w:r w:rsidRPr="00253CC8">
        <w:rPr>
          <w:rFonts w:eastAsia="Times New Roman"/>
          <w:color w:val="000000"/>
          <w:sz w:val="24"/>
          <w:szCs w:val="24"/>
          <w:lang w:eastAsia="pl-PL"/>
        </w:rPr>
        <w:t xml:space="preserve">  </w:t>
      </w:r>
      <w:r w:rsidRPr="00253CC8">
        <w:rPr>
          <w:color w:val="000000"/>
        </w:rPr>
        <w:t xml:space="preserve">  </w:t>
      </w:r>
    </w:p>
    <w:p w14:paraId="7EA80FFC" w14:textId="77777777" w:rsidR="00253CC8" w:rsidRPr="00253CC8" w:rsidRDefault="00253CC8" w:rsidP="00253CC8">
      <w:pPr>
        <w:keepLines/>
        <w:widowControl w:val="0"/>
        <w:tabs>
          <w:tab w:val="left" w:pos="540"/>
          <w:tab w:val="left" w:pos="8460"/>
        </w:tabs>
        <w:spacing w:line="360" w:lineRule="auto"/>
        <w:ind w:right="750"/>
        <w:rPr>
          <w:color w:val="000000"/>
        </w:rPr>
      </w:pPr>
      <w:r w:rsidRPr="00253CC8">
        <w:rPr>
          <w:color w:val="000000"/>
        </w:rPr>
        <w:t>…………………………………………………………………….……….................</w:t>
      </w:r>
    </w:p>
    <w:p w14:paraId="107A419E" w14:textId="77777777" w:rsidR="00253CC8" w:rsidRPr="00253CC8" w:rsidRDefault="00253CC8" w:rsidP="00253CC8">
      <w:pPr>
        <w:keepLines/>
        <w:widowControl w:val="0"/>
        <w:tabs>
          <w:tab w:val="left" w:pos="540"/>
          <w:tab w:val="left" w:pos="8460"/>
        </w:tabs>
        <w:spacing w:line="360" w:lineRule="auto"/>
        <w:ind w:right="750" w:firstLine="3600"/>
        <w:rPr>
          <w:color w:val="000000"/>
          <w:sz w:val="20"/>
          <w:szCs w:val="20"/>
        </w:rPr>
      </w:pPr>
      <w:r w:rsidRPr="00253CC8">
        <w:rPr>
          <w:color w:val="000000"/>
          <w:sz w:val="20"/>
          <w:szCs w:val="20"/>
        </w:rPr>
        <w:t>(imię i nazwisko)</w:t>
      </w:r>
    </w:p>
    <w:p w14:paraId="3D3402AC"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jc w:val="both"/>
        <w:rPr>
          <w:color w:val="000000"/>
        </w:rPr>
      </w:pPr>
      <w:r w:rsidRPr="00253CC8">
        <w:rPr>
          <w:color w:val="000000"/>
        </w:rPr>
        <w:t xml:space="preserve">w imieniu reprezentowanej przeze mnie firmy </w:t>
      </w:r>
      <w:r w:rsidRPr="00253CC8">
        <w:rPr>
          <w:color w:val="000000"/>
          <w:sz w:val="20"/>
          <w:szCs w:val="20"/>
        </w:rPr>
        <w:t>(nazwa firmy)</w:t>
      </w:r>
      <w:r w:rsidRPr="00253CC8">
        <w:rPr>
          <w:color w:val="000000"/>
        </w:rPr>
        <w:t>: …………………….</w:t>
      </w:r>
    </w:p>
    <w:p w14:paraId="0F5743C6"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jc w:val="both"/>
        <w:rPr>
          <w:color w:val="000000"/>
        </w:rPr>
      </w:pPr>
      <w:r w:rsidRPr="00253CC8">
        <w:rPr>
          <w:color w:val="000000"/>
        </w:rPr>
        <w:t>……………………………………………………………………………………….</w:t>
      </w:r>
    </w:p>
    <w:p w14:paraId="21CFBAC1"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jc w:val="both"/>
        <w:rPr>
          <w:color w:val="000000"/>
        </w:rPr>
      </w:pPr>
      <w:r w:rsidRPr="00253CC8">
        <w:rPr>
          <w:color w:val="000000"/>
        </w:rPr>
        <w:t>…………………………………………………….………………………………….</w:t>
      </w:r>
    </w:p>
    <w:p w14:paraId="393C3DF4" w14:textId="77777777" w:rsidR="00253CC8" w:rsidRPr="00253CC8" w:rsidRDefault="00253CC8" w:rsidP="00253CC8">
      <w:pPr>
        <w:keepLines/>
        <w:widowControl w:val="0"/>
        <w:tabs>
          <w:tab w:val="left" w:pos="540"/>
          <w:tab w:val="left" w:pos="6390"/>
          <w:tab w:val="left" w:pos="6840"/>
          <w:tab w:val="left" w:pos="7380"/>
          <w:tab w:val="left" w:pos="8460"/>
        </w:tabs>
        <w:spacing w:line="360" w:lineRule="auto"/>
        <w:ind w:right="748"/>
        <w:rPr>
          <w:color w:val="000000"/>
        </w:rPr>
      </w:pPr>
      <w:r w:rsidRPr="00253CC8">
        <w:rPr>
          <w:color w:val="000000"/>
        </w:rPr>
        <w:t>z siedzibą w ………….……………………………………………………………………………..</w:t>
      </w:r>
    </w:p>
    <w:p w14:paraId="57218A30" w14:textId="77777777" w:rsidR="00253CC8" w:rsidRPr="00253CC8" w:rsidRDefault="00253CC8" w:rsidP="00253CC8">
      <w:pPr>
        <w:tabs>
          <w:tab w:val="left" w:pos="-180"/>
          <w:tab w:val="left" w:pos="3060"/>
          <w:tab w:val="left" w:leader="dot" w:pos="7740"/>
        </w:tabs>
        <w:spacing w:before="120" w:after="120" w:line="360" w:lineRule="auto"/>
        <w:jc w:val="both"/>
        <w:rPr>
          <w:rFonts w:eastAsia="Times New Roman"/>
          <w:b/>
          <w:bCs/>
          <w:color w:val="000000"/>
          <w:lang w:eastAsia="pl-PL"/>
        </w:rPr>
      </w:pPr>
      <w:r w:rsidRPr="00253CC8">
        <w:rPr>
          <w:rFonts w:eastAsia="Times New Roman"/>
          <w:b/>
          <w:bCs/>
          <w:color w:val="000000"/>
          <w:lang w:eastAsia="pl-PL"/>
        </w:rPr>
        <w:t>Oświadczam, że:</w:t>
      </w:r>
    </w:p>
    <w:p w14:paraId="1BC67D56" w14:textId="36139A89" w:rsidR="00253CC8" w:rsidRPr="00253CC8" w:rsidRDefault="00253CC8" w:rsidP="00253CC8">
      <w:pPr>
        <w:suppressAutoHyphens w:val="0"/>
        <w:ind w:right="-110"/>
        <w:contextualSpacing/>
        <w:jc w:val="both"/>
        <w:rPr>
          <w:rFonts w:eastAsia="Times New Roman"/>
          <w:lang w:eastAsia="en-US"/>
        </w:rPr>
      </w:pPr>
      <w:r w:rsidRPr="00253CC8">
        <w:rPr>
          <w:rFonts w:eastAsia="Times New Roman"/>
          <w:lang w:eastAsia="en-US"/>
        </w:rPr>
        <w:t xml:space="preserve">Pani/Pan …………………………… posiada certyfikat potwierdzający umiejętność instalowania i konfigurowania oferowanego systemu kontroli dostępu na poziomie </w:t>
      </w:r>
      <w:r w:rsidRPr="009313BD">
        <w:rPr>
          <w:rFonts w:eastAsia="Times New Roman"/>
          <w:lang w:eastAsia="en-US"/>
        </w:rPr>
        <w:t>professional</w:t>
      </w:r>
      <w:r w:rsidRPr="00253CC8">
        <w:rPr>
          <w:rFonts w:eastAsia="Times New Roman"/>
          <w:lang w:eastAsia="en-US"/>
        </w:rPr>
        <w:t xml:space="preserve"> lub równoważnym. </w:t>
      </w:r>
    </w:p>
    <w:p w14:paraId="3CBF3764" w14:textId="46ECCE86" w:rsidR="00253CC8" w:rsidRPr="00253CC8" w:rsidRDefault="00253CC8" w:rsidP="00253CC8">
      <w:pPr>
        <w:suppressAutoHyphens w:val="0"/>
        <w:ind w:right="-110"/>
        <w:contextualSpacing/>
        <w:jc w:val="both"/>
        <w:rPr>
          <w:rFonts w:eastAsia="Times New Roman"/>
          <w:lang w:eastAsia="en-US"/>
        </w:rPr>
      </w:pPr>
      <w:r w:rsidRPr="00253CC8">
        <w:rPr>
          <w:rFonts w:eastAsia="Times New Roman"/>
          <w:lang w:eastAsia="en-US"/>
        </w:rPr>
        <w:t xml:space="preserve">Certyfikat </w:t>
      </w:r>
      <w:r w:rsidR="00406A9D">
        <w:rPr>
          <w:rFonts w:eastAsia="Times New Roman"/>
          <w:lang w:eastAsia="en-US"/>
        </w:rPr>
        <w:t>został</w:t>
      </w:r>
      <w:r w:rsidRPr="00253CC8">
        <w:rPr>
          <w:rFonts w:eastAsia="Times New Roman"/>
          <w:lang w:eastAsia="en-US"/>
        </w:rPr>
        <w:t xml:space="preserve">  wystawiony przez produce</w:t>
      </w:r>
      <w:r>
        <w:rPr>
          <w:rFonts w:eastAsia="Times New Roman"/>
          <w:lang w:eastAsia="en-US"/>
        </w:rPr>
        <w:t>nta lub autoryzowanego dystrybu</w:t>
      </w:r>
      <w:r w:rsidRPr="00253CC8">
        <w:rPr>
          <w:rFonts w:eastAsia="Times New Roman"/>
          <w:lang w:eastAsia="en-US"/>
        </w:rPr>
        <w:t>tora oferowanego sprzętu lub autoryzowany przez niego ośrodek szkoleniowy</w:t>
      </w:r>
      <w:r>
        <w:rPr>
          <w:rFonts w:eastAsia="Times New Roman"/>
          <w:lang w:eastAsia="en-US"/>
        </w:rPr>
        <w:t>.</w:t>
      </w:r>
    </w:p>
    <w:p w14:paraId="0FD2B139" w14:textId="77777777" w:rsidR="00B738E6" w:rsidRDefault="00B738E6" w:rsidP="00B738E6">
      <w:pPr>
        <w:spacing w:line="360" w:lineRule="auto"/>
        <w:rPr>
          <w:b/>
          <w:i/>
          <w:u w:val="single"/>
        </w:rPr>
      </w:pPr>
    </w:p>
    <w:p w14:paraId="62D9D986" w14:textId="77777777" w:rsidR="00B738E6" w:rsidRDefault="00B738E6" w:rsidP="00B738E6">
      <w:pPr>
        <w:spacing w:line="360" w:lineRule="auto"/>
        <w:jc w:val="right"/>
      </w:pPr>
    </w:p>
    <w:sectPr w:rsidR="00B738E6" w:rsidSect="00E52678">
      <w:headerReference w:type="default" r:id="rId31"/>
      <w:footerReference w:type="default" r:id="rId32"/>
      <w:pgSz w:w="11906" w:h="16838"/>
      <w:pgMar w:top="1276"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D428E5" w:rsidRDefault="00D428E5">
      <w:pPr>
        <w:spacing w:after="0" w:line="240" w:lineRule="auto"/>
      </w:pPr>
      <w:r>
        <w:separator/>
      </w:r>
    </w:p>
  </w:endnote>
  <w:endnote w:type="continuationSeparator" w:id="0">
    <w:p w14:paraId="471D269D" w14:textId="77777777" w:rsidR="00D428E5" w:rsidRDefault="00D4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5289B962" w:rsidR="00D428E5" w:rsidRDefault="00D428E5">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B77C9">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B77C9">
      <w:rPr>
        <w:rStyle w:val="Numerstron"/>
        <w:noProof/>
        <w:sz w:val="18"/>
        <w:szCs w:val="18"/>
      </w:rPr>
      <w:t>42</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D428E5" w:rsidRDefault="00D428E5">
      <w:pPr>
        <w:rPr>
          <w:sz w:val="12"/>
        </w:rPr>
      </w:pPr>
      <w:r>
        <w:separator/>
      </w:r>
    </w:p>
  </w:footnote>
  <w:footnote w:type="continuationSeparator" w:id="0">
    <w:p w14:paraId="636E45B3" w14:textId="77777777" w:rsidR="00D428E5" w:rsidRDefault="00D428E5">
      <w:pPr>
        <w:rPr>
          <w:sz w:val="12"/>
        </w:rPr>
      </w:pPr>
      <w:r>
        <w:continuationSeparator/>
      </w:r>
    </w:p>
  </w:footnote>
  <w:footnote w:id="1">
    <w:p w14:paraId="08492F88" w14:textId="4C703051" w:rsidR="00D428E5" w:rsidRPr="00E84272" w:rsidRDefault="00D428E5">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D428E5" w:rsidRDefault="00D428E5"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D428E5" w:rsidRPr="00393791" w:rsidRDefault="00D428E5"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D428E5" w:rsidRPr="008D3D8E" w:rsidRDefault="00D428E5"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F7298CA" w:rsidR="00D428E5" w:rsidRDefault="00D428E5">
    <w:pPr>
      <w:pStyle w:val="Nagwek"/>
      <w:pBdr>
        <w:bottom w:val="single" w:sz="4" w:space="1" w:color="000000"/>
      </w:pBdr>
      <w:jc w:val="center"/>
      <w:rPr>
        <w:sz w:val="18"/>
        <w:szCs w:val="18"/>
      </w:rPr>
    </w:pPr>
    <w:r>
      <w:rPr>
        <w:sz w:val="18"/>
        <w:szCs w:val="18"/>
      </w:rPr>
      <w:t xml:space="preserve">Specyfikacja Warunków Zamówienia nr sprawy </w:t>
    </w:r>
    <w:r w:rsidR="00EA4FBC">
      <w:rPr>
        <w:sz w:val="18"/>
        <w:szCs w:val="18"/>
      </w:rPr>
      <w:t>56</w:t>
    </w:r>
    <w:r>
      <w:rPr>
        <w:sz w:val="18"/>
        <w:szCs w:val="18"/>
      </w:rPr>
      <w:t>/ZP/21</w:t>
    </w:r>
  </w:p>
  <w:p w14:paraId="7EF41B1E" w14:textId="77777777" w:rsidR="00D428E5" w:rsidRDefault="00D428E5">
    <w:pPr>
      <w:pStyle w:val="Nagwek"/>
      <w:pBdr>
        <w:bottom w:val="single" w:sz="4" w:space="1" w:color="000000"/>
      </w:pBdr>
      <w:jc w:val="center"/>
      <w:rPr>
        <w:sz w:val="18"/>
        <w:szCs w:val="18"/>
      </w:rPr>
    </w:pPr>
    <w:r>
      <w:rPr>
        <w:sz w:val="18"/>
        <w:szCs w:val="18"/>
      </w:rPr>
      <w:t xml:space="preserve">                            </w:t>
    </w:r>
  </w:p>
  <w:p w14:paraId="75C13EE3" w14:textId="77777777" w:rsidR="00D428E5" w:rsidRDefault="00D428E5">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1E5650E"/>
    <w:multiLevelType w:val="hybridMultilevel"/>
    <w:tmpl w:val="26086DA2"/>
    <w:lvl w:ilvl="0" w:tplc="C0C83BDA">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8537686"/>
    <w:multiLevelType w:val="hybridMultilevel"/>
    <w:tmpl w:val="A77A67BC"/>
    <w:numStyleLink w:val="Zaimportowanystyl103"/>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0F7D5CA0"/>
    <w:multiLevelType w:val="hybridMultilevel"/>
    <w:tmpl w:val="1C289E6A"/>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13D71AD"/>
    <w:multiLevelType w:val="hybridMultilevel"/>
    <w:tmpl w:val="8670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3EF67E3"/>
    <w:multiLevelType w:val="hybridMultilevel"/>
    <w:tmpl w:val="FE4A2684"/>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7"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7097670"/>
    <w:multiLevelType w:val="hybridMultilevel"/>
    <w:tmpl w:val="5114DE40"/>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C3E33B7"/>
    <w:multiLevelType w:val="hybridMultilevel"/>
    <w:tmpl w:val="55B67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C6A36E9"/>
    <w:multiLevelType w:val="hybridMultilevel"/>
    <w:tmpl w:val="722A4554"/>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23E5B66"/>
    <w:multiLevelType w:val="hybridMultilevel"/>
    <w:tmpl w:val="1F207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73E3E2E"/>
    <w:multiLevelType w:val="hybridMultilevel"/>
    <w:tmpl w:val="CE4E2C3C"/>
    <w:lvl w:ilvl="0" w:tplc="BEA8B3B8">
      <w:start w:val="34"/>
      <w:numFmt w:val="decimal"/>
      <w:lvlText w:val="%1."/>
      <w:lvlJc w:val="left"/>
      <w:pPr>
        <w:ind w:left="21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4" w15:restartNumberingAfterBreak="0">
    <w:nsid w:val="2A01151A"/>
    <w:multiLevelType w:val="multilevel"/>
    <w:tmpl w:val="A5148D58"/>
    <w:numStyleLink w:val="Zaimportowanystyl33"/>
  </w:abstractNum>
  <w:abstractNum w:abstractNumId="85"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2CD13D5"/>
    <w:multiLevelType w:val="hybridMultilevel"/>
    <w:tmpl w:val="8D8A799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93" w15:restartNumberingAfterBreak="0">
    <w:nsid w:val="32FD409F"/>
    <w:multiLevelType w:val="hybridMultilevel"/>
    <w:tmpl w:val="5A7CB99E"/>
    <w:lvl w:ilvl="0" w:tplc="04150015">
      <w:start w:val="1"/>
      <w:numFmt w:val="upp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3BB4C56"/>
    <w:multiLevelType w:val="hybridMultilevel"/>
    <w:tmpl w:val="C4962D32"/>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5786AE1"/>
    <w:multiLevelType w:val="hybridMultilevel"/>
    <w:tmpl w:val="B5CAA1EA"/>
    <w:lvl w:ilvl="0" w:tplc="9706370A">
      <w:start w:val="1"/>
      <w:numFmt w:val="bullet"/>
      <w:lvlText w:val="-"/>
      <w:lvlJc w:val="left"/>
      <w:pPr>
        <w:ind w:left="1800" w:hanging="360"/>
      </w:pPr>
      <w:rPr>
        <w:rFonts w:ascii="Verdana" w:hAnsi="Verdana"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8"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E67C59"/>
    <w:multiLevelType w:val="hybridMultilevel"/>
    <w:tmpl w:val="D7300062"/>
    <w:lvl w:ilvl="0" w:tplc="04150015">
      <w:start w:val="1"/>
      <w:numFmt w:val="upp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A26774E"/>
    <w:multiLevelType w:val="hybridMultilevel"/>
    <w:tmpl w:val="8A7642DC"/>
    <w:lvl w:ilvl="0" w:tplc="04150015">
      <w:start w:val="1"/>
      <w:numFmt w:val="upperLetter"/>
      <w:lvlText w:val="%1."/>
      <w:lvlJc w:val="left"/>
      <w:pPr>
        <w:ind w:left="1440" w:hanging="360"/>
      </w:p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C8F7CF1"/>
    <w:multiLevelType w:val="hybridMultilevel"/>
    <w:tmpl w:val="D4C2A098"/>
    <w:numStyleLink w:val="Zaimportowanystyl73"/>
  </w:abstractNum>
  <w:abstractNum w:abstractNumId="10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15:restartNumberingAfterBreak="0">
    <w:nsid w:val="43A01890"/>
    <w:multiLevelType w:val="hybridMultilevel"/>
    <w:tmpl w:val="042C45FA"/>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469F7B77"/>
    <w:multiLevelType w:val="hybridMultilevel"/>
    <w:tmpl w:val="BA8E6AD8"/>
    <w:lvl w:ilvl="0" w:tplc="04150015">
      <w:start w:val="1"/>
      <w:numFmt w:val="upp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905027B"/>
    <w:multiLevelType w:val="hybridMultilevel"/>
    <w:tmpl w:val="5A48FCF6"/>
    <w:lvl w:ilvl="0" w:tplc="9ED2568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C995218"/>
    <w:multiLevelType w:val="hybridMultilevel"/>
    <w:tmpl w:val="75107C78"/>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EB65D40"/>
    <w:multiLevelType w:val="hybridMultilevel"/>
    <w:tmpl w:val="8CCE4514"/>
    <w:lvl w:ilvl="0" w:tplc="04150015">
      <w:start w:val="1"/>
      <w:numFmt w:val="upperLetter"/>
      <w:lvlText w:val="%1."/>
      <w:lvlJc w:val="left"/>
      <w:pPr>
        <w:ind w:left="1440" w:hanging="360"/>
      </w:pPr>
    </w:lvl>
    <w:lvl w:ilvl="1" w:tplc="9D72ABDC">
      <w:numFmt w:val="bullet"/>
      <w:lvlText w:val="•"/>
      <w:lvlJc w:val="left"/>
      <w:pPr>
        <w:ind w:left="2160" w:hanging="360"/>
      </w:pPr>
      <w:rPr>
        <w:rFonts w:ascii="Times New Roman" w:eastAsiaTheme="minorHAns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51544580"/>
    <w:multiLevelType w:val="hybridMultilevel"/>
    <w:tmpl w:val="0DD899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2264353"/>
    <w:multiLevelType w:val="hybridMultilevel"/>
    <w:tmpl w:val="1A6609EA"/>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6" w15:restartNumberingAfterBreak="0">
    <w:nsid w:val="52B24B22"/>
    <w:multiLevelType w:val="hybridMultilevel"/>
    <w:tmpl w:val="D5D0115C"/>
    <w:numStyleLink w:val="Numery3"/>
  </w:abstractNum>
  <w:abstractNum w:abstractNumId="127"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8"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74E0BD5"/>
    <w:multiLevelType w:val="hybridMultilevel"/>
    <w:tmpl w:val="175C72BA"/>
    <w:styleLink w:val="Zaimportowanystyl110"/>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7AC201D"/>
    <w:multiLevelType w:val="hybridMultilevel"/>
    <w:tmpl w:val="5366E97A"/>
    <w:lvl w:ilvl="0" w:tplc="9706370A">
      <w:start w:val="1"/>
      <w:numFmt w:val="bullet"/>
      <w:lvlText w:val="-"/>
      <w:lvlJc w:val="left"/>
      <w:pPr>
        <w:ind w:left="2880" w:hanging="360"/>
      </w:pPr>
      <w:rPr>
        <w:rFonts w:ascii="Verdana" w:hAnsi="Verdana"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3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89A586F"/>
    <w:multiLevelType w:val="hybridMultilevel"/>
    <w:tmpl w:val="EBAE1302"/>
    <w:lvl w:ilvl="0" w:tplc="04150003">
      <w:start w:val="1"/>
      <w:numFmt w:val="bullet"/>
      <w:lvlText w:val="o"/>
      <w:lvlJc w:val="left"/>
      <w:pPr>
        <w:ind w:left="1996"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7" w15:restartNumberingAfterBreak="0">
    <w:nsid w:val="5A8731DC"/>
    <w:multiLevelType w:val="hybridMultilevel"/>
    <w:tmpl w:val="E0AA859A"/>
    <w:numStyleLink w:val="Zaimportowanystyl63"/>
  </w:abstractNum>
  <w:abstractNum w:abstractNumId="138"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BF10291"/>
    <w:multiLevelType w:val="hybridMultilevel"/>
    <w:tmpl w:val="18DAA272"/>
    <w:numStyleLink w:val="Zaimportowanystyl25"/>
  </w:abstractNum>
  <w:abstractNum w:abstractNumId="140"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FF87B45"/>
    <w:multiLevelType w:val="hybridMultilevel"/>
    <w:tmpl w:val="AF42269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4" w15:restartNumberingAfterBreak="0">
    <w:nsid w:val="616E126F"/>
    <w:multiLevelType w:val="hybridMultilevel"/>
    <w:tmpl w:val="BDE8D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6" w15:restartNumberingAfterBreak="0">
    <w:nsid w:val="62005804"/>
    <w:multiLevelType w:val="hybridMultilevel"/>
    <w:tmpl w:val="B3B47E7C"/>
    <w:lvl w:ilvl="0" w:tplc="04150003">
      <w:start w:val="1"/>
      <w:numFmt w:val="bullet"/>
      <w:lvlText w:val="o"/>
      <w:lvlJc w:val="left"/>
      <w:pPr>
        <w:ind w:left="1713" w:hanging="360"/>
      </w:pPr>
      <w:rPr>
        <w:rFonts w:ascii="Courier New" w:hAnsi="Courier New" w:cs="Courier New"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7"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506546A"/>
    <w:multiLevelType w:val="hybridMultilevel"/>
    <w:tmpl w:val="53CC4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3" w15:restartNumberingAfterBreak="0">
    <w:nsid w:val="661B65CC"/>
    <w:multiLevelType w:val="hybridMultilevel"/>
    <w:tmpl w:val="1DDCD916"/>
    <w:lvl w:ilvl="0" w:tplc="9706370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8"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2" w15:restartNumberingAfterBreak="0">
    <w:nsid w:val="6C8B6B46"/>
    <w:multiLevelType w:val="hybridMultilevel"/>
    <w:tmpl w:val="3B86FD20"/>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3" w15:restartNumberingAfterBreak="0">
    <w:nsid w:val="6CCA4A8E"/>
    <w:multiLevelType w:val="hybridMultilevel"/>
    <w:tmpl w:val="A8C03EA2"/>
    <w:lvl w:ilvl="0" w:tplc="5A16787A">
      <w:start w:val="1"/>
      <w:numFmt w:val="upperLetter"/>
      <w:lvlText w:val="%1."/>
      <w:lvlJc w:val="left"/>
      <w:pPr>
        <w:ind w:left="2160" w:hanging="360"/>
      </w:pPr>
      <w:rPr>
        <w:rFonts w:hint="default"/>
      </w:rPr>
    </w:lvl>
    <w:lvl w:ilvl="1" w:tplc="04150015">
      <w:start w:val="1"/>
      <w:numFmt w:val="upperLetter"/>
      <w:lvlText w:val="%2."/>
      <w:lvlJc w:val="left"/>
      <w:pPr>
        <w:ind w:left="2160" w:hanging="360"/>
      </w:pPr>
      <w:rPr>
        <w:rFonts w:hint="default"/>
        <w:b w:val="0"/>
        <w:i w:val="0"/>
        <w:sz w:val="24"/>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74F8221E"/>
    <w:multiLevelType w:val="hybridMultilevel"/>
    <w:tmpl w:val="78605764"/>
    <w:numStyleLink w:val="Zaimportowanystyl93"/>
  </w:abstractNum>
  <w:abstractNum w:abstractNumId="168"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9" w15:restartNumberingAfterBreak="0">
    <w:nsid w:val="7973141A"/>
    <w:multiLevelType w:val="hybridMultilevel"/>
    <w:tmpl w:val="49409B0A"/>
    <w:numStyleLink w:val="Zaimportowanystyl53"/>
  </w:abstractNum>
  <w:abstractNum w:abstractNumId="17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63"/>
  </w:num>
  <w:num w:numId="3">
    <w:abstractNumId w:val="119"/>
  </w:num>
  <w:num w:numId="4">
    <w:abstractNumId w:val="98"/>
  </w:num>
  <w:num w:numId="5">
    <w:abstractNumId w:val="109"/>
  </w:num>
  <w:num w:numId="6">
    <w:abstractNumId w:val="123"/>
  </w:num>
  <w:num w:numId="7">
    <w:abstractNumId w:val="46"/>
  </w:num>
  <w:num w:numId="8">
    <w:abstractNumId w:val="138"/>
  </w:num>
  <w:num w:numId="9">
    <w:abstractNumId w:val="89"/>
  </w:num>
  <w:num w:numId="10">
    <w:abstractNumId w:val="29"/>
  </w:num>
  <w:num w:numId="11">
    <w:abstractNumId w:val="88"/>
  </w:num>
  <w:num w:numId="12">
    <w:abstractNumId w:val="40"/>
  </w:num>
  <w:num w:numId="13">
    <w:abstractNumId w:val="128"/>
  </w:num>
  <w:num w:numId="14">
    <w:abstractNumId w:val="111"/>
  </w:num>
  <w:num w:numId="15">
    <w:abstractNumId w:val="31"/>
  </w:num>
  <w:num w:numId="16">
    <w:abstractNumId w:val="59"/>
  </w:num>
  <w:num w:numId="17">
    <w:abstractNumId w:val="155"/>
  </w:num>
  <w:num w:numId="18">
    <w:abstractNumId w:val="116"/>
  </w:num>
  <w:num w:numId="19">
    <w:abstractNumId w:val="43"/>
  </w:num>
  <w:num w:numId="20">
    <w:abstractNumId w:val="164"/>
  </w:num>
  <w:num w:numId="21">
    <w:abstractNumId w:val="42"/>
  </w:num>
  <w:num w:numId="22">
    <w:abstractNumId w:val="70"/>
  </w:num>
  <w:num w:numId="23">
    <w:abstractNumId w:val="99"/>
  </w:num>
  <w:num w:numId="24">
    <w:abstractNumId w:val="172"/>
  </w:num>
  <w:num w:numId="25">
    <w:abstractNumId w:val="100"/>
  </w:num>
  <w:num w:numId="26">
    <w:abstractNumId w:val="121"/>
  </w:num>
  <w:num w:numId="27">
    <w:abstractNumId w:val="106"/>
  </w:num>
  <w:num w:numId="28">
    <w:abstractNumId w:val="168"/>
  </w:num>
  <w:num w:numId="29">
    <w:abstractNumId w:val="152"/>
  </w:num>
  <w:num w:numId="30">
    <w:abstractNumId w:val="141"/>
  </w:num>
  <w:num w:numId="31">
    <w:abstractNumId w:val="38"/>
  </w:num>
  <w:num w:numId="32">
    <w:abstractNumId w:val="127"/>
  </w:num>
  <w:num w:numId="33">
    <w:abstractNumId w:val="36"/>
  </w:num>
  <w:num w:numId="34">
    <w:abstractNumId w:val="143"/>
  </w:num>
  <w:num w:numId="35">
    <w:abstractNumId w:val="80"/>
  </w:num>
  <w:num w:numId="36">
    <w:abstractNumId w:val="34"/>
  </w:num>
  <w:num w:numId="37">
    <w:abstractNumId w:val="154"/>
  </w:num>
  <w:num w:numId="38">
    <w:abstractNumId w:val="161"/>
  </w:num>
  <w:num w:numId="39">
    <w:abstractNumId w:val="35"/>
  </w:num>
  <w:num w:numId="40">
    <w:abstractNumId w:val="85"/>
  </w:num>
  <w:num w:numId="41">
    <w:abstractNumId w:val="81"/>
  </w:num>
  <w:num w:numId="42">
    <w:abstractNumId w:val="157"/>
  </w:num>
  <w:num w:numId="43">
    <w:abstractNumId w:val="69"/>
  </w:num>
  <w:num w:numId="44">
    <w:abstractNumId w:val="79"/>
  </w:num>
  <w:num w:numId="45">
    <w:abstractNumId w:val="77"/>
  </w:num>
  <w:num w:numId="46">
    <w:abstractNumId w:val="87"/>
  </w:num>
  <w:num w:numId="47">
    <w:abstractNumId w:val="90"/>
  </w:num>
  <w:num w:numId="48">
    <w:abstractNumId w:val="171"/>
  </w:num>
  <w:num w:numId="49">
    <w:abstractNumId w:val="39"/>
  </w:num>
  <w:num w:numId="50">
    <w:abstractNumId w:val="58"/>
  </w:num>
  <w:num w:numId="51">
    <w:abstractNumId w:val="131"/>
  </w:num>
  <w:num w:numId="52">
    <w:abstractNumId w:val="115"/>
  </w:num>
  <w:num w:numId="53">
    <w:abstractNumId w:val="104"/>
  </w:num>
  <w:num w:numId="54">
    <w:abstractNumId w:val="33"/>
  </w:num>
  <w:num w:numId="55">
    <w:abstractNumId w:val="140"/>
  </w:num>
  <w:num w:numId="56">
    <w:abstractNumId w:val="57"/>
  </w:num>
  <w:num w:numId="57">
    <w:abstractNumId w:val="44"/>
  </w:num>
  <w:num w:numId="58">
    <w:abstractNumId w:val="151"/>
  </w:num>
  <w:num w:numId="59">
    <w:abstractNumId w:val="54"/>
  </w:num>
  <w:num w:numId="60">
    <w:abstractNumId w:val="76"/>
  </w:num>
  <w:num w:numId="61">
    <w:abstractNumId w:val="107"/>
  </w:num>
  <w:num w:numId="62">
    <w:abstractNumId w:val="118"/>
  </w:num>
  <w:num w:numId="63">
    <w:abstractNumId w:val="48"/>
  </w:num>
  <w:num w:numId="64">
    <w:abstractNumId w:val="101"/>
  </w:num>
  <w:num w:numId="65">
    <w:abstractNumId w:val="78"/>
  </w:num>
  <w:num w:numId="66">
    <w:abstractNumId w:val="67"/>
  </w:num>
  <w:num w:numId="67">
    <w:abstractNumId w:val="156"/>
  </w:num>
  <w:num w:numId="68">
    <w:abstractNumId w:val="71"/>
  </w:num>
  <w:num w:numId="69">
    <w:abstractNumId w:val="73"/>
  </w:num>
  <w:num w:numId="70">
    <w:abstractNumId w:val="150"/>
  </w:num>
  <w:num w:numId="71">
    <w:abstractNumId w:val="132"/>
  </w:num>
  <w:num w:numId="72">
    <w:abstractNumId w:val="68"/>
  </w:num>
  <w:num w:numId="73">
    <w:abstractNumId w:val="170"/>
  </w:num>
  <w:num w:numId="74">
    <w:abstractNumId w:val="108"/>
  </w:num>
  <w:num w:numId="75">
    <w:abstractNumId w:val="91"/>
  </w:num>
  <w:num w:numId="76">
    <w:abstractNumId w:val="75"/>
  </w:num>
  <w:num w:numId="77">
    <w:abstractNumId w:val="166"/>
  </w:num>
  <w:num w:numId="78">
    <w:abstractNumId w:val="96"/>
  </w:num>
  <w:num w:numId="79">
    <w:abstractNumId w:val="134"/>
  </w:num>
  <w:num w:numId="80">
    <w:abstractNumId w:val="64"/>
  </w:num>
  <w:num w:numId="81">
    <w:abstractNumId w:val="160"/>
  </w:num>
  <w:num w:numId="82">
    <w:abstractNumId w:val="50"/>
  </w:num>
  <w:num w:numId="83">
    <w:abstractNumId w:val="94"/>
  </w:num>
  <w:num w:numId="84">
    <w:abstractNumId w:val="113"/>
  </w:num>
  <w:num w:numId="85">
    <w:abstractNumId w:val="130"/>
  </w:num>
  <w:num w:numId="86">
    <w:abstractNumId w:val="83"/>
  </w:num>
  <w:num w:numId="87">
    <w:abstractNumId w:val="145"/>
  </w:num>
  <w:num w:numId="88">
    <w:abstractNumId w:val="60"/>
  </w:num>
  <w:num w:numId="89">
    <w:abstractNumId w:val="0"/>
  </w:num>
  <w:num w:numId="90">
    <w:abstractNumId w:val="158"/>
  </w:num>
  <w:num w:numId="91">
    <w:abstractNumId w:val="148"/>
  </w:num>
  <w:num w:numId="92">
    <w:abstractNumId w:val="55"/>
  </w:num>
  <w:num w:numId="93">
    <w:abstractNumId w:val="165"/>
  </w:num>
  <w:num w:numId="94">
    <w:abstractNumId w:val="47"/>
  </w:num>
  <w:num w:numId="95">
    <w:abstractNumId w:val="30"/>
  </w:num>
  <w:num w:numId="96">
    <w:abstractNumId w:val="117"/>
  </w:num>
  <w:num w:numId="97">
    <w:abstractNumId w:val="49"/>
  </w:num>
  <w:num w:numId="98">
    <w:abstractNumId w:val="32"/>
  </w:num>
  <w:num w:numId="99">
    <w:abstractNumId w:val="136"/>
  </w:num>
  <w:num w:numId="100">
    <w:abstractNumId w:val="122"/>
  </w:num>
  <w:num w:numId="101">
    <w:abstractNumId w:val="66"/>
  </w:num>
  <w:num w:numId="102">
    <w:abstractNumId w:val="92"/>
  </w:num>
  <w:num w:numId="103">
    <w:abstractNumId w:val="56"/>
  </w:num>
  <w:num w:numId="104">
    <w:abstractNumId w:val="135"/>
  </w:num>
  <w:num w:numId="105">
    <w:abstractNumId w:val="124"/>
  </w:num>
  <w:num w:numId="106">
    <w:abstractNumId w:val="153"/>
  </w:num>
  <w:num w:numId="107">
    <w:abstractNumId w:val="146"/>
  </w:num>
  <w:num w:numId="108">
    <w:abstractNumId w:val="103"/>
  </w:num>
  <w:num w:numId="109">
    <w:abstractNumId w:val="110"/>
  </w:num>
  <w:num w:numId="110">
    <w:abstractNumId w:val="125"/>
  </w:num>
  <w:num w:numId="111">
    <w:abstractNumId w:val="95"/>
  </w:num>
  <w:num w:numId="112">
    <w:abstractNumId w:val="51"/>
  </w:num>
  <w:num w:numId="113">
    <w:abstractNumId w:val="61"/>
  </w:num>
  <w:num w:numId="114">
    <w:abstractNumId w:val="112"/>
  </w:num>
  <w:num w:numId="115">
    <w:abstractNumId w:val="102"/>
  </w:num>
  <w:num w:numId="116">
    <w:abstractNumId w:val="93"/>
  </w:num>
  <w:num w:numId="117">
    <w:abstractNumId w:val="97"/>
  </w:num>
  <w:num w:numId="118">
    <w:abstractNumId w:val="120"/>
  </w:num>
  <w:num w:numId="119">
    <w:abstractNumId w:val="133"/>
  </w:num>
  <w:num w:numId="120">
    <w:abstractNumId w:val="142"/>
  </w:num>
  <w:num w:numId="121">
    <w:abstractNumId w:val="144"/>
  </w:num>
  <w:num w:numId="122">
    <w:abstractNumId w:val="53"/>
  </w:num>
  <w:num w:numId="123">
    <w:abstractNumId w:val="72"/>
  </w:num>
  <w:num w:numId="124">
    <w:abstractNumId w:val="82"/>
  </w:num>
  <w:num w:numId="125">
    <w:abstractNumId w:val="162"/>
  </w:num>
  <w:num w:numId="126">
    <w:abstractNumId w:val="65"/>
  </w:num>
  <w:num w:numId="127">
    <w:abstractNumId w:val="129"/>
  </w:num>
  <w:num w:numId="128">
    <w:abstractNumId w:val="139"/>
  </w:num>
  <w:num w:numId="129">
    <w:abstractNumId w:val="86"/>
  </w:num>
  <w:num w:numId="130">
    <w:abstractNumId w:val="84"/>
  </w:num>
  <w:num w:numId="131">
    <w:abstractNumId w:val="84"/>
    <w:lvlOverride w:ilvl="0">
      <w:lvl w:ilvl="0">
        <w:start w:val="1"/>
        <w:numFmt w:val="decimal"/>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20"/>
          </w:tabs>
          <w:ind w:left="10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20"/>
          </w:tabs>
          <w:ind w:left="144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20"/>
          </w:tabs>
          <w:ind w:left="180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20"/>
          </w:tabs>
          <w:ind w:left="2160"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20"/>
          </w:tabs>
          <w:ind w:left="288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20"/>
          </w:tabs>
          <w:ind w:left="324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20"/>
          </w:tabs>
          <w:ind w:left="3600" w:hanging="7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20"/>
          </w:tabs>
          <w:ind w:left="4320" w:hanging="10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147"/>
  </w:num>
  <w:num w:numId="133">
    <w:abstractNumId w:val="169"/>
  </w:num>
  <w:num w:numId="134">
    <w:abstractNumId w:val="169"/>
    <w:lvlOverride w:ilvl="0">
      <w:lvl w:ilvl="0" w:tplc="6FF22812">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16CFFC">
        <w:start w:val="1"/>
        <w:numFmt w:val="lowerLetter"/>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98608A">
        <w:start w:val="1"/>
        <w:numFmt w:val="lowerRoman"/>
        <w:lvlText w:val="%3."/>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5AD0CA">
        <w:start w:val="1"/>
        <w:numFmt w:val="decimal"/>
        <w:lvlText w:val="%4."/>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F8DF1A">
        <w:start w:val="1"/>
        <w:numFmt w:val="lowerLetter"/>
        <w:lvlText w:val="%5."/>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3C2450">
        <w:start w:val="1"/>
        <w:numFmt w:val="lowerRoman"/>
        <w:lvlText w:val="%6."/>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50BD90">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2C0DC">
        <w:start w:val="1"/>
        <w:numFmt w:val="lowerLetter"/>
        <w:lvlText w:val="%8."/>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E2C4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7090"/>
            <w:tab w:val="left" w:pos="7799"/>
            <w:tab w:val="left" w:pos="8508"/>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5">
    <w:abstractNumId w:val="169"/>
    <w:lvlOverride w:ilvl="0">
      <w:lvl w:ilvl="0" w:tplc="6FF22812">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16CFFC">
        <w:start w:val="1"/>
        <w:numFmt w:val="lowerLetter"/>
        <w:lvlText w:val="%2."/>
        <w:lvlJc w:val="left"/>
        <w:pPr>
          <w:ind w:left="208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98608A">
        <w:start w:val="1"/>
        <w:numFmt w:val="lowerRoman"/>
        <w:lvlText w:val="%3."/>
        <w:lvlJc w:val="left"/>
        <w:pPr>
          <w:ind w:left="280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5AD0CA">
        <w:start w:val="1"/>
        <w:numFmt w:val="decimal"/>
        <w:lvlText w:val="%4."/>
        <w:lvlJc w:val="left"/>
        <w:pPr>
          <w:ind w:left="352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F8DF1A">
        <w:start w:val="1"/>
        <w:numFmt w:val="lowerLetter"/>
        <w:lvlText w:val="%5."/>
        <w:lvlJc w:val="left"/>
        <w:pPr>
          <w:ind w:left="424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3C2450">
        <w:start w:val="1"/>
        <w:numFmt w:val="lowerRoman"/>
        <w:lvlText w:val="%6."/>
        <w:lvlJc w:val="left"/>
        <w:pPr>
          <w:ind w:left="496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50BD90">
        <w:start w:val="1"/>
        <w:numFmt w:val="decimal"/>
        <w:lvlText w:val="%7."/>
        <w:lvlJc w:val="left"/>
        <w:pPr>
          <w:ind w:left="568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2C0DC">
        <w:start w:val="1"/>
        <w:numFmt w:val="lowerLetter"/>
        <w:lvlText w:val="%8."/>
        <w:lvlJc w:val="left"/>
        <w:pPr>
          <w:ind w:left="6404"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E2C44">
        <w:start w:val="1"/>
        <w:numFmt w:val="lowerRoman"/>
        <w:lvlText w:val="%9."/>
        <w:lvlJc w:val="left"/>
        <w:pPr>
          <w:ind w:left="7124" w:hanging="5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6">
    <w:abstractNumId w:val="62"/>
  </w:num>
  <w:num w:numId="137">
    <w:abstractNumId w:val="137"/>
  </w:num>
  <w:num w:numId="138">
    <w:abstractNumId w:val="52"/>
  </w:num>
  <w:num w:numId="139">
    <w:abstractNumId w:val="105"/>
  </w:num>
  <w:num w:numId="140">
    <w:abstractNumId w:val="169"/>
    <w:lvlOverride w:ilvl="0">
      <w:lvl w:ilvl="0" w:tplc="6FF22812">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16CFF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98608A">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5AD0CA">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F8DF1A">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3C2450">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50BD9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2C0D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E2C44">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1">
    <w:abstractNumId w:val="169"/>
    <w:lvlOverride w:ilvl="0">
      <w:lvl w:ilvl="0" w:tplc="6FF22812">
        <w:start w:val="1"/>
        <w:numFmt w:val="decimal"/>
        <w:lvlText w:val="%1."/>
        <w:lvlJc w:val="left"/>
        <w:pPr>
          <w:tabs>
            <w:tab w:val="left" w:pos="3969"/>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16CFFC">
        <w:start w:val="1"/>
        <w:numFmt w:val="lowerLetter"/>
        <w:lvlText w:val="%2."/>
        <w:lvlJc w:val="left"/>
        <w:pPr>
          <w:tabs>
            <w:tab w:val="left" w:pos="3969"/>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98608A">
        <w:start w:val="1"/>
        <w:numFmt w:val="lowerRoman"/>
        <w:lvlText w:val="%3."/>
        <w:lvlJc w:val="left"/>
        <w:pPr>
          <w:tabs>
            <w:tab w:val="left" w:pos="3969"/>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5AD0CA">
        <w:start w:val="1"/>
        <w:numFmt w:val="decimal"/>
        <w:lvlText w:val="%4."/>
        <w:lvlJc w:val="left"/>
        <w:pPr>
          <w:tabs>
            <w:tab w:val="left" w:pos="3969"/>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5F8DF1A">
        <w:start w:val="1"/>
        <w:numFmt w:val="lowerLetter"/>
        <w:lvlText w:val="%5."/>
        <w:lvlJc w:val="left"/>
        <w:pPr>
          <w:tabs>
            <w:tab w:val="left" w:pos="3969"/>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3C2450">
        <w:start w:val="1"/>
        <w:numFmt w:val="lowerRoman"/>
        <w:lvlText w:val="%6."/>
        <w:lvlJc w:val="left"/>
        <w:pPr>
          <w:tabs>
            <w:tab w:val="left" w:pos="3969"/>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50BD90">
        <w:start w:val="1"/>
        <w:numFmt w:val="decimal"/>
        <w:lvlText w:val="%7."/>
        <w:lvlJc w:val="left"/>
        <w:pPr>
          <w:tabs>
            <w:tab w:val="left" w:pos="3969"/>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E2C0DC">
        <w:start w:val="1"/>
        <w:numFmt w:val="lowerLetter"/>
        <w:lvlText w:val="%8."/>
        <w:lvlJc w:val="left"/>
        <w:pPr>
          <w:tabs>
            <w:tab w:val="left" w:pos="3969"/>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CE2C44">
        <w:start w:val="1"/>
        <w:numFmt w:val="lowerRoman"/>
        <w:lvlText w:val="%9."/>
        <w:lvlJc w:val="left"/>
        <w:pPr>
          <w:tabs>
            <w:tab w:val="left" w:pos="3969"/>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2">
    <w:abstractNumId w:val="74"/>
  </w:num>
  <w:num w:numId="143">
    <w:abstractNumId w:val="167"/>
  </w:num>
  <w:num w:numId="144">
    <w:abstractNumId w:val="159"/>
  </w:num>
  <w:num w:numId="145">
    <w:abstractNumId w:val="41"/>
  </w:num>
  <w:num w:numId="146">
    <w:abstractNumId w:val="167"/>
    <w:lvlOverride w:ilvl="0">
      <w:startOverride w:val="2"/>
    </w:lvlOverride>
  </w:num>
  <w:num w:numId="147">
    <w:abstractNumId w:val="45"/>
  </w:num>
  <w:num w:numId="148">
    <w:abstractNumId w:val="126"/>
  </w:num>
  <w:num w:numId="149">
    <w:abstractNumId w:val="149"/>
  </w:num>
  <w:num w:numId="150">
    <w:abstractNumId w:val="163"/>
  </w:num>
  <w:num w:numId="151">
    <w:abstractNumId w:val="114"/>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258BA"/>
    <w:rsid w:val="000266E7"/>
    <w:rsid w:val="0003454B"/>
    <w:rsid w:val="00047228"/>
    <w:rsid w:val="00061891"/>
    <w:rsid w:val="00066465"/>
    <w:rsid w:val="00067297"/>
    <w:rsid w:val="0008207D"/>
    <w:rsid w:val="00083425"/>
    <w:rsid w:val="000839DB"/>
    <w:rsid w:val="000A3614"/>
    <w:rsid w:val="000B32E2"/>
    <w:rsid w:val="000C29FB"/>
    <w:rsid w:val="000D1983"/>
    <w:rsid w:val="000F2B06"/>
    <w:rsid w:val="00103BD8"/>
    <w:rsid w:val="001108D2"/>
    <w:rsid w:val="00114B4E"/>
    <w:rsid w:val="001154B7"/>
    <w:rsid w:val="001223D3"/>
    <w:rsid w:val="001341A2"/>
    <w:rsid w:val="00135185"/>
    <w:rsid w:val="00152088"/>
    <w:rsid w:val="00155F24"/>
    <w:rsid w:val="00161BB2"/>
    <w:rsid w:val="0016679C"/>
    <w:rsid w:val="00166BFC"/>
    <w:rsid w:val="00166EF1"/>
    <w:rsid w:val="0017634C"/>
    <w:rsid w:val="0018237E"/>
    <w:rsid w:val="00183550"/>
    <w:rsid w:val="00192173"/>
    <w:rsid w:val="00192B07"/>
    <w:rsid w:val="001932AE"/>
    <w:rsid w:val="00194697"/>
    <w:rsid w:val="001A05E4"/>
    <w:rsid w:val="001B0367"/>
    <w:rsid w:val="001B217C"/>
    <w:rsid w:val="001B2F72"/>
    <w:rsid w:val="001D1A1F"/>
    <w:rsid w:val="001D2BA5"/>
    <w:rsid w:val="001D341F"/>
    <w:rsid w:val="00216900"/>
    <w:rsid w:val="0023429C"/>
    <w:rsid w:val="00237711"/>
    <w:rsid w:val="00242E28"/>
    <w:rsid w:val="00251BC9"/>
    <w:rsid w:val="00252EB4"/>
    <w:rsid w:val="00253961"/>
    <w:rsid w:val="00253CC8"/>
    <w:rsid w:val="00255988"/>
    <w:rsid w:val="00274662"/>
    <w:rsid w:val="002774FF"/>
    <w:rsid w:val="0028195A"/>
    <w:rsid w:val="002857F3"/>
    <w:rsid w:val="002958A7"/>
    <w:rsid w:val="00296DBE"/>
    <w:rsid w:val="002A311A"/>
    <w:rsid w:val="002A3879"/>
    <w:rsid w:val="002B23D5"/>
    <w:rsid w:val="002C40A3"/>
    <w:rsid w:val="002D1ED7"/>
    <w:rsid w:val="002D6B1B"/>
    <w:rsid w:val="002F2530"/>
    <w:rsid w:val="002F6D13"/>
    <w:rsid w:val="00343962"/>
    <w:rsid w:val="00345FCD"/>
    <w:rsid w:val="00356BD9"/>
    <w:rsid w:val="00357B6C"/>
    <w:rsid w:val="0036365A"/>
    <w:rsid w:val="00367E23"/>
    <w:rsid w:val="003712E1"/>
    <w:rsid w:val="00372BCA"/>
    <w:rsid w:val="00387356"/>
    <w:rsid w:val="00396EAC"/>
    <w:rsid w:val="003A1612"/>
    <w:rsid w:val="003B298C"/>
    <w:rsid w:val="003C6E32"/>
    <w:rsid w:val="003E702E"/>
    <w:rsid w:val="003F24E1"/>
    <w:rsid w:val="003F2EB0"/>
    <w:rsid w:val="00406A9D"/>
    <w:rsid w:val="00410831"/>
    <w:rsid w:val="004123C9"/>
    <w:rsid w:val="00420EA1"/>
    <w:rsid w:val="00424A27"/>
    <w:rsid w:val="00425757"/>
    <w:rsid w:val="00435112"/>
    <w:rsid w:val="00444683"/>
    <w:rsid w:val="004550B1"/>
    <w:rsid w:val="00472F93"/>
    <w:rsid w:val="00492E82"/>
    <w:rsid w:val="00493591"/>
    <w:rsid w:val="004A71D6"/>
    <w:rsid w:val="004B421C"/>
    <w:rsid w:val="004C57AC"/>
    <w:rsid w:val="004F02E2"/>
    <w:rsid w:val="004F030C"/>
    <w:rsid w:val="004F1428"/>
    <w:rsid w:val="004F53DA"/>
    <w:rsid w:val="00503845"/>
    <w:rsid w:val="00503F2D"/>
    <w:rsid w:val="00513711"/>
    <w:rsid w:val="00514C74"/>
    <w:rsid w:val="00540C3F"/>
    <w:rsid w:val="00550AAF"/>
    <w:rsid w:val="00561BE7"/>
    <w:rsid w:val="0056627E"/>
    <w:rsid w:val="00573419"/>
    <w:rsid w:val="005A38AB"/>
    <w:rsid w:val="005A4059"/>
    <w:rsid w:val="005B5207"/>
    <w:rsid w:val="005B66AB"/>
    <w:rsid w:val="005C1901"/>
    <w:rsid w:val="005D1ED0"/>
    <w:rsid w:val="005D2FD8"/>
    <w:rsid w:val="005D5431"/>
    <w:rsid w:val="005E61C6"/>
    <w:rsid w:val="005E7870"/>
    <w:rsid w:val="005F4661"/>
    <w:rsid w:val="005F5991"/>
    <w:rsid w:val="00614A7C"/>
    <w:rsid w:val="00616BC4"/>
    <w:rsid w:val="00644AAE"/>
    <w:rsid w:val="0065609A"/>
    <w:rsid w:val="0065766D"/>
    <w:rsid w:val="00671D7D"/>
    <w:rsid w:val="006733BD"/>
    <w:rsid w:val="006754E4"/>
    <w:rsid w:val="00684E7F"/>
    <w:rsid w:val="006A7C6E"/>
    <w:rsid w:val="006C0346"/>
    <w:rsid w:val="006C2724"/>
    <w:rsid w:val="006C3ADE"/>
    <w:rsid w:val="006D22C2"/>
    <w:rsid w:val="006D2710"/>
    <w:rsid w:val="006E79D3"/>
    <w:rsid w:val="006F23AD"/>
    <w:rsid w:val="006F3280"/>
    <w:rsid w:val="00701B91"/>
    <w:rsid w:val="007055F0"/>
    <w:rsid w:val="007130CA"/>
    <w:rsid w:val="00716D7E"/>
    <w:rsid w:val="00723CF7"/>
    <w:rsid w:val="00743BA4"/>
    <w:rsid w:val="007468FC"/>
    <w:rsid w:val="0074751A"/>
    <w:rsid w:val="00761395"/>
    <w:rsid w:val="007721BA"/>
    <w:rsid w:val="007812FF"/>
    <w:rsid w:val="007932BC"/>
    <w:rsid w:val="007A5DF6"/>
    <w:rsid w:val="007C2AAA"/>
    <w:rsid w:val="007C6CC6"/>
    <w:rsid w:val="007D00B0"/>
    <w:rsid w:val="007E5D49"/>
    <w:rsid w:val="007E7607"/>
    <w:rsid w:val="00800DE7"/>
    <w:rsid w:val="00812F8F"/>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CC0"/>
    <w:rsid w:val="008937A4"/>
    <w:rsid w:val="008A0B09"/>
    <w:rsid w:val="008A0BF8"/>
    <w:rsid w:val="008A196D"/>
    <w:rsid w:val="008C5F62"/>
    <w:rsid w:val="008C73DA"/>
    <w:rsid w:val="008D3D8E"/>
    <w:rsid w:val="008E490D"/>
    <w:rsid w:val="008F5370"/>
    <w:rsid w:val="008F7D68"/>
    <w:rsid w:val="0091087F"/>
    <w:rsid w:val="00914EF0"/>
    <w:rsid w:val="00915A67"/>
    <w:rsid w:val="009268EC"/>
    <w:rsid w:val="00930E4E"/>
    <w:rsid w:val="009313BD"/>
    <w:rsid w:val="00932004"/>
    <w:rsid w:val="00936D8B"/>
    <w:rsid w:val="009407EF"/>
    <w:rsid w:val="009428E1"/>
    <w:rsid w:val="00954D8F"/>
    <w:rsid w:val="00961194"/>
    <w:rsid w:val="009632A7"/>
    <w:rsid w:val="00967A39"/>
    <w:rsid w:val="009937D5"/>
    <w:rsid w:val="00997259"/>
    <w:rsid w:val="009A5603"/>
    <w:rsid w:val="009B5D09"/>
    <w:rsid w:val="009B77C9"/>
    <w:rsid w:val="009B7B2A"/>
    <w:rsid w:val="009C43E4"/>
    <w:rsid w:val="009D4532"/>
    <w:rsid w:val="009F09A3"/>
    <w:rsid w:val="009F3386"/>
    <w:rsid w:val="00A01895"/>
    <w:rsid w:val="00A04B44"/>
    <w:rsid w:val="00A2034D"/>
    <w:rsid w:val="00A26334"/>
    <w:rsid w:val="00A26C90"/>
    <w:rsid w:val="00A4209A"/>
    <w:rsid w:val="00A50587"/>
    <w:rsid w:val="00A549EC"/>
    <w:rsid w:val="00A762F0"/>
    <w:rsid w:val="00A82592"/>
    <w:rsid w:val="00A8365F"/>
    <w:rsid w:val="00A85395"/>
    <w:rsid w:val="00AB0831"/>
    <w:rsid w:val="00AB47BD"/>
    <w:rsid w:val="00AB5F36"/>
    <w:rsid w:val="00AC63B2"/>
    <w:rsid w:val="00AE4F33"/>
    <w:rsid w:val="00AF54A6"/>
    <w:rsid w:val="00AF6E6F"/>
    <w:rsid w:val="00B034FD"/>
    <w:rsid w:val="00B11FA1"/>
    <w:rsid w:val="00B1568F"/>
    <w:rsid w:val="00B17031"/>
    <w:rsid w:val="00B30972"/>
    <w:rsid w:val="00B31CFC"/>
    <w:rsid w:val="00B50E84"/>
    <w:rsid w:val="00B53312"/>
    <w:rsid w:val="00B70083"/>
    <w:rsid w:val="00B711DC"/>
    <w:rsid w:val="00B73062"/>
    <w:rsid w:val="00B738E6"/>
    <w:rsid w:val="00BA5C83"/>
    <w:rsid w:val="00BA75EF"/>
    <w:rsid w:val="00BB3D5D"/>
    <w:rsid w:val="00BB5200"/>
    <w:rsid w:val="00BC5C34"/>
    <w:rsid w:val="00BD740B"/>
    <w:rsid w:val="00BF0EF1"/>
    <w:rsid w:val="00BF42C1"/>
    <w:rsid w:val="00BF5212"/>
    <w:rsid w:val="00C01F4B"/>
    <w:rsid w:val="00C264B1"/>
    <w:rsid w:val="00C30D6F"/>
    <w:rsid w:val="00C435A2"/>
    <w:rsid w:val="00C6652B"/>
    <w:rsid w:val="00C66737"/>
    <w:rsid w:val="00C72849"/>
    <w:rsid w:val="00C72984"/>
    <w:rsid w:val="00C7434A"/>
    <w:rsid w:val="00C917F4"/>
    <w:rsid w:val="00CA10B0"/>
    <w:rsid w:val="00CB5A57"/>
    <w:rsid w:val="00CC5995"/>
    <w:rsid w:val="00CE608B"/>
    <w:rsid w:val="00CF1F48"/>
    <w:rsid w:val="00CF55AF"/>
    <w:rsid w:val="00D12447"/>
    <w:rsid w:val="00D16E74"/>
    <w:rsid w:val="00D24709"/>
    <w:rsid w:val="00D346B4"/>
    <w:rsid w:val="00D37FA2"/>
    <w:rsid w:val="00D428E5"/>
    <w:rsid w:val="00D55B03"/>
    <w:rsid w:val="00D56F39"/>
    <w:rsid w:val="00D859B4"/>
    <w:rsid w:val="00D95E05"/>
    <w:rsid w:val="00D96E19"/>
    <w:rsid w:val="00DA0862"/>
    <w:rsid w:val="00DA790A"/>
    <w:rsid w:val="00DB15AD"/>
    <w:rsid w:val="00DE0907"/>
    <w:rsid w:val="00DE1843"/>
    <w:rsid w:val="00E257F9"/>
    <w:rsid w:val="00E318DE"/>
    <w:rsid w:val="00E447D5"/>
    <w:rsid w:val="00E52678"/>
    <w:rsid w:val="00E54110"/>
    <w:rsid w:val="00E672B1"/>
    <w:rsid w:val="00E704F2"/>
    <w:rsid w:val="00E71937"/>
    <w:rsid w:val="00E84272"/>
    <w:rsid w:val="00EA4FBC"/>
    <w:rsid w:val="00EA7C95"/>
    <w:rsid w:val="00ED09DC"/>
    <w:rsid w:val="00ED2E81"/>
    <w:rsid w:val="00ED61A3"/>
    <w:rsid w:val="00ED6973"/>
    <w:rsid w:val="00EF270A"/>
    <w:rsid w:val="00EF6601"/>
    <w:rsid w:val="00EF705D"/>
    <w:rsid w:val="00F2449B"/>
    <w:rsid w:val="00F3396F"/>
    <w:rsid w:val="00F42A73"/>
    <w:rsid w:val="00F44C84"/>
    <w:rsid w:val="00F47730"/>
    <w:rsid w:val="00F5367C"/>
    <w:rsid w:val="00F55640"/>
    <w:rsid w:val="00F62816"/>
    <w:rsid w:val="00F83F6B"/>
    <w:rsid w:val="00F944C2"/>
    <w:rsid w:val="00FA68C0"/>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4"/>
      </w:numPr>
    </w:pPr>
  </w:style>
  <w:style w:type="numbering" w:customStyle="1" w:styleId="Zaimportowanystyl1">
    <w:name w:val="Zaimportowany styl 1"/>
    <w:rsid w:val="00183550"/>
    <w:pPr>
      <w:numPr>
        <w:numId w:val="45"/>
      </w:numPr>
    </w:pPr>
  </w:style>
  <w:style w:type="numbering" w:customStyle="1" w:styleId="Zaimportowanystyl2">
    <w:name w:val="Zaimportowany styl 2"/>
    <w:rsid w:val="00183550"/>
    <w:pPr>
      <w:numPr>
        <w:numId w:val="46"/>
      </w:numPr>
    </w:pPr>
  </w:style>
  <w:style w:type="numbering" w:customStyle="1" w:styleId="Zaimportowanystyl3">
    <w:name w:val="Zaimportowany styl 3"/>
    <w:rsid w:val="00183550"/>
    <w:pPr>
      <w:numPr>
        <w:numId w:val="4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8"/>
      </w:numPr>
    </w:pPr>
  </w:style>
  <w:style w:type="numbering" w:customStyle="1" w:styleId="Punktory">
    <w:name w:val="Punktory"/>
    <w:rsid w:val="00183550"/>
    <w:pPr>
      <w:numPr>
        <w:numId w:val="49"/>
      </w:numPr>
    </w:pPr>
  </w:style>
  <w:style w:type="numbering" w:customStyle="1" w:styleId="Zaimportowanystyl200">
    <w:name w:val="Zaimportowany styl 2.0"/>
    <w:rsid w:val="00183550"/>
    <w:pPr>
      <w:numPr>
        <w:numId w:val="50"/>
      </w:numPr>
    </w:pPr>
  </w:style>
  <w:style w:type="numbering" w:customStyle="1" w:styleId="Zaimportowanystyl30">
    <w:name w:val="Zaimportowany styl 3.0"/>
    <w:rsid w:val="00183550"/>
    <w:pPr>
      <w:numPr>
        <w:numId w:val="51"/>
      </w:numPr>
    </w:pPr>
  </w:style>
  <w:style w:type="numbering" w:customStyle="1" w:styleId="Zaimportowanystyl4">
    <w:name w:val="Zaimportowany styl 4"/>
    <w:rsid w:val="00183550"/>
    <w:pPr>
      <w:numPr>
        <w:numId w:val="52"/>
      </w:numPr>
    </w:pPr>
  </w:style>
  <w:style w:type="numbering" w:customStyle="1" w:styleId="Zaimportowanystyl5">
    <w:name w:val="Zaimportowany styl 5"/>
    <w:rsid w:val="00183550"/>
    <w:pPr>
      <w:numPr>
        <w:numId w:val="53"/>
      </w:numPr>
    </w:pPr>
  </w:style>
  <w:style w:type="numbering" w:customStyle="1" w:styleId="Zaimportowanystyl6">
    <w:name w:val="Zaimportowany styl 6"/>
    <w:rsid w:val="00183550"/>
    <w:pPr>
      <w:numPr>
        <w:numId w:val="54"/>
      </w:numPr>
    </w:pPr>
  </w:style>
  <w:style w:type="numbering" w:customStyle="1" w:styleId="Zaimportowanystyl7">
    <w:name w:val="Zaimportowany styl 7"/>
    <w:rsid w:val="00183550"/>
    <w:pPr>
      <w:numPr>
        <w:numId w:val="5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6"/>
      </w:numPr>
    </w:pPr>
  </w:style>
  <w:style w:type="numbering" w:customStyle="1" w:styleId="Zaimportowanystyl9">
    <w:name w:val="Zaimportowany styl 9"/>
    <w:rsid w:val="00183550"/>
    <w:pPr>
      <w:numPr>
        <w:numId w:val="57"/>
      </w:numPr>
    </w:pPr>
  </w:style>
  <w:style w:type="numbering" w:customStyle="1" w:styleId="Zaimportowanystyl10">
    <w:name w:val="Zaimportowany styl 10"/>
    <w:rsid w:val="00183550"/>
    <w:pPr>
      <w:numPr>
        <w:numId w:val="58"/>
      </w:numPr>
    </w:pPr>
  </w:style>
  <w:style w:type="numbering" w:customStyle="1" w:styleId="Zaimportowanystyl11">
    <w:name w:val="Zaimportowany styl 11"/>
    <w:rsid w:val="00183550"/>
    <w:pPr>
      <w:numPr>
        <w:numId w:val="59"/>
      </w:numPr>
    </w:pPr>
  </w:style>
  <w:style w:type="numbering" w:customStyle="1" w:styleId="Zaimportowanystyl12">
    <w:name w:val="Zaimportowany styl 12"/>
    <w:rsid w:val="00183550"/>
    <w:pPr>
      <w:numPr>
        <w:numId w:val="60"/>
      </w:numPr>
    </w:pPr>
  </w:style>
  <w:style w:type="numbering" w:customStyle="1" w:styleId="Zaimportowanystyl13">
    <w:name w:val="Zaimportowany styl 13"/>
    <w:rsid w:val="00183550"/>
    <w:pPr>
      <w:numPr>
        <w:numId w:val="61"/>
      </w:numPr>
    </w:pPr>
  </w:style>
  <w:style w:type="numbering" w:customStyle="1" w:styleId="Zaimportowanystyl17">
    <w:name w:val="Zaimportowany styl 17"/>
    <w:rsid w:val="00183550"/>
    <w:pPr>
      <w:numPr>
        <w:numId w:val="62"/>
      </w:numPr>
    </w:pPr>
  </w:style>
  <w:style w:type="numbering" w:customStyle="1" w:styleId="Numery1">
    <w:name w:val="Numery1"/>
    <w:rsid w:val="00255988"/>
  </w:style>
  <w:style w:type="numbering" w:customStyle="1" w:styleId="Zaimportowanystyl14">
    <w:name w:val="Zaimportowany styl 14"/>
    <w:rsid w:val="00255988"/>
    <w:pPr>
      <w:numPr>
        <w:numId w:val="90"/>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6"/>
      </w:numPr>
    </w:pPr>
  </w:style>
  <w:style w:type="numbering" w:customStyle="1" w:styleId="Zaimportowanystyl15">
    <w:name w:val="Zaimportowany styl 15"/>
    <w:rsid w:val="0023429C"/>
    <w:pPr>
      <w:numPr>
        <w:numId w:val="67"/>
      </w:numPr>
    </w:pPr>
  </w:style>
  <w:style w:type="numbering" w:customStyle="1" w:styleId="Zaimportowanystyl22">
    <w:name w:val="Zaimportowany styl 22"/>
    <w:rsid w:val="0023429C"/>
    <w:pPr>
      <w:numPr>
        <w:numId w:val="68"/>
      </w:numPr>
    </w:pPr>
  </w:style>
  <w:style w:type="numbering" w:customStyle="1" w:styleId="Zaimportowanystyl32">
    <w:name w:val="Zaimportowany styl 32"/>
    <w:rsid w:val="0023429C"/>
    <w:pPr>
      <w:numPr>
        <w:numId w:val="69"/>
      </w:numPr>
    </w:pPr>
  </w:style>
  <w:style w:type="numbering" w:customStyle="1" w:styleId="Zaimportowanystyl102">
    <w:name w:val="Zaimportowany styl 1.02"/>
    <w:rsid w:val="0023429C"/>
    <w:pPr>
      <w:numPr>
        <w:numId w:val="70"/>
      </w:numPr>
    </w:pPr>
  </w:style>
  <w:style w:type="numbering" w:customStyle="1" w:styleId="Zaimportowanystyl110">
    <w:name w:val="Zaimportowany styl 1.1"/>
    <w:rsid w:val="0023429C"/>
    <w:pPr>
      <w:numPr>
        <w:numId w:val="71"/>
      </w:numPr>
    </w:pPr>
  </w:style>
  <w:style w:type="numbering" w:customStyle="1" w:styleId="Punktory1">
    <w:name w:val="Punktory1"/>
    <w:rsid w:val="0023429C"/>
    <w:pPr>
      <w:numPr>
        <w:numId w:val="72"/>
      </w:numPr>
    </w:pPr>
  </w:style>
  <w:style w:type="numbering" w:customStyle="1" w:styleId="Zaimportowanystyl202">
    <w:name w:val="Zaimportowany styl 2.02"/>
    <w:rsid w:val="0023429C"/>
    <w:pPr>
      <w:numPr>
        <w:numId w:val="73"/>
      </w:numPr>
    </w:pPr>
  </w:style>
  <w:style w:type="numbering" w:customStyle="1" w:styleId="Zaimportowanystyl302">
    <w:name w:val="Zaimportowany styl 3.02"/>
    <w:rsid w:val="0023429C"/>
    <w:pPr>
      <w:numPr>
        <w:numId w:val="74"/>
      </w:numPr>
    </w:pPr>
  </w:style>
  <w:style w:type="numbering" w:customStyle="1" w:styleId="Zaimportowanystyl42">
    <w:name w:val="Zaimportowany styl 42"/>
    <w:rsid w:val="0023429C"/>
    <w:pPr>
      <w:numPr>
        <w:numId w:val="75"/>
      </w:numPr>
    </w:pPr>
  </w:style>
  <w:style w:type="numbering" w:customStyle="1" w:styleId="Zaimportowanystyl52">
    <w:name w:val="Zaimportowany styl 52"/>
    <w:rsid w:val="0023429C"/>
    <w:pPr>
      <w:numPr>
        <w:numId w:val="76"/>
      </w:numPr>
    </w:pPr>
  </w:style>
  <w:style w:type="numbering" w:customStyle="1" w:styleId="Zaimportowanystyl62">
    <w:name w:val="Zaimportowany styl 62"/>
    <w:rsid w:val="0023429C"/>
    <w:pPr>
      <w:numPr>
        <w:numId w:val="77"/>
      </w:numPr>
    </w:pPr>
  </w:style>
  <w:style w:type="numbering" w:customStyle="1" w:styleId="Zaimportowanystyl72">
    <w:name w:val="Zaimportowany styl 72"/>
    <w:rsid w:val="0023429C"/>
    <w:pPr>
      <w:numPr>
        <w:numId w:val="78"/>
      </w:numPr>
    </w:pPr>
  </w:style>
  <w:style w:type="numbering" w:customStyle="1" w:styleId="Zaimportowanystyl82">
    <w:name w:val="Zaimportowany styl 82"/>
    <w:rsid w:val="0023429C"/>
    <w:pPr>
      <w:numPr>
        <w:numId w:val="79"/>
      </w:numPr>
    </w:pPr>
  </w:style>
  <w:style w:type="numbering" w:customStyle="1" w:styleId="Zaimportowanystyl92">
    <w:name w:val="Zaimportowany styl 92"/>
    <w:rsid w:val="0023429C"/>
    <w:pPr>
      <w:numPr>
        <w:numId w:val="80"/>
      </w:numPr>
    </w:pPr>
  </w:style>
  <w:style w:type="numbering" w:customStyle="1" w:styleId="Zaimportowanystyl1020">
    <w:name w:val="Zaimportowany styl 102"/>
    <w:rsid w:val="0023429C"/>
    <w:pPr>
      <w:numPr>
        <w:numId w:val="81"/>
      </w:numPr>
    </w:pPr>
  </w:style>
  <w:style w:type="numbering" w:customStyle="1" w:styleId="Zaimportowanystyl112">
    <w:name w:val="Zaimportowany styl 112"/>
    <w:rsid w:val="0023429C"/>
    <w:pPr>
      <w:numPr>
        <w:numId w:val="82"/>
      </w:numPr>
    </w:pPr>
  </w:style>
  <w:style w:type="numbering" w:customStyle="1" w:styleId="Zaimportowanystyl122">
    <w:name w:val="Zaimportowany styl 122"/>
    <w:rsid w:val="0023429C"/>
    <w:pPr>
      <w:numPr>
        <w:numId w:val="83"/>
      </w:numPr>
    </w:pPr>
  </w:style>
  <w:style w:type="numbering" w:customStyle="1" w:styleId="Zaimportowanystyl132">
    <w:name w:val="Zaimportowany styl 132"/>
    <w:rsid w:val="0023429C"/>
    <w:pPr>
      <w:numPr>
        <w:numId w:val="84"/>
      </w:numPr>
    </w:pPr>
  </w:style>
  <w:style w:type="numbering" w:customStyle="1" w:styleId="Zaimportowanystyl172">
    <w:name w:val="Zaimportowany styl 172"/>
    <w:rsid w:val="0023429C"/>
    <w:pPr>
      <w:numPr>
        <w:numId w:val="8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1"/>
      </w:numPr>
    </w:pPr>
  </w:style>
  <w:style w:type="numbering" w:customStyle="1" w:styleId="Zaimportowanystyl18">
    <w:name w:val="Zaimportowany styl 18"/>
    <w:rsid w:val="008F7D68"/>
    <w:pPr>
      <w:numPr>
        <w:numId w:val="92"/>
      </w:numPr>
    </w:pPr>
  </w:style>
  <w:style w:type="numbering" w:customStyle="1" w:styleId="Zaimportowanystyl19">
    <w:name w:val="Zaimportowany styl 19"/>
    <w:rsid w:val="008F7D68"/>
    <w:pPr>
      <w:numPr>
        <w:numId w:val="93"/>
      </w:numPr>
    </w:pPr>
  </w:style>
  <w:style w:type="numbering" w:customStyle="1" w:styleId="Zaimportowanystyl20">
    <w:name w:val="Zaimportowany styl 20"/>
    <w:rsid w:val="008F7D68"/>
    <w:pPr>
      <w:numPr>
        <w:numId w:val="94"/>
      </w:numPr>
    </w:pPr>
  </w:style>
  <w:style w:type="numbering" w:customStyle="1" w:styleId="Zaimportowanystyl24">
    <w:name w:val="Zaimportowany styl 24"/>
    <w:rsid w:val="008F7D68"/>
    <w:pPr>
      <w:numPr>
        <w:numId w:val="95"/>
      </w:numPr>
    </w:pPr>
  </w:style>
  <w:style w:type="numbering" w:customStyle="1" w:styleId="Zaimportowanystyl23">
    <w:name w:val="Zaimportowany styl 23"/>
    <w:rsid w:val="008F7D68"/>
    <w:pPr>
      <w:numPr>
        <w:numId w:val="9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127"/>
      </w:numPr>
    </w:pPr>
  </w:style>
  <w:style w:type="numbering" w:customStyle="1" w:styleId="Zaimportowanystyl33">
    <w:name w:val="Zaimportowany styl 33"/>
    <w:rsid w:val="0008207D"/>
    <w:pPr>
      <w:numPr>
        <w:numId w:val="129"/>
      </w:numPr>
    </w:pPr>
  </w:style>
  <w:style w:type="numbering" w:customStyle="1" w:styleId="Zaimportowanystyl53">
    <w:name w:val="Zaimportowany styl 53"/>
    <w:rsid w:val="0008207D"/>
    <w:pPr>
      <w:numPr>
        <w:numId w:val="132"/>
      </w:numPr>
    </w:pPr>
  </w:style>
  <w:style w:type="numbering" w:customStyle="1" w:styleId="Zaimportowanystyl63">
    <w:name w:val="Zaimportowany styl 63"/>
    <w:rsid w:val="0008207D"/>
    <w:pPr>
      <w:numPr>
        <w:numId w:val="136"/>
      </w:numPr>
    </w:pPr>
  </w:style>
  <w:style w:type="numbering" w:customStyle="1" w:styleId="Zaimportowanystyl73">
    <w:name w:val="Zaimportowany styl 73"/>
    <w:rsid w:val="0008207D"/>
    <w:pPr>
      <w:numPr>
        <w:numId w:val="138"/>
      </w:numPr>
    </w:pPr>
  </w:style>
  <w:style w:type="numbering" w:customStyle="1" w:styleId="Zaimportowanystyl93">
    <w:name w:val="Zaimportowany styl 93"/>
    <w:rsid w:val="0008207D"/>
    <w:pPr>
      <w:numPr>
        <w:numId w:val="142"/>
      </w:numPr>
    </w:pPr>
  </w:style>
  <w:style w:type="numbering" w:customStyle="1" w:styleId="Zaimportowanystyl103">
    <w:name w:val="Zaimportowany styl 103"/>
    <w:rsid w:val="0008207D"/>
    <w:pPr>
      <w:numPr>
        <w:numId w:val="144"/>
      </w:numPr>
    </w:pPr>
  </w:style>
  <w:style w:type="numbering" w:customStyle="1" w:styleId="Numery3">
    <w:name w:val="Numery3"/>
    <w:rsid w:val="0008207D"/>
    <w:pPr>
      <w:numPr>
        <w:numId w:val="1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1AFA-BB5D-44EE-8605-CE2EAF7E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42</Pages>
  <Words>15014</Words>
  <Characters>90090</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72</cp:revision>
  <cp:lastPrinted>2021-09-27T11:17:00Z</cp:lastPrinted>
  <dcterms:created xsi:type="dcterms:W3CDTF">2021-08-25T08:17:00Z</dcterms:created>
  <dcterms:modified xsi:type="dcterms:W3CDTF">2021-09-27T11:18:00Z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