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734547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A303CE" w:rsidRDefault="003D1B1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5DD5FAC" w14:textId="77777777" w:rsidR="004D05ED" w:rsidRPr="00A303CE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4A9DEC5E" w:rsidR="008B1FD8" w:rsidRPr="00A303CE" w:rsidRDefault="008B1FD8" w:rsidP="00A303CE">
      <w:pPr>
        <w:spacing w:after="100" w:afterAutospacing="1"/>
        <w:jc w:val="center"/>
        <w:rPr>
          <w:rFonts w:ascii="Arial" w:hAnsi="Arial" w:cs="Arial"/>
          <w:sz w:val="28"/>
          <w:szCs w:val="28"/>
        </w:rPr>
      </w:pPr>
      <w:r w:rsidRPr="00A303CE">
        <w:rPr>
          <w:rFonts w:ascii="Arial" w:hAnsi="Arial" w:cs="Arial"/>
          <w:b/>
          <w:bCs/>
          <w:sz w:val="28"/>
          <w:szCs w:val="28"/>
        </w:rPr>
        <w:t>„</w:t>
      </w:r>
      <w:r w:rsidR="00A303CE" w:rsidRPr="00A303CE">
        <w:rPr>
          <w:rFonts w:ascii="Arial" w:hAnsi="Arial" w:cs="Arial"/>
          <w:b/>
          <w:bCs/>
          <w:snapToGrid w:val="0"/>
          <w:sz w:val="28"/>
          <w:szCs w:val="28"/>
        </w:rPr>
        <w:t>Opracowanie koncepcji budowy i projektu budowlanego zbiornika retencyjnego w zakresie zlewni PŚK Górny Brzeg</w:t>
      </w:r>
      <w:r w:rsidRPr="00A303CE">
        <w:rPr>
          <w:rFonts w:ascii="Arial" w:hAnsi="Arial" w:cs="Arial"/>
          <w:b/>
          <w:bCs/>
          <w:sz w:val="28"/>
          <w:szCs w:val="28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AFCC847" w14:textId="0805B0E9" w:rsidR="008B1FD8" w:rsidRPr="008B1FD8" w:rsidRDefault="008B1FD8" w:rsidP="00572E62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B1FD8">
        <w:rPr>
          <w:rFonts w:ascii="Arial" w:hAnsi="Arial" w:cs="Arial"/>
          <w:sz w:val="22"/>
          <w:szCs w:val="22"/>
        </w:rPr>
        <w:t>CPV</w:t>
      </w:r>
      <w:r w:rsidR="003D1B13">
        <w:rPr>
          <w:rFonts w:ascii="Arial" w:hAnsi="Arial" w:cs="Arial"/>
          <w:sz w:val="22"/>
          <w:szCs w:val="22"/>
        </w:rPr>
        <w:t xml:space="preserve"> -</w:t>
      </w:r>
      <w:r w:rsidRPr="008B1FD8">
        <w:rPr>
          <w:rFonts w:ascii="Arial" w:hAnsi="Arial" w:cs="Arial"/>
          <w:sz w:val="22"/>
          <w:szCs w:val="22"/>
        </w:rPr>
        <w:t xml:space="preserve"> 71 32 00 00 – 7</w:t>
      </w:r>
      <w:r w:rsidR="003D1B13">
        <w:rPr>
          <w:rFonts w:ascii="Arial" w:hAnsi="Arial" w:cs="Arial"/>
          <w:sz w:val="22"/>
          <w:szCs w:val="22"/>
        </w:rPr>
        <w:t xml:space="preserve"> – </w:t>
      </w:r>
      <w:r w:rsidRPr="008B1FD8">
        <w:rPr>
          <w:rFonts w:ascii="Arial" w:hAnsi="Arial" w:cs="Arial"/>
          <w:sz w:val="22"/>
          <w:szCs w:val="22"/>
        </w:rPr>
        <w:t>Usługi inżynieryjne w zakresie projektowania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D46CB6C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D57558">
        <w:rPr>
          <w:rFonts w:ascii="Arial" w:hAnsi="Arial" w:cs="Arial"/>
        </w:rPr>
        <w:t>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D57558">
        <w:rPr>
          <w:rFonts w:ascii="Arial" w:hAnsi="Arial" w:cs="Arial"/>
        </w:rPr>
        <w:t>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7777777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02A392C0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1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584178BC" w14:textId="77777777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2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3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AEA95B9" w14:textId="42325DBC" w:rsidR="00A60F6D" w:rsidRPr="00A60F6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4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547EB7A4" w14:textId="6A995A62" w:rsidR="00A60F6D" w:rsidRPr="00A60F6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5</w:t>
      </w:r>
      <w:r w:rsidRPr="00A60F6D">
        <w:rPr>
          <w:rFonts w:ascii="Arial" w:hAnsi="Arial" w:cs="Arial"/>
          <w:bCs/>
          <w:sz w:val="24"/>
          <w:szCs w:val="24"/>
        </w:rPr>
        <w:tab/>
      </w:r>
      <w:r w:rsidRPr="00A60F6D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60F6D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60F6D">
        <w:rPr>
          <w:rFonts w:ascii="Arial" w:hAnsi="Arial" w:cs="Arial"/>
          <w:bCs/>
          <w:sz w:val="24"/>
          <w:szCs w:val="24"/>
        </w:rPr>
        <w:t xml:space="preserve"> osób</w:t>
      </w:r>
    </w:p>
    <w:p w14:paraId="1C57FBD3" w14:textId="77777777" w:rsidR="00A60F6D" w:rsidRPr="00A60F6D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A60F6D">
        <w:rPr>
          <w:rFonts w:ascii="Arial" w:hAnsi="Arial" w:cs="Arial"/>
          <w:bCs/>
          <w:sz w:val="24"/>
          <w:szCs w:val="24"/>
        </w:rPr>
        <w:t>ZAŁĄCZNIK NR  6</w:t>
      </w:r>
      <w:r w:rsidRPr="00A60F6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664A10B" w14:textId="6473D185" w:rsidR="00A60F6D" w:rsidRPr="00A60F6D" w:rsidRDefault="00CD176C" w:rsidP="00CD176C">
      <w:pPr>
        <w:ind w:left="2836" w:hanging="2836"/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A60F6D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>wraz z załącznikiem graficznym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>Zakład Wodociągów i Kanalizacji Spółka z o. o. ul. M. Golisza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6D3385" w:rsidRDefault="00952D3D" w:rsidP="001D6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1FF6F854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1D691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1D69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585CF1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77777777" w:rsidR="00490BE7" w:rsidRPr="00234DE0" w:rsidRDefault="00490BE7" w:rsidP="001D6911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Pr="00E54F53">
        <w:rPr>
          <w:rFonts w:ascii="Arial" w:hAnsi="Arial" w:cs="Arial"/>
          <w:sz w:val="24"/>
          <w:szCs w:val="24"/>
        </w:rPr>
        <w:t>Marek Kowalski</w:t>
      </w:r>
      <w:r>
        <w:rPr>
          <w:rFonts w:ascii="Arial" w:hAnsi="Arial" w:cs="Arial"/>
          <w:sz w:val="24"/>
          <w:szCs w:val="24"/>
        </w:rPr>
        <w:t xml:space="preserve"> – tel. 91 44 26 243 lub p. Agnieszka Poręczewska - Bereszko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1D6911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Szczecinie, ul. M. Golisza 10, 71-682 Szczecin</w:t>
      </w:r>
    </w:p>
    <w:p w14:paraId="61A59854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1D6911">
      <w:pPr>
        <w:pStyle w:val="NormalnyWeb"/>
        <w:numPr>
          <w:ilvl w:val="0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1D6911">
      <w:pPr>
        <w:pStyle w:val="Akapitzlist"/>
        <w:numPr>
          <w:ilvl w:val="0"/>
          <w:numId w:val="16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1D6911">
      <w:pPr>
        <w:pStyle w:val="Akapitzlist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1D6911">
      <w:pPr>
        <w:numPr>
          <w:ilvl w:val="0"/>
          <w:numId w:val="36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 w:rsidR="004C7F26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29E24E85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79B6FD09" w14:textId="78D47A06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3B8EE84" w14:textId="77777777" w:rsidR="00D21C41" w:rsidRPr="00D21C41" w:rsidRDefault="00AB3AA4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</w:t>
      </w:r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1C41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1C41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C8D6565" w14:textId="4DC1D3DE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777C8E2" w14:textId="77E3EA39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BDA189A" w14:textId="23E7E351" w:rsidR="00D21C41" w:rsidRPr="00D21C41" w:rsidRDefault="00D21C41" w:rsidP="00D21C4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1D6911">
      <w:pPr>
        <w:numPr>
          <w:ilvl w:val="0"/>
          <w:numId w:val="3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16B0C0D" w14:textId="7A799EE6" w:rsidR="008F7E32" w:rsidRPr="00E961F6" w:rsidRDefault="006F7511" w:rsidP="005D3754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7DF3299D" w14:textId="17A1E86E" w:rsidR="009742E2" w:rsidRDefault="009742E2" w:rsidP="00646D84">
      <w:pPr>
        <w:pStyle w:val="Akapitzlist"/>
        <w:numPr>
          <w:ilvl w:val="3"/>
          <w:numId w:val="3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646D84">
        <w:rPr>
          <w:rFonts w:ascii="Arial" w:hAnsi="Arial" w:cs="Arial"/>
          <w:sz w:val="24"/>
          <w:szCs w:val="24"/>
        </w:rPr>
        <w:t xml:space="preserve">wykonał należycie w </w:t>
      </w:r>
      <w:r w:rsidRPr="00646D84">
        <w:rPr>
          <w:rFonts w:ascii="Arial" w:hAnsi="Arial" w:cs="Arial"/>
          <w:b/>
          <w:sz w:val="24"/>
          <w:szCs w:val="24"/>
        </w:rPr>
        <w:t>okresie ostatnich pięciu</w:t>
      </w:r>
      <w:r w:rsidRPr="00646D84">
        <w:rPr>
          <w:rFonts w:ascii="Arial" w:hAnsi="Arial" w:cs="Arial"/>
          <w:sz w:val="24"/>
          <w:szCs w:val="24"/>
        </w:rPr>
        <w:t xml:space="preserve"> </w:t>
      </w:r>
      <w:r w:rsidRPr="00646D84">
        <w:rPr>
          <w:rFonts w:ascii="Arial" w:hAnsi="Arial" w:cs="Arial"/>
          <w:b/>
          <w:sz w:val="24"/>
          <w:szCs w:val="24"/>
        </w:rPr>
        <w:t>lat</w:t>
      </w:r>
      <w:r w:rsidRPr="00646D84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co najmniej</w:t>
      </w:r>
      <w:r w:rsidR="00646D84" w:rsidRPr="00646D84">
        <w:rPr>
          <w:rFonts w:ascii="Arial" w:hAnsi="Arial" w:cs="Arial"/>
          <w:sz w:val="24"/>
          <w:szCs w:val="24"/>
        </w:rPr>
        <w:t>:</w:t>
      </w:r>
    </w:p>
    <w:p w14:paraId="395E93C3" w14:textId="60A17F5D" w:rsidR="00646D84" w:rsidRDefault="00646D84" w:rsidP="00646D84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 usługę polegającą na opracowaniu koncepcji odprowadzenia ścieków opadowych bądź ogólnospławnych, o wartości zamówienia minimum 50 000,00 zł netto,</w:t>
      </w:r>
    </w:p>
    <w:p w14:paraId="2E9FEC40" w14:textId="1ADFBF93" w:rsidR="00D57558" w:rsidRDefault="00D57558" w:rsidP="00D57558">
      <w:pPr>
        <w:pStyle w:val="Akapitzlist"/>
        <w:ind w:left="18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3B80F5C5" w14:textId="345D4788" w:rsidR="00646D84" w:rsidRPr="00646D84" w:rsidRDefault="00646D84" w:rsidP="00646D84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 usługę polegającą na wykonaniu projektu budowlanego zbiornika retencyjnego na ścieki opadowe lub ogólnospławne o pojemności nie mniejszej niż 1000 m</w:t>
      </w:r>
      <w:r w:rsidR="00DE594A">
        <w:rPr>
          <w:rFonts w:ascii="Arial" w:hAnsi="Arial" w:cs="Arial"/>
          <w:sz w:val="24"/>
          <w:szCs w:val="24"/>
          <w:vertAlign w:val="superscript"/>
        </w:rPr>
        <w:t>3</w:t>
      </w:r>
    </w:p>
    <w:p w14:paraId="5F19D336" w14:textId="4221017F" w:rsidR="00286A88" w:rsidRPr="00286A88" w:rsidRDefault="00286A88" w:rsidP="00286A88">
      <w:pPr>
        <w:ind w:left="1134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>W przypadku wspólnego ubiegania się wykonawców o udzielenie zamówienia w</w:t>
      </w:r>
      <w:r w:rsidR="00874B68"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t>yżej wymieniony</w:t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warunek</w:t>
      </w:r>
      <w:r w:rsidR="00797821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wykonawcy mogą spełniać łącznie.</w:t>
      </w:r>
    </w:p>
    <w:p w14:paraId="56403914" w14:textId="161157AB" w:rsidR="009742E2" w:rsidRDefault="009742E2" w:rsidP="001D6911">
      <w:pPr>
        <w:pStyle w:val="Akapitzlist"/>
        <w:numPr>
          <w:ilvl w:val="0"/>
          <w:numId w:val="30"/>
        </w:numPr>
        <w:spacing w:after="0"/>
        <w:ind w:left="851" w:firstLine="0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lastRenderedPageBreak/>
        <w:t>dysponuje lub będzie dysponować m</w:t>
      </w:r>
      <w:r w:rsidR="005D77FD">
        <w:rPr>
          <w:rFonts w:ascii="Arial" w:hAnsi="Arial" w:cs="Arial"/>
          <w:iCs/>
          <w:sz w:val="24"/>
          <w:szCs w:val="24"/>
        </w:rPr>
        <w:t xml:space="preserve">inimum </w:t>
      </w:r>
      <w:r w:rsidR="00797821">
        <w:rPr>
          <w:rFonts w:ascii="Arial" w:hAnsi="Arial" w:cs="Arial"/>
          <w:iCs/>
          <w:sz w:val="24"/>
          <w:szCs w:val="24"/>
        </w:rPr>
        <w:t>po 1 (jednej) osobie (skierowanej przez wykonawcę do realizacji zamówienia) na każde z wymienionych poniżej stanowisk</w:t>
      </w:r>
      <w:r w:rsidRPr="009742E2">
        <w:rPr>
          <w:rFonts w:ascii="Arial" w:hAnsi="Arial" w:cs="Arial"/>
          <w:iCs/>
          <w:sz w:val="24"/>
          <w:szCs w:val="24"/>
        </w:rPr>
        <w:t>:</w:t>
      </w:r>
    </w:p>
    <w:p w14:paraId="325CEFB9" w14:textId="7F6EC4CC" w:rsidR="00797821" w:rsidRPr="00797821" w:rsidRDefault="00797821" w:rsidP="00797821">
      <w:pPr>
        <w:pStyle w:val="Akapitzlist"/>
        <w:numPr>
          <w:ilvl w:val="0"/>
          <w:numId w:val="49"/>
        </w:numPr>
        <w:spacing w:after="0"/>
        <w:ind w:left="1134" w:hanging="283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797821">
        <w:rPr>
          <w:rFonts w:ascii="Arial" w:hAnsi="Arial" w:cs="Arial"/>
          <w:iCs/>
          <w:sz w:val="24"/>
          <w:szCs w:val="24"/>
          <w:u w:val="single"/>
        </w:rPr>
        <w:t>Projektant branży sanitarnej:</w:t>
      </w:r>
    </w:p>
    <w:p w14:paraId="4F5497BE" w14:textId="77777777" w:rsidR="00797821" w:rsidRDefault="009742E2" w:rsidP="001D6911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>posiadający uprawnienia budowlane do projektowania bez ograniczeń</w:t>
      </w:r>
      <w:r w:rsidR="00286A88">
        <w:rPr>
          <w:rFonts w:ascii="Arial" w:hAnsi="Arial" w:cs="Arial"/>
          <w:iCs/>
          <w:sz w:val="24"/>
          <w:szCs w:val="24"/>
        </w:rPr>
        <w:t xml:space="preserve"> </w:t>
      </w:r>
      <w:r w:rsidR="00286A88" w:rsidRPr="00286A88">
        <w:rPr>
          <w:rFonts w:ascii="Arial" w:hAnsi="Arial" w:cs="Arial"/>
          <w:iCs/>
          <w:sz w:val="24"/>
          <w:szCs w:val="24"/>
        </w:rPr>
        <w:t xml:space="preserve">w specjalności instalacyjnej w zakresie sieci, instalacji i urządzeń cieplnych, wentylacyjnych, gazowych, wodociągowych i kanalizacyjnych </w:t>
      </w:r>
    </w:p>
    <w:p w14:paraId="2703EE30" w14:textId="7F6135A9" w:rsidR="00286A88" w:rsidRPr="00286A88" w:rsidRDefault="00286A88" w:rsidP="00797821">
      <w:pPr>
        <w:ind w:left="12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oraz</w:t>
      </w:r>
    </w:p>
    <w:p w14:paraId="1BA945DA" w14:textId="4AAF6CAA" w:rsidR="009742E2" w:rsidRPr="009742E2" w:rsidRDefault="009742E2" w:rsidP="001D6911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 xml:space="preserve">posiadający co najmniej </w:t>
      </w:r>
      <w:r w:rsidR="00422B0C">
        <w:rPr>
          <w:rFonts w:ascii="Arial" w:hAnsi="Arial" w:cs="Arial"/>
          <w:iCs/>
          <w:sz w:val="24"/>
          <w:szCs w:val="24"/>
        </w:rPr>
        <w:t>dziesięcioletnie</w:t>
      </w:r>
      <w:r w:rsidRPr="009742E2">
        <w:rPr>
          <w:rFonts w:ascii="Arial" w:hAnsi="Arial" w:cs="Arial"/>
          <w:iCs/>
          <w:sz w:val="24"/>
          <w:szCs w:val="24"/>
        </w:rPr>
        <w:t xml:space="preserve"> doświadczenie zawodowe (liczone od daty uzyskania uprawnień) przy sporządzaniu projektów sieci wodociągowych i kanalizacyjnych</w:t>
      </w:r>
    </w:p>
    <w:p w14:paraId="57CD9517" w14:textId="77777777" w:rsidR="00797821" w:rsidRDefault="00797821" w:rsidP="00286A88">
      <w:pPr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17AD7483" w14:textId="3E35DB76" w:rsidR="00797821" w:rsidRPr="00797821" w:rsidRDefault="00797821" w:rsidP="00797821">
      <w:pPr>
        <w:pStyle w:val="Akapitzlist"/>
        <w:numPr>
          <w:ilvl w:val="0"/>
          <w:numId w:val="49"/>
        </w:numPr>
        <w:spacing w:after="0"/>
        <w:ind w:left="1134" w:hanging="283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797821">
        <w:rPr>
          <w:rFonts w:ascii="Arial" w:hAnsi="Arial" w:cs="Arial"/>
          <w:iCs/>
          <w:sz w:val="24"/>
          <w:szCs w:val="24"/>
          <w:u w:val="single"/>
        </w:rPr>
        <w:t>Projektant bra</w:t>
      </w:r>
      <w:r>
        <w:rPr>
          <w:rFonts w:ascii="Arial" w:hAnsi="Arial" w:cs="Arial"/>
          <w:iCs/>
          <w:sz w:val="24"/>
          <w:szCs w:val="24"/>
          <w:u w:val="single"/>
        </w:rPr>
        <w:t>nży konstrukcyjno - budowlanej</w:t>
      </w:r>
      <w:r w:rsidRPr="00797821">
        <w:rPr>
          <w:rFonts w:ascii="Arial" w:hAnsi="Arial" w:cs="Arial"/>
          <w:iCs/>
          <w:sz w:val="24"/>
          <w:szCs w:val="24"/>
          <w:u w:val="single"/>
        </w:rPr>
        <w:t>:</w:t>
      </w:r>
    </w:p>
    <w:p w14:paraId="06267087" w14:textId="77777777" w:rsidR="00797821" w:rsidRDefault="00797821" w:rsidP="00797821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>posiadający uprawnienia budowlane do projektowania bez ograniczeń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86A88">
        <w:rPr>
          <w:rFonts w:ascii="Arial" w:hAnsi="Arial" w:cs="Arial"/>
          <w:iCs/>
          <w:sz w:val="24"/>
          <w:szCs w:val="24"/>
        </w:rPr>
        <w:t>w</w:t>
      </w:r>
      <w:r>
        <w:rPr>
          <w:rFonts w:ascii="Arial" w:hAnsi="Arial" w:cs="Arial"/>
          <w:iCs/>
          <w:sz w:val="24"/>
          <w:szCs w:val="24"/>
        </w:rPr>
        <w:t xml:space="preserve"> specjalności konstrukcyjno - budowlanej</w:t>
      </w:r>
      <w:r w:rsidRPr="00286A88">
        <w:rPr>
          <w:rFonts w:ascii="Arial" w:hAnsi="Arial" w:cs="Arial"/>
          <w:iCs/>
          <w:sz w:val="24"/>
          <w:szCs w:val="24"/>
        </w:rPr>
        <w:t xml:space="preserve"> </w:t>
      </w:r>
    </w:p>
    <w:p w14:paraId="745B96A9" w14:textId="1A3F36CF" w:rsidR="00797821" w:rsidRPr="00286A88" w:rsidRDefault="00797821" w:rsidP="00797821">
      <w:pPr>
        <w:ind w:left="12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oraz</w:t>
      </w:r>
    </w:p>
    <w:p w14:paraId="78AFBFC3" w14:textId="5C10DC23" w:rsidR="00797821" w:rsidRPr="009742E2" w:rsidRDefault="00797821" w:rsidP="00797821">
      <w:pPr>
        <w:numPr>
          <w:ilvl w:val="0"/>
          <w:numId w:val="14"/>
        </w:numPr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742E2">
        <w:rPr>
          <w:rFonts w:ascii="Arial" w:hAnsi="Arial" w:cs="Arial"/>
          <w:iCs/>
          <w:sz w:val="24"/>
          <w:szCs w:val="24"/>
        </w:rPr>
        <w:t xml:space="preserve">posiadający co najmniej </w:t>
      </w:r>
      <w:r>
        <w:rPr>
          <w:rFonts w:ascii="Arial" w:hAnsi="Arial" w:cs="Arial"/>
          <w:iCs/>
          <w:sz w:val="24"/>
          <w:szCs w:val="24"/>
        </w:rPr>
        <w:t>dziesięcioletnie</w:t>
      </w:r>
      <w:r w:rsidRPr="009742E2">
        <w:rPr>
          <w:rFonts w:ascii="Arial" w:hAnsi="Arial" w:cs="Arial"/>
          <w:iCs/>
          <w:sz w:val="24"/>
          <w:szCs w:val="24"/>
        </w:rPr>
        <w:t xml:space="preserve"> doświadczenie zawodowe (liczone od daty uzyskania uprawnień) przy sporządzaniu projektów </w:t>
      </w:r>
      <w:r>
        <w:rPr>
          <w:rFonts w:ascii="Arial" w:hAnsi="Arial" w:cs="Arial"/>
          <w:iCs/>
          <w:sz w:val="24"/>
          <w:szCs w:val="24"/>
        </w:rPr>
        <w:t>konstrukcyjno - budowlanych</w:t>
      </w:r>
    </w:p>
    <w:p w14:paraId="0716FB25" w14:textId="383BA0DB" w:rsidR="00797821" w:rsidRDefault="00797821" w:rsidP="00286A88">
      <w:pPr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4F6A49B1" w14:textId="77777777" w:rsidR="00797821" w:rsidRPr="00286A88" w:rsidRDefault="00797821" w:rsidP="00797821">
      <w:pPr>
        <w:ind w:left="1134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>W przypadku wspólnego ubiegania się wykonawców o udzielenie zamówienia w</w:t>
      </w:r>
      <w:r w:rsidRPr="00AD268B">
        <w:rPr>
          <w:rFonts w:ascii="Arial" w:eastAsia="Calibri" w:hAnsi="Arial" w:cs="Arial"/>
          <w:sz w:val="24"/>
          <w:szCs w:val="24"/>
          <w:u w:val="single"/>
          <w:lang w:eastAsia="en-US"/>
        </w:rPr>
        <w:t>yżej wymieniony</w:t>
      </w:r>
      <w:r w:rsidRPr="00286A8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warunek</w:t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wykonawcy mogą spełniać łącznie.</w:t>
      </w:r>
    </w:p>
    <w:p w14:paraId="6296D4B0" w14:textId="77777777" w:rsidR="00797821" w:rsidRDefault="00797821" w:rsidP="00286A88">
      <w:pPr>
        <w:ind w:left="1276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4969FD11" w14:textId="77777777" w:rsidR="00874B68" w:rsidRPr="00874B68" w:rsidRDefault="008B4FA8" w:rsidP="00874B68">
      <w:pPr>
        <w:pStyle w:val="Akapitzlist"/>
        <w:numPr>
          <w:ilvl w:val="1"/>
          <w:numId w:val="3"/>
        </w:numPr>
        <w:tabs>
          <w:tab w:val="clear" w:pos="1070"/>
        </w:tabs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742E2">
        <w:rPr>
          <w:rFonts w:ascii="Arial" w:hAnsi="Arial" w:cs="Arial"/>
          <w:b/>
          <w:bCs/>
          <w:sz w:val="24"/>
          <w:szCs w:val="24"/>
        </w:rPr>
        <w:t>Poleganie na potencjale podmiotów udostępniających zasoby</w:t>
      </w:r>
    </w:p>
    <w:p w14:paraId="7C8FF278" w14:textId="6E834A0D" w:rsidR="002B5E34" w:rsidRPr="00874B68" w:rsidRDefault="00874B68" w:rsidP="00874B68">
      <w:pPr>
        <w:pStyle w:val="Akapitzlist"/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74B68">
        <w:rPr>
          <w:rFonts w:ascii="Arial" w:hAnsi="Arial" w:cs="Arial"/>
          <w:sz w:val="24"/>
          <w:szCs w:val="24"/>
        </w:rPr>
        <w:t xml:space="preserve">W związku z wymaganiem z pkt. 4 Rozdziału XX SWZ </w:t>
      </w:r>
      <w:r w:rsidR="008B42F3" w:rsidRPr="00874B68">
        <w:rPr>
          <w:rFonts w:ascii="Arial" w:hAnsi="Arial" w:cs="Arial"/>
          <w:sz w:val="24"/>
          <w:szCs w:val="24"/>
        </w:rPr>
        <w:t xml:space="preserve">Wykonawca </w:t>
      </w:r>
      <w:r w:rsidRPr="00874B68">
        <w:rPr>
          <w:rFonts w:ascii="Arial" w:hAnsi="Arial" w:cs="Arial"/>
          <w:sz w:val="24"/>
          <w:szCs w:val="24"/>
        </w:rPr>
        <w:t xml:space="preserve">nie </w:t>
      </w:r>
      <w:r w:rsidR="008B42F3" w:rsidRPr="00874B68">
        <w:rPr>
          <w:rFonts w:ascii="Arial" w:hAnsi="Arial" w:cs="Arial"/>
          <w:sz w:val="24"/>
          <w:szCs w:val="24"/>
        </w:rPr>
        <w:t>może w celu potwierdzenia spełniania warunków udziału w postępowaniu polegać na zdolnościach technicznych lub zawodowych podmiotów udostępniających zasoby</w:t>
      </w:r>
      <w:r w:rsidR="00D57558">
        <w:rPr>
          <w:rFonts w:ascii="Arial" w:hAnsi="Arial" w:cs="Arial"/>
          <w:sz w:val="24"/>
          <w:szCs w:val="24"/>
        </w:rPr>
        <w:t xml:space="preserve"> (w branży sanitarnej)</w:t>
      </w:r>
      <w:r w:rsidRPr="00874B68">
        <w:rPr>
          <w:rFonts w:ascii="Arial" w:hAnsi="Arial" w:cs="Arial"/>
          <w:sz w:val="24"/>
          <w:szCs w:val="24"/>
        </w:rPr>
        <w:t>.</w:t>
      </w:r>
    </w:p>
    <w:p w14:paraId="674761A7" w14:textId="145231FF" w:rsidR="008B4FA8" w:rsidRPr="00AD268B" w:rsidRDefault="00646AE7" w:rsidP="007F0EC5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FA8" w:rsidRPr="00AD268B">
        <w:rPr>
          <w:rFonts w:ascii="Arial" w:hAnsi="Arial" w:cs="Arial"/>
          <w:b/>
          <w:bCs/>
          <w:sz w:val="24"/>
          <w:szCs w:val="24"/>
        </w:rPr>
        <w:t>Podwykonawcy:</w:t>
      </w:r>
    </w:p>
    <w:p w14:paraId="78CB3BD3" w14:textId="6DE7F267" w:rsidR="007F0EC5" w:rsidRPr="00AD268B" w:rsidRDefault="007F0EC5" w:rsidP="001D6911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AD268B">
        <w:rPr>
          <w:rFonts w:ascii="Arial" w:hAnsi="Arial" w:cs="Arial"/>
          <w:bCs/>
          <w:sz w:val="24"/>
          <w:szCs w:val="24"/>
        </w:rPr>
        <w:t xml:space="preserve">zamawiający dopuszcza podwykonawstwo </w:t>
      </w:r>
      <w:r w:rsidR="00AD268B">
        <w:rPr>
          <w:rFonts w:ascii="Arial" w:hAnsi="Arial" w:cs="Arial"/>
          <w:bCs/>
          <w:sz w:val="24"/>
          <w:szCs w:val="24"/>
        </w:rPr>
        <w:t>z zastrzeżeniem, iż kluczowa część zamówienia zgodnie z pkt. 4 Rozdziału XX SWZ ma być wykonana przez wykonawcę</w:t>
      </w:r>
    </w:p>
    <w:p w14:paraId="7F7DE25D" w14:textId="021B033C" w:rsidR="00AD268B" w:rsidRPr="00D21C41" w:rsidRDefault="004B1F9A" w:rsidP="00AD268B">
      <w:pPr>
        <w:pStyle w:val="Akapitzlist"/>
        <w:numPr>
          <w:ilvl w:val="0"/>
          <w:numId w:val="31"/>
        </w:numPr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7F0EC5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7F0EC5">
        <w:rPr>
          <w:rFonts w:ascii="Arial" w:hAnsi="Arial" w:cs="Arial"/>
          <w:sz w:val="24"/>
          <w:szCs w:val="24"/>
        </w:rPr>
        <w:t xml:space="preserve">stanowiącym </w:t>
      </w:r>
      <w:r w:rsidR="00333E0D" w:rsidRPr="007F0EC5">
        <w:rPr>
          <w:rFonts w:ascii="Arial" w:hAnsi="Arial" w:cs="Arial"/>
          <w:bCs/>
          <w:sz w:val="24"/>
          <w:szCs w:val="24"/>
        </w:rPr>
        <w:t>załącznik nr 1 do SWZ</w:t>
      </w:r>
      <w:r w:rsidR="00333E0D" w:rsidRPr="007F0EC5">
        <w:rPr>
          <w:rFonts w:ascii="Arial" w:hAnsi="Arial" w:cs="Arial"/>
          <w:sz w:val="24"/>
          <w:szCs w:val="24"/>
        </w:rPr>
        <w:t xml:space="preserve"> </w:t>
      </w:r>
      <w:r w:rsidRPr="007F0EC5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4809521B" w14:textId="77777777" w:rsidR="00AD268B" w:rsidRPr="00AD268B" w:rsidRDefault="00AD268B" w:rsidP="00AD268B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1D6911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39F7EAD3" w:rsidR="0060016F" w:rsidRPr="003C12D3" w:rsidRDefault="00E123F8" w:rsidP="00984CE7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12D46692" w14:textId="77777777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1D6911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1D6911">
      <w:pPr>
        <w:numPr>
          <w:ilvl w:val="1"/>
          <w:numId w:val="34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4BE5C976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4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306D53DE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737CCA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</w:t>
      </w:r>
      <w:r w:rsidRPr="00984CE7">
        <w:rPr>
          <w:rFonts w:ascii="Arial" w:hAnsi="Arial" w:cs="Arial"/>
          <w:sz w:val="24"/>
          <w:szCs w:val="24"/>
        </w:rPr>
        <w:lastRenderedPageBreak/>
        <w:t>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1D6911">
      <w:pPr>
        <w:numPr>
          <w:ilvl w:val="0"/>
          <w:numId w:val="34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419D55F9" w14:textId="77777777" w:rsidR="00984CE7" w:rsidRPr="00687E65" w:rsidRDefault="00984CE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BC2B2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BC2B2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BC2B2C">
        <w:rPr>
          <w:rFonts w:ascii="Arial" w:hAnsi="Arial" w:cs="Arial"/>
          <w:iCs/>
          <w:sz w:val="24"/>
          <w:szCs w:val="24"/>
        </w:rPr>
        <w:t>.</w:t>
      </w:r>
    </w:p>
    <w:p w14:paraId="420FA1D2" w14:textId="77777777" w:rsidR="00984CE7" w:rsidRPr="003C12D3" w:rsidRDefault="00984CE7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65BF3977" w:rsidR="004943E9" w:rsidRPr="003B2258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2258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422B0C" w:rsidRPr="003B2258">
        <w:rPr>
          <w:rFonts w:ascii="Arial" w:hAnsi="Arial" w:cs="Arial"/>
          <w:b/>
          <w:sz w:val="24"/>
          <w:szCs w:val="24"/>
        </w:rPr>
        <w:t>18</w:t>
      </w:r>
      <w:r w:rsidRPr="003B2258">
        <w:rPr>
          <w:rFonts w:ascii="Arial" w:hAnsi="Arial" w:cs="Arial"/>
          <w:b/>
          <w:sz w:val="24"/>
          <w:szCs w:val="24"/>
        </w:rPr>
        <w:t xml:space="preserve"> miesięcy od dnia zawarcia umowy</w:t>
      </w:r>
      <w:r w:rsidR="00422B0C" w:rsidRPr="003B2258">
        <w:rPr>
          <w:rFonts w:ascii="Arial" w:hAnsi="Arial" w:cs="Arial"/>
          <w:b/>
          <w:sz w:val="24"/>
          <w:szCs w:val="24"/>
        </w:rPr>
        <w:t xml:space="preserve">, w tym </w:t>
      </w:r>
      <w:r w:rsidR="002543CC">
        <w:rPr>
          <w:rFonts w:ascii="Arial" w:hAnsi="Arial" w:cs="Arial"/>
          <w:b/>
          <w:sz w:val="24"/>
          <w:szCs w:val="24"/>
        </w:rPr>
        <w:t>8</w:t>
      </w:r>
      <w:r w:rsidR="00422B0C" w:rsidRPr="003B2258">
        <w:rPr>
          <w:rFonts w:ascii="Arial" w:hAnsi="Arial" w:cs="Arial"/>
          <w:b/>
          <w:sz w:val="24"/>
          <w:szCs w:val="24"/>
        </w:rPr>
        <w:t xml:space="preserve"> miesięcy od dnia zawarcia umowy na wykonanie koncepcji zaakceptowanej przez Zamawiającego</w:t>
      </w:r>
      <w:r w:rsidRPr="003B2258">
        <w:rPr>
          <w:rFonts w:ascii="Arial" w:hAnsi="Arial" w:cs="Arial"/>
          <w:b/>
          <w:sz w:val="24"/>
          <w:szCs w:val="24"/>
        </w:rPr>
        <w:t>.</w:t>
      </w:r>
    </w:p>
    <w:p w14:paraId="56A19BC9" w14:textId="1F4A6F59" w:rsidR="0060016F" w:rsidRPr="003B2258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3B2258" w:rsidRPr="003B2258">
        <w:rPr>
          <w:rFonts w:ascii="Arial" w:hAnsi="Arial" w:cs="Arial"/>
          <w:sz w:val="24"/>
          <w:szCs w:val="24"/>
        </w:rPr>
        <w:t>gwarancji i rękojmi na okres 7 lat od daty odbioru końcowego dokumentacji projektowej.</w:t>
      </w:r>
    </w:p>
    <w:p w14:paraId="0B823387" w14:textId="47EC2721" w:rsidR="009F45ED" w:rsidRPr="003B2258" w:rsidRDefault="003B2258" w:rsidP="00846842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sz w:val="24"/>
          <w:szCs w:val="24"/>
        </w:rPr>
        <w:t>Sprawowanie nadzoru autorskiego – od dnia przekazania placu budowy Wykonawcy Robót do dnia zakończenia robót i przekazania obiektu do uż</w:t>
      </w:r>
      <w:r w:rsidR="00246D92">
        <w:rPr>
          <w:rFonts w:ascii="Arial" w:hAnsi="Arial" w:cs="Arial"/>
          <w:b w:val="0"/>
          <w:sz w:val="24"/>
          <w:szCs w:val="24"/>
        </w:rPr>
        <w:t>ytkowania, lecz nie dłużej niż 7</w:t>
      </w:r>
      <w:r w:rsidRPr="003B2258">
        <w:rPr>
          <w:rFonts w:ascii="Arial" w:hAnsi="Arial" w:cs="Arial"/>
          <w:b w:val="0"/>
          <w:sz w:val="24"/>
          <w:szCs w:val="24"/>
        </w:rPr>
        <w:t xml:space="preserve"> lat  </w:t>
      </w:r>
      <w:r w:rsidR="00246D92" w:rsidRPr="003B2258">
        <w:rPr>
          <w:rFonts w:ascii="Arial" w:hAnsi="Arial" w:cs="Arial"/>
          <w:sz w:val="24"/>
          <w:szCs w:val="24"/>
        </w:rPr>
        <w:t>od daty odbioru końcowego dokumentacji projektowej</w:t>
      </w:r>
      <w:r w:rsidRPr="003B2258">
        <w:rPr>
          <w:rFonts w:ascii="Arial" w:hAnsi="Arial" w:cs="Arial"/>
          <w:b w:val="0"/>
          <w:sz w:val="24"/>
          <w:szCs w:val="24"/>
        </w:rPr>
        <w:t>.</w:t>
      </w:r>
    </w:p>
    <w:p w14:paraId="64445B25" w14:textId="77777777" w:rsidR="003B2258" w:rsidRPr="003B2258" w:rsidRDefault="003B2258" w:rsidP="003B2258">
      <w:pPr>
        <w:pStyle w:val="Tekstpodstawowy"/>
        <w:tabs>
          <w:tab w:val="clear" w:pos="567"/>
        </w:tabs>
        <w:autoSpaceDE w:val="0"/>
        <w:autoSpaceDN w:val="0"/>
        <w:adjustRightInd w:val="0"/>
        <w:ind w:left="426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80FEE09" w14:textId="312EC031" w:rsidR="002D304B" w:rsidRPr="003C12D3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2543C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2543CC">
        <w:rPr>
          <w:rFonts w:ascii="Arial" w:hAnsi="Arial" w:cs="Arial"/>
          <w:b/>
        </w:rPr>
        <w:t>35</w:t>
      </w:r>
      <w:r w:rsidRPr="0028228F">
        <w:rPr>
          <w:rFonts w:ascii="Arial" w:hAnsi="Arial" w:cs="Arial"/>
          <w:b/>
        </w:rPr>
        <w:t>0,00 zł</w:t>
      </w:r>
      <w:r w:rsidRPr="0028228F">
        <w:rPr>
          <w:rFonts w:ascii="Arial" w:hAnsi="Arial" w:cs="Arial"/>
        </w:rPr>
        <w:t xml:space="preserve"> (słownie: </w:t>
      </w:r>
      <w:r w:rsidR="002543CC">
        <w:rPr>
          <w:rFonts w:ascii="Arial" w:hAnsi="Arial" w:cs="Arial"/>
        </w:rPr>
        <w:t>cztery tysiące trzysta pięćdziesiąt</w:t>
      </w:r>
      <w:r>
        <w:rPr>
          <w:rFonts w:ascii="Arial" w:hAnsi="Arial" w:cs="Arial"/>
        </w:rPr>
        <w:t xml:space="preserve"> złotych</w:t>
      </w:r>
      <w:r w:rsidRPr="00D403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 xml:space="preserve">należy wnieść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562BAFDA" w14:textId="77777777" w:rsidR="002D304B" w:rsidRPr="0028228F" w:rsidRDefault="002D304B" w:rsidP="00DD538D">
      <w:pPr>
        <w:pStyle w:val="pkt"/>
        <w:numPr>
          <w:ilvl w:val="0"/>
          <w:numId w:val="41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65061D34" w14:textId="77777777" w:rsidR="002D304B" w:rsidRPr="0028228F" w:rsidRDefault="002D304B" w:rsidP="00DD538D">
      <w:pPr>
        <w:numPr>
          <w:ilvl w:val="1"/>
          <w:numId w:val="42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369B3A05" w14:textId="77777777" w:rsidR="002D304B" w:rsidRPr="0028228F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7C0D9B65" w14:textId="28A06396" w:rsidR="002D304B" w:rsidRDefault="002D304B" w:rsidP="002D304B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>
        <w:rPr>
          <w:rFonts w:ascii="Arial" w:hAnsi="Arial" w:cs="Arial"/>
          <w:b/>
          <w:sz w:val="24"/>
          <w:szCs w:val="24"/>
        </w:rPr>
        <w:t xml:space="preserve">Opracowanie koncepcji budowy i projektu budowlanego </w:t>
      </w:r>
      <w:r w:rsidR="002543CC">
        <w:rPr>
          <w:rFonts w:ascii="Arial" w:hAnsi="Arial" w:cs="Arial"/>
          <w:b/>
          <w:sz w:val="24"/>
          <w:szCs w:val="24"/>
        </w:rPr>
        <w:t>zbiornika retencyjnego w zakresie zlewni PŚK Górny Brzeg</w:t>
      </w:r>
      <w:r>
        <w:rPr>
          <w:rFonts w:ascii="Arial" w:hAnsi="Arial" w:cs="Arial"/>
          <w:b/>
          <w:sz w:val="24"/>
          <w:szCs w:val="24"/>
        </w:rPr>
        <w:t>”</w:t>
      </w:r>
      <w:r w:rsidRPr="003C12D3">
        <w:rPr>
          <w:rFonts w:ascii="Arial" w:hAnsi="Arial" w:cs="Arial"/>
          <w:b/>
        </w:rPr>
        <w:t xml:space="preserve"> </w:t>
      </w:r>
    </w:p>
    <w:p w14:paraId="310F59C5" w14:textId="77777777" w:rsidR="002D304B" w:rsidRDefault="002D304B" w:rsidP="00DD538D">
      <w:pPr>
        <w:pStyle w:val="Akapitzlist"/>
        <w:numPr>
          <w:ilvl w:val="1"/>
          <w:numId w:val="42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14:paraId="34F39995" w14:textId="40FB2F66" w:rsidR="002D304B" w:rsidRPr="00311535" w:rsidRDefault="002D304B" w:rsidP="002D304B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</w:t>
      </w:r>
      <w:r w:rsidR="006607C0">
        <w:rPr>
          <w:rFonts w:ascii="Arial" w:hAnsi="Arial" w:cs="Arial"/>
          <w:b/>
          <w:bCs/>
        </w:rPr>
        <w:t xml:space="preserve"> </w:t>
      </w:r>
      <w:r w:rsidRPr="00311535">
        <w:rPr>
          <w:rFonts w:ascii="Arial" w:hAnsi="Arial" w:cs="Arial"/>
          <w:b/>
          <w:bCs/>
        </w:rPr>
        <w:t xml:space="preserve">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14:paraId="0057B9C2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407DE5AC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38E0D90B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24F34FE4" w14:textId="77777777" w:rsidR="002D304B" w:rsidRPr="003C12D3" w:rsidRDefault="002D304B" w:rsidP="00DD538D">
      <w:pPr>
        <w:numPr>
          <w:ilvl w:val="0"/>
          <w:numId w:val="39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254CAFF4" w14:textId="77777777" w:rsidR="002D304B" w:rsidRPr="003C12D3" w:rsidRDefault="002D304B" w:rsidP="00DD538D">
      <w:pPr>
        <w:numPr>
          <w:ilvl w:val="0"/>
          <w:numId w:val="40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0A06DA1E" w14:textId="77777777" w:rsidR="002D304B" w:rsidRPr="00B05456" w:rsidRDefault="002D304B" w:rsidP="00DD538D">
      <w:pPr>
        <w:numPr>
          <w:ilvl w:val="0"/>
          <w:numId w:val="38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3EA6666" w14:textId="77777777" w:rsidR="002D304B" w:rsidRPr="00693850" w:rsidRDefault="002D304B" w:rsidP="00DD538D">
      <w:pPr>
        <w:pStyle w:val="Akapitzlist"/>
        <w:numPr>
          <w:ilvl w:val="0"/>
          <w:numId w:val="43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14:paraId="1267250F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1A05674D" w14:textId="77777777" w:rsidR="002D304B" w:rsidRPr="00B05456" w:rsidRDefault="002D304B" w:rsidP="002D304B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5C58A6F3" w14:textId="77777777" w:rsidR="002D304B" w:rsidRPr="00B05456" w:rsidRDefault="002D304B" w:rsidP="00DD538D">
      <w:pPr>
        <w:pStyle w:val="Tekstpodstawowywcity3"/>
        <w:numPr>
          <w:ilvl w:val="0"/>
          <w:numId w:val="43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50099809" w14:textId="77777777" w:rsidR="002D304B" w:rsidRDefault="002D304B" w:rsidP="00DD538D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1B1A705B" w14:textId="77777777" w:rsidR="002D304B" w:rsidRPr="00003CBE" w:rsidRDefault="002D304B" w:rsidP="00DD538D">
      <w:pPr>
        <w:pStyle w:val="Akapitzlist"/>
        <w:numPr>
          <w:ilvl w:val="0"/>
          <w:numId w:val="40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W celu zagwarantowania realności zaspokojenia roszczeń Zamawiającego z tytułu zapłaty wadium, w przypadku wnoszenia wadium w formie gwarancji lub poręczenia, Zamawiający nie dopuszcza w treści tych dokumentów zapisów </w:t>
      </w:r>
      <w:r w:rsidRPr="00003CBE">
        <w:rPr>
          <w:rFonts w:ascii="Arial" w:hAnsi="Arial" w:cs="Arial"/>
          <w:sz w:val="24"/>
          <w:szCs w:val="24"/>
        </w:rPr>
        <w:lastRenderedPageBreak/>
        <w:t>ograniczających możliwość wystąpienia odpowiednio do gwaranta lub poręczyciela z żądaniem zapłaty wadium wyłącznie w okresie związania ofertą.</w:t>
      </w:r>
    </w:p>
    <w:p w14:paraId="605519CA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3BCB4635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00512158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4378E863" w14:textId="77777777" w:rsidR="002D304B" w:rsidRPr="00003CBE" w:rsidRDefault="002D304B" w:rsidP="002D304B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1077F962" w14:textId="77777777" w:rsidR="002D304B" w:rsidRPr="00511AB3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65A6D72D" w14:textId="77777777" w:rsidR="002D304B" w:rsidRDefault="002D304B" w:rsidP="00DD538D">
      <w:pPr>
        <w:numPr>
          <w:ilvl w:val="0"/>
          <w:numId w:val="40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4C99CA7D" w14:textId="77777777" w:rsidR="002D304B" w:rsidRDefault="002D304B" w:rsidP="00DD538D">
      <w:pPr>
        <w:numPr>
          <w:ilvl w:val="0"/>
          <w:numId w:val="40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42FA01E4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0C275190" w14:textId="77777777" w:rsidR="002D304B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5B70AA99" w14:textId="77777777" w:rsidR="002D304B" w:rsidRPr="009B7002" w:rsidRDefault="002D304B" w:rsidP="00DD538D">
      <w:pPr>
        <w:pStyle w:val="Akapitzlist"/>
        <w:numPr>
          <w:ilvl w:val="1"/>
          <w:numId w:val="4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0C4D8CA5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16196059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6691F7F8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08E2C36F" w14:textId="77777777" w:rsidR="002D304B" w:rsidRPr="00164FF7" w:rsidRDefault="002D304B" w:rsidP="002D304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E7020BC" w14:textId="77777777" w:rsidR="002D304B" w:rsidRPr="00164FF7" w:rsidRDefault="002D304B" w:rsidP="002D304B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14:paraId="2EA4BAF8" w14:textId="77777777" w:rsidR="002D304B" w:rsidRPr="00003CBE" w:rsidRDefault="002D304B" w:rsidP="00DD538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00A57A83" w14:textId="77777777" w:rsidR="002D304B" w:rsidRPr="00A04798" w:rsidRDefault="002D304B" w:rsidP="00DD538D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lastRenderedPageBreak/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746212D2" w14:textId="600B4000" w:rsidR="007510E9" w:rsidRPr="007510E9" w:rsidRDefault="007510E9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>Cena brutto 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="006B2CEB" w:rsidRPr="006B2CEB">
        <w:rPr>
          <w:rFonts w:ascii="Arial" w:hAnsi="Arial" w:cs="Arial"/>
          <w:b/>
          <w:sz w:val="24"/>
          <w:szCs w:val="24"/>
        </w:rPr>
        <w:t xml:space="preserve"> </w:t>
      </w:r>
      <w:r w:rsidR="006B2CEB">
        <w:rPr>
          <w:rFonts w:ascii="Arial" w:hAnsi="Arial" w:cs="Arial"/>
          <w:b/>
          <w:sz w:val="24"/>
          <w:szCs w:val="24"/>
        </w:rPr>
        <w:t>+ C3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3D22C4C5" w:rsidR="007510E9" w:rsidRPr="007510E9" w:rsidRDefault="007510E9" w:rsidP="007510E9">
      <w:pPr>
        <w:ind w:left="993" w:hanging="568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 –</w:t>
      </w:r>
      <w:r w:rsidRPr="00751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cena brutto za usługę wykonania całości dokumentacji wraz ze sprawowaniem nadzoru autorskiego nad realizacją robót (cena ofertowa),</w:t>
      </w:r>
    </w:p>
    <w:p w14:paraId="4808A8A0" w14:textId="6DC50A1B" w:rsidR="007510E9" w:rsidRDefault="007510E9" w:rsidP="007510E9">
      <w:pPr>
        <w:ind w:left="709" w:hanging="284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 xml:space="preserve">C1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82115E">
        <w:rPr>
          <w:rFonts w:ascii="Arial" w:hAnsi="Arial" w:cs="Arial"/>
          <w:sz w:val="24"/>
          <w:szCs w:val="24"/>
        </w:rPr>
        <w:t>i uzyskanie od</w:t>
      </w:r>
      <w:r w:rsidR="006607C0">
        <w:rPr>
          <w:rFonts w:ascii="Arial" w:hAnsi="Arial" w:cs="Arial"/>
          <w:sz w:val="24"/>
          <w:szCs w:val="24"/>
        </w:rPr>
        <w:t xml:space="preserve"> Zamawiającego zatwierdzenia koncepcji (ETAP I),</w:t>
      </w:r>
    </w:p>
    <w:p w14:paraId="6BD83437" w14:textId="33CA7F0D" w:rsidR="00340CD8" w:rsidRPr="00340CD8" w:rsidRDefault="006607C0" w:rsidP="00116EF8">
      <w:pPr>
        <w:ind w:left="709" w:hanging="28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C2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Pr="007510E9">
        <w:rPr>
          <w:rFonts w:ascii="Arial" w:hAnsi="Arial" w:cs="Arial"/>
          <w:sz w:val="24"/>
          <w:szCs w:val="24"/>
        </w:rPr>
        <w:t xml:space="preserve">cena </w:t>
      </w:r>
      <w:r w:rsidRPr="00116EF8">
        <w:rPr>
          <w:rFonts w:ascii="Arial" w:hAnsi="Arial" w:cs="Arial"/>
          <w:sz w:val="24"/>
          <w:szCs w:val="24"/>
        </w:rPr>
        <w:t xml:space="preserve">ryczałtowa brutto za wykonanie </w:t>
      </w:r>
      <w:r w:rsidR="00340CD8" w:rsidRPr="00116EF8">
        <w:rPr>
          <w:rFonts w:ascii="Arial" w:hAnsi="Arial" w:cs="Arial"/>
          <w:sz w:val="24"/>
          <w:szCs w:val="24"/>
        </w:rPr>
        <w:t xml:space="preserve">prac projektowych </w:t>
      </w:r>
      <w:r w:rsidR="00116EF8" w:rsidRPr="00116EF8">
        <w:rPr>
          <w:rFonts w:ascii="Arial" w:hAnsi="Arial" w:cs="Arial"/>
          <w:spacing w:val="-4"/>
          <w:sz w:val="24"/>
          <w:szCs w:val="24"/>
        </w:rPr>
        <w:t>w tym uzyskanie wymaganych decyzji i uzgodnień wraz z decyzją o pozwoleniu na budowę</w:t>
      </w:r>
      <w:r w:rsidR="00340CD8" w:rsidRPr="00116EF8">
        <w:rPr>
          <w:rFonts w:ascii="Arial" w:hAnsi="Arial" w:cs="Arial"/>
          <w:sz w:val="24"/>
          <w:szCs w:val="24"/>
        </w:rPr>
        <w:t xml:space="preserve"> </w:t>
      </w:r>
      <w:r w:rsidRPr="00116EF8">
        <w:rPr>
          <w:rFonts w:ascii="Arial" w:hAnsi="Arial" w:cs="Arial"/>
          <w:sz w:val="24"/>
          <w:szCs w:val="24"/>
        </w:rPr>
        <w:t>(ETAP I</w:t>
      </w:r>
      <w:r w:rsidR="00340CD8" w:rsidRPr="00116EF8">
        <w:rPr>
          <w:rFonts w:ascii="Arial" w:hAnsi="Arial" w:cs="Arial"/>
          <w:sz w:val="24"/>
          <w:szCs w:val="24"/>
        </w:rPr>
        <w:t>I</w:t>
      </w:r>
      <w:r w:rsidRPr="00116EF8">
        <w:rPr>
          <w:rFonts w:ascii="Arial" w:hAnsi="Arial" w:cs="Arial"/>
          <w:sz w:val="24"/>
          <w:szCs w:val="24"/>
        </w:rPr>
        <w:t>)</w:t>
      </w:r>
    </w:p>
    <w:p w14:paraId="3898F156" w14:textId="553C2649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>cena brutto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340CD8">
        <w:rPr>
          <w:rFonts w:ascii="Arial" w:hAnsi="Arial" w:cs="Arial"/>
          <w:b/>
          <w:sz w:val="24"/>
          <w:szCs w:val="24"/>
        </w:rPr>
        <w:t>C3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brutto za jeden pobyt na budowie związany z pełnieniem nadzoru autorskiego.</w:t>
      </w:r>
    </w:p>
    <w:p w14:paraId="4D790C38" w14:textId="1D220FF1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>UWAGA: Cena jednostkowa za pobyt nie może być niższa niż 200 PLN brutto i wyższa niż 400 PLN brutto 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058" w:rsidRDefault="002F3058" w:rsidP="001D6911">
      <w:pPr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AC68957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</w:t>
      </w:r>
      <w:r w:rsidR="00DE32C9">
        <w:rPr>
          <w:rFonts w:ascii="Arial" w:hAnsi="Arial" w:cs="Arial"/>
          <w:b/>
          <w:color w:val="auto"/>
        </w:rPr>
        <w:t xml:space="preserve"> 05.12.</w:t>
      </w:r>
      <w:r w:rsidR="00D76491">
        <w:rPr>
          <w:rFonts w:ascii="Arial" w:hAnsi="Arial" w:cs="Arial"/>
          <w:b/>
          <w:color w:val="auto"/>
        </w:rPr>
        <w:t xml:space="preserve">2022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1FE85DA5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DE32C9">
        <w:rPr>
          <w:rFonts w:ascii="Arial" w:hAnsi="Arial" w:cs="Arial"/>
          <w:b/>
          <w:color w:val="auto"/>
        </w:rPr>
        <w:t>05.12.</w:t>
      </w:r>
      <w:r w:rsidR="00D76491">
        <w:rPr>
          <w:rFonts w:ascii="Arial" w:hAnsi="Arial" w:cs="Arial"/>
          <w:b/>
          <w:color w:val="auto"/>
        </w:rPr>
        <w:t>2022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lastRenderedPageBreak/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3D66EC">
      <w:pPr>
        <w:pStyle w:val="Tekstpodstawowywcity21"/>
        <w:numPr>
          <w:ilvl w:val="0"/>
          <w:numId w:val="19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1D6911">
      <w:pPr>
        <w:numPr>
          <w:ilvl w:val="0"/>
          <w:numId w:val="23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zakwestionował poprawienie omyłki, o której mowa w pkt 2 ppkt 3 rozdziału XIII</w:t>
      </w:r>
    </w:p>
    <w:p w14:paraId="3F915270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1D6911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1D6911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3D66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1D6911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1D6911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lastRenderedPageBreak/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1D691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1D6911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1D6911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1D6911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1D691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1D69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D691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17F4F114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AB523E" w:rsidRPr="00AB523E">
        <w:rPr>
          <w:rFonts w:ascii="Arial" w:hAnsi="Arial" w:cs="Arial"/>
          <w:bCs w:val="0"/>
          <w:sz w:val="24"/>
          <w:szCs w:val="24"/>
        </w:rPr>
        <w:t>6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36BC28BF" w14:textId="13460040" w:rsidR="005A7C55" w:rsidRPr="008754B7" w:rsidRDefault="00DC20F4" w:rsidP="007A5A78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1BBACAAC" w14:textId="66B2B612" w:rsidR="00C6145E" w:rsidRPr="007A5A78" w:rsidRDefault="004635DD" w:rsidP="007A5A78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5A78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1071464" w14:textId="2D5BA369" w:rsidR="007A5A78" w:rsidRPr="007A5A78" w:rsidRDefault="007A5A78" w:rsidP="007A5A78">
      <w:pPr>
        <w:pStyle w:val="Akapitzlist"/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A5A78">
        <w:rPr>
          <w:rFonts w:ascii="Arial" w:hAnsi="Arial" w:cs="Arial"/>
          <w:iCs/>
          <w:sz w:val="24"/>
          <w:szCs w:val="24"/>
        </w:rPr>
        <w:t>Wykonawca zobowiązany jest przedstawić, najpóźniej w dniu podpisania Umowy, polisę ubezpieczenia odpowiedzialności cywilnej zawodowej, w zakresie obejmującym o</w:t>
      </w:r>
      <w:r w:rsidRPr="007A5A78">
        <w:rPr>
          <w:rFonts w:ascii="Arial" w:hAnsi="Arial" w:cs="Arial"/>
          <w:sz w:val="24"/>
          <w:szCs w:val="24"/>
        </w:rPr>
        <w:t>pracowanie koncepcji oraz dokumentacji projektowej</w:t>
      </w:r>
      <w:r w:rsidRPr="007A5A78">
        <w:rPr>
          <w:rFonts w:ascii="Arial" w:hAnsi="Arial" w:cs="Arial"/>
          <w:iCs/>
          <w:sz w:val="24"/>
          <w:szCs w:val="24"/>
        </w:rPr>
        <w:t xml:space="preserve">, wraz z odpowiedzialnością za podwykonawców, przy sumie gwarancyjnej nie mniejszej niż 1.000.000,00 PLN na jeden i wszystkie wypadki w okresie </w:t>
      </w:r>
      <w:r w:rsidRPr="007A5A78">
        <w:rPr>
          <w:rFonts w:ascii="Arial" w:hAnsi="Arial" w:cs="Arial"/>
          <w:iCs/>
          <w:sz w:val="24"/>
          <w:szCs w:val="24"/>
        </w:rPr>
        <w:lastRenderedPageBreak/>
        <w:t>ubezpieczenia, z zakresem ubezpieczenia obejmującym szkody osobowe, szkody rzeczowe oraz czyste straty finansowe do pełnej sumy gwarancyjnej.</w:t>
      </w:r>
    </w:p>
    <w:p w14:paraId="47A6293A" w14:textId="5A5B3828" w:rsidR="007A5A78" w:rsidRPr="007A5A78" w:rsidRDefault="007A5A78" w:rsidP="007A5A78">
      <w:pPr>
        <w:pStyle w:val="Akapitzlist"/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A5A78">
        <w:rPr>
          <w:rFonts w:ascii="Arial" w:hAnsi="Arial" w:cs="Arial"/>
          <w:iCs/>
          <w:sz w:val="24"/>
          <w:szCs w:val="24"/>
        </w:rPr>
        <w:t>Wykonawca zobowiązany jest przedstawić, najpóźniej na 3 dni przed podpisaniem umowy o roboty budowlane, polisę ubezpieczenia odpowiedzialności cywilnej zawodowej, w zakresie obejmującym pełnienie nadzoru autorskiego, wraz z odpowiedzialnością za podwykonawców, przy sumie gwarancyjnej 1.000.000,00 PLN na jeden i wszystkie wypadki w okresie ubezpieczenia, z zakresem ubezpieczenia obejmującym szkody osobowe, szkody rzeczowe oraz czyste straty finansowe do pełnej sumy gwarancyjnej.</w:t>
      </w:r>
    </w:p>
    <w:p w14:paraId="4C887B4C" w14:textId="39EC3B9F" w:rsidR="007A5A78" w:rsidRPr="007A5A78" w:rsidRDefault="007A5A78" w:rsidP="007A5A78">
      <w:pPr>
        <w:pStyle w:val="Akapitzlist"/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A5A78">
        <w:rPr>
          <w:rFonts w:ascii="Arial" w:hAnsi="Arial" w:cs="Arial"/>
          <w:iCs/>
          <w:sz w:val="24"/>
          <w:szCs w:val="24"/>
        </w:rPr>
        <w:t>Wymóg zawarcia ubezpieczenia będzie uważany za spełniony, jeśli Wykonawca przedłoży:</w:t>
      </w:r>
    </w:p>
    <w:p w14:paraId="2AEEFBA9" w14:textId="7D71CAC7" w:rsidR="007A5A78" w:rsidRPr="007A5A78" w:rsidRDefault="007A5A78" w:rsidP="007A5A7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5A78">
        <w:rPr>
          <w:rFonts w:ascii="Arial" w:hAnsi="Arial" w:cs="Arial"/>
          <w:iCs/>
          <w:sz w:val="24"/>
          <w:szCs w:val="24"/>
        </w:rPr>
        <w:t xml:space="preserve">najpóźniej w dniu podpisania Umowy polisę ubezpieczenia odpowiedzialności cywilnej zawodowej, </w:t>
      </w:r>
      <w:r w:rsidRPr="007A5A78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7A5A78">
        <w:rPr>
          <w:rFonts w:ascii="Arial" w:hAnsi="Arial" w:cs="Arial"/>
          <w:iCs/>
          <w:sz w:val="24"/>
          <w:szCs w:val="24"/>
        </w:rPr>
        <w:t>o</w:t>
      </w:r>
      <w:r w:rsidRPr="007A5A78">
        <w:rPr>
          <w:rFonts w:ascii="Arial" w:hAnsi="Arial" w:cs="Arial"/>
          <w:sz w:val="24"/>
          <w:szCs w:val="24"/>
        </w:rPr>
        <w:t>pracowania koncepcji oraz dokumentacji projektowej, wraz z potwierdzeniem opłacenia wymagalnych rat składki ubezpieczeniowej</w:t>
      </w:r>
      <w:r w:rsidRPr="007A5A78">
        <w:rPr>
          <w:rFonts w:ascii="Arial" w:hAnsi="Arial" w:cs="Arial"/>
          <w:iCs/>
          <w:sz w:val="24"/>
          <w:szCs w:val="24"/>
        </w:rPr>
        <w:t>;</w:t>
      </w:r>
    </w:p>
    <w:p w14:paraId="2D394F33" w14:textId="3C5F25ED" w:rsidR="007A5A78" w:rsidRPr="007A5A78" w:rsidRDefault="007A5A78" w:rsidP="007A5A7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5A78">
        <w:rPr>
          <w:rFonts w:ascii="Arial" w:hAnsi="Arial" w:cs="Arial"/>
          <w:iCs/>
          <w:sz w:val="24"/>
          <w:szCs w:val="24"/>
        </w:rPr>
        <w:t xml:space="preserve">najpóźniej na 3 dni przed podpisaniem umowy o roboty budowlane polisę ubezpieczenia odpowiedzialności cywilnej zawodowej, </w:t>
      </w:r>
      <w:r w:rsidRPr="007A5A78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7A5A78">
        <w:rPr>
          <w:rFonts w:ascii="Arial" w:hAnsi="Arial" w:cs="Arial"/>
          <w:iCs/>
          <w:sz w:val="24"/>
          <w:szCs w:val="24"/>
        </w:rPr>
        <w:t>pełnienia nadzoru autorskiego</w:t>
      </w:r>
      <w:r w:rsidRPr="007A5A78">
        <w:rPr>
          <w:rFonts w:ascii="Arial" w:hAnsi="Arial" w:cs="Arial"/>
          <w:sz w:val="24"/>
          <w:szCs w:val="24"/>
        </w:rPr>
        <w:t>, wraz z potwierdzeniem opłacenia wymagalnych rat składki ubezpieczeniowej</w:t>
      </w:r>
      <w:r w:rsidRPr="007A5A78">
        <w:rPr>
          <w:rFonts w:ascii="Arial" w:hAnsi="Arial" w:cs="Arial"/>
          <w:iCs/>
          <w:sz w:val="24"/>
          <w:szCs w:val="24"/>
        </w:rPr>
        <w:t>.</w:t>
      </w:r>
    </w:p>
    <w:p w14:paraId="0AA011FA" w14:textId="2804BA3E" w:rsidR="007A5A78" w:rsidRPr="007A5A78" w:rsidRDefault="007A5A78" w:rsidP="007A5A78">
      <w:pPr>
        <w:pStyle w:val="Akapitzlist"/>
        <w:numPr>
          <w:ilvl w:val="0"/>
          <w:numId w:val="51"/>
        </w:numPr>
        <w:spacing w:line="240" w:lineRule="auto"/>
        <w:ind w:left="851" w:hanging="425"/>
        <w:jc w:val="both"/>
        <w:rPr>
          <w:rFonts w:ascii="Arial" w:hAnsi="Arial" w:cs="Arial"/>
          <w:iCs/>
          <w:sz w:val="24"/>
          <w:szCs w:val="24"/>
        </w:rPr>
      </w:pPr>
      <w:r w:rsidRPr="007A5A78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9DE4B02" w14:textId="33C55E36" w:rsidR="007A5A78" w:rsidRPr="007A5A78" w:rsidRDefault="007A5A78" w:rsidP="007A5A78">
      <w:pPr>
        <w:pStyle w:val="Akapitzlist"/>
        <w:numPr>
          <w:ilvl w:val="0"/>
          <w:numId w:val="51"/>
        </w:numPr>
        <w:spacing w:line="240" w:lineRule="auto"/>
        <w:ind w:left="851" w:hanging="425"/>
        <w:jc w:val="both"/>
        <w:rPr>
          <w:rFonts w:ascii="Arial" w:hAnsi="Arial" w:cs="Arial"/>
          <w:iCs/>
          <w:sz w:val="24"/>
          <w:szCs w:val="24"/>
        </w:rPr>
      </w:pPr>
      <w:r w:rsidRPr="007A5A78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(trigger: act committed).</w:t>
      </w:r>
    </w:p>
    <w:p w14:paraId="1FF0657E" w14:textId="784F5022" w:rsidR="007A5A78" w:rsidRPr="007A5A78" w:rsidRDefault="007A5A78" w:rsidP="007A5A78">
      <w:pPr>
        <w:pStyle w:val="Akapitzlist"/>
        <w:numPr>
          <w:ilvl w:val="0"/>
          <w:numId w:val="51"/>
        </w:numPr>
        <w:spacing w:line="240" w:lineRule="auto"/>
        <w:ind w:left="851" w:hanging="425"/>
        <w:jc w:val="both"/>
        <w:rPr>
          <w:rFonts w:ascii="Arial" w:hAnsi="Arial" w:cs="Arial"/>
          <w:iCs/>
          <w:sz w:val="24"/>
          <w:szCs w:val="24"/>
        </w:rPr>
      </w:pPr>
      <w:r w:rsidRPr="007A5A78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4725D7A" w14:textId="77777777" w:rsidR="007A5A78" w:rsidRPr="007A5A78" w:rsidRDefault="007A5A78" w:rsidP="007A5A78">
      <w:pPr>
        <w:pStyle w:val="Akapitzlist"/>
        <w:numPr>
          <w:ilvl w:val="0"/>
          <w:numId w:val="51"/>
        </w:numPr>
        <w:spacing w:line="240" w:lineRule="auto"/>
        <w:ind w:left="851" w:hanging="425"/>
        <w:jc w:val="both"/>
        <w:rPr>
          <w:rFonts w:ascii="Arial" w:hAnsi="Arial" w:cs="Arial"/>
          <w:iCs/>
          <w:sz w:val="24"/>
          <w:szCs w:val="24"/>
        </w:rPr>
      </w:pPr>
      <w:r w:rsidRPr="007A5A78">
        <w:rPr>
          <w:rFonts w:ascii="Arial" w:hAnsi="Arial" w:cs="Arial"/>
          <w:iCs/>
          <w:sz w:val="24"/>
          <w:szCs w:val="24"/>
        </w:rPr>
        <w:t>Wykonawca zobowiązany jest do utrzymania ubezpieczenia odpowiedzialności cywilnej, spełniającego wyżej wymienione warunki, przez pełny okres o</w:t>
      </w:r>
      <w:r w:rsidRPr="007A5A78">
        <w:rPr>
          <w:rFonts w:ascii="Arial" w:hAnsi="Arial" w:cs="Arial"/>
          <w:sz w:val="24"/>
          <w:szCs w:val="24"/>
        </w:rPr>
        <w:t>pracowania koncepcji, dokumentacji projektowej</w:t>
      </w:r>
      <w:r w:rsidRPr="007A5A78">
        <w:rPr>
          <w:rFonts w:ascii="Arial" w:hAnsi="Arial" w:cs="Arial"/>
          <w:iCs/>
          <w:sz w:val="24"/>
          <w:szCs w:val="24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koncepcji lub </w:t>
      </w:r>
      <w:r w:rsidRPr="007A5A78">
        <w:rPr>
          <w:rFonts w:ascii="Arial" w:hAnsi="Arial" w:cs="Arial"/>
          <w:sz w:val="24"/>
          <w:szCs w:val="24"/>
        </w:rPr>
        <w:t>dokumentacji projektowej</w:t>
      </w:r>
      <w:r w:rsidRPr="007A5A78">
        <w:rPr>
          <w:rFonts w:ascii="Arial" w:hAnsi="Arial" w:cs="Arial"/>
          <w:iCs/>
          <w:sz w:val="24"/>
          <w:szCs w:val="24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7A5A78">
        <w:rPr>
          <w:rFonts w:ascii="Arial" w:hAnsi="Arial" w:cs="Arial"/>
          <w:sz w:val="24"/>
          <w:szCs w:val="24"/>
        </w:rPr>
        <w:t>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FFE2E5C" w14:textId="5920403A" w:rsidR="007A5A78" w:rsidRPr="007A5A78" w:rsidRDefault="0060016F" w:rsidP="007A5A78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7A5A78">
        <w:rPr>
          <w:rFonts w:ascii="Arial" w:hAnsi="Arial" w:cs="Arial"/>
          <w:b/>
          <w:bCs/>
          <w:sz w:val="24"/>
          <w:szCs w:val="24"/>
        </w:rPr>
        <w:t xml:space="preserve">Przedmiot zamówienia </w:t>
      </w:r>
      <w:r w:rsidR="007A5A78" w:rsidRPr="007A5A78">
        <w:rPr>
          <w:rFonts w:ascii="Arial" w:hAnsi="Arial" w:cs="Arial"/>
          <w:sz w:val="24"/>
          <w:szCs w:val="24"/>
        </w:rPr>
        <w:t>jest podzielona na etapy usługa polegająca na opracowaniu dokumentacji:</w:t>
      </w:r>
    </w:p>
    <w:p w14:paraId="15456674" w14:textId="77777777" w:rsidR="007A5A78" w:rsidRPr="007A5A78" w:rsidRDefault="007A5A78" w:rsidP="007A5A78">
      <w:pPr>
        <w:pStyle w:val="Akapitzlist"/>
        <w:suppressAutoHyphens/>
        <w:spacing w:before="240" w:after="12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7A5A78">
        <w:rPr>
          <w:rFonts w:ascii="Arial" w:hAnsi="Arial" w:cs="Arial"/>
          <w:sz w:val="24"/>
          <w:szCs w:val="24"/>
          <w:lang w:eastAsia="pl-PL"/>
        </w:rPr>
        <w:t>Etap I - pn.</w:t>
      </w:r>
      <w:r w:rsidRPr="007A5A78">
        <w:rPr>
          <w:rFonts w:ascii="Arial" w:hAnsi="Arial" w:cs="Arial"/>
          <w:sz w:val="24"/>
          <w:szCs w:val="24"/>
        </w:rPr>
        <w:t xml:space="preserve"> </w:t>
      </w:r>
      <w:r w:rsidRPr="007A5A78">
        <w:rPr>
          <w:rFonts w:ascii="Arial" w:hAnsi="Arial" w:cs="Arial"/>
          <w:iCs/>
          <w:sz w:val="24"/>
          <w:szCs w:val="24"/>
        </w:rPr>
        <w:t>„Koncepcja budowy zbiornika retencyjnego w zakresie zlewni PŚK Górny Brzeg”</w:t>
      </w:r>
    </w:p>
    <w:p w14:paraId="3E82EE56" w14:textId="604007E4" w:rsidR="007A5A78" w:rsidRPr="007A5A78" w:rsidRDefault="007A5A78" w:rsidP="007A5A78">
      <w:pPr>
        <w:pStyle w:val="Akapitzlist"/>
        <w:suppressAutoHyphens/>
        <w:spacing w:before="240" w:after="12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7A5A78">
        <w:rPr>
          <w:rFonts w:ascii="Arial" w:hAnsi="Arial" w:cs="Arial"/>
          <w:sz w:val="24"/>
          <w:szCs w:val="24"/>
        </w:rPr>
        <w:t xml:space="preserve">Etap II – pn. </w:t>
      </w:r>
      <w:r w:rsidRPr="007A5A78">
        <w:rPr>
          <w:rFonts w:ascii="Arial" w:hAnsi="Arial" w:cs="Arial"/>
          <w:iCs/>
          <w:sz w:val="24"/>
          <w:szCs w:val="24"/>
        </w:rPr>
        <w:t>„Projekt budowlany zbiornika retencyjnego w zakresie zlewni PŚK Górny Brzeg”</w:t>
      </w:r>
    </w:p>
    <w:p w14:paraId="081E66A2" w14:textId="629CCE72" w:rsidR="0060016F" w:rsidRPr="007A5A78" w:rsidRDefault="00575796" w:rsidP="007A5A7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A5A78"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7A5A78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7A5A78">
        <w:rPr>
          <w:rFonts w:ascii="Arial" w:hAnsi="Arial" w:cs="Arial"/>
          <w:spacing w:val="-3"/>
          <w:sz w:val="24"/>
          <w:szCs w:val="24"/>
        </w:rPr>
        <w:t>opis</w:t>
      </w:r>
      <w:r w:rsidR="007E5B57" w:rsidRPr="007A5A78">
        <w:rPr>
          <w:rFonts w:ascii="Arial" w:hAnsi="Arial" w:cs="Arial"/>
          <w:spacing w:val="-3"/>
          <w:sz w:val="24"/>
          <w:szCs w:val="24"/>
        </w:rPr>
        <w:t>ie</w:t>
      </w:r>
      <w:r w:rsidR="0060016F" w:rsidRPr="007A5A78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7A5A78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7A5A78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7A5A78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7A5A78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7A5A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B523E" w:rsidRPr="007A5A78">
        <w:rPr>
          <w:rFonts w:ascii="Arial" w:hAnsi="Arial" w:cs="Arial"/>
          <w:b/>
          <w:spacing w:val="-3"/>
          <w:sz w:val="24"/>
          <w:szCs w:val="24"/>
        </w:rPr>
        <w:t>7</w:t>
      </w:r>
      <w:r w:rsidR="00D43337" w:rsidRPr="007A5A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7A5A78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7A5A78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7A5A78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7A5A78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7A5A78" w:rsidRDefault="00A970EF" w:rsidP="007A5A7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A5A78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2C0A87C2" w:rsidR="002B1B42" w:rsidRPr="00572E62" w:rsidRDefault="00F55C3B" w:rsidP="007A5A7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7A5A78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7A5A78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7A5A78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7A5A78">
        <w:rPr>
          <w:rFonts w:ascii="Arial" w:eastAsia="Times New Roman" w:hAnsi="Arial" w:cs="Arial"/>
          <w:iCs/>
          <w:sz w:val="24"/>
          <w:szCs w:val="24"/>
        </w:rPr>
        <w:t>wymaga zatrudnienia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 przez wykonawcę lub podwykonawcę </w:t>
      </w:r>
      <w:r w:rsidR="00575796" w:rsidRPr="00575796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stosunku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7777777" w:rsidR="002B1B42" w:rsidRPr="00AD7A96" w:rsidRDefault="002B1B42" w:rsidP="001D6911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5CC09BB4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 zadania w postaci wykonania przedmiotu zamówienia w branży sanitarnej.</w:t>
      </w:r>
    </w:p>
    <w:p w14:paraId="5610ABAB" w14:textId="77777777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F23153C" w14:textId="4E6502F0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1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>wzór formularza oferty</w:t>
      </w:r>
    </w:p>
    <w:p w14:paraId="6FF271AA" w14:textId="77777777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2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F4E2419" w14:textId="77777777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>ZAŁĄCZNIK NR  3</w:t>
      </w:r>
      <w:r w:rsidRPr="00AB523E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78A8D59" w14:textId="301DA64E" w:rsidR="00F54C7F" w:rsidRPr="00AB523E" w:rsidRDefault="00F54C7F" w:rsidP="00F54C7F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4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wykonanych usług</w:t>
      </w:r>
    </w:p>
    <w:p w14:paraId="295D59D0" w14:textId="68BA6838" w:rsidR="00F54C7F" w:rsidRPr="00AB523E" w:rsidRDefault="00F54C7F" w:rsidP="00F54C7F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5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Pr="00AB523E">
        <w:rPr>
          <w:rFonts w:ascii="Arial" w:hAnsi="Arial" w:cs="Arial"/>
          <w:bCs/>
          <w:sz w:val="24"/>
          <w:szCs w:val="24"/>
        </w:rPr>
        <w:tab/>
      </w:r>
      <w:r w:rsidR="00B146F4">
        <w:rPr>
          <w:rFonts w:ascii="Arial" w:hAnsi="Arial" w:cs="Arial"/>
          <w:bCs/>
          <w:sz w:val="24"/>
          <w:szCs w:val="24"/>
        </w:rPr>
        <w:t xml:space="preserve">wzór </w:t>
      </w:r>
      <w:r w:rsidRPr="00AB523E">
        <w:rPr>
          <w:rFonts w:ascii="Arial" w:hAnsi="Arial" w:cs="Arial"/>
          <w:bCs/>
          <w:sz w:val="24"/>
          <w:szCs w:val="24"/>
        </w:rPr>
        <w:t>wykaz</w:t>
      </w:r>
      <w:r w:rsidR="00B146F4">
        <w:rPr>
          <w:rFonts w:ascii="Arial" w:hAnsi="Arial" w:cs="Arial"/>
          <w:bCs/>
          <w:sz w:val="24"/>
          <w:szCs w:val="24"/>
        </w:rPr>
        <w:t>u</w:t>
      </w:r>
      <w:r w:rsidRPr="00AB523E">
        <w:rPr>
          <w:rFonts w:ascii="Arial" w:hAnsi="Arial" w:cs="Arial"/>
          <w:bCs/>
          <w:sz w:val="24"/>
          <w:szCs w:val="24"/>
        </w:rPr>
        <w:t xml:space="preserve"> osób</w:t>
      </w:r>
    </w:p>
    <w:p w14:paraId="7D4B492A" w14:textId="62F60BDB" w:rsidR="00F54C7F" w:rsidRPr="00AB523E" w:rsidRDefault="00F54C7F" w:rsidP="00F54C7F">
      <w:pPr>
        <w:rPr>
          <w:rFonts w:ascii="Arial" w:hAnsi="Arial" w:cs="Arial"/>
          <w:bCs/>
          <w:sz w:val="24"/>
          <w:szCs w:val="24"/>
        </w:rPr>
      </w:pPr>
      <w:r w:rsidRPr="00AB523E">
        <w:rPr>
          <w:rFonts w:ascii="Arial" w:hAnsi="Arial" w:cs="Arial"/>
          <w:bCs/>
          <w:sz w:val="24"/>
          <w:szCs w:val="24"/>
        </w:rPr>
        <w:t xml:space="preserve">ZAŁĄCZNIK NR  </w:t>
      </w:r>
      <w:r w:rsidR="002D4D5A" w:rsidRPr="00AB523E">
        <w:rPr>
          <w:rFonts w:ascii="Arial" w:hAnsi="Arial" w:cs="Arial"/>
          <w:bCs/>
          <w:sz w:val="24"/>
          <w:szCs w:val="24"/>
        </w:rPr>
        <w:t>6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2D4D5A" w:rsidRPr="00AB523E">
        <w:rPr>
          <w:rFonts w:ascii="Arial" w:hAnsi="Arial" w:cs="Arial"/>
          <w:bCs/>
          <w:sz w:val="24"/>
          <w:szCs w:val="24"/>
        </w:rPr>
        <w:t xml:space="preserve">           </w:t>
      </w:r>
      <w:r w:rsidRPr="00AB523E">
        <w:rPr>
          <w:rFonts w:ascii="Arial" w:hAnsi="Arial" w:cs="Arial"/>
          <w:bCs/>
          <w:sz w:val="24"/>
          <w:szCs w:val="24"/>
        </w:rPr>
        <w:t xml:space="preserve">projektowane postanowienia umowy </w:t>
      </w:r>
    </w:p>
    <w:p w14:paraId="4758FEDB" w14:textId="72D12B85" w:rsidR="002D4D5A" w:rsidRPr="00AB523E" w:rsidRDefault="002D4D5A" w:rsidP="00CD176C">
      <w:pPr>
        <w:ind w:left="2836" w:hanging="2836"/>
        <w:rPr>
          <w:bCs/>
        </w:rPr>
      </w:pPr>
      <w:r w:rsidRPr="00AB523E">
        <w:rPr>
          <w:rFonts w:ascii="Arial" w:hAnsi="Arial" w:cs="Arial"/>
          <w:bCs/>
          <w:sz w:val="24"/>
          <w:szCs w:val="24"/>
        </w:rPr>
        <w:t>ZAŁĄCZNIK NR  7</w:t>
      </w:r>
      <w:r w:rsidRPr="00AB523E">
        <w:rPr>
          <w:rFonts w:ascii="Arial" w:hAnsi="Arial" w:cs="Arial"/>
          <w:bCs/>
          <w:sz w:val="24"/>
          <w:szCs w:val="24"/>
        </w:rPr>
        <w:tab/>
      </w:r>
      <w:r w:rsidR="00CD176C" w:rsidRPr="00A60F6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CD176C">
        <w:rPr>
          <w:rFonts w:ascii="Arial" w:hAnsi="Arial" w:cs="Arial"/>
          <w:bCs/>
          <w:sz w:val="24"/>
          <w:szCs w:val="24"/>
        </w:rPr>
        <w:t xml:space="preserve">wraz z </w:t>
      </w:r>
      <w:r w:rsidR="007A5A78">
        <w:rPr>
          <w:rFonts w:ascii="Arial" w:hAnsi="Arial" w:cs="Arial"/>
          <w:bCs/>
          <w:sz w:val="24"/>
          <w:szCs w:val="24"/>
        </w:rPr>
        <w:t xml:space="preserve">harmonogramem oraz </w:t>
      </w:r>
      <w:r w:rsidR="00CD176C">
        <w:rPr>
          <w:rFonts w:ascii="Arial" w:hAnsi="Arial" w:cs="Arial"/>
          <w:bCs/>
          <w:sz w:val="24"/>
          <w:szCs w:val="24"/>
        </w:rPr>
        <w:t>załącznikiem graficznym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3024" w14:textId="77777777" w:rsidR="00734547" w:rsidRDefault="00734547" w:rsidP="00EF0384">
      <w:r>
        <w:separator/>
      </w:r>
    </w:p>
  </w:endnote>
  <w:endnote w:type="continuationSeparator" w:id="0">
    <w:p w14:paraId="21254C62" w14:textId="77777777" w:rsidR="00734547" w:rsidRDefault="0073454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E1F9724" w:rsidR="002D304B" w:rsidRDefault="002D304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BC6C30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D304B" w:rsidRDefault="002D3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5A32" w14:textId="77777777" w:rsidR="00734547" w:rsidRDefault="00734547" w:rsidP="00EF0384">
      <w:r>
        <w:separator/>
      </w:r>
    </w:p>
  </w:footnote>
  <w:footnote w:type="continuationSeparator" w:id="0">
    <w:p w14:paraId="571B20F2" w14:textId="77777777" w:rsidR="00734547" w:rsidRDefault="0073454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4EC489B7" w:rsidR="002D304B" w:rsidRPr="006E19D9" w:rsidRDefault="002D304B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125D13">
      <w:rPr>
        <w:rFonts w:ascii="Arial" w:hAnsi="Arial" w:cs="Arial"/>
        <w:b/>
      </w:rPr>
      <w:t>83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2D304B" w:rsidRDefault="002D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1984FEF"/>
    <w:multiLevelType w:val="hybridMultilevel"/>
    <w:tmpl w:val="208E5E22"/>
    <w:lvl w:ilvl="0" w:tplc="D696EEB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53D86"/>
    <w:multiLevelType w:val="hybridMultilevel"/>
    <w:tmpl w:val="F2BCCC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F26CC"/>
    <w:multiLevelType w:val="hybridMultilevel"/>
    <w:tmpl w:val="53DEBD8A"/>
    <w:lvl w:ilvl="0" w:tplc="3634CCA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47439"/>
    <w:multiLevelType w:val="hybridMultilevel"/>
    <w:tmpl w:val="E3F0FA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4CD84FBF"/>
    <w:multiLevelType w:val="hybridMultilevel"/>
    <w:tmpl w:val="9B4C62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4D1A45"/>
    <w:multiLevelType w:val="hybridMultilevel"/>
    <w:tmpl w:val="9B4C62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4FC586F"/>
    <w:multiLevelType w:val="hybridMultilevel"/>
    <w:tmpl w:val="E554498C"/>
    <w:lvl w:ilvl="0" w:tplc="AF82B0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7"/>
  </w:num>
  <w:num w:numId="4">
    <w:abstractNumId w:val="14"/>
  </w:num>
  <w:num w:numId="5">
    <w:abstractNumId w:val="42"/>
  </w:num>
  <w:num w:numId="6">
    <w:abstractNumId w:val="34"/>
  </w:num>
  <w:num w:numId="7">
    <w:abstractNumId w:val="55"/>
    <w:lvlOverride w:ilvl="0">
      <w:startOverride w:val="1"/>
    </w:lvlOverride>
  </w:num>
  <w:num w:numId="8">
    <w:abstractNumId w:val="2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3"/>
  </w:num>
  <w:num w:numId="12">
    <w:abstractNumId w:val="5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1"/>
  </w:num>
  <w:num w:numId="16">
    <w:abstractNumId w:val="19"/>
  </w:num>
  <w:num w:numId="17">
    <w:abstractNumId w:val="46"/>
  </w:num>
  <w:num w:numId="18">
    <w:abstractNumId w:val="15"/>
  </w:num>
  <w:num w:numId="19">
    <w:abstractNumId w:val="50"/>
  </w:num>
  <w:num w:numId="20">
    <w:abstractNumId w:val="58"/>
  </w:num>
  <w:num w:numId="21">
    <w:abstractNumId w:val="56"/>
  </w:num>
  <w:num w:numId="22">
    <w:abstractNumId w:val="28"/>
  </w:num>
  <w:num w:numId="23">
    <w:abstractNumId w:val="18"/>
  </w:num>
  <w:num w:numId="24">
    <w:abstractNumId w:val="36"/>
  </w:num>
  <w:num w:numId="25">
    <w:abstractNumId w:val="37"/>
  </w:num>
  <w:num w:numId="26">
    <w:abstractNumId w:val="35"/>
  </w:num>
  <w:num w:numId="27">
    <w:abstractNumId w:val="44"/>
  </w:num>
  <w:num w:numId="28">
    <w:abstractNumId w:val="49"/>
  </w:num>
  <w:num w:numId="29">
    <w:abstractNumId w:val="23"/>
  </w:num>
  <w:num w:numId="30">
    <w:abstractNumId w:val="29"/>
  </w:num>
  <w:num w:numId="31">
    <w:abstractNumId w:val="7"/>
  </w:num>
  <w:num w:numId="32">
    <w:abstractNumId w:val="5"/>
  </w:num>
  <w:num w:numId="33">
    <w:abstractNumId w:val="25"/>
  </w:num>
  <w:num w:numId="34">
    <w:abstractNumId w:val="38"/>
  </w:num>
  <w:num w:numId="35">
    <w:abstractNumId w:val="47"/>
  </w:num>
  <w:num w:numId="36">
    <w:abstractNumId w:val="22"/>
  </w:num>
  <w:num w:numId="37">
    <w:abstractNumId w:val="51"/>
  </w:num>
  <w:num w:numId="38">
    <w:abstractNumId w:val="10"/>
  </w:num>
  <w:num w:numId="39">
    <w:abstractNumId w:val="8"/>
  </w:num>
  <w:num w:numId="40">
    <w:abstractNumId w:val="12"/>
  </w:num>
  <w:num w:numId="41">
    <w:abstractNumId w:val="33"/>
  </w:num>
  <w:num w:numId="42">
    <w:abstractNumId w:val="54"/>
  </w:num>
  <w:num w:numId="43">
    <w:abstractNumId w:val="39"/>
  </w:num>
  <w:num w:numId="44">
    <w:abstractNumId w:val="43"/>
  </w:num>
  <w:num w:numId="45">
    <w:abstractNumId w:val="30"/>
  </w:num>
  <w:num w:numId="46">
    <w:abstractNumId w:val="11"/>
  </w:num>
  <w:num w:numId="47">
    <w:abstractNumId w:val="26"/>
  </w:num>
  <w:num w:numId="48">
    <w:abstractNumId w:val="48"/>
  </w:num>
  <w:num w:numId="49">
    <w:abstractNumId w:val="32"/>
  </w:num>
  <w:num w:numId="50">
    <w:abstractNumId w:val="16"/>
  </w:num>
  <w:num w:numId="51">
    <w:abstractNumId w:val="20"/>
  </w:num>
  <w:num w:numId="52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229F"/>
    <w:rsid w:val="00113AFE"/>
    <w:rsid w:val="00116EF8"/>
    <w:rsid w:val="001200F2"/>
    <w:rsid w:val="00121B2E"/>
    <w:rsid w:val="001244CD"/>
    <w:rsid w:val="00125D13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6D92"/>
    <w:rsid w:val="00247D69"/>
    <w:rsid w:val="00252985"/>
    <w:rsid w:val="002543CC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304B"/>
    <w:rsid w:val="002D463B"/>
    <w:rsid w:val="002D4D5A"/>
    <w:rsid w:val="002E2C97"/>
    <w:rsid w:val="002F1427"/>
    <w:rsid w:val="002F3058"/>
    <w:rsid w:val="002F6251"/>
    <w:rsid w:val="002F7A73"/>
    <w:rsid w:val="0030028C"/>
    <w:rsid w:val="00301A36"/>
    <w:rsid w:val="00304CE3"/>
    <w:rsid w:val="00306354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7793"/>
    <w:rsid w:val="00350178"/>
    <w:rsid w:val="00350CBA"/>
    <w:rsid w:val="00361FC6"/>
    <w:rsid w:val="003632B2"/>
    <w:rsid w:val="0036411C"/>
    <w:rsid w:val="00365259"/>
    <w:rsid w:val="00365A62"/>
    <w:rsid w:val="00366D5B"/>
    <w:rsid w:val="00367185"/>
    <w:rsid w:val="003678B1"/>
    <w:rsid w:val="00370FC6"/>
    <w:rsid w:val="0037506F"/>
    <w:rsid w:val="00377930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258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2B0C"/>
    <w:rsid w:val="00433124"/>
    <w:rsid w:val="004343AD"/>
    <w:rsid w:val="00436EBE"/>
    <w:rsid w:val="00437678"/>
    <w:rsid w:val="00437850"/>
    <w:rsid w:val="00444E2C"/>
    <w:rsid w:val="00444F6E"/>
    <w:rsid w:val="00450255"/>
    <w:rsid w:val="004502B6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2EB3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AE7"/>
    <w:rsid w:val="00646D84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405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B2CEB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4547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97821"/>
    <w:rsid w:val="007A1C06"/>
    <w:rsid w:val="007A3C47"/>
    <w:rsid w:val="007A5A78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115E"/>
    <w:rsid w:val="0082317A"/>
    <w:rsid w:val="00823BC0"/>
    <w:rsid w:val="0082610A"/>
    <w:rsid w:val="00827166"/>
    <w:rsid w:val="008340A4"/>
    <w:rsid w:val="00836F7D"/>
    <w:rsid w:val="00842BF6"/>
    <w:rsid w:val="00846842"/>
    <w:rsid w:val="008500AB"/>
    <w:rsid w:val="00851714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1EC6"/>
    <w:rsid w:val="00923222"/>
    <w:rsid w:val="00927E47"/>
    <w:rsid w:val="0093516C"/>
    <w:rsid w:val="009450A9"/>
    <w:rsid w:val="0095079D"/>
    <w:rsid w:val="00952D3D"/>
    <w:rsid w:val="00954339"/>
    <w:rsid w:val="009636DA"/>
    <w:rsid w:val="00965FF8"/>
    <w:rsid w:val="00967662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0B07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BB7"/>
    <w:rsid w:val="00A22F18"/>
    <w:rsid w:val="00A23EDC"/>
    <w:rsid w:val="00A303CE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1DF5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12AB"/>
    <w:rsid w:val="00B92331"/>
    <w:rsid w:val="00B94758"/>
    <w:rsid w:val="00B94DE9"/>
    <w:rsid w:val="00B95F45"/>
    <w:rsid w:val="00BA008C"/>
    <w:rsid w:val="00BA214F"/>
    <w:rsid w:val="00BA4485"/>
    <w:rsid w:val="00BB4024"/>
    <w:rsid w:val="00BB7151"/>
    <w:rsid w:val="00BC2B2C"/>
    <w:rsid w:val="00BC5E19"/>
    <w:rsid w:val="00BC677E"/>
    <w:rsid w:val="00BC6C30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176C"/>
    <w:rsid w:val="00CD2553"/>
    <w:rsid w:val="00CD31E1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C4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57558"/>
    <w:rsid w:val="00D617D8"/>
    <w:rsid w:val="00D64EA9"/>
    <w:rsid w:val="00D74DE4"/>
    <w:rsid w:val="00D76491"/>
    <w:rsid w:val="00D81146"/>
    <w:rsid w:val="00D90309"/>
    <w:rsid w:val="00D9413D"/>
    <w:rsid w:val="00D9555F"/>
    <w:rsid w:val="00D967F1"/>
    <w:rsid w:val="00D973E9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D538D"/>
    <w:rsid w:val="00DE32C9"/>
    <w:rsid w:val="00DE594A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513E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1FBC-1794-4D7D-BEAD-A0FD6F0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7373</Words>
  <Characters>44243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87</cp:revision>
  <cp:lastPrinted>2022-11-18T07:55:00Z</cp:lastPrinted>
  <dcterms:created xsi:type="dcterms:W3CDTF">2021-06-27T19:50:00Z</dcterms:created>
  <dcterms:modified xsi:type="dcterms:W3CDTF">2022-11-21T13:38:00Z</dcterms:modified>
</cp:coreProperties>
</file>