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5A" w:rsidRPr="00A54C5A" w:rsidRDefault="00A54C5A" w:rsidP="00A54C5A">
      <w:pPr>
        <w:spacing w:after="0"/>
        <w:jc w:val="right"/>
        <w:outlineLvl w:val="0"/>
        <w:rPr>
          <w:rFonts w:ascii="Arial" w:hAnsi="Arial" w:cs="Arial"/>
          <w:b/>
          <w:sz w:val="28"/>
          <w:szCs w:val="28"/>
        </w:rPr>
      </w:pPr>
      <w:r w:rsidRPr="00A54C5A">
        <w:rPr>
          <w:rFonts w:ascii="Arial" w:hAnsi="Arial" w:cs="Arial"/>
          <w:b/>
          <w:sz w:val="28"/>
          <w:szCs w:val="28"/>
          <w:highlight w:val="lightGray"/>
        </w:rPr>
        <w:t>Załącznik nr 2</w:t>
      </w:r>
    </w:p>
    <w:p w:rsidR="00A54C5A" w:rsidRPr="00A54C5A" w:rsidRDefault="00A54C5A" w:rsidP="00A54C5A">
      <w:pPr>
        <w:spacing w:after="0"/>
        <w:outlineLvl w:val="0"/>
        <w:rPr>
          <w:rFonts w:ascii="Arial" w:hAnsi="Arial" w:cs="Arial"/>
          <w:b/>
        </w:rPr>
      </w:pPr>
    </w:p>
    <w:p w:rsidR="00A54C5A" w:rsidRPr="00A54C5A" w:rsidRDefault="00A54C5A" w:rsidP="00A54C5A">
      <w:pPr>
        <w:spacing w:after="0"/>
        <w:outlineLvl w:val="0"/>
        <w:rPr>
          <w:rFonts w:ascii="Arial" w:hAnsi="Arial" w:cs="Arial"/>
          <w:b/>
        </w:rPr>
      </w:pPr>
    </w:p>
    <w:p w:rsidR="00A54C5A" w:rsidRPr="00A54C5A" w:rsidRDefault="00A54C5A" w:rsidP="00A54C5A">
      <w:pPr>
        <w:pStyle w:val="Nagwek1"/>
        <w:tabs>
          <w:tab w:val="center" w:pos="7002"/>
          <w:tab w:val="left" w:pos="9795"/>
        </w:tabs>
        <w:rPr>
          <w:rFonts w:ascii="Arial" w:hAnsi="Arial" w:cs="Arial"/>
          <w:color w:val="000000" w:themeColor="text1"/>
        </w:rPr>
      </w:pPr>
      <w:r w:rsidRPr="00A54C5A">
        <w:rPr>
          <w:rFonts w:ascii="Arial" w:hAnsi="Arial" w:cs="Arial"/>
          <w:color w:val="000000" w:themeColor="text1"/>
        </w:rPr>
        <w:tab/>
      </w:r>
      <w:r w:rsidRPr="00307B6E">
        <w:rPr>
          <w:rFonts w:ascii="Arial" w:hAnsi="Arial" w:cs="Arial"/>
          <w:color w:val="000000" w:themeColor="text1"/>
          <w:highlight w:val="lightGray"/>
        </w:rPr>
        <w:t>FORMULARZ CENOWY</w:t>
      </w:r>
      <w:r w:rsidRPr="00A54C5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                                            </w:t>
      </w:r>
    </w:p>
    <w:p w:rsidR="00A54C5A" w:rsidRDefault="00A54C5A" w:rsidP="00A54C5A">
      <w:pPr>
        <w:spacing w:after="0"/>
        <w:outlineLvl w:val="0"/>
        <w:rPr>
          <w:rFonts w:ascii="Arial" w:hAnsi="Arial" w:cs="Arial"/>
          <w:b/>
        </w:rPr>
      </w:pPr>
    </w:p>
    <w:p w:rsidR="00A23149" w:rsidRPr="00A54C5A" w:rsidRDefault="007749DF" w:rsidP="00A54C5A">
      <w:pPr>
        <w:spacing w:after="0"/>
        <w:outlineLvl w:val="0"/>
        <w:rPr>
          <w:rFonts w:ascii="Arial" w:hAnsi="Arial" w:cs="Arial"/>
          <w:b/>
        </w:rPr>
      </w:pPr>
      <w:r w:rsidRPr="00A54C5A">
        <w:rPr>
          <w:rFonts w:ascii="Arial" w:hAnsi="Arial" w:cs="Arial"/>
          <w:b/>
        </w:rPr>
        <w:t xml:space="preserve">1. </w:t>
      </w:r>
      <w:r w:rsidR="00E344DC" w:rsidRPr="00A54C5A">
        <w:rPr>
          <w:rFonts w:ascii="Arial" w:hAnsi="Arial" w:cs="Arial"/>
          <w:b/>
        </w:rPr>
        <w:t>Najem urządzenia</w:t>
      </w:r>
    </w:p>
    <w:tbl>
      <w:tblPr>
        <w:tblpPr w:leftFromText="141" w:rightFromText="141" w:vertAnchor="page" w:horzAnchor="margin" w:tblpXSpec="center" w:tblpY="384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3960"/>
        <w:gridCol w:w="1320"/>
        <w:gridCol w:w="2090"/>
        <w:gridCol w:w="2310"/>
        <w:gridCol w:w="1210"/>
        <w:gridCol w:w="1760"/>
        <w:gridCol w:w="2530"/>
      </w:tblGrid>
      <w:tr w:rsidR="00E344DC" w:rsidRPr="00A54C5A" w:rsidTr="00A54C5A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5 = (3 x 4)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 xml:space="preserve">7 = ( 5 x 6 )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8=( 5 + 7 )</w:t>
            </w:r>
          </w:p>
        </w:tc>
      </w:tr>
      <w:tr w:rsidR="00E344DC" w:rsidRPr="00A54C5A" w:rsidTr="00A54C5A">
        <w:trPr>
          <w:trHeight w:val="1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>Przedmiot najmu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Ilość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miesięcy do wynajmu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Cena netto za 1 miesiąc najmu</w:t>
            </w:r>
          </w:p>
          <w:p w:rsidR="00E344DC" w:rsidRPr="00A54C5A" w:rsidRDefault="007749DF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W </w:t>
            </w:r>
            <w:r w:rsidR="00E344DC" w:rsidRPr="00A54C5A">
              <w:rPr>
                <w:rFonts w:ascii="Arial" w:hAnsi="Arial" w:cs="Arial"/>
                <w:i/>
                <w:sz w:val="18"/>
              </w:rPr>
              <w:t>PLN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Wartość netto 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w </w:t>
            </w:r>
            <w:r w:rsidR="007749DF" w:rsidRPr="00A54C5A">
              <w:rPr>
                <w:rFonts w:ascii="Arial" w:hAnsi="Arial" w:cs="Arial"/>
                <w:i/>
                <w:sz w:val="18"/>
              </w:rPr>
              <w:t xml:space="preserve"> </w:t>
            </w:r>
            <w:r w:rsidRPr="00A54C5A">
              <w:rPr>
                <w:rFonts w:ascii="Arial" w:hAnsi="Arial" w:cs="Arial"/>
                <w:i/>
                <w:sz w:val="18"/>
              </w:rPr>
              <w:t>PLN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54C5A">
              <w:rPr>
                <w:rFonts w:ascii="Arial" w:hAnsi="Arial" w:cs="Arial"/>
                <w:i/>
                <w:sz w:val="20"/>
              </w:rPr>
              <w:t>Stawka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54C5A">
              <w:rPr>
                <w:rFonts w:ascii="Arial" w:hAnsi="Arial" w:cs="Arial"/>
                <w:i/>
                <w:sz w:val="20"/>
              </w:rPr>
              <w:t xml:space="preserve"> VAT</w:t>
            </w:r>
            <w:r w:rsidR="007749DF" w:rsidRPr="00A54C5A">
              <w:rPr>
                <w:rFonts w:ascii="Arial" w:hAnsi="Arial" w:cs="Arial"/>
                <w:i/>
                <w:sz w:val="20"/>
              </w:rPr>
              <w:t xml:space="preserve"> </w:t>
            </w:r>
            <w:r w:rsidRPr="00A54C5A">
              <w:rPr>
                <w:rFonts w:ascii="Arial" w:hAnsi="Arial" w:cs="Arial"/>
                <w:i/>
                <w:sz w:val="20"/>
              </w:rPr>
              <w:t>w 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Wartość podatku VAT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w   PLN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Wartość brutto 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w  PLN</w:t>
            </w:r>
          </w:p>
        </w:tc>
      </w:tr>
      <w:tr w:rsidR="00E344DC" w:rsidRPr="00A54C5A" w:rsidTr="00A54C5A">
        <w:trPr>
          <w:trHeight w:val="15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</w:rPr>
            </w:pPr>
            <w:r w:rsidRPr="00A54C5A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A54C5A" w:rsidRDefault="007749DF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  <w:r w:rsidRPr="00A54C5A">
              <w:rPr>
                <w:rFonts w:ascii="Arial" w:hAnsi="Arial" w:cs="Arial"/>
                <w:i/>
              </w:rPr>
              <w:t>Przedmiot najmu zgodnie z załącznikiem nr 1 do SWZ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</w:rPr>
            </w:pPr>
            <w:r w:rsidRPr="00A54C5A">
              <w:rPr>
                <w:rFonts w:ascii="Arial" w:hAnsi="Arial" w:cs="Arial"/>
                <w:i/>
              </w:rPr>
              <w:t>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  <w:p w:rsidR="00E344DC" w:rsidRPr="00A54C5A" w:rsidRDefault="00E344DC" w:rsidP="00A54C5A">
            <w:pPr>
              <w:rPr>
                <w:rFonts w:ascii="Arial" w:hAnsi="Arial" w:cs="Arial"/>
                <w:i/>
              </w:rPr>
            </w:pPr>
          </w:p>
        </w:tc>
      </w:tr>
    </w:tbl>
    <w:p w:rsidR="00E344DC" w:rsidRPr="00A54C5A" w:rsidRDefault="00E344DC">
      <w:pPr>
        <w:rPr>
          <w:rFonts w:ascii="Arial" w:hAnsi="Arial" w:cs="Arial"/>
        </w:rPr>
      </w:pPr>
    </w:p>
    <w:p w:rsidR="00E344DC" w:rsidRPr="00A54C5A" w:rsidRDefault="00E344DC">
      <w:pPr>
        <w:rPr>
          <w:rFonts w:ascii="Arial" w:hAnsi="Arial" w:cs="Arial"/>
        </w:rPr>
      </w:pPr>
    </w:p>
    <w:p w:rsidR="007749DF" w:rsidRPr="00A54C5A" w:rsidRDefault="007749DF">
      <w:pPr>
        <w:rPr>
          <w:rFonts w:ascii="Arial" w:hAnsi="Arial" w:cs="Arial"/>
        </w:rPr>
      </w:pPr>
    </w:p>
    <w:p w:rsidR="007749DF" w:rsidRPr="00A54C5A" w:rsidRDefault="007749DF">
      <w:pPr>
        <w:rPr>
          <w:rFonts w:ascii="Arial" w:hAnsi="Arial" w:cs="Arial"/>
        </w:rPr>
      </w:pPr>
    </w:p>
    <w:p w:rsidR="00A54C5A" w:rsidRDefault="00A54C5A">
      <w:pPr>
        <w:rPr>
          <w:rFonts w:ascii="Arial" w:hAnsi="Arial" w:cs="Arial"/>
        </w:rPr>
      </w:pPr>
    </w:p>
    <w:p w:rsidR="00E344DC" w:rsidRPr="00A54C5A" w:rsidRDefault="007749DF">
      <w:pPr>
        <w:rPr>
          <w:rFonts w:ascii="Arial" w:hAnsi="Arial" w:cs="Arial"/>
          <w:b/>
        </w:rPr>
      </w:pPr>
      <w:r w:rsidRPr="00A54C5A">
        <w:rPr>
          <w:rFonts w:ascii="Arial" w:hAnsi="Arial" w:cs="Arial"/>
          <w:b/>
        </w:rPr>
        <w:lastRenderedPageBreak/>
        <w:t>2. Dosta</w:t>
      </w:r>
      <w:r w:rsidR="00E344DC" w:rsidRPr="00A54C5A">
        <w:rPr>
          <w:rFonts w:ascii="Arial" w:hAnsi="Arial" w:cs="Arial"/>
          <w:b/>
        </w:rPr>
        <w:t>wa odczynników i materiałów zużywalnych do oznaczeń z zakresu hemostazy pierwotnej</w:t>
      </w:r>
    </w:p>
    <w:tbl>
      <w:tblPr>
        <w:tblpPr w:leftFromText="141" w:rightFromText="141" w:horzAnchor="margin" w:tblpXSpec="center" w:tblpY="620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3960"/>
        <w:gridCol w:w="1320"/>
        <w:gridCol w:w="2090"/>
        <w:gridCol w:w="2310"/>
        <w:gridCol w:w="1210"/>
        <w:gridCol w:w="1760"/>
        <w:gridCol w:w="2530"/>
      </w:tblGrid>
      <w:tr w:rsidR="00E344DC" w:rsidRPr="00A54C5A" w:rsidTr="00A54C5A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5 = (3 x 4)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 xml:space="preserve">7 = ( 5 x 6 )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4C5A">
              <w:rPr>
                <w:rFonts w:ascii="Arial" w:hAnsi="Arial" w:cs="Arial"/>
                <w:b/>
                <w:bCs/>
                <w:sz w:val="20"/>
              </w:rPr>
              <w:t>8=( 5 + 7 )</w:t>
            </w:r>
          </w:p>
        </w:tc>
      </w:tr>
      <w:tr w:rsidR="00E344DC" w:rsidRPr="00A54C5A" w:rsidTr="00A54C5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>Przedmiot zamówienia</w:t>
            </w:r>
          </w:p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E344D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Ilość testów na okres 24 miesięcy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DF" w:rsidRPr="00A54C5A" w:rsidRDefault="00E344DC" w:rsidP="007749D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Cena jednostkowa</w:t>
            </w:r>
          </w:p>
          <w:p w:rsidR="00E344DC" w:rsidRPr="00A54C5A" w:rsidRDefault="00E344DC" w:rsidP="007749D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 netto</w:t>
            </w:r>
            <w:r w:rsidR="007749DF" w:rsidRPr="00A54C5A">
              <w:rPr>
                <w:rFonts w:ascii="Arial" w:hAnsi="Arial" w:cs="Arial"/>
                <w:i/>
                <w:sz w:val="18"/>
              </w:rPr>
              <w:t xml:space="preserve"> </w:t>
            </w:r>
            <w:r w:rsidRPr="00A54C5A">
              <w:rPr>
                <w:rFonts w:ascii="Arial" w:hAnsi="Arial" w:cs="Arial"/>
                <w:i/>
                <w:sz w:val="18"/>
              </w:rPr>
              <w:t>w</w:t>
            </w:r>
            <w:r w:rsidR="007749DF" w:rsidRPr="00A54C5A">
              <w:rPr>
                <w:rFonts w:ascii="Arial" w:hAnsi="Arial" w:cs="Arial"/>
                <w:i/>
                <w:sz w:val="18"/>
              </w:rPr>
              <w:t xml:space="preserve"> </w:t>
            </w:r>
            <w:r w:rsidRPr="00A54C5A">
              <w:rPr>
                <w:rFonts w:ascii="Arial" w:hAnsi="Arial" w:cs="Arial"/>
                <w:i/>
                <w:sz w:val="18"/>
              </w:rPr>
              <w:t>PLN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DF" w:rsidRPr="00A54C5A" w:rsidRDefault="00E344DC" w:rsidP="007749D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Wartość </w:t>
            </w:r>
          </w:p>
          <w:p w:rsidR="00E344DC" w:rsidRPr="00A54C5A" w:rsidRDefault="00E344DC" w:rsidP="007749D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netto w PLN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DF" w:rsidRPr="00A54C5A" w:rsidRDefault="00E344DC" w:rsidP="007749D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54C5A">
              <w:rPr>
                <w:rFonts w:ascii="Arial" w:hAnsi="Arial" w:cs="Arial"/>
                <w:i/>
                <w:sz w:val="20"/>
              </w:rPr>
              <w:t>Stawka</w:t>
            </w:r>
            <w:r w:rsidR="007749DF" w:rsidRPr="00A54C5A">
              <w:rPr>
                <w:rFonts w:ascii="Arial" w:hAnsi="Arial" w:cs="Arial"/>
                <w:i/>
                <w:sz w:val="20"/>
              </w:rPr>
              <w:t xml:space="preserve"> </w:t>
            </w:r>
            <w:r w:rsidRPr="00A54C5A">
              <w:rPr>
                <w:rFonts w:ascii="Arial" w:hAnsi="Arial" w:cs="Arial"/>
                <w:i/>
                <w:sz w:val="20"/>
              </w:rPr>
              <w:t>VAT</w:t>
            </w:r>
          </w:p>
          <w:p w:rsidR="00E344DC" w:rsidRPr="00A54C5A" w:rsidRDefault="00E344DC" w:rsidP="007749D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54C5A">
              <w:rPr>
                <w:rFonts w:ascii="Arial" w:hAnsi="Arial" w:cs="Arial"/>
                <w:i/>
                <w:sz w:val="20"/>
              </w:rPr>
              <w:t>w 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7749D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Wartość </w:t>
            </w:r>
            <w:r w:rsidR="007749DF" w:rsidRPr="00A54C5A">
              <w:rPr>
                <w:rFonts w:ascii="Arial" w:hAnsi="Arial" w:cs="Arial"/>
                <w:i/>
                <w:sz w:val="18"/>
              </w:rPr>
              <w:t xml:space="preserve"> </w:t>
            </w:r>
            <w:r w:rsidRPr="00A54C5A">
              <w:rPr>
                <w:rFonts w:ascii="Arial" w:hAnsi="Arial" w:cs="Arial"/>
                <w:i/>
                <w:sz w:val="18"/>
              </w:rPr>
              <w:t>podatku VAT</w:t>
            </w:r>
            <w:r w:rsidR="007749DF" w:rsidRPr="00A54C5A">
              <w:rPr>
                <w:rFonts w:ascii="Arial" w:hAnsi="Arial" w:cs="Arial"/>
                <w:i/>
                <w:sz w:val="18"/>
              </w:rPr>
              <w:t xml:space="preserve"> </w:t>
            </w:r>
            <w:r w:rsidRPr="00A54C5A">
              <w:rPr>
                <w:rFonts w:ascii="Arial" w:hAnsi="Arial" w:cs="Arial"/>
                <w:i/>
                <w:sz w:val="18"/>
              </w:rPr>
              <w:t>w   PLN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A54C5A" w:rsidRDefault="00E344DC" w:rsidP="007749D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 xml:space="preserve">Wartość </w:t>
            </w:r>
          </w:p>
          <w:p w:rsidR="00E344DC" w:rsidRPr="00A54C5A" w:rsidRDefault="00E344DC" w:rsidP="007749D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brutto w  PLN</w:t>
            </w:r>
          </w:p>
        </w:tc>
      </w:tr>
      <w:tr w:rsidR="00E344DC" w:rsidRPr="00A54C5A" w:rsidTr="007749DF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E344DC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Kolagen/EPI lub równoważny – wykrycie wzmożonej tendencji do krwawień: wstępne wykrycie dysfunkcji trombocytów wywołanej czynnikami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wewnątrzpłytkowymi</w:t>
            </w:r>
            <w:proofErr w:type="spellEnd"/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, niedoborem czynnika von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Willebranda</w:t>
            </w:r>
            <w:proofErr w:type="spellEnd"/>
            <w:r w:rsidR="007749DF" w:rsidRPr="00A54C5A">
              <w:rPr>
                <w:rFonts w:ascii="Arial" w:hAnsi="Arial" w:cs="Arial"/>
                <w:i/>
                <w:sz w:val="18"/>
                <w:szCs w:val="20"/>
              </w:rPr>
              <w:t xml:space="preserve"> – zgodnie z załącznikiem nr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E344DC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E344DC" w:rsidRPr="00A54C5A" w:rsidRDefault="00E344DC" w:rsidP="00E344D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160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E344DC" w:rsidRPr="00A54C5A" w:rsidTr="007749DF">
        <w:trPr>
          <w:trHeight w:val="10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E344DC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>Kolagen/ADP lub równoważny – badanie potwierdzenia bądź wykluczenia efektu zażywania leków przeciwpłytkowych na bazie kwasu salicylowego</w:t>
            </w:r>
            <w:r w:rsidR="007749DF" w:rsidRPr="00A54C5A">
              <w:rPr>
                <w:rFonts w:ascii="Arial" w:hAnsi="Arial" w:cs="Arial"/>
                <w:i/>
                <w:sz w:val="18"/>
                <w:szCs w:val="20"/>
              </w:rPr>
              <w:t xml:space="preserve"> -  zgodnie z załącznikiem nr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E344DC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E344DC" w:rsidRPr="00A54C5A" w:rsidRDefault="00E344DC" w:rsidP="00E344D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160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E344DC" w:rsidRPr="00A54C5A" w:rsidTr="007749DF">
        <w:trPr>
          <w:trHeight w:val="8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E344DC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>Badanie w celu wykrycia u pacjentów blokady receptora płytkowego P2Y</w:t>
            </w:r>
            <w:r w:rsidR="007749DF" w:rsidRPr="00A54C5A">
              <w:rPr>
                <w:rFonts w:ascii="Arial" w:hAnsi="Arial" w:cs="Arial"/>
                <w:i/>
                <w:sz w:val="18"/>
                <w:szCs w:val="20"/>
              </w:rPr>
              <w:t xml:space="preserve"> -  zgodnie z załącznikiem nr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E344DC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E344DC" w:rsidRPr="00A54C5A" w:rsidRDefault="00E344DC" w:rsidP="00E344D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E344DC" w:rsidRPr="00A54C5A" w:rsidTr="00A54C5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A54C5A" w:rsidRDefault="00E344DC" w:rsidP="007749DF">
            <w:pPr>
              <w:spacing w:after="0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>Inne materiały zużywalne do wykonania w/wym. badań:</w:t>
            </w:r>
          </w:p>
          <w:p w:rsidR="00E344DC" w:rsidRPr="00A54C5A" w:rsidRDefault="00E344DC" w:rsidP="007749DF">
            <w:pPr>
              <w:spacing w:after="0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PFA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Priming</w:t>
            </w:r>
            <w:proofErr w:type="spellEnd"/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Cartrige</w:t>
            </w:r>
            <w:proofErr w:type="spellEnd"/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 1X10EA/PK</w:t>
            </w:r>
          </w:p>
          <w:p w:rsidR="00E344DC" w:rsidRPr="00A54C5A" w:rsidRDefault="00E344DC" w:rsidP="007749DF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B4170-75*PFA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Vaccum</w:t>
            </w:r>
            <w:proofErr w:type="spellEnd"/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 Test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Cups</w:t>
            </w:r>
            <w:proofErr w:type="spellEnd"/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 35</w:t>
            </w:r>
          </w:p>
          <w:p w:rsidR="00E344DC" w:rsidRPr="00A54C5A" w:rsidRDefault="00E344DC" w:rsidP="007749DF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PFA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Cleaning</w:t>
            </w:r>
            <w:proofErr w:type="spellEnd"/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Pads</w:t>
            </w:r>
            <w:proofErr w:type="spellEnd"/>
          </w:p>
          <w:p w:rsidR="00E344DC" w:rsidRPr="00A54C5A" w:rsidRDefault="00E344DC" w:rsidP="007749DF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PFA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Trigger</w:t>
            </w:r>
            <w:proofErr w:type="spellEnd"/>
            <w:r w:rsidRPr="00A54C5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54C5A">
              <w:rPr>
                <w:rFonts w:ascii="Arial" w:hAnsi="Arial" w:cs="Arial"/>
                <w:i/>
                <w:sz w:val="18"/>
                <w:szCs w:val="20"/>
              </w:rPr>
              <w:t>Solition</w:t>
            </w:r>
            <w:proofErr w:type="spellEnd"/>
          </w:p>
          <w:p w:rsidR="007749DF" w:rsidRPr="00A54C5A" w:rsidRDefault="00E344DC" w:rsidP="007749DF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>E20-Rings PFA</w:t>
            </w:r>
          </w:p>
          <w:p w:rsidR="007749DF" w:rsidRPr="00A54C5A" w:rsidRDefault="007749DF" w:rsidP="007749DF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A54C5A">
              <w:rPr>
                <w:rFonts w:ascii="Arial" w:hAnsi="Arial" w:cs="Arial"/>
                <w:i/>
                <w:sz w:val="18"/>
                <w:szCs w:val="20"/>
              </w:rPr>
              <w:t>-  zgodnie z załącznikiem nr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E344DC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</w:p>
          <w:p w:rsidR="007749DF" w:rsidRPr="00A54C5A" w:rsidRDefault="007749DF" w:rsidP="00E344DC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</w:p>
          <w:p w:rsidR="00E344DC" w:rsidRPr="00A54C5A" w:rsidRDefault="00E344DC" w:rsidP="00E344D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2 opakowania</w:t>
            </w:r>
          </w:p>
          <w:p w:rsidR="00E344DC" w:rsidRPr="00A54C5A" w:rsidRDefault="00E344DC" w:rsidP="00E344D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4 opakowania</w:t>
            </w:r>
          </w:p>
          <w:p w:rsidR="00E344DC" w:rsidRPr="00A54C5A" w:rsidRDefault="00E344DC" w:rsidP="00E344D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2 opakowania</w:t>
            </w:r>
          </w:p>
          <w:p w:rsidR="00E344DC" w:rsidRPr="00A54C5A" w:rsidRDefault="00E344DC" w:rsidP="00E344D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6 opakowań</w:t>
            </w:r>
          </w:p>
          <w:p w:rsidR="00E344DC" w:rsidRPr="00A54C5A" w:rsidRDefault="00E344DC" w:rsidP="00E344D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A54C5A">
              <w:rPr>
                <w:rFonts w:ascii="Arial" w:hAnsi="Arial" w:cs="Arial"/>
                <w:i/>
                <w:sz w:val="18"/>
              </w:rPr>
              <w:t>2 opakowania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C" w:rsidRPr="00A54C5A" w:rsidRDefault="00E344DC" w:rsidP="00A54C5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E344DC" w:rsidRPr="00A54C5A" w:rsidRDefault="00E344DC" w:rsidP="007749DF">
      <w:pPr>
        <w:rPr>
          <w:rFonts w:ascii="Arial" w:hAnsi="Arial" w:cs="Arial"/>
        </w:rPr>
      </w:pPr>
    </w:p>
    <w:sectPr w:rsidR="00E344DC" w:rsidRPr="00A54C5A" w:rsidSect="00E344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5A" w:rsidRDefault="00A54C5A" w:rsidP="007749DF">
      <w:pPr>
        <w:spacing w:after="0" w:line="240" w:lineRule="auto"/>
      </w:pPr>
      <w:r>
        <w:separator/>
      </w:r>
    </w:p>
  </w:endnote>
  <w:endnote w:type="continuationSeparator" w:id="0">
    <w:p w:rsidR="00A54C5A" w:rsidRDefault="00A54C5A" w:rsidP="0077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5A" w:rsidRDefault="00A54C5A" w:rsidP="007749DF">
      <w:pPr>
        <w:spacing w:after="0" w:line="240" w:lineRule="auto"/>
      </w:pPr>
      <w:r>
        <w:separator/>
      </w:r>
    </w:p>
  </w:footnote>
  <w:footnote w:type="continuationSeparator" w:id="0">
    <w:p w:rsidR="00A54C5A" w:rsidRDefault="00A54C5A" w:rsidP="0077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5A" w:rsidRDefault="00A54C5A" w:rsidP="00A54C5A">
    <w:pPr>
      <w:pStyle w:val="Nagwek"/>
      <w:jc w:val="both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4DC"/>
    <w:rsid w:val="00307B6E"/>
    <w:rsid w:val="007749DF"/>
    <w:rsid w:val="00937049"/>
    <w:rsid w:val="00A23149"/>
    <w:rsid w:val="00A54C5A"/>
    <w:rsid w:val="00E3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149"/>
  </w:style>
  <w:style w:type="paragraph" w:styleId="Nagwek1">
    <w:name w:val="heading 1"/>
    <w:basedOn w:val="Normalny"/>
    <w:next w:val="Normalny"/>
    <w:link w:val="Nagwek1Znak"/>
    <w:uiPriority w:val="9"/>
    <w:qFormat/>
    <w:rsid w:val="00A5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77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749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9DF"/>
  </w:style>
  <w:style w:type="paragraph" w:styleId="Stopka">
    <w:name w:val="footer"/>
    <w:basedOn w:val="Normalny"/>
    <w:link w:val="StopkaZnak"/>
    <w:uiPriority w:val="99"/>
    <w:semiHidden/>
    <w:unhideWhenUsed/>
    <w:rsid w:val="0077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9DF"/>
  </w:style>
  <w:style w:type="character" w:customStyle="1" w:styleId="Nagwek1Znak">
    <w:name w:val="Nagłówek 1 Znak"/>
    <w:basedOn w:val="Domylnaczcionkaakapitu"/>
    <w:link w:val="Nagwek1"/>
    <w:uiPriority w:val="9"/>
    <w:rsid w:val="00A5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FA106-BFE7-4412-A3A1-85D391A0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nzz.kuberaj</dc:creator>
  <cp:lastModifiedBy>nzz.kuberaj</cp:lastModifiedBy>
  <cp:revision>2</cp:revision>
  <dcterms:created xsi:type="dcterms:W3CDTF">2024-09-30T12:07:00Z</dcterms:created>
  <dcterms:modified xsi:type="dcterms:W3CDTF">2024-09-30T12:07:00Z</dcterms:modified>
</cp:coreProperties>
</file>