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B5" w:rsidRDefault="00FF1B4C" w:rsidP="003731B5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663BBB">
        <w:rPr>
          <w:sz w:val="22"/>
          <w:szCs w:val="22"/>
        </w:rPr>
        <w:t>2</w:t>
      </w:r>
      <w:r w:rsidR="00E356D8">
        <w:rPr>
          <w:sz w:val="22"/>
          <w:szCs w:val="22"/>
        </w:rPr>
        <w:t>8</w:t>
      </w:r>
      <w:r w:rsidR="00663BBB">
        <w:rPr>
          <w:sz w:val="22"/>
          <w:szCs w:val="22"/>
        </w:rPr>
        <w:t>.08</w:t>
      </w:r>
      <w:r w:rsidR="003731B5">
        <w:rPr>
          <w:sz w:val="22"/>
          <w:szCs w:val="22"/>
        </w:rPr>
        <w:t>.2020</w:t>
      </w:r>
    </w:p>
    <w:p w:rsidR="003731B5" w:rsidRDefault="003731B5" w:rsidP="003731B5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WYJAŚNIENIA ISTOTNYCH WARUNKÓW ZAMÓWIENIA</w:t>
      </w:r>
    </w:p>
    <w:p w:rsidR="00005A62" w:rsidRDefault="00005A62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dotyczy postępowania 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005A62" w:rsidRDefault="00E356D8" w:rsidP="00E356D8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356D8">
        <w:rPr>
          <w:b/>
          <w:bCs/>
          <w:sz w:val="22"/>
          <w:szCs w:val="22"/>
        </w:rPr>
        <w:t>Dostawa sprzętu medycznego wg 10 pakietów (ID 372798)</w:t>
      </w:r>
    </w:p>
    <w:p w:rsidR="00E356D8" w:rsidRDefault="00E356D8" w:rsidP="003731B5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Zamawiający 4 Wojskowy Szpital Kliniczny z Polikliniką SP ZOZ we Wrocławiu informuje, że wpłynęły zapytania o udzielenie wyjaśnień  w ww. postępowaniu:</w:t>
      </w:r>
    </w:p>
    <w:p w:rsidR="003731B5" w:rsidRDefault="003731B5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31B5" w:rsidRPr="006A5038" w:rsidRDefault="00B27E26" w:rsidP="003731B5">
      <w:pPr>
        <w:pStyle w:val="Default"/>
        <w:rPr>
          <w:rFonts w:ascii="Times New Roman" w:hAnsi="Times New Roman" w:cs="Times New Roman"/>
          <w:b/>
        </w:rPr>
      </w:pPr>
      <w:r w:rsidRPr="006A5038">
        <w:rPr>
          <w:rFonts w:ascii="Times New Roman" w:hAnsi="Times New Roman" w:cs="Times New Roman"/>
          <w:b/>
        </w:rPr>
        <w:t xml:space="preserve">Pytanie 1 </w:t>
      </w:r>
    </w:p>
    <w:p w:rsidR="00B27E26" w:rsidRPr="006D7F2C" w:rsidRDefault="00B27E26" w:rsidP="00B27E26">
      <w:pPr>
        <w:tabs>
          <w:tab w:val="left" w:pos="1418"/>
          <w:tab w:val="left" w:pos="6804"/>
          <w:tab w:val="left" w:pos="765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F2C">
        <w:rPr>
          <w:rFonts w:ascii="Times New Roman" w:eastAsia="Times New Roman" w:hAnsi="Times New Roman" w:cs="Times New Roman"/>
          <w:b/>
          <w:bCs/>
          <w:sz w:val="24"/>
          <w:szCs w:val="24"/>
        </w:rPr>
        <w:t>Pakiet 4 punkt 15</w:t>
      </w:r>
    </w:p>
    <w:p w:rsidR="00BD5705" w:rsidRPr="006D7F2C" w:rsidRDefault="00B27E26" w:rsidP="00B27E26">
      <w:pPr>
        <w:tabs>
          <w:tab w:val="left" w:pos="1418"/>
          <w:tab w:val="left" w:pos="6804"/>
          <w:tab w:val="left" w:pos="7655"/>
        </w:tabs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6D7F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D7F2C">
        <w:rPr>
          <w:rFonts w:ascii="Times New Roman" w:eastAsia="Times New Roman" w:hAnsi="Times New Roman" w:cs="Times New Roman"/>
          <w:sz w:val="24"/>
          <w:szCs w:val="24"/>
        </w:rPr>
        <w:t>W związku, iż licznik przepracowanych godzin jest ściśle związany z konie</w:t>
      </w:r>
      <w:r w:rsidR="009F02B7">
        <w:rPr>
          <w:rFonts w:ascii="Times New Roman" w:eastAsia="Times New Roman" w:hAnsi="Times New Roman" w:cs="Times New Roman"/>
          <w:sz w:val="24"/>
          <w:szCs w:val="24"/>
        </w:rPr>
        <w:t>cznością wymiany filtra HEPA</w:t>
      </w:r>
      <w:r w:rsidRPr="006D7F2C">
        <w:rPr>
          <w:rFonts w:ascii="Times New Roman" w:eastAsia="Times New Roman" w:hAnsi="Times New Roman" w:cs="Times New Roman"/>
          <w:sz w:val="24"/>
          <w:szCs w:val="24"/>
        </w:rPr>
        <w:t xml:space="preserve">  w odpowiednim czasie czy Zamawiający uzna za spełnienie parametru jeśli urządzenie posiada sygnalizator konieczności wymiany filtra wraz z wbudowanym licznikiem przepracowanych godzin</w:t>
      </w:r>
    </w:p>
    <w:p w:rsidR="0061796C" w:rsidRPr="006D7F2C" w:rsidRDefault="0061796C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6D7F2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Tak, Zamawiający dopuszcza.</w:t>
      </w:r>
    </w:p>
    <w:p w:rsidR="0061796C" w:rsidRPr="006D7F2C" w:rsidRDefault="0061796C" w:rsidP="0061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F2C" w:rsidRPr="006A5038" w:rsidRDefault="006D7F2C" w:rsidP="006D7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38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6D7F2C" w:rsidRPr="006D7F2C" w:rsidRDefault="006D7F2C" w:rsidP="006D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2C">
        <w:rPr>
          <w:rFonts w:ascii="Times New Roman" w:hAnsi="Times New Roman" w:cs="Times New Roman"/>
          <w:sz w:val="24"/>
          <w:szCs w:val="24"/>
        </w:rPr>
        <w:t>Czy w pakiecie nr IV , poz. 9 Zamawiający wyrazi zgodę na dopuszczenie filtra powietrza wysokiej efektywności: MERV 14 wg ASHRAE Standard 2012-52.2 o efektywności 99,99% dla cząstek 0,2 mikrona.</w:t>
      </w:r>
    </w:p>
    <w:p w:rsidR="006D7F2C" w:rsidRPr="006D7F2C" w:rsidRDefault="006D7F2C" w:rsidP="006D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2C">
        <w:rPr>
          <w:rFonts w:ascii="Times New Roman" w:hAnsi="Times New Roman" w:cs="Times New Roman"/>
          <w:sz w:val="24"/>
          <w:szCs w:val="24"/>
        </w:rPr>
        <w:t>Pozostałe parametry jak w SIWZ.</w:t>
      </w:r>
    </w:p>
    <w:p w:rsidR="006D7F2C" w:rsidRPr="006D7F2C" w:rsidRDefault="006D7F2C" w:rsidP="006D7F2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6D7F2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Tak, Zamawiający dopuszcza.</w:t>
      </w:r>
    </w:p>
    <w:p w:rsidR="006D7F2C" w:rsidRPr="006D7F2C" w:rsidRDefault="006D7F2C" w:rsidP="0061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F2C" w:rsidRPr="006A5038" w:rsidRDefault="006D7F2C" w:rsidP="006D7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38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6D7F2C" w:rsidRPr="006D7F2C" w:rsidRDefault="006D7F2C" w:rsidP="006D7F2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6D7F2C">
        <w:rPr>
          <w:rFonts w:ascii="Times New Roman" w:hAnsi="Times New Roman" w:cs="Times New Roman"/>
          <w:sz w:val="24"/>
          <w:szCs w:val="24"/>
        </w:rPr>
        <w:t>Czy Zamawiający dopuści w pakiecie IV system konwekcyjnego ogrzewania pacjenta – z min. 5 zakresami temperatur możliwych do ustawienia:</w:t>
      </w:r>
      <w:r w:rsidRPr="006D7F2C">
        <w:rPr>
          <w:rFonts w:ascii="Times New Roman" w:hAnsi="Times New Roman" w:cs="Times New Roman"/>
          <w:sz w:val="24"/>
          <w:szCs w:val="24"/>
        </w:rPr>
        <w:br/>
        <w:t>- Temperatura pokojowa</w:t>
      </w:r>
      <w:r w:rsidRPr="006D7F2C">
        <w:rPr>
          <w:rFonts w:ascii="Times New Roman" w:hAnsi="Times New Roman" w:cs="Times New Roman"/>
          <w:sz w:val="24"/>
          <w:szCs w:val="24"/>
        </w:rPr>
        <w:br/>
        <w:t>- 34°C</w:t>
      </w:r>
      <w:r w:rsidRPr="006D7F2C">
        <w:rPr>
          <w:rFonts w:ascii="Times New Roman" w:hAnsi="Times New Roman" w:cs="Times New Roman"/>
          <w:sz w:val="24"/>
          <w:szCs w:val="24"/>
        </w:rPr>
        <w:br/>
        <w:t>- 40°C</w:t>
      </w:r>
      <w:r w:rsidRPr="006D7F2C">
        <w:rPr>
          <w:rFonts w:ascii="Times New Roman" w:hAnsi="Times New Roman" w:cs="Times New Roman"/>
          <w:sz w:val="24"/>
          <w:szCs w:val="24"/>
        </w:rPr>
        <w:br/>
        <w:t>- 45°C</w:t>
      </w:r>
      <w:r w:rsidRPr="006D7F2C">
        <w:rPr>
          <w:rFonts w:ascii="Times New Roman" w:hAnsi="Times New Roman" w:cs="Times New Roman"/>
          <w:sz w:val="24"/>
          <w:szCs w:val="24"/>
        </w:rPr>
        <w:br/>
        <w:t xml:space="preserve">- 47°C z </w:t>
      </w:r>
      <w:proofErr w:type="spellStart"/>
      <w:r w:rsidRPr="006D7F2C">
        <w:rPr>
          <w:rFonts w:ascii="Times New Roman" w:hAnsi="Times New Roman" w:cs="Times New Roman"/>
          <w:sz w:val="24"/>
          <w:szCs w:val="24"/>
        </w:rPr>
        <w:t>automatycznyą</w:t>
      </w:r>
      <w:proofErr w:type="spellEnd"/>
      <w:r w:rsidRPr="006D7F2C">
        <w:rPr>
          <w:rFonts w:ascii="Times New Roman" w:hAnsi="Times New Roman" w:cs="Times New Roman"/>
          <w:sz w:val="24"/>
          <w:szCs w:val="24"/>
        </w:rPr>
        <w:t xml:space="preserve"> redukcją temperatury po określonym czasie?</w:t>
      </w:r>
    </w:p>
    <w:p w:rsidR="006D7F2C" w:rsidRPr="006D7F2C" w:rsidRDefault="006D7F2C" w:rsidP="006D7F2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6D7F2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Tak, Zamawiający dopuszcza.</w:t>
      </w:r>
    </w:p>
    <w:p w:rsidR="006D7F2C" w:rsidRDefault="006D7F2C" w:rsidP="0061796C">
      <w:pPr>
        <w:spacing w:after="0" w:line="240" w:lineRule="auto"/>
        <w:rPr>
          <w:rFonts w:ascii="Times New Roman" w:hAnsi="Times New Roman" w:cs="Times New Roman"/>
        </w:rPr>
      </w:pPr>
    </w:p>
    <w:p w:rsidR="006D7F2C" w:rsidRPr="00A65390" w:rsidRDefault="006D7F2C" w:rsidP="006D7F2C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A65390">
        <w:rPr>
          <w:rFonts w:ascii="Calibri" w:eastAsia="Times New Roman" w:hAnsi="Calibri" w:cs="Times New Roman"/>
          <w:b/>
          <w:lang w:eastAsia="pl-PL"/>
        </w:rPr>
        <w:t xml:space="preserve">Pakiet 1 </w:t>
      </w:r>
      <w:proofErr w:type="spellStart"/>
      <w:r w:rsidRPr="00A65390">
        <w:rPr>
          <w:rFonts w:ascii="Calibri" w:eastAsia="Times New Roman" w:hAnsi="Calibri" w:cs="Times New Roman"/>
          <w:b/>
          <w:lang w:eastAsia="pl-PL"/>
        </w:rPr>
        <w:t>pulsoksymetr</w:t>
      </w:r>
      <w:proofErr w:type="spellEnd"/>
    </w:p>
    <w:p w:rsidR="006D7F2C" w:rsidRDefault="006D7F2C" w:rsidP="0061796C">
      <w:pPr>
        <w:spacing w:after="0" w:line="240" w:lineRule="auto"/>
        <w:rPr>
          <w:rFonts w:ascii="Times New Roman" w:hAnsi="Times New Roman" w:cs="Times New Roman"/>
        </w:rPr>
      </w:pPr>
    </w:p>
    <w:p w:rsidR="00B27E26" w:rsidRPr="006A5038" w:rsidRDefault="009F02B7" w:rsidP="0061796C">
      <w:pPr>
        <w:spacing w:after="0" w:line="240" w:lineRule="auto"/>
        <w:rPr>
          <w:rFonts w:ascii="Times New Roman" w:hAnsi="Times New Roman" w:cs="Times New Roman"/>
          <w:b/>
        </w:rPr>
      </w:pPr>
      <w:r w:rsidRPr="006A5038">
        <w:rPr>
          <w:rFonts w:ascii="Times New Roman" w:hAnsi="Times New Roman" w:cs="Times New Roman"/>
          <w:b/>
        </w:rPr>
        <w:t>Pytanie 4</w:t>
      </w:r>
    </w:p>
    <w:p w:rsidR="00BD5705" w:rsidRDefault="00B27E26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t xml:space="preserve">Czy Zamawiający dopuści </w:t>
      </w:r>
      <w:proofErr w:type="spellStart"/>
      <w:r>
        <w:t>pulsoksymetr</w:t>
      </w:r>
      <w:proofErr w:type="spellEnd"/>
      <w:r>
        <w:t xml:space="preserve"> o następujących parametrach:</w:t>
      </w:r>
      <w:r>
        <w:br/>
        <w:t xml:space="preserve">1. </w:t>
      </w:r>
      <w:proofErr w:type="spellStart"/>
      <w:r>
        <w:t>Pulsoksymetr</w:t>
      </w:r>
      <w:proofErr w:type="spellEnd"/>
      <w:r>
        <w:t xml:space="preserve"> wraz z czujnikiem wielokrotnego użytku podłączany bezpośrednio dla dorosłych</w:t>
      </w:r>
      <w:r>
        <w:br/>
        <w:t>2. Zakres pomiarowy w zakresie min.:</w:t>
      </w:r>
      <w:r>
        <w:br/>
        <w:t>- SpO2 1÷100%</w:t>
      </w:r>
      <w:r>
        <w:br/>
        <w:t>- Częstotliwość pulsu: min 30÷240 1/min</w:t>
      </w:r>
      <w:r>
        <w:br/>
        <w:t xml:space="preserve">- Perfuzja 0,03%÷ 20% </w:t>
      </w:r>
      <w:r>
        <w:br/>
        <w:t>3. Dokładność – saturacja :</w:t>
      </w:r>
      <w:r>
        <w:br/>
        <w:t xml:space="preserve">- SpO2: 70÷100% </w:t>
      </w:r>
      <w:r>
        <w:br/>
        <w:t xml:space="preserve">Brak ruchu: dorośli i dzieci </w:t>
      </w:r>
      <w:r>
        <w:br/>
        <w:t xml:space="preserve">+/- 2 cyfry; noworodki +/- 3 cyfry </w:t>
      </w:r>
      <w:r>
        <w:br/>
        <w:t>Ruch: dorośli i dzieci +/- 3 cyfry; noworodki</w:t>
      </w:r>
      <w:r>
        <w:br/>
        <w:t xml:space="preserve">+/- 3 cyfry. </w:t>
      </w:r>
      <w:r>
        <w:br/>
        <w:t>Niska perfuzja: dorośli, dzieci +/- 2</w:t>
      </w:r>
      <w:r>
        <w:br/>
        <w:t>cyfry; noworodki +/- 3 cyfry</w:t>
      </w:r>
      <w:r>
        <w:br/>
        <w:t>4. Dokładność – puls:</w:t>
      </w:r>
      <w:r>
        <w:br/>
      </w:r>
      <w:r>
        <w:lastRenderedPageBreak/>
        <w:t xml:space="preserve">- Puls min 25÷ 240 1/min </w:t>
      </w:r>
      <w:r>
        <w:br/>
        <w:t xml:space="preserve">Brak ruchu: dorośli, </w:t>
      </w:r>
      <w:r>
        <w:br/>
        <w:t>dzieci, noworodki +/- 3 cyfry.</w:t>
      </w:r>
      <w:r>
        <w:br/>
        <w:t xml:space="preserve">Ruch: dorośli, dzieci, noworodki +/- 5 cyfry. </w:t>
      </w:r>
      <w:r>
        <w:br/>
        <w:t xml:space="preserve">Niska perfuzja: </w:t>
      </w:r>
      <w:r>
        <w:br/>
        <w:t>dorośli, dzieci, noworodki +/- 3 cyfry</w:t>
      </w:r>
      <w:r>
        <w:br/>
        <w:t>5. Długość pracy min. 20h</w:t>
      </w:r>
      <w:r>
        <w:br/>
        <w:t>6. Zasilanie bateryjne</w:t>
      </w:r>
      <w:r>
        <w:br/>
        <w:t>7. Waga – max 0,3 kg</w:t>
      </w:r>
      <w:r>
        <w:br/>
        <w:t>8. Trendy: do 72 godzin monitorowania trendów przy dwu jednosekundowej rozdzielczości</w:t>
      </w:r>
      <w:r>
        <w:br/>
        <w:t xml:space="preserve">9. Alarmy dźwiękowe i optyczne dla wysokiej </w:t>
      </w:r>
      <w:r>
        <w:br/>
        <w:t>i niskiej saturacji i pulsu.</w:t>
      </w:r>
      <w:r>
        <w:br/>
        <w:t>10. Regulacja czasu opóźnienia reakcji na zmianę saturacji wyższą niż 1% według algorytmu: (10s, 25s, 50s, 100s) / wartość zmiany saturacji = czas opóźnienia reakcji alarmu.</w:t>
      </w:r>
      <w:r>
        <w:br/>
        <w:t>11. Alarmy stanu czujnika, awarii systemu i niskiego poziomu naładowania baterii</w:t>
      </w:r>
      <w:r>
        <w:br/>
        <w:t>12. Wyświetlacz typu TFT LCD o przekątnej minimum 3”</w:t>
      </w:r>
      <w:r>
        <w:br/>
        <w:t xml:space="preserve">13. Wyświetlanie danych minimum: %SpO2, puls, krzywa </w:t>
      </w:r>
      <w:proofErr w:type="spellStart"/>
      <w:r>
        <w:t>pletyzmograficzna</w:t>
      </w:r>
      <w:proofErr w:type="spellEnd"/>
      <w:r>
        <w:t xml:space="preserve">, status alarmu, wyciszenie alarmu, wskaźnik baterii i amplitudy </w:t>
      </w:r>
      <w:proofErr w:type="spellStart"/>
      <w:r>
        <w:t>tętne</w:t>
      </w:r>
      <w:proofErr w:type="spellEnd"/>
      <w:r>
        <w:t>.</w:t>
      </w:r>
    </w:p>
    <w:p w:rsidR="00B27E26" w:rsidRDefault="00B27E26" w:rsidP="00B27E26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B27E26" w:rsidRDefault="00B27E26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A65390" w:rsidRPr="003D2A60" w:rsidRDefault="00A65390" w:rsidP="00A65390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3D2A60">
        <w:rPr>
          <w:rFonts w:ascii="Calibri" w:eastAsia="Times New Roman" w:hAnsi="Calibri" w:cs="Times New Roman"/>
          <w:b/>
          <w:lang w:eastAsia="pl-PL"/>
        </w:rPr>
        <w:t>Pyt</w:t>
      </w:r>
      <w:r w:rsidR="009F02B7">
        <w:rPr>
          <w:rFonts w:ascii="Calibri" w:eastAsia="Times New Roman" w:hAnsi="Calibri" w:cs="Times New Roman"/>
          <w:b/>
          <w:lang w:eastAsia="pl-PL"/>
        </w:rPr>
        <w:t>anie 5</w:t>
      </w:r>
      <w:r w:rsidRPr="003D2A60">
        <w:rPr>
          <w:rFonts w:ascii="Calibri" w:eastAsia="Times New Roman" w:hAnsi="Calibri" w:cs="Times New Roman"/>
          <w:b/>
          <w:lang w:eastAsia="pl-PL"/>
        </w:rPr>
        <w:t>.</w:t>
      </w:r>
    </w:p>
    <w:p w:rsidR="00A65390" w:rsidRPr="00A65390" w:rsidRDefault="00A65390" w:rsidP="00A6539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65390">
        <w:rPr>
          <w:rFonts w:ascii="Calibri" w:eastAsia="Times New Roman" w:hAnsi="Calibri" w:cs="Times New Roman"/>
          <w:lang w:eastAsia="pl-PL"/>
        </w:rPr>
        <w:t xml:space="preserve">Czy Zamawiający dopuści </w:t>
      </w:r>
      <w:proofErr w:type="spellStart"/>
      <w:r w:rsidRPr="00A65390">
        <w:rPr>
          <w:rFonts w:ascii="Calibri" w:eastAsia="Times New Roman" w:hAnsi="Calibri" w:cs="Times New Roman"/>
          <w:lang w:eastAsia="pl-PL"/>
        </w:rPr>
        <w:t>Pulsoksymetr</w:t>
      </w:r>
      <w:proofErr w:type="spellEnd"/>
      <w:r w:rsidRPr="00A65390">
        <w:rPr>
          <w:rFonts w:ascii="Calibri" w:eastAsia="Times New Roman" w:hAnsi="Calibri" w:cs="Times New Roman"/>
          <w:lang w:eastAsia="pl-PL"/>
        </w:rPr>
        <w:t xml:space="preserve"> w technologii </w:t>
      </w:r>
      <w:proofErr w:type="spellStart"/>
      <w:r w:rsidRPr="00A65390">
        <w:rPr>
          <w:rFonts w:ascii="Calibri" w:eastAsia="Times New Roman" w:hAnsi="Calibri" w:cs="Times New Roman"/>
          <w:lang w:eastAsia="pl-PL"/>
        </w:rPr>
        <w:t>Masimo</w:t>
      </w:r>
      <w:proofErr w:type="spellEnd"/>
      <w:r w:rsidRPr="00A65390">
        <w:rPr>
          <w:rFonts w:ascii="Calibri" w:eastAsia="Times New Roman" w:hAnsi="Calibri" w:cs="Times New Roman"/>
          <w:lang w:eastAsia="pl-PL"/>
        </w:rPr>
        <w:t xml:space="preserve"> SET uznanej na świecie jako </w:t>
      </w:r>
      <w:r w:rsidRPr="00A65390">
        <w:rPr>
          <w:rFonts w:ascii="Calibri" w:eastAsia="Times New Roman" w:hAnsi="Calibri" w:cs="Times New Roman"/>
          <w:b/>
          <w:bCs/>
          <w:lang w:eastAsia="pl-PL"/>
        </w:rPr>
        <w:t>ZŁOTY STANDARD </w:t>
      </w:r>
      <w:r w:rsidRPr="00A65390">
        <w:rPr>
          <w:rFonts w:ascii="Calibri" w:eastAsia="Times New Roman" w:hAnsi="Calibri" w:cs="Times New Roman"/>
          <w:lang w:eastAsia="pl-PL"/>
        </w:rPr>
        <w:t>o parametrach lepszych lub równoważnych do zamieszczonych w SIWZ? Oferowany sprzęt charakteryzował się będzie niżej zamieszczonymi parametrami:</w:t>
      </w:r>
    </w:p>
    <w:tbl>
      <w:tblPr>
        <w:tblW w:w="9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320"/>
      </w:tblGrid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9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PARAMETRY TECHNICZNE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b/>
                <w:bCs/>
                <w:lang w:eastAsia="pl-PL"/>
              </w:rPr>
              <w:t>A.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65390">
              <w:rPr>
                <w:rFonts w:ascii="Calibri" w:eastAsia="Times New Roman" w:hAnsi="Calibri" w:cs="Times New Roman"/>
                <w:lang w:eastAsia="pl-PL"/>
              </w:rPr>
              <w:t>Pulsoksymetr</w:t>
            </w:r>
            <w:proofErr w:type="spellEnd"/>
            <w:r w:rsidRPr="00A65390">
              <w:rPr>
                <w:rFonts w:ascii="Calibri" w:eastAsia="Times New Roman" w:hAnsi="Calibri" w:cs="Times New Roman"/>
                <w:lang w:eastAsia="pl-PL"/>
              </w:rPr>
              <w:t xml:space="preserve"> transportowy w grubej silikonowej obudowie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wysoka dokładność pomiarów nawet u pacjentów bardzo ruchliwych jak i o niskiej perfuzji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pamięć 72 h pomiarów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zakres saturacji: 0 - 100% SpO2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zakres pulsu: 25 - 240 uderzeń na minutę (BPM)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 xml:space="preserve">wyświetlacz pulsu: LED 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wyświetlacz numeryczny: 3 cyfry, 10 segmentów, LED, czerwony SpO2, żółty puls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zasilanie: bateryjne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żywotność baterii – min 30h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klasyfikowany przez: IEC 60601-1-1-1 / UL2601-1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typ zabezpieczenia: wewnętrzne zasilania (baterie - akumulatory)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stopień bezpieczeństwa: typ BF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tryb pracy: ciągła</w:t>
            </w:r>
          </w:p>
        </w:tc>
      </w:tr>
      <w:tr w:rsidR="00A65390" w:rsidRPr="00A65390" w:rsidTr="00BB602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 xml:space="preserve">W komplecie: </w:t>
            </w:r>
          </w:p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 xml:space="preserve">- silikonowa zdejmowana obudowa ochronna z rozpinanym rzepem i stojakiem </w:t>
            </w:r>
          </w:p>
          <w:p w:rsidR="00A65390" w:rsidRPr="00A65390" w:rsidRDefault="00A65390" w:rsidP="00A653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65390">
              <w:rPr>
                <w:rFonts w:ascii="Calibri" w:eastAsia="Times New Roman" w:hAnsi="Calibri" w:cs="Times New Roman"/>
                <w:lang w:eastAsia="pl-PL"/>
              </w:rPr>
              <w:t xml:space="preserve">- czujnik saturacji typu klips na palec dla dorosłych – 2 szt. na każdy </w:t>
            </w:r>
            <w:proofErr w:type="spellStart"/>
            <w:r w:rsidRPr="00A65390">
              <w:rPr>
                <w:rFonts w:ascii="Calibri" w:eastAsia="Times New Roman" w:hAnsi="Calibri" w:cs="Times New Roman"/>
                <w:lang w:eastAsia="pl-PL"/>
              </w:rPr>
              <w:t>pulsoksymetr</w:t>
            </w:r>
            <w:proofErr w:type="spellEnd"/>
          </w:p>
        </w:tc>
      </w:tr>
    </w:tbl>
    <w:p w:rsidR="00A65390" w:rsidRPr="00A65390" w:rsidRDefault="00A65390" w:rsidP="00A6539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65390" w:rsidRPr="00A65390" w:rsidRDefault="009F02B7" w:rsidP="00A6539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Pytanie 6</w:t>
      </w:r>
    </w:p>
    <w:p w:rsidR="00A65390" w:rsidRPr="00A65390" w:rsidRDefault="00A65390" w:rsidP="00A6539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65390">
        <w:rPr>
          <w:rFonts w:ascii="Calibri" w:eastAsia="Times New Roman" w:hAnsi="Calibri" w:cs="Times New Roman"/>
          <w:lang w:eastAsia="pl-PL"/>
        </w:rPr>
        <w:t>Czy Zamawiający oczekuje technologii saturacji, która podczas ruchów pacjenta wyświetla co najmniej 97% prawdziwych alarmów i eliminuje co najmniej 95% fałszywych alarmów (poparte niezależnymi badaniami klinicznymi)?</w:t>
      </w:r>
    </w:p>
    <w:p w:rsidR="00716C86" w:rsidRDefault="00716C86" w:rsidP="00716C86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Zamawiający dopuszcza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nie wymaga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A5038" w:rsidRDefault="006A5038" w:rsidP="00A65390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A65390" w:rsidRPr="00A65390" w:rsidRDefault="00A65390" w:rsidP="00A6539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65390">
        <w:rPr>
          <w:rFonts w:ascii="Calibri" w:eastAsia="Times New Roman" w:hAnsi="Calibri" w:cs="Times New Roman"/>
          <w:b/>
          <w:bCs/>
          <w:lang w:eastAsia="pl-PL"/>
        </w:rPr>
        <w:t xml:space="preserve">Pytanie </w:t>
      </w:r>
      <w:r w:rsidR="009F02B7">
        <w:rPr>
          <w:rFonts w:ascii="Calibri" w:eastAsia="Times New Roman" w:hAnsi="Calibri" w:cs="Times New Roman"/>
          <w:b/>
          <w:bCs/>
          <w:lang w:eastAsia="pl-PL"/>
        </w:rPr>
        <w:t>7</w:t>
      </w:r>
      <w:r w:rsidRPr="00A65390">
        <w:rPr>
          <w:rFonts w:ascii="Calibri" w:eastAsia="Times New Roman" w:hAnsi="Calibri" w:cs="Times New Roman"/>
          <w:lang w:eastAsia="pl-PL"/>
        </w:rPr>
        <w:t>.</w:t>
      </w:r>
    </w:p>
    <w:p w:rsidR="00A65390" w:rsidRPr="00A65390" w:rsidRDefault="00A65390" w:rsidP="00A6539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65390">
        <w:rPr>
          <w:rFonts w:ascii="Calibri" w:eastAsia="Times New Roman" w:hAnsi="Calibri" w:cs="Times New Roman"/>
          <w:lang w:eastAsia="pl-PL"/>
        </w:rPr>
        <w:t>Czy w przypadku pacjentów z krytycznymi parametrami i zimnymi obrzękniętymi kończynami oraz słabą perfuzją Zamawiający oczekuje technologii saturacji, która będzie zbierała sygnał od jego najniższej wartości co najmniej 0,02% (Indeks Perfuzji)?</w:t>
      </w:r>
    </w:p>
    <w:p w:rsidR="00716C86" w:rsidRDefault="00716C86" w:rsidP="00716C86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Zamawiający dopuszcza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nie wymaga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A65390" w:rsidRPr="00A65390" w:rsidRDefault="00A65390" w:rsidP="00A65390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D2A60" w:rsidRDefault="003D2A60" w:rsidP="003D2A60">
      <w:pPr>
        <w:spacing w:after="0" w:line="240" w:lineRule="auto"/>
        <w:rPr>
          <w:b/>
        </w:rPr>
      </w:pPr>
      <w:r>
        <w:rPr>
          <w:b/>
        </w:rPr>
        <w:t>Pakiet nr VIII</w:t>
      </w:r>
    </w:p>
    <w:p w:rsidR="006A5038" w:rsidRPr="006A5038" w:rsidRDefault="006A5038" w:rsidP="003D2A60">
      <w:pPr>
        <w:spacing w:after="0" w:line="240" w:lineRule="auto"/>
        <w:jc w:val="both"/>
        <w:rPr>
          <w:b/>
          <w:lang w:eastAsia="pl-PL"/>
        </w:rPr>
      </w:pPr>
      <w:r w:rsidRPr="006A5038">
        <w:rPr>
          <w:b/>
          <w:lang w:eastAsia="pl-PL"/>
        </w:rPr>
        <w:t>Pytanie 8</w:t>
      </w:r>
    </w:p>
    <w:p w:rsidR="003D2A60" w:rsidRDefault="003D2A60" w:rsidP="003D2A60">
      <w:pPr>
        <w:spacing w:after="0" w:line="240" w:lineRule="auto"/>
        <w:jc w:val="both"/>
        <w:rPr>
          <w:lang w:eastAsia="pl-PL"/>
        </w:rPr>
      </w:pPr>
      <w:r w:rsidRPr="00D31A2B">
        <w:rPr>
          <w:lang w:eastAsia="pl-PL"/>
        </w:rPr>
        <w:t xml:space="preserve">Czy Zamawiający dopuści </w:t>
      </w:r>
      <w:r>
        <w:rPr>
          <w:lang w:eastAsia="pl-PL"/>
        </w:rPr>
        <w:t>łyżkę światłowodową metalową, jednorazową, mikrobiologicznie czystą, dostarczaną w podwójnym opakowaniu foliowym, możliwość założenia łyżki bez usuwania wewnętrznego woreczka foliowego. Typ Macintosh, rozmiary 2-4 – 50 szt., do każdego laryngoskopu, rozmiar do wyboru przez dostawą.</w:t>
      </w:r>
    </w:p>
    <w:p w:rsidR="003D2A60" w:rsidRDefault="003D2A60" w:rsidP="003D2A60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3D2A60" w:rsidRDefault="003D2A60" w:rsidP="003D2A60">
      <w:pPr>
        <w:spacing w:after="0" w:line="240" w:lineRule="auto"/>
        <w:jc w:val="both"/>
        <w:rPr>
          <w:lang w:eastAsia="pl-PL"/>
        </w:rPr>
      </w:pPr>
    </w:p>
    <w:p w:rsidR="006A5038" w:rsidRDefault="006A5038" w:rsidP="003D2A60">
      <w:pPr>
        <w:spacing w:after="0" w:line="24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Pytanie 9</w:t>
      </w:r>
    </w:p>
    <w:p w:rsidR="003D2A60" w:rsidRPr="00797AB1" w:rsidRDefault="003D2A60" w:rsidP="003D2A60">
      <w:pPr>
        <w:spacing w:after="0" w:line="240" w:lineRule="auto"/>
        <w:jc w:val="both"/>
        <w:rPr>
          <w:b/>
          <w:bCs/>
          <w:lang w:eastAsia="pl-PL"/>
        </w:rPr>
      </w:pPr>
      <w:r w:rsidRPr="00797AB1">
        <w:rPr>
          <w:b/>
          <w:bCs/>
          <w:lang w:eastAsia="pl-PL"/>
        </w:rPr>
        <w:t>Dot. SIWZ</w:t>
      </w:r>
    </w:p>
    <w:p w:rsidR="003D2A60" w:rsidRPr="00F33CC3" w:rsidRDefault="003D2A60" w:rsidP="003D2A60">
      <w:pPr>
        <w:spacing w:after="0" w:line="240" w:lineRule="auto"/>
        <w:jc w:val="both"/>
        <w:rPr>
          <w:bCs/>
        </w:rPr>
      </w:pPr>
      <w:r w:rsidRPr="00F33CC3">
        <w:t>Prosimy o odstąpienie</w:t>
      </w:r>
      <w:r>
        <w:t xml:space="preserve"> od</w:t>
      </w:r>
      <w:r w:rsidRPr="00F33CC3">
        <w:t xml:space="preserve"> wymogu przeprowadzenia szkolenia personelu w zakresie</w:t>
      </w:r>
      <w:r>
        <w:t xml:space="preserve"> pakietu nr VIII</w:t>
      </w:r>
      <w:r w:rsidRPr="00F33CC3">
        <w:rPr>
          <w:u w:val="single"/>
        </w:rPr>
        <w:t>.</w:t>
      </w:r>
      <w:r w:rsidRPr="00F33CC3">
        <w:t xml:space="preserve"> </w:t>
      </w:r>
      <w:r w:rsidRPr="00F33CC3">
        <w:rPr>
          <w:bCs/>
        </w:rPr>
        <w:t>Dołączenie do przedmiotu Zamówienia szczegółowej instrukcji obsługi oraz eksploatacji, w naszej opinii, jest wystarczające dla wykwalifikowanego personelu medycznego i gwarantuje prawidłowe użytkowanie, uruchomienie oraz obsługę oferowanego przez nas sprzętu w w/w zakresie (</w:t>
      </w:r>
      <w:r>
        <w:rPr>
          <w:bCs/>
        </w:rPr>
        <w:t>laryngoskopy</w:t>
      </w:r>
      <w:r w:rsidRPr="00F33CC3">
        <w:rPr>
          <w:bCs/>
        </w:rPr>
        <w:t xml:space="preserve">). </w:t>
      </w:r>
      <w:r w:rsidRPr="00F33CC3">
        <w:t xml:space="preserve">Czy w przypadku pozytywnej odpowiedzi, Zamawiający uzna tym samym za wystarczające dostarczenie przedmiotu Zamówienia za pomocą firmy kurierskiej, biorąc także pod uwagę, że </w:t>
      </w:r>
      <w:r w:rsidRPr="00F33CC3">
        <w:rPr>
          <w:bCs/>
        </w:rPr>
        <w:t xml:space="preserve">dostarczony przez nas sprzęt jest gotowy do użycia w momencie dostawy, bez konieczności jakichkolwiek dodatkowych zakupów i inwestycji.    </w:t>
      </w:r>
    </w:p>
    <w:p w:rsidR="003D2A60" w:rsidRDefault="003D2A60" w:rsidP="003D2A60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A65390" w:rsidRDefault="00A65390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D5705" w:rsidRDefault="00BD5705" w:rsidP="0061796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D5705" w:rsidRPr="00716C86" w:rsidRDefault="00BD5705" w:rsidP="00BD570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16C86">
        <w:rPr>
          <w:rFonts w:ascii="Times New Roman" w:eastAsia="Times New Roman" w:hAnsi="Times New Roman" w:cs="Times New Roman"/>
          <w:b/>
          <w:lang w:eastAsia="pl-PL"/>
        </w:rPr>
        <w:t>Pakiet nr 2 – Ssak mobilny – szt. 2</w:t>
      </w:r>
    </w:p>
    <w:p w:rsidR="006A5038" w:rsidRDefault="006A5038" w:rsidP="00BD570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D5705" w:rsidRPr="006A5038" w:rsidRDefault="006A5038" w:rsidP="00BD570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038">
        <w:rPr>
          <w:rFonts w:ascii="Times New Roman" w:eastAsia="Times New Roman" w:hAnsi="Times New Roman" w:cs="Times New Roman"/>
          <w:b/>
          <w:lang w:eastAsia="pl-PL"/>
        </w:rPr>
        <w:t>Pytanie 10</w:t>
      </w:r>
    </w:p>
    <w:p w:rsidR="00BD5705" w:rsidRPr="00BD5705" w:rsidRDefault="00BD5705" w:rsidP="006A5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7964950"/>
      <w:r w:rsidRPr="00BD5705">
        <w:rPr>
          <w:rFonts w:ascii="Times New Roman" w:eastAsia="Times New Roman" w:hAnsi="Times New Roman" w:cs="Times New Roman"/>
          <w:lang w:eastAsia="pl-PL"/>
        </w:rPr>
        <w:t>– pkt. 2 – Czy Zamawiający dopuści do przetargu wysokiej klasy</w:t>
      </w:r>
      <w:bookmarkEnd w:id="0"/>
      <w:r w:rsidRPr="00BD5705">
        <w:rPr>
          <w:rFonts w:ascii="Times New Roman" w:eastAsia="Times New Roman" w:hAnsi="Times New Roman" w:cs="Times New Roman"/>
          <w:lang w:eastAsia="pl-PL"/>
        </w:rPr>
        <w:t xml:space="preserve"> ssak mobilny z podciśnieniem </w:t>
      </w:r>
      <w:r w:rsidRPr="00BD5705">
        <w:rPr>
          <w:rFonts w:ascii="Times New Roman" w:eastAsia="Times New Roman" w:hAnsi="Times New Roman" w:cs="Times New Roman"/>
          <w:lang w:eastAsia="pl-PL"/>
        </w:rPr>
        <w:br/>
        <w:t xml:space="preserve">max 93 </w:t>
      </w:r>
      <w:proofErr w:type="spellStart"/>
      <w:r w:rsidRPr="00BD5705">
        <w:rPr>
          <w:rFonts w:ascii="Times New Roman" w:eastAsia="Times New Roman" w:hAnsi="Times New Roman" w:cs="Times New Roman"/>
          <w:lang w:eastAsia="pl-PL"/>
        </w:rPr>
        <w:t>kPa</w:t>
      </w:r>
      <w:proofErr w:type="spellEnd"/>
      <w:r w:rsidRPr="00BD5705">
        <w:rPr>
          <w:rFonts w:ascii="Times New Roman" w:eastAsia="Times New Roman" w:hAnsi="Times New Roman" w:cs="Times New Roman"/>
          <w:lang w:eastAsia="pl-PL"/>
        </w:rPr>
        <w:t>?</w:t>
      </w:r>
    </w:p>
    <w:p w:rsidR="00716C86" w:rsidRDefault="00716C86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A5038" w:rsidRPr="006A5038" w:rsidRDefault="006A5038" w:rsidP="006A50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038">
        <w:rPr>
          <w:rFonts w:ascii="Times New Roman" w:eastAsia="Times New Roman" w:hAnsi="Times New Roman" w:cs="Times New Roman"/>
          <w:b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BD5705" w:rsidRPr="00BD5705" w:rsidRDefault="00BD5705" w:rsidP="006A5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705">
        <w:rPr>
          <w:rFonts w:ascii="Times New Roman" w:eastAsia="Times New Roman" w:hAnsi="Times New Roman" w:cs="Times New Roman"/>
          <w:lang w:eastAsia="pl-PL"/>
        </w:rPr>
        <w:t>– pkt. 3 – Czy Zamawiający dopuści do przetargu wysokiej klasy ssak mobilny bez możliwości ustawiania wydajności ssaka za pomocą przycisków dotykowych na pulpicie ssaka? Oferowany ssak pracuje w pełnym zakresie podciśnienia ustawianym płynnie i precyzyjnie regulatorem podciśnienia z wydajnością w zakresie 0-50 l/min.</w:t>
      </w:r>
    </w:p>
    <w:p w:rsidR="00716C86" w:rsidRDefault="00716C86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A5038" w:rsidRPr="006A5038" w:rsidRDefault="006A5038" w:rsidP="006A50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038">
        <w:rPr>
          <w:rFonts w:ascii="Times New Roman" w:eastAsia="Times New Roman" w:hAnsi="Times New Roman" w:cs="Times New Roman"/>
          <w:b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BD5705" w:rsidRPr="00BD5705" w:rsidRDefault="00BD5705" w:rsidP="006A5038">
      <w:p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BD5705">
        <w:rPr>
          <w:rFonts w:ascii="Times New Roman" w:eastAsia="Times New Roman" w:hAnsi="Times New Roman" w:cs="Times New Roman"/>
          <w:lang w:eastAsia="pl-PL"/>
        </w:rPr>
        <w:t>– pkt. 5 – Czy Zamawiający dopuści do przetargu wysokiej klasy ssak mobilny z m</w:t>
      </w:r>
      <w:r w:rsidRPr="00BD5705">
        <w:rPr>
          <w:rFonts w:ascii="Times New Roman" w:eastAsia="Times New Roman" w:hAnsi="Times New Roman" w:cs="Calibri"/>
          <w:lang w:eastAsia="pl-PL"/>
        </w:rPr>
        <w:t>ożliwością precyzyjnego ustawienia podciśnienia za pomocą regulatora iglicowego?</w:t>
      </w:r>
    </w:p>
    <w:p w:rsidR="00716C86" w:rsidRDefault="00716C86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A5038" w:rsidRPr="006A5038" w:rsidRDefault="006A5038" w:rsidP="006A50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038">
        <w:rPr>
          <w:rFonts w:ascii="Times New Roman" w:eastAsia="Times New Roman" w:hAnsi="Times New Roman" w:cs="Times New Roman"/>
          <w:b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BD5705" w:rsidRPr="00BD5705" w:rsidRDefault="00BD5705" w:rsidP="006A5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705">
        <w:rPr>
          <w:rFonts w:ascii="Times New Roman" w:eastAsia="Times New Roman" w:hAnsi="Times New Roman" w:cs="Times New Roman"/>
          <w:lang w:eastAsia="pl-PL"/>
        </w:rPr>
        <w:t>– pkt. 7 – Czy Zamawiający dopuści do przetargu wysokiej klasy ssak mobilny, wyposażony w membranową, bezolejową pompę próżniową, nie wymagającą konserwacji, bezobsługową i z długą 5 letnią gwarancją?</w:t>
      </w:r>
    </w:p>
    <w:p w:rsidR="00716C86" w:rsidRDefault="00716C86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A5038" w:rsidRPr="006A5038" w:rsidRDefault="006A5038" w:rsidP="006A50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038">
        <w:rPr>
          <w:rFonts w:ascii="Times New Roman" w:eastAsia="Times New Roman" w:hAnsi="Times New Roman" w:cs="Times New Roman"/>
          <w:b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BD5705" w:rsidRPr="00BD5705" w:rsidRDefault="00BD5705" w:rsidP="006A5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705">
        <w:rPr>
          <w:rFonts w:ascii="Times New Roman" w:eastAsia="Times New Roman" w:hAnsi="Times New Roman" w:cs="Times New Roman"/>
          <w:lang w:eastAsia="pl-PL"/>
        </w:rPr>
        <w:t>– pkt. 8 – Czy Zamawiający dopuści do przetargu wysokiej klasy ssak mobilny z trwałą obudową z tworzywa, odpornego na środki dezynfekcyjne, z niezawodnym, podświetlanym włącznikiem wciskanym ?</w:t>
      </w:r>
    </w:p>
    <w:p w:rsidR="006A5038" w:rsidRDefault="006A5038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A5038" w:rsidRPr="006A5038" w:rsidRDefault="006A5038" w:rsidP="006A50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038">
        <w:rPr>
          <w:rFonts w:ascii="Times New Roman" w:eastAsia="Times New Roman" w:hAnsi="Times New Roman" w:cs="Times New Roman"/>
          <w:b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BD5705" w:rsidRPr="00BD5705" w:rsidRDefault="00BD5705" w:rsidP="006A5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705">
        <w:rPr>
          <w:rFonts w:ascii="Times New Roman" w:eastAsia="Times New Roman" w:hAnsi="Times New Roman" w:cs="Times New Roman"/>
          <w:lang w:eastAsia="pl-PL"/>
        </w:rPr>
        <w:t>– pkt. 11 – Czy Zamawiający dopuści do przetargu wysokiej klasy ssak mobilny na wózku jezdnym kolumnowym, wykonanym ze stopów niekorodujących, na czterech kołach (dwa z blokadami) oraz z szyną na zbiorniki i inne akcesoria ?</w:t>
      </w:r>
    </w:p>
    <w:p w:rsidR="006A5038" w:rsidRDefault="006A5038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A5038" w:rsidRPr="006A5038" w:rsidRDefault="006A5038" w:rsidP="006A50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038">
        <w:rPr>
          <w:rFonts w:ascii="Times New Roman" w:eastAsia="Times New Roman" w:hAnsi="Times New Roman" w:cs="Times New Roman"/>
          <w:b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BD5705" w:rsidRPr="00BD5705" w:rsidRDefault="00BD5705" w:rsidP="006A5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705">
        <w:rPr>
          <w:rFonts w:ascii="Times New Roman" w:eastAsia="Times New Roman" w:hAnsi="Times New Roman" w:cs="Times New Roman"/>
          <w:lang w:eastAsia="pl-PL"/>
        </w:rPr>
        <w:t xml:space="preserve">– pkt. 12 – Czy Zamawiający dopuści do przetargu wysokiej klasy ssak mobilny, </w:t>
      </w:r>
      <w:r w:rsidRPr="00BD5705">
        <w:rPr>
          <w:rFonts w:ascii="Times New Roman" w:eastAsia="Times New Roman" w:hAnsi="Times New Roman" w:cs="Times New Roman"/>
          <w:lang w:eastAsia="pl-PL"/>
        </w:rPr>
        <w:br/>
        <w:t>z włącznikiem / wyłącznikiem nożnym i możliwością zamocowania go na wózku jezdnym?</w:t>
      </w:r>
    </w:p>
    <w:p w:rsidR="006A5038" w:rsidRDefault="006A5038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A5038" w:rsidRPr="006A5038" w:rsidRDefault="006A5038" w:rsidP="006A50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038">
        <w:rPr>
          <w:rFonts w:ascii="Times New Roman" w:eastAsia="Times New Roman" w:hAnsi="Times New Roman" w:cs="Times New Roman"/>
          <w:b/>
          <w:lang w:eastAsia="pl-PL"/>
        </w:rPr>
        <w:lastRenderedPageBreak/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BD5705" w:rsidRPr="00BD5705" w:rsidRDefault="00BD5705" w:rsidP="006A5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705">
        <w:rPr>
          <w:rFonts w:ascii="Times New Roman" w:eastAsia="Times New Roman" w:hAnsi="Times New Roman" w:cs="Times New Roman"/>
          <w:lang w:eastAsia="pl-PL"/>
        </w:rPr>
        <w:t xml:space="preserve">– pkt. 13 – Czy Zamawiający dopuści do przetargu wysokiej klasy ssak mobilny wyposażony w zbiornik 2 litrowy z poliwęglanu wielorazowy, skalowany co 100ml do wkładów jednorazowych z uchwytem </w:t>
      </w:r>
      <w:proofErr w:type="spellStart"/>
      <w:r w:rsidRPr="00BD5705">
        <w:rPr>
          <w:rFonts w:ascii="Times New Roman" w:eastAsia="Times New Roman" w:hAnsi="Times New Roman" w:cs="Times New Roman"/>
          <w:lang w:eastAsia="pl-PL"/>
        </w:rPr>
        <w:t>naszynowym</w:t>
      </w:r>
      <w:proofErr w:type="spellEnd"/>
      <w:r w:rsidRPr="00BD5705">
        <w:rPr>
          <w:rFonts w:ascii="Times New Roman" w:eastAsia="Times New Roman" w:hAnsi="Times New Roman" w:cs="Times New Roman"/>
          <w:lang w:eastAsia="pl-PL"/>
        </w:rPr>
        <w:t>?</w:t>
      </w:r>
    </w:p>
    <w:p w:rsidR="006A5038" w:rsidRDefault="006A5038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A5038" w:rsidRPr="006A5038" w:rsidRDefault="006A5038" w:rsidP="006A50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18</w:t>
      </w:r>
    </w:p>
    <w:p w:rsidR="00BD5705" w:rsidRPr="00BD5705" w:rsidRDefault="00BD5705" w:rsidP="006A5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705">
        <w:rPr>
          <w:rFonts w:ascii="Times New Roman" w:eastAsia="Times New Roman" w:hAnsi="Times New Roman" w:cs="Times New Roman"/>
          <w:lang w:eastAsia="pl-PL"/>
        </w:rPr>
        <w:t>– pkt. 14 – Czy Zamawiający dopuści do przetargu wysokiej klasy ssak mobilny wyposażony we wkłady jednorazowe 2-litrowe?</w:t>
      </w:r>
    </w:p>
    <w:p w:rsidR="006A5038" w:rsidRDefault="006A5038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A5038" w:rsidRPr="006A5038" w:rsidRDefault="006A5038" w:rsidP="006A50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19</w:t>
      </w:r>
      <w:bookmarkStart w:id="1" w:name="_GoBack"/>
      <w:bookmarkEnd w:id="1"/>
    </w:p>
    <w:p w:rsidR="00BD5705" w:rsidRPr="00BD5705" w:rsidRDefault="00BD5705" w:rsidP="006A5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705">
        <w:rPr>
          <w:rFonts w:ascii="Times New Roman" w:eastAsia="Times New Roman" w:hAnsi="Times New Roman" w:cs="Times New Roman"/>
          <w:lang w:eastAsia="pl-PL"/>
        </w:rPr>
        <w:t>– pkt. 16 – Czy Zamawiający dopuści do przetargu wysokiej klasy ssak mobilny o wadze  21kg (razem z wózkiem)?</w:t>
      </w:r>
    </w:p>
    <w:p w:rsidR="006A5038" w:rsidRDefault="006A5038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zapisy bez zmian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CD602D" w:rsidRDefault="00CD602D" w:rsidP="006A503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61796C" w:rsidRPr="00C5193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3731B5" w:rsidRPr="00FF1B4C" w:rsidRDefault="003731B5" w:rsidP="00FF1B4C">
      <w:pPr>
        <w:jc w:val="both"/>
        <w:rPr>
          <w:iCs/>
          <w:u w:val="single"/>
        </w:rPr>
      </w:pPr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sectPr w:rsidR="003731B5" w:rsidRPr="00FF1B4C" w:rsidSect="00FF1B4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5"/>
    <w:rsid w:val="00005A62"/>
    <w:rsid w:val="0015630C"/>
    <w:rsid w:val="001D2AAE"/>
    <w:rsid w:val="002A6559"/>
    <w:rsid w:val="003731B5"/>
    <w:rsid w:val="003A5A7D"/>
    <w:rsid w:val="003D2A60"/>
    <w:rsid w:val="003E5059"/>
    <w:rsid w:val="004276A1"/>
    <w:rsid w:val="00471442"/>
    <w:rsid w:val="0061796C"/>
    <w:rsid w:val="00663BBB"/>
    <w:rsid w:val="00673834"/>
    <w:rsid w:val="006A5038"/>
    <w:rsid w:val="006D7F2C"/>
    <w:rsid w:val="00716C86"/>
    <w:rsid w:val="007940A1"/>
    <w:rsid w:val="007A2F6D"/>
    <w:rsid w:val="00862AB7"/>
    <w:rsid w:val="00864A0E"/>
    <w:rsid w:val="009F02B7"/>
    <w:rsid w:val="00A65390"/>
    <w:rsid w:val="00B27E26"/>
    <w:rsid w:val="00B97A3C"/>
    <w:rsid w:val="00BC08D4"/>
    <w:rsid w:val="00BD5705"/>
    <w:rsid w:val="00C43488"/>
    <w:rsid w:val="00C5193C"/>
    <w:rsid w:val="00CD602D"/>
    <w:rsid w:val="00E356D8"/>
    <w:rsid w:val="00EA278A"/>
    <w:rsid w:val="00F16204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Akapitzlist">
    <w:name w:val="List Paragraph"/>
    <w:basedOn w:val="Normalny"/>
    <w:uiPriority w:val="34"/>
    <w:qFormat/>
    <w:rsid w:val="00C43488"/>
    <w:pPr>
      <w:ind w:left="720"/>
      <w:contextualSpacing/>
    </w:pPr>
  </w:style>
  <w:style w:type="numbering" w:customStyle="1" w:styleId="WW8Num291132">
    <w:name w:val="WW8Num291132"/>
    <w:rsid w:val="003E50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Akapitzlist">
    <w:name w:val="List Paragraph"/>
    <w:basedOn w:val="Normalny"/>
    <w:uiPriority w:val="34"/>
    <w:qFormat/>
    <w:rsid w:val="00C43488"/>
    <w:pPr>
      <w:ind w:left="720"/>
      <w:contextualSpacing/>
    </w:pPr>
  </w:style>
  <w:style w:type="numbering" w:customStyle="1" w:styleId="WW8Num291132">
    <w:name w:val="WW8Num291132"/>
    <w:rsid w:val="003E505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2020-08-27T15:09:00Z</cp:lastPrinted>
  <dcterms:created xsi:type="dcterms:W3CDTF">2020-08-28T05:42:00Z</dcterms:created>
  <dcterms:modified xsi:type="dcterms:W3CDTF">2020-08-28T10:02:00Z</dcterms:modified>
</cp:coreProperties>
</file>