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21CCD2" w14:textId="3057D4F2" w:rsidR="001978AE" w:rsidRDefault="001978AE" w:rsidP="001978AE">
      <w:pPr>
        <w:keepNext/>
        <w:spacing w:line="276" w:lineRule="auto"/>
        <w:contextualSpacing/>
        <w:jc w:val="right"/>
        <w:rPr>
          <w:rFonts w:ascii="Tahoma" w:hAnsi="Tahoma" w:cs="Tahoma"/>
          <w:b/>
          <w:sz w:val="18"/>
          <w:szCs w:val="18"/>
        </w:rPr>
      </w:pPr>
      <w:r>
        <w:rPr>
          <w:rFonts w:ascii="Tahoma" w:hAnsi="Tahoma" w:cs="Tahoma"/>
          <w:b/>
          <w:sz w:val="18"/>
          <w:szCs w:val="18"/>
        </w:rPr>
        <w:t>ZAŁĄCZNIK NR 4 DO SWZ</w:t>
      </w:r>
    </w:p>
    <w:p w14:paraId="5B0E23B8" w14:textId="3D1595D4" w:rsidR="00DE580E" w:rsidRPr="00DE0171" w:rsidRDefault="00374DC5">
      <w:pPr>
        <w:keepNext/>
        <w:spacing w:line="276" w:lineRule="auto"/>
        <w:contextualSpacing/>
        <w:jc w:val="center"/>
        <w:rPr>
          <w:rFonts w:ascii="Tahoma" w:hAnsi="Tahoma" w:cs="Tahoma"/>
          <w:sz w:val="18"/>
          <w:szCs w:val="18"/>
        </w:rPr>
      </w:pPr>
      <w:r w:rsidRPr="00DE0171">
        <w:rPr>
          <w:rFonts w:ascii="Tahoma" w:hAnsi="Tahoma" w:cs="Tahoma"/>
          <w:b/>
          <w:sz w:val="18"/>
          <w:szCs w:val="18"/>
        </w:rPr>
        <w:t xml:space="preserve">UMOWA – PROJEKT </w:t>
      </w:r>
    </w:p>
    <w:p w14:paraId="487D2781" w14:textId="77777777" w:rsidR="00DE580E" w:rsidRPr="00DE0171" w:rsidRDefault="00DE580E">
      <w:pPr>
        <w:keepNext/>
        <w:spacing w:line="276" w:lineRule="auto"/>
        <w:contextualSpacing/>
        <w:jc w:val="center"/>
        <w:rPr>
          <w:rFonts w:ascii="Tahoma" w:hAnsi="Tahoma" w:cs="Tahoma"/>
          <w:b/>
          <w:sz w:val="18"/>
          <w:szCs w:val="18"/>
        </w:rPr>
      </w:pPr>
    </w:p>
    <w:p w14:paraId="04615BA8"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sz w:val="18"/>
          <w:szCs w:val="18"/>
        </w:rPr>
        <w:t>zawarta w Zgorzelcu, dnia _____________ pomiędzy:</w:t>
      </w:r>
    </w:p>
    <w:p w14:paraId="2605DCB4"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b/>
          <w:i/>
          <w:sz w:val="18"/>
          <w:szCs w:val="18"/>
        </w:rPr>
        <w:t>________________________________________</w:t>
      </w:r>
    </w:p>
    <w:p w14:paraId="49F0A05C"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b/>
          <w:i/>
          <w:sz w:val="18"/>
          <w:szCs w:val="18"/>
        </w:rPr>
        <w:t>________________________________________</w:t>
      </w:r>
    </w:p>
    <w:p w14:paraId="2F44C164"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b/>
          <w:i/>
          <w:sz w:val="18"/>
          <w:szCs w:val="18"/>
        </w:rPr>
        <w:t xml:space="preserve">zarejestrowanym w ______________________________________________________, </w:t>
      </w:r>
    </w:p>
    <w:p w14:paraId="7BBBD63E" w14:textId="77777777" w:rsidR="00DE580E" w:rsidRPr="00DE0171" w:rsidRDefault="00374DC5">
      <w:pPr>
        <w:spacing w:line="276" w:lineRule="auto"/>
        <w:contextualSpacing/>
        <w:jc w:val="both"/>
        <w:rPr>
          <w:rFonts w:ascii="Tahoma" w:hAnsi="Tahoma" w:cs="Tahoma"/>
          <w:b/>
          <w:i/>
          <w:sz w:val="18"/>
          <w:szCs w:val="18"/>
        </w:rPr>
      </w:pPr>
      <w:r w:rsidRPr="00DE0171">
        <w:rPr>
          <w:rFonts w:ascii="Tahoma" w:hAnsi="Tahoma" w:cs="Tahoma"/>
          <w:b/>
          <w:i/>
          <w:sz w:val="18"/>
          <w:szCs w:val="18"/>
        </w:rPr>
        <w:t>_______________________________________________, pod numerem ____________</w:t>
      </w:r>
    </w:p>
    <w:p w14:paraId="316316F4" w14:textId="77777777" w:rsidR="00DE0171" w:rsidRPr="00DE0171" w:rsidRDefault="00DE0171" w:rsidP="00DE0171">
      <w:pPr>
        <w:jc w:val="both"/>
        <w:rPr>
          <w:rFonts w:ascii="Tahoma" w:hAnsi="Tahoma" w:cs="Tahoma"/>
          <w:b/>
          <w:i/>
          <w:sz w:val="18"/>
          <w:szCs w:val="18"/>
        </w:rPr>
      </w:pPr>
      <w:r w:rsidRPr="00DE0171">
        <w:rPr>
          <w:rFonts w:ascii="Tahoma" w:hAnsi="Tahoma" w:cs="Tahoma"/>
          <w:b/>
          <w:i/>
          <w:sz w:val="18"/>
          <w:szCs w:val="18"/>
        </w:rPr>
        <w:t>NIP: ________________________; REGON: ______________________; BDO: _________</w:t>
      </w:r>
    </w:p>
    <w:p w14:paraId="6B442C44" w14:textId="77777777" w:rsidR="00DE0171" w:rsidRPr="00DE0171" w:rsidRDefault="00DE0171">
      <w:pPr>
        <w:spacing w:line="276" w:lineRule="auto"/>
        <w:contextualSpacing/>
        <w:jc w:val="both"/>
        <w:rPr>
          <w:rFonts w:ascii="Tahoma" w:hAnsi="Tahoma" w:cs="Tahoma"/>
          <w:sz w:val="18"/>
          <w:szCs w:val="18"/>
        </w:rPr>
      </w:pPr>
    </w:p>
    <w:p w14:paraId="7016FC36"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sz w:val="18"/>
          <w:szCs w:val="18"/>
        </w:rPr>
        <w:t>reprezentowany przez:</w:t>
      </w:r>
    </w:p>
    <w:p w14:paraId="3CD68ED7" w14:textId="77777777" w:rsidR="00DE580E" w:rsidRPr="00DE0171" w:rsidRDefault="00374DC5">
      <w:pPr>
        <w:numPr>
          <w:ilvl w:val="0"/>
          <w:numId w:val="14"/>
        </w:numPr>
        <w:spacing w:line="276" w:lineRule="auto"/>
        <w:contextualSpacing/>
        <w:jc w:val="both"/>
        <w:rPr>
          <w:rFonts w:ascii="Tahoma" w:hAnsi="Tahoma" w:cs="Tahoma"/>
          <w:sz w:val="18"/>
          <w:szCs w:val="18"/>
        </w:rPr>
      </w:pPr>
      <w:r w:rsidRPr="00DE0171">
        <w:rPr>
          <w:rFonts w:ascii="Tahoma" w:hAnsi="Tahoma" w:cs="Tahoma"/>
          <w:b/>
          <w:sz w:val="18"/>
          <w:szCs w:val="18"/>
        </w:rPr>
        <w:t>_____________________________________,</w:t>
      </w:r>
    </w:p>
    <w:p w14:paraId="0E32A540" w14:textId="77777777" w:rsidR="00DE580E" w:rsidRPr="00DE0171" w:rsidRDefault="00374DC5">
      <w:pPr>
        <w:numPr>
          <w:ilvl w:val="0"/>
          <w:numId w:val="14"/>
        </w:numPr>
        <w:spacing w:line="276" w:lineRule="auto"/>
        <w:contextualSpacing/>
        <w:jc w:val="both"/>
        <w:rPr>
          <w:rFonts w:ascii="Tahoma" w:hAnsi="Tahoma" w:cs="Tahoma"/>
          <w:sz w:val="18"/>
          <w:szCs w:val="18"/>
        </w:rPr>
      </w:pPr>
      <w:r w:rsidRPr="00DE0171">
        <w:rPr>
          <w:rFonts w:ascii="Tahoma" w:hAnsi="Tahoma" w:cs="Tahoma"/>
          <w:b/>
          <w:sz w:val="18"/>
          <w:szCs w:val="18"/>
        </w:rPr>
        <w:t>_____________________________________,</w:t>
      </w:r>
    </w:p>
    <w:p w14:paraId="47FA453E"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sz w:val="18"/>
          <w:szCs w:val="18"/>
        </w:rPr>
        <w:t xml:space="preserve">zwanym dalej </w:t>
      </w:r>
      <w:r w:rsidRPr="00DE0171">
        <w:rPr>
          <w:rFonts w:ascii="Tahoma" w:hAnsi="Tahoma" w:cs="Tahoma"/>
          <w:b/>
          <w:sz w:val="18"/>
          <w:szCs w:val="18"/>
        </w:rPr>
        <w:t>Wykonawcą</w:t>
      </w:r>
      <w:r w:rsidRPr="00DE0171">
        <w:rPr>
          <w:rFonts w:ascii="Tahoma" w:hAnsi="Tahoma" w:cs="Tahoma"/>
          <w:sz w:val="18"/>
          <w:szCs w:val="18"/>
        </w:rPr>
        <w:t>, a</w:t>
      </w:r>
    </w:p>
    <w:p w14:paraId="673F2FD1" w14:textId="77777777" w:rsidR="00DE580E" w:rsidRPr="00DE0171" w:rsidRDefault="00DE580E">
      <w:pPr>
        <w:spacing w:line="276" w:lineRule="auto"/>
        <w:contextualSpacing/>
        <w:jc w:val="both"/>
        <w:rPr>
          <w:rFonts w:ascii="Tahoma" w:hAnsi="Tahoma" w:cs="Tahoma"/>
          <w:sz w:val="18"/>
          <w:szCs w:val="18"/>
        </w:rPr>
      </w:pPr>
    </w:p>
    <w:p w14:paraId="7E1A4C06" w14:textId="3579D276" w:rsidR="00DE580E" w:rsidRPr="00DE0171" w:rsidRDefault="00374DC5">
      <w:pPr>
        <w:spacing w:line="276" w:lineRule="auto"/>
        <w:contextualSpacing/>
        <w:jc w:val="both"/>
        <w:rPr>
          <w:rFonts w:ascii="Tahoma" w:hAnsi="Tahoma" w:cs="Tahoma"/>
          <w:sz w:val="18"/>
          <w:szCs w:val="18"/>
        </w:rPr>
      </w:pPr>
      <w:r w:rsidRPr="00DE0171">
        <w:rPr>
          <w:rFonts w:ascii="Tahoma" w:hAnsi="Tahoma" w:cs="Tahoma"/>
          <w:b/>
          <w:bCs/>
          <w:i/>
          <w:iCs/>
          <w:sz w:val="18"/>
          <w:szCs w:val="18"/>
        </w:rPr>
        <w:t xml:space="preserve">Wielospecjalistycznym Szpitalem - Samodzielnym Publicznym Zespołem Opieki Zdrowotnej w </w:t>
      </w:r>
      <w:r w:rsidR="2DFDC232" w:rsidRPr="00DE0171">
        <w:rPr>
          <w:rFonts w:ascii="Tahoma" w:hAnsi="Tahoma" w:cs="Tahoma"/>
          <w:b/>
          <w:bCs/>
          <w:i/>
          <w:iCs/>
          <w:sz w:val="18"/>
          <w:szCs w:val="18"/>
        </w:rPr>
        <w:t>Zgorzelcu, z</w:t>
      </w:r>
      <w:r w:rsidRPr="00DE0171">
        <w:rPr>
          <w:rFonts w:ascii="Tahoma" w:hAnsi="Tahoma" w:cs="Tahoma"/>
          <w:b/>
          <w:bCs/>
          <w:i/>
          <w:iCs/>
          <w:sz w:val="18"/>
          <w:szCs w:val="18"/>
        </w:rPr>
        <w:t xml:space="preserve"> siedzibą 59-900 Zgorzelec, ul. Lubańska 11/12,</w:t>
      </w:r>
    </w:p>
    <w:p w14:paraId="51E37FFC"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i/>
          <w:sz w:val="18"/>
          <w:szCs w:val="18"/>
        </w:rPr>
        <w:t>zarejestrowanym w Sądzie Rejonowym dla Wrocławia-Fabrycznej we Wrocławiu, IX Wydział Gospodarczy Krajowego Rejestru Sądowego, pod numerem KRS 0000036788</w:t>
      </w:r>
    </w:p>
    <w:p w14:paraId="1FB1BF7D" w14:textId="43A6F941" w:rsidR="00DE580E" w:rsidRPr="00DE0171" w:rsidRDefault="00374DC5">
      <w:pPr>
        <w:spacing w:line="276" w:lineRule="auto"/>
        <w:contextualSpacing/>
        <w:jc w:val="both"/>
        <w:rPr>
          <w:rFonts w:ascii="Tahoma" w:hAnsi="Tahoma" w:cs="Tahoma"/>
          <w:sz w:val="18"/>
          <w:szCs w:val="18"/>
        </w:rPr>
      </w:pPr>
      <w:r w:rsidRPr="00DE0171">
        <w:rPr>
          <w:rFonts w:ascii="Tahoma" w:hAnsi="Tahoma" w:cs="Tahoma"/>
          <w:i/>
          <w:sz w:val="18"/>
          <w:szCs w:val="18"/>
        </w:rPr>
        <w:t>NIP: 615-17-06-942, REGON:</w:t>
      </w:r>
      <w:r w:rsidR="00515AB5" w:rsidRPr="00DE0171">
        <w:rPr>
          <w:rFonts w:ascii="Tahoma" w:hAnsi="Tahoma" w:cs="Tahoma"/>
          <w:i/>
          <w:sz w:val="18"/>
          <w:szCs w:val="18"/>
        </w:rPr>
        <w:t xml:space="preserve"> </w:t>
      </w:r>
      <w:r w:rsidRPr="00DE0171">
        <w:rPr>
          <w:rFonts w:ascii="Tahoma" w:hAnsi="Tahoma" w:cs="Tahoma"/>
          <w:i/>
          <w:sz w:val="18"/>
          <w:szCs w:val="18"/>
        </w:rPr>
        <w:t>231161448</w:t>
      </w:r>
      <w:r w:rsidR="00515AB5" w:rsidRPr="00DE0171">
        <w:rPr>
          <w:rFonts w:ascii="Tahoma" w:hAnsi="Tahoma" w:cs="Tahoma"/>
          <w:i/>
          <w:sz w:val="18"/>
          <w:szCs w:val="18"/>
        </w:rPr>
        <w:t>, BDO: 000150922</w:t>
      </w:r>
    </w:p>
    <w:p w14:paraId="010BE931"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sz w:val="18"/>
          <w:szCs w:val="18"/>
        </w:rPr>
        <w:t>reprezentowanym przez:</w:t>
      </w:r>
    </w:p>
    <w:p w14:paraId="40FDBAEB"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b/>
          <w:sz w:val="18"/>
          <w:szCs w:val="18"/>
        </w:rPr>
        <w:t>Zofię Barczyk - Dyrektora,</w:t>
      </w:r>
    </w:p>
    <w:p w14:paraId="60F8931A"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sz w:val="18"/>
          <w:szCs w:val="18"/>
        </w:rPr>
        <w:t xml:space="preserve">zwanym dalej </w:t>
      </w:r>
      <w:r w:rsidRPr="00DE0171">
        <w:rPr>
          <w:rFonts w:ascii="Tahoma" w:hAnsi="Tahoma" w:cs="Tahoma"/>
          <w:b/>
          <w:sz w:val="18"/>
          <w:szCs w:val="18"/>
        </w:rPr>
        <w:t>Zamawiającym</w:t>
      </w:r>
      <w:r w:rsidRPr="00DE0171">
        <w:rPr>
          <w:rFonts w:ascii="Tahoma" w:hAnsi="Tahoma" w:cs="Tahoma"/>
          <w:sz w:val="18"/>
          <w:szCs w:val="18"/>
        </w:rPr>
        <w:t>.</w:t>
      </w:r>
    </w:p>
    <w:p w14:paraId="3B30278F" w14:textId="77777777" w:rsidR="00DE580E" w:rsidRPr="00DE0171" w:rsidRDefault="00DE580E">
      <w:pPr>
        <w:spacing w:line="276" w:lineRule="auto"/>
        <w:contextualSpacing/>
        <w:jc w:val="both"/>
        <w:rPr>
          <w:rFonts w:ascii="Tahoma" w:hAnsi="Tahoma" w:cs="Tahoma"/>
          <w:sz w:val="18"/>
          <w:szCs w:val="18"/>
        </w:rPr>
      </w:pPr>
    </w:p>
    <w:p w14:paraId="0A70DA20" w14:textId="77777777" w:rsidR="00DE0171" w:rsidRPr="00DE0171" w:rsidRDefault="00DE0171" w:rsidP="00DE0171">
      <w:pPr>
        <w:spacing w:line="276" w:lineRule="auto"/>
        <w:contextualSpacing/>
        <w:jc w:val="both"/>
        <w:rPr>
          <w:rFonts w:ascii="Tahoma" w:hAnsi="Tahoma" w:cs="Tahoma"/>
          <w:sz w:val="18"/>
          <w:szCs w:val="18"/>
        </w:rPr>
      </w:pPr>
      <w:r w:rsidRPr="00DE0171">
        <w:rPr>
          <w:rFonts w:ascii="Tahoma" w:hAnsi="Tahoma" w:cs="Tahoma"/>
          <w:sz w:val="18"/>
          <w:szCs w:val="18"/>
        </w:rPr>
        <w:t xml:space="preserve">W rezultacie dokonania przez Zamawiającego wyboru oferty w trybie przetargu podstawowym (art. 275 pzp i nast.) przeprowadzonego zgodnie z przepisami ustawy z dnia 11 września 2019 r. Prawo zamówień publicznych </w:t>
      </w:r>
      <w:r w:rsidRPr="00DE0171">
        <w:rPr>
          <w:rFonts w:ascii="Tahoma" w:hAnsi="Tahoma" w:cs="Tahoma"/>
          <w:sz w:val="18"/>
          <w:szCs w:val="18"/>
          <w:shd w:val="clear" w:color="auto" w:fill="FFFFFF"/>
        </w:rPr>
        <w:t>(t.j. Dz. U. z 2023 r. poz. 1605 z późn. zm.)</w:t>
      </w:r>
      <w:r w:rsidRPr="00DE0171">
        <w:rPr>
          <w:rFonts w:ascii="Tahoma" w:hAnsi="Tahoma" w:cs="Tahoma"/>
          <w:sz w:val="18"/>
          <w:szCs w:val="18"/>
        </w:rPr>
        <w:t xml:space="preserve">, Strony postanawiają, co następuje: </w:t>
      </w:r>
    </w:p>
    <w:p w14:paraId="2B0A8955" w14:textId="77777777" w:rsidR="00DE580E" w:rsidRPr="00DE0171" w:rsidRDefault="00DE580E">
      <w:pPr>
        <w:spacing w:line="276" w:lineRule="auto"/>
        <w:contextualSpacing/>
        <w:jc w:val="both"/>
        <w:rPr>
          <w:rFonts w:ascii="Tahoma" w:hAnsi="Tahoma" w:cs="Tahoma"/>
          <w:sz w:val="18"/>
          <w:szCs w:val="18"/>
        </w:rPr>
      </w:pPr>
    </w:p>
    <w:p w14:paraId="4E435679"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1</w:t>
      </w:r>
    </w:p>
    <w:p w14:paraId="08593C92"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PRZEDMIOT UMOWY</w:t>
      </w:r>
    </w:p>
    <w:p w14:paraId="627573FF" w14:textId="7CDCFF09" w:rsidR="00DE580E" w:rsidRPr="00DE0171" w:rsidRDefault="00374DC5">
      <w:pPr>
        <w:numPr>
          <w:ilvl w:val="0"/>
          <w:numId w:val="5"/>
        </w:numPr>
        <w:ind w:left="426" w:hanging="426"/>
        <w:jc w:val="both"/>
        <w:rPr>
          <w:rFonts w:ascii="Tahoma" w:hAnsi="Tahoma" w:cs="Tahoma"/>
          <w:sz w:val="18"/>
          <w:szCs w:val="18"/>
        </w:rPr>
      </w:pPr>
      <w:r w:rsidRPr="00DE0171">
        <w:rPr>
          <w:rFonts w:ascii="Tahoma" w:hAnsi="Tahoma" w:cs="Tahoma"/>
          <w:sz w:val="18"/>
          <w:szCs w:val="18"/>
        </w:rPr>
        <w:t xml:space="preserve">Przedmiotem umowy jest nabycie przez Zamawiającego </w:t>
      </w:r>
      <w:r w:rsidRPr="00DE0171">
        <w:rPr>
          <w:rFonts w:ascii="Tahoma" w:hAnsi="Tahoma" w:cs="Tahoma"/>
          <w:b/>
          <w:bCs/>
          <w:sz w:val="18"/>
          <w:szCs w:val="18"/>
        </w:rPr>
        <w:t>sprzętu medycznego</w:t>
      </w:r>
      <w:r w:rsidR="004B7F70">
        <w:rPr>
          <w:rFonts w:ascii="Tahoma" w:hAnsi="Tahoma" w:cs="Tahoma"/>
          <w:b/>
          <w:bCs/>
          <w:sz w:val="18"/>
          <w:szCs w:val="18"/>
        </w:rPr>
        <w:t xml:space="preserve"> </w:t>
      </w:r>
      <w:r w:rsidR="001978AE">
        <w:rPr>
          <w:rFonts w:ascii="Tahoma" w:hAnsi="Tahoma" w:cs="Tahoma"/>
          <w:b/>
          <w:bCs/>
          <w:sz w:val="18"/>
          <w:szCs w:val="18"/>
        </w:rPr>
        <w:t>–</w:t>
      </w:r>
      <w:r w:rsidR="004B7F70">
        <w:rPr>
          <w:rFonts w:ascii="Tahoma" w:hAnsi="Tahoma" w:cs="Tahoma"/>
          <w:b/>
          <w:bCs/>
          <w:sz w:val="18"/>
          <w:szCs w:val="18"/>
        </w:rPr>
        <w:t xml:space="preserve"> </w:t>
      </w:r>
      <w:r w:rsidR="001978AE">
        <w:rPr>
          <w:rFonts w:ascii="Tahoma" w:hAnsi="Tahoma"/>
          <w:b/>
          <w:bCs/>
          <w:color w:val="0070C0"/>
          <w:sz w:val="18"/>
          <w:szCs w:val="18"/>
        </w:rPr>
        <w:t>lasera okulistycznego do laseroterapii siatkówki (nazwa/typ/model ________________)</w:t>
      </w:r>
      <w:r w:rsidR="004B7F70" w:rsidRPr="004B7F70">
        <w:rPr>
          <w:rFonts w:ascii="Tahoma" w:hAnsi="Tahoma"/>
          <w:b/>
          <w:bCs/>
          <w:color w:val="0070C0"/>
          <w:sz w:val="18"/>
          <w:szCs w:val="18"/>
        </w:rPr>
        <w:t xml:space="preserve"> </w:t>
      </w:r>
      <w:r w:rsidRPr="004B7F70">
        <w:rPr>
          <w:rFonts w:ascii="Tahoma" w:hAnsi="Tahoma" w:cs="Tahoma"/>
          <w:sz w:val="18"/>
          <w:szCs w:val="18"/>
        </w:rPr>
        <w:t>o</w:t>
      </w:r>
      <w:r w:rsidRPr="00DE0171">
        <w:rPr>
          <w:rFonts w:ascii="Tahoma" w:hAnsi="Tahoma" w:cs="Tahoma"/>
          <w:sz w:val="18"/>
          <w:szCs w:val="18"/>
        </w:rPr>
        <w:t xml:space="preserve"> parametrach zgodnych z treścią oferty złożonej w przetargu </w:t>
      </w:r>
      <w:r w:rsidRPr="00DE0171">
        <w:rPr>
          <w:rFonts w:ascii="Tahoma" w:hAnsi="Tahoma" w:cs="Tahoma"/>
          <w:b/>
          <w:sz w:val="18"/>
          <w:szCs w:val="18"/>
        </w:rPr>
        <w:t xml:space="preserve">wraz </w:t>
      </w:r>
      <w:r w:rsidRPr="00DE0171">
        <w:rPr>
          <w:rFonts w:ascii="Tahoma" w:hAnsi="Tahoma" w:cs="Tahoma"/>
          <w:b/>
          <w:color w:val="000000" w:themeColor="text1"/>
          <w:sz w:val="18"/>
          <w:szCs w:val="18"/>
        </w:rPr>
        <w:t>z dostawą</w:t>
      </w:r>
      <w:r w:rsidR="00DE0171">
        <w:rPr>
          <w:rFonts w:ascii="Tahoma" w:hAnsi="Tahoma" w:cs="Tahoma"/>
          <w:b/>
          <w:color w:val="000000" w:themeColor="text1"/>
          <w:sz w:val="18"/>
          <w:szCs w:val="18"/>
        </w:rPr>
        <w:t xml:space="preserve"> </w:t>
      </w:r>
      <w:r w:rsidR="008132C1">
        <w:rPr>
          <w:rFonts w:ascii="Tahoma" w:hAnsi="Tahoma" w:cs="Tahoma"/>
          <w:b/>
          <w:color w:val="000000" w:themeColor="text1"/>
          <w:sz w:val="18"/>
          <w:szCs w:val="18"/>
        </w:rPr>
        <w:t>do</w:t>
      </w:r>
      <w:r w:rsidRPr="00DE0171">
        <w:rPr>
          <w:rFonts w:ascii="Tahoma" w:hAnsi="Tahoma" w:cs="Tahoma"/>
          <w:b/>
          <w:color w:val="FF0000"/>
          <w:sz w:val="18"/>
          <w:szCs w:val="18"/>
        </w:rPr>
        <w:t xml:space="preserve"> </w:t>
      </w:r>
      <w:r w:rsidRPr="00DE0171">
        <w:rPr>
          <w:rFonts w:ascii="Tahoma" w:hAnsi="Tahoma" w:cs="Tahoma"/>
          <w:sz w:val="18"/>
          <w:szCs w:val="18"/>
        </w:rPr>
        <w:t>WS-SP</w:t>
      </w:r>
      <w:r w:rsidR="008132C1">
        <w:rPr>
          <w:rFonts w:ascii="Tahoma" w:hAnsi="Tahoma" w:cs="Tahoma"/>
          <w:sz w:val="18"/>
          <w:szCs w:val="18"/>
        </w:rPr>
        <w:t xml:space="preserve"> </w:t>
      </w:r>
      <w:r w:rsidRPr="00DE0171">
        <w:rPr>
          <w:rFonts w:ascii="Tahoma" w:hAnsi="Tahoma" w:cs="Tahoma"/>
          <w:sz w:val="18"/>
          <w:szCs w:val="18"/>
        </w:rPr>
        <w:t>ZOZ w Zgorzelcu</w:t>
      </w:r>
      <w:r w:rsidR="008132C1">
        <w:rPr>
          <w:rFonts w:ascii="Tahoma" w:hAnsi="Tahoma" w:cs="Tahoma"/>
          <w:sz w:val="18"/>
          <w:szCs w:val="18"/>
        </w:rPr>
        <w:t>, Oddział Okulistyki (poziom +</w:t>
      </w:r>
      <w:r w:rsidR="007B685C">
        <w:rPr>
          <w:rFonts w:ascii="Tahoma" w:hAnsi="Tahoma" w:cs="Tahoma"/>
          <w:sz w:val="18"/>
          <w:szCs w:val="18"/>
        </w:rPr>
        <w:t>1</w:t>
      </w:r>
      <w:r w:rsidR="008132C1">
        <w:rPr>
          <w:rFonts w:ascii="Tahoma" w:hAnsi="Tahoma" w:cs="Tahoma"/>
          <w:sz w:val="18"/>
          <w:szCs w:val="18"/>
        </w:rPr>
        <w:t>); 59-900 Zgorzelec, ul. Lubańska 11-12</w:t>
      </w:r>
      <w:r w:rsidRPr="00DE0171">
        <w:rPr>
          <w:rFonts w:ascii="Tahoma" w:hAnsi="Tahoma" w:cs="Tahoma"/>
          <w:sz w:val="18"/>
          <w:szCs w:val="18"/>
        </w:rPr>
        <w:t>.</w:t>
      </w:r>
    </w:p>
    <w:p w14:paraId="4EEFD800" w14:textId="6C0F1E36" w:rsidR="00DE580E" w:rsidRPr="00DE0171" w:rsidRDefault="00374DC5">
      <w:pPr>
        <w:numPr>
          <w:ilvl w:val="0"/>
          <w:numId w:val="5"/>
        </w:numPr>
        <w:spacing w:line="276" w:lineRule="auto"/>
        <w:ind w:left="426"/>
        <w:contextualSpacing/>
        <w:jc w:val="both"/>
        <w:rPr>
          <w:rFonts w:ascii="Tahoma" w:hAnsi="Tahoma" w:cs="Tahoma"/>
          <w:sz w:val="18"/>
          <w:szCs w:val="18"/>
        </w:rPr>
      </w:pPr>
      <w:r w:rsidRPr="00DE0171">
        <w:rPr>
          <w:rFonts w:ascii="Tahoma" w:hAnsi="Tahoma" w:cs="Tahoma"/>
          <w:sz w:val="18"/>
          <w:szCs w:val="18"/>
        </w:rPr>
        <w:t xml:space="preserve">Sprzęt medyczny został szczegółowo opisany w załączniku nr </w:t>
      </w:r>
      <w:r w:rsidR="00DE0171">
        <w:rPr>
          <w:rFonts w:ascii="Tahoma" w:hAnsi="Tahoma" w:cs="Tahoma"/>
          <w:sz w:val="18"/>
          <w:szCs w:val="18"/>
        </w:rPr>
        <w:t>2</w:t>
      </w:r>
      <w:r w:rsidRPr="00DE0171">
        <w:rPr>
          <w:rFonts w:ascii="Tahoma" w:hAnsi="Tahoma" w:cs="Tahoma"/>
          <w:sz w:val="18"/>
          <w:szCs w:val="18"/>
        </w:rPr>
        <w:t xml:space="preserve"> (Opis przedmiotu zamówienia) który stanowi integralną część niniejszej umowy.</w:t>
      </w:r>
    </w:p>
    <w:p w14:paraId="623E5416" w14:textId="77777777" w:rsidR="00DE580E" w:rsidRPr="00DE0171" w:rsidRDefault="00374DC5">
      <w:pPr>
        <w:numPr>
          <w:ilvl w:val="0"/>
          <w:numId w:val="5"/>
        </w:numPr>
        <w:spacing w:line="276" w:lineRule="auto"/>
        <w:ind w:left="426"/>
        <w:contextualSpacing/>
        <w:jc w:val="both"/>
        <w:rPr>
          <w:rFonts w:ascii="Tahoma" w:hAnsi="Tahoma" w:cs="Tahoma"/>
          <w:sz w:val="18"/>
          <w:szCs w:val="18"/>
        </w:rPr>
      </w:pPr>
      <w:r w:rsidRPr="00DE0171">
        <w:rPr>
          <w:rFonts w:ascii="Tahoma" w:hAnsi="Tahoma" w:cs="Tahoma"/>
          <w:sz w:val="18"/>
          <w:szCs w:val="18"/>
        </w:rPr>
        <w:t>Do zakresu obowiązków Wykonawcy w ramach niniejszej umowy należą w szczególności:</w:t>
      </w:r>
    </w:p>
    <w:p w14:paraId="0C2CB2E7" w14:textId="6CE3C0AE" w:rsidR="00DE580E" w:rsidRPr="00DE0171" w:rsidRDefault="00374DC5">
      <w:pPr>
        <w:numPr>
          <w:ilvl w:val="1"/>
          <w:numId w:val="5"/>
        </w:numPr>
        <w:spacing w:line="276" w:lineRule="auto"/>
        <w:ind w:left="993"/>
        <w:contextualSpacing/>
        <w:jc w:val="both"/>
        <w:rPr>
          <w:rFonts w:ascii="Tahoma" w:hAnsi="Tahoma" w:cs="Tahoma"/>
          <w:sz w:val="18"/>
          <w:szCs w:val="18"/>
        </w:rPr>
      </w:pPr>
      <w:r w:rsidRPr="00DE0171">
        <w:rPr>
          <w:rFonts w:ascii="Tahoma" w:hAnsi="Tahoma" w:cs="Tahoma"/>
          <w:sz w:val="18"/>
          <w:szCs w:val="18"/>
        </w:rPr>
        <w:t xml:space="preserve">dostawa sprzętu, opisanego szczegółowo w załączniku nr </w:t>
      </w:r>
      <w:r w:rsidR="00397561">
        <w:rPr>
          <w:rFonts w:ascii="Tahoma" w:hAnsi="Tahoma" w:cs="Tahoma"/>
          <w:sz w:val="18"/>
          <w:szCs w:val="18"/>
        </w:rPr>
        <w:t>2</w:t>
      </w:r>
      <w:r w:rsidRPr="00DE0171">
        <w:rPr>
          <w:rFonts w:ascii="Tahoma" w:hAnsi="Tahoma" w:cs="Tahoma"/>
          <w:sz w:val="18"/>
          <w:szCs w:val="18"/>
        </w:rPr>
        <w:t xml:space="preserve"> (Opis przedmiotu zamówienia), </w:t>
      </w:r>
    </w:p>
    <w:p w14:paraId="29D7F267" w14:textId="77777777" w:rsidR="00DE580E" w:rsidRDefault="00374DC5">
      <w:pPr>
        <w:numPr>
          <w:ilvl w:val="1"/>
          <w:numId w:val="5"/>
        </w:numPr>
        <w:spacing w:line="276" w:lineRule="auto"/>
        <w:ind w:left="993"/>
        <w:contextualSpacing/>
        <w:jc w:val="both"/>
        <w:rPr>
          <w:rFonts w:ascii="Tahoma" w:hAnsi="Tahoma" w:cs="Tahoma"/>
          <w:sz w:val="18"/>
          <w:szCs w:val="18"/>
        </w:rPr>
      </w:pPr>
      <w:r w:rsidRPr="00DE0171">
        <w:rPr>
          <w:rFonts w:ascii="Tahoma" w:hAnsi="Tahoma" w:cs="Tahoma"/>
          <w:sz w:val="18"/>
          <w:szCs w:val="18"/>
        </w:rPr>
        <w:t>wniesienie sprzętu medycznego do siedziby Zamawiającego, do wskazanej przez Zamawiającego lokalizacji,</w:t>
      </w:r>
    </w:p>
    <w:p w14:paraId="4F667A61" w14:textId="263CF748" w:rsidR="008132C1" w:rsidRDefault="008132C1">
      <w:pPr>
        <w:numPr>
          <w:ilvl w:val="1"/>
          <w:numId w:val="5"/>
        </w:numPr>
        <w:spacing w:line="276" w:lineRule="auto"/>
        <w:ind w:left="993"/>
        <w:contextualSpacing/>
        <w:jc w:val="both"/>
        <w:rPr>
          <w:rFonts w:ascii="Tahoma" w:hAnsi="Tahoma" w:cs="Tahoma"/>
          <w:sz w:val="18"/>
          <w:szCs w:val="18"/>
        </w:rPr>
      </w:pPr>
      <w:r>
        <w:rPr>
          <w:rFonts w:ascii="Tahoma" w:hAnsi="Tahoma" w:cs="Tahoma"/>
          <w:sz w:val="18"/>
          <w:szCs w:val="18"/>
        </w:rPr>
        <w:t>instalacja sprzętu medycznego</w:t>
      </w:r>
    </w:p>
    <w:p w14:paraId="4420663C" w14:textId="14A91A5F" w:rsidR="008132C1" w:rsidRPr="00DE0171" w:rsidRDefault="008132C1">
      <w:pPr>
        <w:numPr>
          <w:ilvl w:val="1"/>
          <w:numId w:val="5"/>
        </w:numPr>
        <w:spacing w:line="276" w:lineRule="auto"/>
        <w:ind w:left="993"/>
        <w:contextualSpacing/>
        <w:jc w:val="both"/>
        <w:rPr>
          <w:rFonts w:ascii="Tahoma" w:hAnsi="Tahoma" w:cs="Tahoma"/>
          <w:sz w:val="18"/>
          <w:szCs w:val="18"/>
        </w:rPr>
      </w:pPr>
      <w:r>
        <w:rPr>
          <w:rFonts w:ascii="Tahoma" w:hAnsi="Tahoma" w:cs="Tahoma"/>
          <w:sz w:val="18"/>
          <w:szCs w:val="18"/>
        </w:rPr>
        <w:t>szkolenie personelu</w:t>
      </w:r>
    </w:p>
    <w:p w14:paraId="2B893AE0" w14:textId="2121543C" w:rsidR="00DE580E" w:rsidRPr="00DE0171" w:rsidRDefault="00374DC5">
      <w:pPr>
        <w:numPr>
          <w:ilvl w:val="0"/>
          <w:numId w:val="5"/>
        </w:numPr>
        <w:spacing w:line="276" w:lineRule="auto"/>
        <w:ind w:left="426"/>
        <w:contextualSpacing/>
        <w:jc w:val="both"/>
        <w:rPr>
          <w:rFonts w:ascii="Tahoma" w:hAnsi="Tahoma" w:cs="Tahoma"/>
          <w:sz w:val="18"/>
          <w:szCs w:val="18"/>
        </w:rPr>
      </w:pPr>
      <w:r w:rsidRPr="00DE0171">
        <w:rPr>
          <w:rFonts w:ascii="Tahoma" w:hAnsi="Tahoma" w:cs="Tahoma"/>
          <w:sz w:val="18"/>
          <w:szCs w:val="18"/>
        </w:rPr>
        <w:t>Wykonanie umowy nastąpi w dniu podpisania przez strony umowy bezusterkowego protokołu odbioru, obejmującego zakres określony w ust. 3.</w:t>
      </w:r>
      <w:r w:rsidRPr="00DE0171">
        <w:rPr>
          <w:rFonts w:ascii="Tahoma" w:hAnsi="Tahoma" w:cs="Tahoma"/>
          <w:color w:val="C9211E"/>
          <w:sz w:val="18"/>
          <w:szCs w:val="18"/>
        </w:rPr>
        <w:t xml:space="preserve"> </w:t>
      </w:r>
      <w:r w:rsidRPr="00DE0171">
        <w:rPr>
          <w:rFonts w:ascii="Tahoma" w:hAnsi="Tahoma" w:cs="Tahoma"/>
          <w:sz w:val="18"/>
          <w:szCs w:val="18"/>
        </w:rPr>
        <w:t xml:space="preserve">Z dniem podpisania </w:t>
      </w:r>
      <w:r w:rsidRPr="00397561">
        <w:rPr>
          <w:rFonts w:ascii="Tahoma" w:hAnsi="Tahoma" w:cs="Tahoma"/>
          <w:sz w:val="18"/>
          <w:szCs w:val="18"/>
        </w:rPr>
        <w:t xml:space="preserve">protokołu </w:t>
      </w:r>
      <w:r w:rsidR="00397561" w:rsidRPr="00397561">
        <w:rPr>
          <w:rFonts w:ascii="Tahoma" w:hAnsi="Tahoma" w:cs="Tahoma"/>
          <w:sz w:val="18"/>
          <w:szCs w:val="18"/>
        </w:rPr>
        <w:t>odbioru</w:t>
      </w:r>
      <w:r w:rsidR="00397561">
        <w:rPr>
          <w:rFonts w:ascii="Tahoma" w:hAnsi="Tahoma" w:cs="Tahoma"/>
          <w:b/>
          <w:bCs/>
          <w:sz w:val="18"/>
          <w:szCs w:val="18"/>
        </w:rPr>
        <w:t xml:space="preserve"> </w:t>
      </w:r>
      <w:r w:rsidRPr="00DE0171">
        <w:rPr>
          <w:rFonts w:ascii="Tahoma" w:hAnsi="Tahoma" w:cs="Tahoma"/>
          <w:sz w:val="18"/>
          <w:szCs w:val="18"/>
        </w:rPr>
        <w:t>Wykonawca przenosi na Zamawiającego własność sprzętu medycznego, o którym mowa w ust.1 i 2.</w:t>
      </w:r>
    </w:p>
    <w:p w14:paraId="4AA480BC" w14:textId="77777777" w:rsidR="00DE580E" w:rsidRPr="00DE0171" w:rsidRDefault="00DE580E">
      <w:pPr>
        <w:spacing w:line="276" w:lineRule="auto"/>
        <w:contextualSpacing/>
        <w:jc w:val="center"/>
        <w:rPr>
          <w:rFonts w:ascii="Tahoma" w:hAnsi="Tahoma" w:cs="Tahoma"/>
          <w:b/>
          <w:sz w:val="18"/>
          <w:szCs w:val="18"/>
        </w:rPr>
      </w:pPr>
    </w:p>
    <w:p w14:paraId="23EB9293"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2</w:t>
      </w:r>
    </w:p>
    <w:p w14:paraId="1F62E8EC"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OŚWIADCZENIA WYKONAWCY</w:t>
      </w:r>
    </w:p>
    <w:p w14:paraId="308E5F35" w14:textId="77777777" w:rsidR="00DE580E" w:rsidRPr="00DE0171" w:rsidRDefault="00374DC5">
      <w:pPr>
        <w:pStyle w:val="Akapitzlist"/>
        <w:numPr>
          <w:ilvl w:val="3"/>
          <w:numId w:val="8"/>
        </w:numPr>
        <w:spacing w:line="276" w:lineRule="auto"/>
        <w:ind w:left="709" w:hanging="567"/>
        <w:jc w:val="both"/>
        <w:rPr>
          <w:rFonts w:ascii="Tahoma" w:hAnsi="Tahoma" w:cs="Tahoma"/>
          <w:sz w:val="18"/>
          <w:szCs w:val="18"/>
        </w:rPr>
      </w:pPr>
      <w:r w:rsidRPr="00DE0171">
        <w:rPr>
          <w:rFonts w:ascii="Tahoma" w:hAnsi="Tahoma" w:cs="Tahoma"/>
          <w:sz w:val="18"/>
          <w:szCs w:val="18"/>
        </w:rPr>
        <w:t>Wykonawca oświadcza, że:</w:t>
      </w:r>
    </w:p>
    <w:p w14:paraId="60E733F1" w14:textId="77777777" w:rsidR="00DE580E" w:rsidRPr="00DE0171" w:rsidRDefault="00374DC5">
      <w:pPr>
        <w:numPr>
          <w:ilvl w:val="0"/>
          <w:numId w:val="20"/>
        </w:numPr>
        <w:tabs>
          <w:tab w:val="left" w:pos="431"/>
        </w:tabs>
        <w:spacing w:line="276" w:lineRule="auto"/>
        <w:contextualSpacing/>
        <w:jc w:val="both"/>
        <w:rPr>
          <w:rFonts w:ascii="Tahoma" w:hAnsi="Tahoma" w:cs="Tahoma"/>
          <w:sz w:val="18"/>
          <w:szCs w:val="18"/>
        </w:rPr>
      </w:pPr>
      <w:r w:rsidRPr="00DE0171">
        <w:rPr>
          <w:rFonts w:ascii="Tahoma" w:hAnsi="Tahoma" w:cs="Tahoma"/>
          <w:sz w:val="18"/>
          <w:szCs w:val="18"/>
        </w:rPr>
        <w:t>sprzęt medyczny jest</w:t>
      </w:r>
      <w:r w:rsidRPr="00DE0171">
        <w:rPr>
          <w:rFonts w:ascii="Tahoma" w:hAnsi="Tahoma" w:cs="Tahoma"/>
          <w:color w:val="C9211E"/>
          <w:sz w:val="18"/>
          <w:szCs w:val="18"/>
        </w:rPr>
        <w:t xml:space="preserve"> </w:t>
      </w:r>
      <w:r w:rsidRPr="00DE0171">
        <w:rPr>
          <w:rFonts w:ascii="Tahoma" w:hAnsi="Tahoma" w:cs="Tahoma"/>
          <w:sz w:val="18"/>
          <w:szCs w:val="18"/>
        </w:rPr>
        <w:t>wolny od wad prawnych i nie stanowi zabezpieczenia roszczeń osób trzecich,</w:t>
      </w:r>
    </w:p>
    <w:p w14:paraId="20C08D87" w14:textId="118D293E" w:rsidR="00DE580E" w:rsidRPr="00DE0171" w:rsidRDefault="00374DC5" w:rsidP="73D1069D">
      <w:pPr>
        <w:numPr>
          <w:ilvl w:val="0"/>
          <w:numId w:val="20"/>
        </w:numPr>
        <w:tabs>
          <w:tab w:val="clear" w:pos="708"/>
          <w:tab w:val="left" w:pos="284"/>
          <w:tab w:val="left" w:pos="431"/>
          <w:tab w:val="left" w:pos="720"/>
        </w:tabs>
        <w:spacing w:line="276" w:lineRule="auto"/>
        <w:contextualSpacing/>
        <w:jc w:val="both"/>
        <w:rPr>
          <w:rFonts w:ascii="Tahoma" w:hAnsi="Tahoma" w:cs="Tahoma"/>
          <w:sz w:val="18"/>
          <w:szCs w:val="18"/>
        </w:rPr>
      </w:pPr>
      <w:r w:rsidRPr="00DE0171">
        <w:rPr>
          <w:rFonts w:ascii="Tahoma" w:hAnsi="Tahoma" w:cs="Tahoma"/>
          <w:sz w:val="18"/>
          <w:szCs w:val="18"/>
        </w:rPr>
        <w:t xml:space="preserve">sprzęt medyczny </w:t>
      </w:r>
      <w:r w:rsidRPr="00DE0171">
        <w:rPr>
          <w:rFonts w:ascii="Tahoma" w:hAnsi="Tahoma" w:cs="Tahoma"/>
          <w:b/>
          <w:bCs/>
          <w:sz w:val="18"/>
          <w:szCs w:val="18"/>
        </w:rPr>
        <w:t xml:space="preserve">spełnia wymogi Ustawy z </w:t>
      </w:r>
      <w:r w:rsidR="75D159D6" w:rsidRPr="00DE0171">
        <w:rPr>
          <w:rFonts w:ascii="Tahoma" w:hAnsi="Tahoma" w:cs="Tahoma"/>
          <w:b/>
          <w:bCs/>
          <w:sz w:val="18"/>
          <w:szCs w:val="18"/>
        </w:rPr>
        <w:t>dnia 7</w:t>
      </w:r>
      <w:r w:rsidRPr="00DE0171">
        <w:rPr>
          <w:rFonts w:ascii="Tahoma" w:hAnsi="Tahoma" w:cs="Tahoma"/>
          <w:b/>
          <w:bCs/>
          <w:sz w:val="18"/>
          <w:szCs w:val="18"/>
        </w:rPr>
        <w:t xml:space="preserve"> kwietnia 2022 r. o wyrobach medycznych</w:t>
      </w:r>
      <w:r w:rsidRPr="00DE0171">
        <w:rPr>
          <w:rFonts w:ascii="Tahoma" w:hAnsi="Tahoma" w:cs="Tahoma"/>
          <w:sz w:val="18"/>
          <w:szCs w:val="18"/>
        </w:rPr>
        <w:t xml:space="preserve"> (Dz. U. z 2022 r., poz. 974 z późn. zm.) i Rozporządzenia Parlamentu Europejskiego i Rady UE 2017/745 z dnia 5 kwietnia 2017</w:t>
      </w:r>
      <w:r w:rsidR="42FB5465" w:rsidRPr="00DE0171">
        <w:rPr>
          <w:rFonts w:ascii="Tahoma" w:hAnsi="Tahoma" w:cs="Tahoma"/>
          <w:sz w:val="18"/>
          <w:szCs w:val="18"/>
        </w:rPr>
        <w:t xml:space="preserve"> </w:t>
      </w:r>
      <w:r w:rsidRPr="00DE0171">
        <w:rPr>
          <w:rFonts w:ascii="Tahoma" w:hAnsi="Tahoma" w:cs="Tahoma"/>
          <w:sz w:val="18"/>
          <w:szCs w:val="18"/>
        </w:rPr>
        <w:t xml:space="preserve">r. w sprawie wyrobów medycznych, zmiany Dyrektywy 2001/83/WE, Rozporządzenia (WE) nr 178/2002 i Rozporządzenia (WE) nr 1223/2009 oraz uchylenia dyrektyw Rady 90/385/EWG i 93/42/EWG. Sprzęt medyczny musi posiadać wymagane prawem atesty i dopuszczenia do stosowania. </w:t>
      </w:r>
    </w:p>
    <w:p w14:paraId="160239E1" w14:textId="77777777" w:rsidR="00DE580E" w:rsidRPr="00DE0171" w:rsidRDefault="00374DC5">
      <w:pPr>
        <w:numPr>
          <w:ilvl w:val="0"/>
          <w:numId w:val="20"/>
        </w:numPr>
        <w:tabs>
          <w:tab w:val="clear" w:pos="708"/>
          <w:tab w:val="left" w:pos="431"/>
          <w:tab w:val="left" w:pos="720"/>
        </w:tabs>
        <w:spacing w:line="276" w:lineRule="auto"/>
        <w:contextualSpacing/>
        <w:jc w:val="both"/>
        <w:rPr>
          <w:rFonts w:ascii="Tahoma" w:hAnsi="Tahoma" w:cs="Tahoma"/>
          <w:sz w:val="18"/>
          <w:szCs w:val="18"/>
        </w:rPr>
      </w:pPr>
      <w:r w:rsidRPr="00DE0171">
        <w:rPr>
          <w:rFonts w:ascii="Tahoma" w:hAnsi="Tahoma" w:cs="Tahoma"/>
          <w:sz w:val="18"/>
          <w:szCs w:val="18"/>
        </w:rPr>
        <w:t>w ramach niniejszej umowy i ustalonego w umowie wynagrodzenia zapewni autoryzowany serwis gwarancyjny i naprawy gwarancyjne zgodnie ze złożoną w postępowaniu ofertą.</w:t>
      </w:r>
    </w:p>
    <w:p w14:paraId="6E732B4D" w14:textId="501B9075" w:rsidR="00DE580E" w:rsidRPr="00DE0171" w:rsidRDefault="00374DC5">
      <w:pPr>
        <w:pStyle w:val="Akapitzlist"/>
        <w:numPr>
          <w:ilvl w:val="3"/>
          <w:numId w:val="8"/>
        </w:numPr>
        <w:tabs>
          <w:tab w:val="left" w:pos="431"/>
        </w:tabs>
        <w:spacing w:line="276" w:lineRule="auto"/>
        <w:ind w:left="567" w:hanging="425"/>
        <w:jc w:val="both"/>
        <w:rPr>
          <w:rFonts w:ascii="Tahoma" w:hAnsi="Tahoma" w:cs="Tahoma"/>
          <w:sz w:val="18"/>
          <w:szCs w:val="18"/>
        </w:rPr>
      </w:pPr>
      <w:r w:rsidRPr="00DE0171">
        <w:rPr>
          <w:rFonts w:ascii="Tahoma" w:hAnsi="Tahoma" w:cs="Tahoma"/>
          <w:sz w:val="18"/>
          <w:szCs w:val="18"/>
        </w:rPr>
        <w:lastRenderedPageBreak/>
        <w:t xml:space="preserve">   Wykonawca gwarantuje, że dostarczony w ramach niniejszej umowy sprzęt medyczny wraz wyposażeniem będzie fabrycznie nowy (I kat.),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w:t>
      </w:r>
      <w:r w:rsidR="008132C1">
        <w:rPr>
          <w:rFonts w:ascii="Tahoma" w:hAnsi="Tahoma" w:cs="Tahoma"/>
          <w:sz w:val="18"/>
          <w:szCs w:val="18"/>
        </w:rPr>
        <w:t xml:space="preserve">             </w:t>
      </w:r>
      <w:r w:rsidRPr="00DE0171">
        <w:rPr>
          <w:rFonts w:ascii="Tahoma" w:hAnsi="Tahoma" w:cs="Tahoma"/>
          <w:sz w:val="18"/>
          <w:szCs w:val="18"/>
        </w:rPr>
        <w:t>okr</w:t>
      </w:r>
      <w:r w:rsidR="008132C1">
        <w:rPr>
          <w:rFonts w:ascii="Tahoma" w:hAnsi="Tahoma" w:cs="Tahoma"/>
          <w:sz w:val="18"/>
          <w:szCs w:val="18"/>
        </w:rPr>
        <w:t>e</w:t>
      </w:r>
      <w:r w:rsidRPr="00DE0171">
        <w:rPr>
          <w:rFonts w:ascii="Tahoma" w:hAnsi="Tahoma" w:cs="Tahoma"/>
          <w:sz w:val="18"/>
          <w:szCs w:val="18"/>
        </w:rPr>
        <w:t>ślone w dokumentacji technicznej producenta na dany wyrób oraz p</w:t>
      </w:r>
      <w:r w:rsidRPr="00DE0171">
        <w:rPr>
          <w:rFonts w:ascii="Tahoma" w:hAnsi="Tahoma" w:cs="Tahoma"/>
          <w:color w:val="000000" w:themeColor="text1"/>
          <w:sz w:val="18"/>
          <w:szCs w:val="18"/>
        </w:rPr>
        <w:t>rzez Zamawiającego w SWZ, zapakowany zgodnie wymaganiami i oznaczony w sposób ułatwiający jego identyfikację</w:t>
      </w:r>
      <w:r w:rsidRPr="00DE0171">
        <w:rPr>
          <w:rFonts w:ascii="Tahoma" w:hAnsi="Tahoma" w:cs="Tahoma"/>
          <w:sz w:val="18"/>
          <w:szCs w:val="18"/>
        </w:rPr>
        <w:t>.</w:t>
      </w:r>
    </w:p>
    <w:p w14:paraId="53511C83" w14:textId="77777777" w:rsidR="00DE580E" w:rsidRPr="00DE0171" w:rsidRDefault="00374DC5">
      <w:pPr>
        <w:pStyle w:val="Akapitzlist"/>
        <w:numPr>
          <w:ilvl w:val="3"/>
          <w:numId w:val="8"/>
        </w:numPr>
        <w:tabs>
          <w:tab w:val="left" w:pos="284"/>
        </w:tabs>
        <w:spacing w:line="276" w:lineRule="auto"/>
        <w:ind w:left="567" w:hanging="425"/>
        <w:jc w:val="both"/>
        <w:rPr>
          <w:rFonts w:ascii="Tahoma" w:hAnsi="Tahoma" w:cs="Tahoma"/>
          <w:bCs/>
          <w:color w:val="000000" w:themeColor="text1"/>
          <w:sz w:val="18"/>
          <w:szCs w:val="18"/>
        </w:rPr>
      </w:pPr>
      <w:r w:rsidRPr="00DE0171">
        <w:rPr>
          <w:rFonts w:ascii="Tahoma" w:hAnsi="Tahoma" w:cs="Tahoma"/>
          <w:sz w:val="18"/>
          <w:szCs w:val="18"/>
        </w:rPr>
        <w:t xml:space="preserve">Na każde pisemne żądanie Zamawiającego, Wykonawca dostarczy niezwłocznie (nie później niż w ciągu 3 dni roboczych od dnia wezwania) kopie potwierdzone za zgodność z oryginałem odpowiednich </w:t>
      </w:r>
      <w:r w:rsidRPr="00DE0171">
        <w:rPr>
          <w:rFonts w:ascii="Tahoma" w:hAnsi="Tahoma" w:cs="Tahoma"/>
          <w:color w:val="000000" w:themeColor="text1"/>
          <w:sz w:val="18"/>
          <w:szCs w:val="18"/>
        </w:rPr>
        <w:t xml:space="preserve">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69BFAB06" w14:textId="4E2C7271" w:rsidR="00DE580E" w:rsidRPr="00E650D0" w:rsidRDefault="00E650D0">
      <w:pPr>
        <w:pStyle w:val="Akapitzlist"/>
        <w:numPr>
          <w:ilvl w:val="3"/>
          <w:numId w:val="8"/>
        </w:numPr>
        <w:tabs>
          <w:tab w:val="left" w:pos="284"/>
        </w:tabs>
        <w:spacing w:line="276" w:lineRule="auto"/>
        <w:ind w:left="567" w:hanging="425"/>
        <w:contextualSpacing/>
        <w:jc w:val="both"/>
        <w:rPr>
          <w:rFonts w:ascii="Tahoma" w:hAnsi="Tahoma" w:cs="Tahoma"/>
          <w:sz w:val="18"/>
          <w:szCs w:val="18"/>
        </w:rPr>
      </w:pPr>
      <w:r w:rsidRPr="00E650D0">
        <w:rPr>
          <w:rFonts w:ascii="Tahoma" w:hAnsi="Tahoma" w:cs="Tahoma"/>
          <w:sz w:val="18"/>
          <w:szCs w:val="18"/>
        </w:rPr>
        <w:t>Wykonawca oświadcza, iż na dzień zawarcia umowy nie zaistniały przesłanki do odstąpienia od niej w szczególności, że zgodnie z art. 456 pkt. 1 ust. 2b) PZP nie podlega wykluczeniu z postępowania na podstawie art. 108 PZP oraz art. 7 ustawy z dnia 13 kwietnia 2022r. o szczególnych rozwiązaniach związanych w zakresie przeciwdziałania wspieraniu agresji na Ukrainę oraz służących ochronie bezpieczeństwa narodowego (Dz.U.2023.1497 t.j.)</w:t>
      </w:r>
      <w:r w:rsidR="00374DC5" w:rsidRPr="00DE0171">
        <w:rPr>
          <w:rFonts w:ascii="Tahoma" w:hAnsi="Tahoma" w:cs="Tahoma"/>
          <w:sz w:val="18"/>
          <w:szCs w:val="18"/>
        </w:rPr>
        <w:t xml:space="preserve">. </w:t>
      </w:r>
    </w:p>
    <w:p w14:paraId="7910F26C" w14:textId="77777777" w:rsidR="00DE580E" w:rsidRPr="00DE0171" w:rsidRDefault="00DE580E">
      <w:pPr>
        <w:pStyle w:val="Akapitzlist"/>
        <w:tabs>
          <w:tab w:val="left" w:pos="284"/>
        </w:tabs>
        <w:spacing w:line="276" w:lineRule="auto"/>
        <w:ind w:left="567"/>
        <w:contextualSpacing/>
        <w:rPr>
          <w:rFonts w:ascii="Tahoma" w:hAnsi="Tahoma" w:cs="Tahoma"/>
          <w:b/>
          <w:sz w:val="18"/>
          <w:szCs w:val="18"/>
        </w:rPr>
      </w:pPr>
    </w:p>
    <w:p w14:paraId="1A3112FF"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3</w:t>
      </w:r>
    </w:p>
    <w:p w14:paraId="67B27A8E"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MIEJSCE i TERMIN REALIZACJI UMOWY</w:t>
      </w:r>
    </w:p>
    <w:p w14:paraId="06B50CAB" w14:textId="5550224E" w:rsidR="00E331A1" w:rsidRPr="00590CD4" w:rsidRDefault="00E331A1" w:rsidP="00E331A1">
      <w:pPr>
        <w:pStyle w:val="Standard"/>
        <w:numPr>
          <w:ilvl w:val="0"/>
          <w:numId w:val="28"/>
        </w:numPr>
        <w:suppressAutoHyphens w:val="0"/>
        <w:autoSpaceDN w:val="0"/>
        <w:ind w:left="584" w:hanging="357"/>
        <w:jc w:val="both"/>
        <w:textAlignment w:val="baseline"/>
      </w:pPr>
      <w:r>
        <w:rPr>
          <w:rFonts w:ascii="Tahoma" w:hAnsi="Tahoma"/>
          <w:sz w:val="18"/>
          <w:szCs w:val="18"/>
        </w:rPr>
        <w:t xml:space="preserve">Wykonawca dostarczy na własny koszt i </w:t>
      </w:r>
      <w:r w:rsidRPr="00590CD4">
        <w:rPr>
          <w:rFonts w:ascii="Tahoma" w:hAnsi="Tahoma"/>
          <w:sz w:val="18"/>
          <w:szCs w:val="18"/>
        </w:rPr>
        <w:t>ryzyko towar</w:t>
      </w:r>
      <w:r w:rsidR="008132C1">
        <w:rPr>
          <w:rFonts w:ascii="Tahoma" w:hAnsi="Tahoma"/>
          <w:sz w:val="18"/>
          <w:szCs w:val="18"/>
        </w:rPr>
        <w:t xml:space="preserve"> </w:t>
      </w:r>
      <w:r w:rsidRPr="00590CD4">
        <w:rPr>
          <w:rFonts w:ascii="Tahoma" w:hAnsi="Tahoma"/>
          <w:sz w:val="18"/>
          <w:szCs w:val="18"/>
        </w:rPr>
        <w:t xml:space="preserve">– do wskazanego pomieszczenia: </w:t>
      </w:r>
      <w:r w:rsidRPr="00590CD4">
        <w:rPr>
          <w:rFonts w:ascii="Tahoma" w:hAnsi="Tahoma"/>
          <w:b/>
          <w:sz w:val="18"/>
          <w:szCs w:val="18"/>
        </w:rPr>
        <w:t xml:space="preserve">Oddziału </w:t>
      </w:r>
      <w:r w:rsidR="008132C1">
        <w:rPr>
          <w:rFonts w:ascii="Tahoma" w:hAnsi="Tahoma"/>
          <w:b/>
          <w:sz w:val="18"/>
          <w:szCs w:val="18"/>
        </w:rPr>
        <w:t xml:space="preserve">                                 </w:t>
      </w:r>
      <w:r w:rsidRPr="00590CD4">
        <w:rPr>
          <w:rFonts w:ascii="Tahoma" w:hAnsi="Tahoma"/>
          <w:b/>
          <w:sz w:val="18"/>
          <w:szCs w:val="18"/>
        </w:rPr>
        <w:t xml:space="preserve">Okulistycznego WS-SPZOZ </w:t>
      </w:r>
      <w:r w:rsidRPr="00590CD4">
        <w:rPr>
          <w:rFonts w:ascii="Tahoma" w:hAnsi="Tahoma"/>
          <w:b/>
          <w:bCs/>
          <w:sz w:val="18"/>
          <w:szCs w:val="18"/>
        </w:rPr>
        <w:t>w Zgorzelcu</w:t>
      </w:r>
      <w:r w:rsidRPr="00590CD4">
        <w:rPr>
          <w:rFonts w:ascii="Tahoma" w:hAnsi="Tahoma"/>
          <w:sz w:val="18"/>
          <w:szCs w:val="18"/>
        </w:rPr>
        <w:t>, 59-900 Zgorzelec, ul. Lubańska 11-12 (poziom +</w:t>
      </w:r>
      <w:r w:rsidR="007B685C">
        <w:rPr>
          <w:rFonts w:ascii="Tahoma" w:hAnsi="Tahoma"/>
          <w:sz w:val="18"/>
          <w:szCs w:val="18"/>
        </w:rPr>
        <w:t>1</w:t>
      </w:r>
      <w:r w:rsidRPr="00590CD4">
        <w:rPr>
          <w:rFonts w:ascii="Tahoma" w:hAnsi="Tahoma"/>
          <w:sz w:val="18"/>
          <w:szCs w:val="18"/>
        </w:rPr>
        <w:t>), w dzień roboczy od 8.00 do 14.00.</w:t>
      </w:r>
    </w:p>
    <w:p w14:paraId="0A84FAFA" w14:textId="23A24A03" w:rsidR="00E650D0" w:rsidRDefault="00E650D0" w:rsidP="00E331A1">
      <w:pPr>
        <w:pStyle w:val="Standard"/>
        <w:numPr>
          <w:ilvl w:val="0"/>
          <w:numId w:val="27"/>
        </w:numPr>
        <w:suppressAutoHyphens w:val="0"/>
        <w:autoSpaceDN w:val="0"/>
        <w:spacing w:before="100"/>
        <w:ind w:left="584" w:hanging="357"/>
        <w:jc w:val="both"/>
        <w:textAlignment w:val="baseline"/>
        <w:rPr>
          <w:rFonts w:ascii="Tahoma" w:hAnsi="Tahoma"/>
          <w:sz w:val="18"/>
          <w:szCs w:val="18"/>
        </w:rPr>
      </w:pPr>
      <w:r w:rsidRPr="00E650D0">
        <w:rPr>
          <w:rFonts w:ascii="Tahoma" w:hAnsi="Tahoma"/>
          <w:sz w:val="18"/>
          <w:szCs w:val="18"/>
        </w:rPr>
        <w:t>W zakresie uprawnień wynikających z rękojmi i gwarancji oraz czynności serwisowych, przeglądów okresowych oraz kalibracji umowa będzie obowiązywała na czas udzielonej przez Wykonawcę gwarancji</w:t>
      </w:r>
      <w:r>
        <w:rPr>
          <w:rFonts w:ascii="Tahoma" w:hAnsi="Tahoma"/>
          <w:sz w:val="18"/>
          <w:szCs w:val="18"/>
        </w:rPr>
        <w:t>.</w:t>
      </w:r>
    </w:p>
    <w:p w14:paraId="6AB3ACBF" w14:textId="611F5822" w:rsidR="00E331A1" w:rsidRPr="00590CD4" w:rsidRDefault="00E331A1" w:rsidP="00E331A1">
      <w:pPr>
        <w:pStyle w:val="Standard"/>
        <w:numPr>
          <w:ilvl w:val="0"/>
          <w:numId w:val="27"/>
        </w:numPr>
        <w:suppressAutoHyphens w:val="0"/>
        <w:autoSpaceDN w:val="0"/>
        <w:spacing w:before="100"/>
        <w:ind w:left="584" w:hanging="357"/>
        <w:jc w:val="both"/>
        <w:textAlignment w:val="baseline"/>
        <w:rPr>
          <w:rFonts w:ascii="Tahoma" w:hAnsi="Tahoma"/>
          <w:sz w:val="18"/>
          <w:szCs w:val="18"/>
        </w:rPr>
      </w:pPr>
      <w:r w:rsidRPr="00590CD4">
        <w:rPr>
          <w:rFonts w:ascii="Tahoma" w:hAnsi="Tahoma"/>
          <w:sz w:val="18"/>
          <w:szCs w:val="18"/>
        </w:rPr>
        <w:t>Towar pozostawiony poza wskazanym przez zamawiającego pomieszczeniem uważa się za dostarczony niezgodnie z umową.</w:t>
      </w:r>
    </w:p>
    <w:p w14:paraId="36A649E2" w14:textId="1A1FEA62" w:rsidR="00E331A1" w:rsidRDefault="00E331A1" w:rsidP="00E331A1">
      <w:pPr>
        <w:pStyle w:val="Standard"/>
        <w:numPr>
          <w:ilvl w:val="0"/>
          <w:numId w:val="27"/>
        </w:numPr>
        <w:suppressAutoHyphens w:val="0"/>
        <w:autoSpaceDN w:val="0"/>
        <w:spacing w:before="100"/>
        <w:ind w:left="584" w:hanging="357"/>
        <w:jc w:val="both"/>
        <w:textAlignment w:val="baseline"/>
        <w:rPr>
          <w:rFonts w:ascii="Tahoma" w:hAnsi="Tahoma"/>
          <w:sz w:val="18"/>
          <w:szCs w:val="18"/>
        </w:rPr>
      </w:pPr>
      <w:r w:rsidRPr="00590CD4">
        <w:rPr>
          <w:rFonts w:ascii="Tahoma" w:hAnsi="Tahoma"/>
          <w:sz w:val="18"/>
          <w:szCs w:val="18"/>
        </w:rPr>
        <w:t>Wykonawca dostarczy towar</w:t>
      </w:r>
      <w:r w:rsidRPr="00590CD4">
        <w:rPr>
          <w:rFonts w:ascii="Tahoma" w:hAnsi="Tahoma"/>
          <w:color w:val="FF0000"/>
          <w:sz w:val="18"/>
          <w:szCs w:val="18"/>
        </w:rPr>
        <w:t xml:space="preserve"> </w:t>
      </w:r>
      <w:r w:rsidRPr="00590CD4">
        <w:rPr>
          <w:rFonts w:ascii="Tahoma" w:hAnsi="Tahoma"/>
          <w:sz w:val="18"/>
          <w:szCs w:val="18"/>
        </w:rPr>
        <w:t>na własny</w:t>
      </w:r>
      <w:r>
        <w:rPr>
          <w:rFonts w:ascii="Tahoma" w:hAnsi="Tahoma"/>
          <w:sz w:val="18"/>
          <w:szCs w:val="18"/>
        </w:rPr>
        <w:t xml:space="preserve"> koszt i ryzyko w terminie 3</w:t>
      </w:r>
      <w:r w:rsidR="008132C1">
        <w:rPr>
          <w:rFonts w:ascii="Tahoma" w:hAnsi="Tahoma"/>
          <w:sz w:val="18"/>
          <w:szCs w:val="18"/>
        </w:rPr>
        <w:t>0</w:t>
      </w:r>
      <w:r>
        <w:rPr>
          <w:rFonts w:ascii="Tahoma" w:hAnsi="Tahoma"/>
          <w:sz w:val="18"/>
          <w:szCs w:val="18"/>
        </w:rPr>
        <w:t xml:space="preserve"> </w:t>
      </w:r>
      <w:r w:rsidR="008132C1">
        <w:rPr>
          <w:rFonts w:ascii="Tahoma" w:hAnsi="Tahoma"/>
          <w:sz w:val="18"/>
          <w:szCs w:val="18"/>
        </w:rPr>
        <w:t xml:space="preserve">dni od </w:t>
      </w:r>
      <w:r>
        <w:rPr>
          <w:rFonts w:ascii="Tahoma" w:hAnsi="Tahoma"/>
          <w:sz w:val="18"/>
          <w:szCs w:val="18"/>
        </w:rPr>
        <w:t>dnia zawarcia niniejszej umowy</w:t>
      </w:r>
      <w:r w:rsidR="008132C1">
        <w:rPr>
          <w:rFonts w:ascii="Tahoma" w:hAnsi="Tahoma"/>
          <w:sz w:val="18"/>
          <w:szCs w:val="18"/>
        </w:rPr>
        <w:t>, tj. do dnia _____________________</w:t>
      </w:r>
      <w:r>
        <w:rPr>
          <w:rFonts w:ascii="Tahoma" w:hAnsi="Tahoma"/>
          <w:sz w:val="18"/>
          <w:szCs w:val="18"/>
        </w:rPr>
        <w:t xml:space="preserve">. </w:t>
      </w:r>
    </w:p>
    <w:p w14:paraId="19E51F1C" w14:textId="719209B6" w:rsidR="00DE580E" w:rsidRPr="00DE0171" w:rsidRDefault="00DE580E" w:rsidP="00E331A1">
      <w:pPr>
        <w:tabs>
          <w:tab w:val="left" w:pos="284"/>
        </w:tabs>
        <w:spacing w:line="276" w:lineRule="auto"/>
        <w:ind w:left="426"/>
        <w:contextualSpacing/>
        <w:jc w:val="both"/>
        <w:rPr>
          <w:rFonts w:ascii="Tahoma" w:hAnsi="Tahoma" w:cs="Tahoma"/>
          <w:color w:val="000000" w:themeColor="text1"/>
          <w:sz w:val="18"/>
          <w:szCs w:val="18"/>
        </w:rPr>
      </w:pPr>
    </w:p>
    <w:p w14:paraId="12A45C3C"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4</w:t>
      </w:r>
    </w:p>
    <w:p w14:paraId="46732810"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WARUNKI I SPOSÓB REALIZACJI UMOWY</w:t>
      </w:r>
    </w:p>
    <w:p w14:paraId="4AD4C57A" w14:textId="09E32706" w:rsidR="00DE580E" w:rsidRPr="00DE0171" w:rsidRDefault="00374DC5">
      <w:pPr>
        <w:numPr>
          <w:ilvl w:val="0"/>
          <w:numId w:val="7"/>
        </w:numPr>
        <w:spacing w:line="276" w:lineRule="auto"/>
        <w:ind w:left="426"/>
        <w:contextualSpacing/>
        <w:jc w:val="both"/>
        <w:rPr>
          <w:rFonts w:ascii="Tahoma" w:hAnsi="Tahoma" w:cs="Tahoma"/>
          <w:sz w:val="18"/>
          <w:szCs w:val="18"/>
        </w:rPr>
      </w:pPr>
      <w:r w:rsidRPr="00DE0171">
        <w:rPr>
          <w:rFonts w:ascii="Tahoma" w:hAnsi="Tahoma" w:cs="Tahoma"/>
          <w:sz w:val="18"/>
          <w:szCs w:val="18"/>
        </w:rPr>
        <w:t>Wykonawca zobowiązany jest uzgodnić z Zamawiającym termin dostawy sprzętu medycznego</w:t>
      </w:r>
      <w:r w:rsidR="008132C1">
        <w:rPr>
          <w:rFonts w:ascii="Tahoma" w:hAnsi="Tahoma" w:cs="Tahoma"/>
          <w:sz w:val="18"/>
          <w:szCs w:val="18"/>
        </w:rPr>
        <w:t xml:space="preserve">, co najmniej na </w:t>
      </w:r>
      <w:r w:rsidR="000944C2">
        <w:rPr>
          <w:rFonts w:ascii="Tahoma" w:hAnsi="Tahoma" w:cs="Tahoma"/>
          <w:sz w:val="18"/>
          <w:szCs w:val="18"/>
        </w:rPr>
        <w:t>3</w:t>
      </w:r>
      <w:r w:rsidR="008132C1">
        <w:rPr>
          <w:rFonts w:ascii="Tahoma" w:hAnsi="Tahoma" w:cs="Tahoma"/>
          <w:sz w:val="18"/>
          <w:szCs w:val="18"/>
        </w:rPr>
        <w:t xml:space="preserve"> dni przed planowaną dostawą</w:t>
      </w:r>
      <w:r w:rsidRPr="00DE0171">
        <w:rPr>
          <w:rFonts w:ascii="Tahoma" w:hAnsi="Tahoma" w:cs="Tahoma"/>
          <w:sz w:val="18"/>
          <w:szCs w:val="18"/>
        </w:rPr>
        <w:t>.</w:t>
      </w:r>
    </w:p>
    <w:p w14:paraId="0B4F83FC" w14:textId="6F512D2D" w:rsidR="00DE580E" w:rsidRPr="00DE0171" w:rsidRDefault="00374DC5">
      <w:pPr>
        <w:numPr>
          <w:ilvl w:val="0"/>
          <w:numId w:val="7"/>
        </w:numPr>
        <w:spacing w:line="276" w:lineRule="auto"/>
        <w:ind w:left="426"/>
        <w:contextualSpacing/>
        <w:jc w:val="both"/>
        <w:rPr>
          <w:rFonts w:ascii="Tahoma" w:hAnsi="Tahoma" w:cs="Tahoma"/>
          <w:sz w:val="18"/>
          <w:szCs w:val="18"/>
        </w:rPr>
      </w:pPr>
      <w:r w:rsidRPr="00DE0171">
        <w:rPr>
          <w:rFonts w:ascii="Tahoma" w:hAnsi="Tahoma" w:cs="Tahoma"/>
          <w:sz w:val="18"/>
          <w:szCs w:val="18"/>
        </w:rPr>
        <w:t xml:space="preserve">Najpóźniej z dniem </w:t>
      </w:r>
      <w:r w:rsidR="00A87F65">
        <w:rPr>
          <w:rFonts w:ascii="Tahoma" w:hAnsi="Tahoma" w:cs="Tahoma"/>
          <w:sz w:val="18"/>
          <w:szCs w:val="18"/>
        </w:rPr>
        <w:t xml:space="preserve">dostawy </w:t>
      </w:r>
      <w:r w:rsidRPr="00DE0171">
        <w:rPr>
          <w:rFonts w:ascii="Tahoma" w:hAnsi="Tahoma" w:cs="Tahoma"/>
          <w:sz w:val="18"/>
          <w:szCs w:val="18"/>
          <w:lang w:bidi="pl-PL"/>
        </w:rPr>
        <w:t>Wykonawca przekaże Zamawiającemu:</w:t>
      </w:r>
    </w:p>
    <w:p w14:paraId="04871957" w14:textId="77777777" w:rsidR="00DE580E" w:rsidRPr="00DE0171" w:rsidRDefault="00374DC5">
      <w:pPr>
        <w:numPr>
          <w:ilvl w:val="1"/>
          <w:numId w:val="7"/>
        </w:numPr>
        <w:spacing w:line="276" w:lineRule="auto"/>
        <w:ind w:left="993"/>
        <w:contextualSpacing/>
        <w:jc w:val="both"/>
        <w:rPr>
          <w:rFonts w:ascii="Tahoma" w:hAnsi="Tahoma" w:cs="Tahoma"/>
          <w:sz w:val="18"/>
          <w:szCs w:val="18"/>
        </w:rPr>
      </w:pPr>
      <w:r w:rsidRPr="00DE0171">
        <w:rPr>
          <w:rFonts w:ascii="Tahoma" w:hAnsi="Tahoma" w:cs="Tahoma"/>
          <w:sz w:val="18"/>
          <w:szCs w:val="18"/>
          <w:lang w:bidi="pl-PL"/>
        </w:rPr>
        <w:t xml:space="preserve">instrukcje obsługi i konserwacji zamontowanych urządzeń, </w:t>
      </w:r>
    </w:p>
    <w:p w14:paraId="4DE3DA53" w14:textId="77777777" w:rsidR="00DE580E" w:rsidRPr="00DE0171" w:rsidRDefault="00374DC5">
      <w:pPr>
        <w:numPr>
          <w:ilvl w:val="1"/>
          <w:numId w:val="7"/>
        </w:numPr>
        <w:spacing w:line="276" w:lineRule="auto"/>
        <w:ind w:left="993"/>
        <w:contextualSpacing/>
        <w:jc w:val="both"/>
        <w:rPr>
          <w:rFonts w:ascii="Tahoma" w:hAnsi="Tahoma" w:cs="Tahoma"/>
          <w:sz w:val="18"/>
          <w:szCs w:val="18"/>
        </w:rPr>
      </w:pPr>
      <w:r w:rsidRPr="00DE0171">
        <w:rPr>
          <w:rFonts w:ascii="Tahoma" w:hAnsi="Tahoma" w:cs="Tahoma"/>
          <w:sz w:val="18"/>
          <w:szCs w:val="18"/>
          <w:lang w:bidi="pl-PL"/>
        </w:rPr>
        <w:t>karty gwarancyjne producentów sprzętu medycznego,</w:t>
      </w:r>
    </w:p>
    <w:p w14:paraId="393B7313" w14:textId="77777777" w:rsidR="00DE580E" w:rsidRPr="00DE0171" w:rsidRDefault="00374DC5">
      <w:pPr>
        <w:numPr>
          <w:ilvl w:val="1"/>
          <w:numId w:val="7"/>
        </w:numPr>
        <w:spacing w:line="276" w:lineRule="auto"/>
        <w:ind w:left="993"/>
        <w:contextualSpacing/>
        <w:jc w:val="both"/>
        <w:rPr>
          <w:rFonts w:ascii="Tahoma" w:hAnsi="Tahoma" w:cs="Tahoma"/>
          <w:sz w:val="18"/>
          <w:szCs w:val="18"/>
        </w:rPr>
      </w:pPr>
      <w:r w:rsidRPr="00DE0171">
        <w:rPr>
          <w:rFonts w:ascii="Tahoma" w:hAnsi="Tahoma" w:cs="Tahoma"/>
          <w:sz w:val="18"/>
          <w:szCs w:val="18"/>
          <w:lang w:bidi="pl-PL"/>
        </w:rPr>
        <w:t xml:space="preserve">certyfikaty na znak bezpieczeństwa, certyfikaty zgodności lub deklaracje zgodności z Polską Normą lub aprobatą techniczną, świadectwa jakości, atesty, </w:t>
      </w:r>
    </w:p>
    <w:p w14:paraId="65DA3450" w14:textId="77777777" w:rsidR="00DE580E" w:rsidRPr="00DE0171" w:rsidRDefault="00374DC5">
      <w:pPr>
        <w:numPr>
          <w:ilvl w:val="1"/>
          <w:numId w:val="7"/>
        </w:numPr>
        <w:spacing w:line="276" w:lineRule="auto"/>
        <w:ind w:left="993"/>
        <w:contextualSpacing/>
        <w:jc w:val="both"/>
        <w:rPr>
          <w:rFonts w:ascii="Tahoma" w:hAnsi="Tahoma" w:cs="Tahoma"/>
          <w:sz w:val="18"/>
          <w:szCs w:val="18"/>
        </w:rPr>
      </w:pPr>
      <w:r w:rsidRPr="00DE0171">
        <w:rPr>
          <w:rFonts w:ascii="Tahoma" w:hAnsi="Tahoma" w:cs="Tahoma"/>
          <w:sz w:val="18"/>
          <w:szCs w:val="18"/>
          <w:lang w:bidi="pl-PL"/>
        </w:rPr>
        <w:t>paszporty techniczne sprzętu medycznego,</w:t>
      </w:r>
    </w:p>
    <w:p w14:paraId="7F15CF6E" w14:textId="1088AA13" w:rsidR="00DE580E" w:rsidRPr="00DE0171" w:rsidRDefault="00374DC5">
      <w:pPr>
        <w:numPr>
          <w:ilvl w:val="1"/>
          <w:numId w:val="7"/>
        </w:numPr>
        <w:spacing w:line="276" w:lineRule="auto"/>
        <w:ind w:left="993"/>
        <w:contextualSpacing/>
        <w:jc w:val="both"/>
        <w:rPr>
          <w:rFonts w:ascii="Tahoma" w:hAnsi="Tahoma" w:cs="Tahoma"/>
          <w:sz w:val="18"/>
          <w:szCs w:val="18"/>
        </w:rPr>
      </w:pPr>
      <w:r w:rsidRPr="00DE0171">
        <w:rPr>
          <w:rFonts w:ascii="Tahoma" w:hAnsi="Tahoma" w:cs="Tahoma"/>
          <w:sz w:val="18"/>
          <w:szCs w:val="18"/>
          <w:lang w:bidi="pl-PL"/>
        </w:rPr>
        <w:t>inne dokumenty, niezbędne do dokonania odbioru.</w:t>
      </w:r>
    </w:p>
    <w:p w14:paraId="02C39E29" w14:textId="77777777" w:rsidR="00DE580E" w:rsidRPr="00DE0171" w:rsidRDefault="00374DC5">
      <w:pPr>
        <w:numPr>
          <w:ilvl w:val="0"/>
          <w:numId w:val="7"/>
        </w:numPr>
        <w:spacing w:line="276" w:lineRule="auto"/>
        <w:ind w:left="426"/>
        <w:contextualSpacing/>
        <w:jc w:val="both"/>
        <w:rPr>
          <w:rFonts w:ascii="Tahoma" w:hAnsi="Tahoma" w:cs="Tahoma"/>
          <w:sz w:val="18"/>
          <w:szCs w:val="18"/>
        </w:rPr>
      </w:pPr>
      <w:r w:rsidRPr="00DE0171">
        <w:rPr>
          <w:rFonts w:ascii="Tahoma" w:hAnsi="Tahoma" w:cs="Tahoma"/>
          <w:sz w:val="18"/>
          <w:szCs w:val="18"/>
        </w:rPr>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25972D4A" w14:textId="2DC340A6" w:rsidR="00DE580E" w:rsidRPr="00DE0171" w:rsidRDefault="00374DC5">
      <w:pPr>
        <w:widowControl w:val="0"/>
        <w:numPr>
          <w:ilvl w:val="0"/>
          <w:numId w:val="7"/>
        </w:numPr>
        <w:tabs>
          <w:tab w:val="left" w:pos="567"/>
        </w:tabs>
        <w:spacing w:line="276" w:lineRule="auto"/>
        <w:ind w:left="426"/>
        <w:contextualSpacing/>
        <w:jc w:val="both"/>
        <w:rPr>
          <w:rFonts w:ascii="Tahoma" w:hAnsi="Tahoma" w:cs="Tahoma"/>
          <w:sz w:val="18"/>
          <w:szCs w:val="18"/>
        </w:rPr>
      </w:pPr>
      <w:r w:rsidRPr="00DE0171">
        <w:rPr>
          <w:rFonts w:ascii="Tahoma" w:hAnsi="Tahoma" w:cs="Tahoma"/>
          <w:sz w:val="18"/>
          <w:szCs w:val="18"/>
        </w:rPr>
        <w:t>Wykonawca zobowiązany jest do zawiadomienia Zamawiającego o usunięciu wad, oraz do zaproponowania nowego terminu odbioru. Usuniecie wad winno być stwierdzone protokolarnie.</w:t>
      </w:r>
    </w:p>
    <w:p w14:paraId="2FCB7066" w14:textId="61C5BF17" w:rsidR="00DE580E" w:rsidRPr="00DE0171" w:rsidRDefault="00374DC5">
      <w:pPr>
        <w:widowControl w:val="0"/>
        <w:numPr>
          <w:ilvl w:val="0"/>
          <w:numId w:val="7"/>
        </w:numPr>
        <w:spacing w:line="276" w:lineRule="auto"/>
        <w:ind w:left="426"/>
        <w:contextualSpacing/>
        <w:jc w:val="both"/>
        <w:rPr>
          <w:rFonts w:ascii="Tahoma" w:hAnsi="Tahoma" w:cs="Tahoma"/>
          <w:sz w:val="18"/>
          <w:szCs w:val="18"/>
        </w:rPr>
      </w:pPr>
      <w:r w:rsidRPr="00DE0171">
        <w:rPr>
          <w:rFonts w:ascii="Tahoma" w:hAnsi="Tahoma" w:cs="Tahoma"/>
          <w:sz w:val="18"/>
          <w:szCs w:val="18"/>
        </w:rPr>
        <w:t>W przypadku stwierdzenia niezgodności dostarczonego sprzętu medycznego ze złożoną ofertą przetargową lub</w:t>
      </w:r>
      <w:r w:rsidRPr="00DE0171">
        <w:rPr>
          <w:rFonts w:ascii="Tahoma" w:hAnsi="Tahoma" w:cs="Tahoma"/>
          <w:spacing w:val="-20"/>
          <w:sz w:val="18"/>
          <w:szCs w:val="18"/>
        </w:rPr>
        <w:t xml:space="preserve"> </w:t>
      </w:r>
      <w:r w:rsidRPr="00DE0171">
        <w:rPr>
          <w:rFonts w:ascii="Tahoma" w:hAnsi="Tahoma" w:cs="Tahoma"/>
          <w:sz w:val="18"/>
          <w:szCs w:val="18"/>
        </w:rPr>
        <w:t>umową, Zamawiający może obciążyć Wykonawcę kosztami, poniesionymi w związku z  wykonaniem czynności, określonych w ust.</w:t>
      </w:r>
      <w:r w:rsidRPr="00DE0171">
        <w:rPr>
          <w:rFonts w:ascii="Tahoma" w:hAnsi="Tahoma" w:cs="Tahoma"/>
          <w:spacing w:val="-10"/>
          <w:sz w:val="18"/>
          <w:szCs w:val="18"/>
        </w:rPr>
        <w:t xml:space="preserve"> </w:t>
      </w:r>
      <w:r w:rsidR="00A87F65">
        <w:rPr>
          <w:rFonts w:ascii="Tahoma" w:hAnsi="Tahoma" w:cs="Tahoma"/>
          <w:sz w:val="18"/>
          <w:szCs w:val="18"/>
        </w:rPr>
        <w:t>6</w:t>
      </w:r>
      <w:r w:rsidRPr="00DE0171">
        <w:rPr>
          <w:rFonts w:ascii="Tahoma" w:hAnsi="Tahoma" w:cs="Tahoma"/>
          <w:sz w:val="18"/>
          <w:szCs w:val="18"/>
        </w:rPr>
        <w:t xml:space="preserve"> .</w:t>
      </w:r>
    </w:p>
    <w:p w14:paraId="2AA3B586" w14:textId="77777777" w:rsidR="00DE580E" w:rsidRPr="00DE0171" w:rsidRDefault="00374DC5">
      <w:pPr>
        <w:widowControl w:val="0"/>
        <w:numPr>
          <w:ilvl w:val="0"/>
          <w:numId w:val="7"/>
        </w:numPr>
        <w:spacing w:line="276" w:lineRule="auto"/>
        <w:ind w:left="426"/>
        <w:contextualSpacing/>
        <w:jc w:val="both"/>
        <w:rPr>
          <w:rFonts w:ascii="Tahoma" w:hAnsi="Tahoma" w:cs="Tahoma"/>
          <w:sz w:val="18"/>
          <w:szCs w:val="18"/>
        </w:rPr>
      </w:pPr>
      <w:r w:rsidRPr="00DE0171">
        <w:rPr>
          <w:rFonts w:ascii="Tahoma" w:hAnsi="Tahoma" w:cs="Tahoma"/>
          <w:sz w:val="18"/>
          <w:szCs w:val="18"/>
        </w:rPr>
        <w:t>W przypadku ponownego dostarczenia wadliwego lub niezgodnego z umową sprzętu medycznego, Zamawiający może, bez dodatkowego wezwania, odstąpić od umowy ze skutkiem</w:t>
      </w:r>
      <w:r w:rsidRPr="00DE0171">
        <w:rPr>
          <w:rFonts w:ascii="Tahoma" w:hAnsi="Tahoma" w:cs="Tahoma"/>
          <w:spacing w:val="-6"/>
          <w:sz w:val="18"/>
          <w:szCs w:val="18"/>
        </w:rPr>
        <w:t xml:space="preserve"> </w:t>
      </w:r>
      <w:r w:rsidRPr="00DE0171">
        <w:rPr>
          <w:rFonts w:ascii="Tahoma" w:hAnsi="Tahoma" w:cs="Tahoma"/>
          <w:sz w:val="18"/>
          <w:szCs w:val="18"/>
        </w:rPr>
        <w:t xml:space="preserve">natychmiastowym. Odstąpienie takie będzie traktowane jako odstąpienie z winy Wykonawcy. </w:t>
      </w:r>
    </w:p>
    <w:p w14:paraId="39310E89" w14:textId="77777777" w:rsidR="00DE580E" w:rsidRPr="00DE0171" w:rsidRDefault="00374DC5">
      <w:pPr>
        <w:numPr>
          <w:ilvl w:val="0"/>
          <w:numId w:val="7"/>
        </w:numPr>
        <w:spacing w:line="276" w:lineRule="auto"/>
        <w:ind w:left="426"/>
        <w:contextualSpacing/>
        <w:jc w:val="both"/>
        <w:rPr>
          <w:rFonts w:ascii="Tahoma" w:hAnsi="Tahoma" w:cs="Tahoma"/>
          <w:sz w:val="18"/>
          <w:szCs w:val="18"/>
        </w:rPr>
      </w:pPr>
      <w:r w:rsidRPr="00DE0171">
        <w:rPr>
          <w:rFonts w:ascii="Tahoma" w:hAnsi="Tahoma" w:cs="Tahoma"/>
          <w:sz w:val="18"/>
          <w:szCs w:val="18"/>
        </w:rPr>
        <w:t>Do wszelkich czynności związanych z realizacją przedmiotu umowy, w tym do dokonania odbioru, jak i wezwania w zakreślonych terminach do usunięcie wad i usterek będą wyznaczeni upoważnieni przedstawiciele stron:</w:t>
      </w:r>
    </w:p>
    <w:p w14:paraId="2A077297" w14:textId="0A57AC89" w:rsidR="00DE580E" w:rsidRPr="00E650D0" w:rsidRDefault="00374DC5">
      <w:pPr>
        <w:numPr>
          <w:ilvl w:val="1"/>
          <w:numId w:val="7"/>
        </w:numPr>
        <w:spacing w:line="276" w:lineRule="auto"/>
        <w:ind w:left="993"/>
        <w:contextualSpacing/>
        <w:jc w:val="both"/>
        <w:rPr>
          <w:rFonts w:ascii="Tahoma" w:hAnsi="Tahoma" w:cs="Tahoma"/>
          <w:b/>
          <w:bCs/>
          <w:color w:val="FF0000"/>
          <w:sz w:val="18"/>
          <w:szCs w:val="18"/>
        </w:rPr>
      </w:pPr>
      <w:r w:rsidRPr="00E650D0">
        <w:rPr>
          <w:rFonts w:ascii="Tahoma" w:hAnsi="Tahoma" w:cs="Tahoma"/>
          <w:b/>
          <w:bCs/>
          <w:sz w:val="18"/>
          <w:szCs w:val="18"/>
        </w:rPr>
        <w:lastRenderedPageBreak/>
        <w:t xml:space="preserve">ze strony Zamawiającego – </w:t>
      </w:r>
      <w:r w:rsidR="008132C1" w:rsidRPr="00E650D0">
        <w:rPr>
          <w:rFonts w:ascii="Tahoma" w:hAnsi="Tahoma" w:cs="Tahoma"/>
          <w:b/>
          <w:bCs/>
          <w:sz w:val="18"/>
          <w:szCs w:val="18"/>
        </w:rPr>
        <w:t>Agnieszka Gruszecka</w:t>
      </w:r>
      <w:r w:rsidRPr="00E650D0">
        <w:rPr>
          <w:rFonts w:ascii="Tahoma" w:hAnsi="Tahoma" w:cs="Tahoma"/>
          <w:b/>
          <w:bCs/>
          <w:sz w:val="18"/>
          <w:szCs w:val="18"/>
        </w:rPr>
        <w:t xml:space="preserve">, tel. </w:t>
      </w:r>
      <w:r w:rsidR="008132C1" w:rsidRPr="00E650D0">
        <w:rPr>
          <w:rFonts w:ascii="Tahoma" w:hAnsi="Tahoma" w:cs="Tahoma"/>
          <w:b/>
          <w:bCs/>
          <w:sz w:val="18"/>
          <w:szCs w:val="18"/>
        </w:rPr>
        <w:t>571 33</w:t>
      </w:r>
      <w:r w:rsidR="00E650D0" w:rsidRPr="00E650D0">
        <w:rPr>
          <w:rFonts w:ascii="Tahoma" w:hAnsi="Tahoma" w:cs="Tahoma"/>
          <w:b/>
          <w:bCs/>
          <w:sz w:val="18"/>
          <w:szCs w:val="18"/>
        </w:rPr>
        <w:t>4</w:t>
      </w:r>
      <w:r w:rsidR="008132C1" w:rsidRPr="00E650D0">
        <w:rPr>
          <w:rFonts w:ascii="Tahoma" w:hAnsi="Tahoma" w:cs="Tahoma"/>
          <w:b/>
          <w:bCs/>
          <w:sz w:val="18"/>
          <w:szCs w:val="18"/>
        </w:rPr>
        <w:t xml:space="preserve"> 979 </w:t>
      </w:r>
      <w:r w:rsidRPr="00E650D0">
        <w:rPr>
          <w:rFonts w:ascii="Tahoma" w:hAnsi="Tahoma" w:cs="Tahoma"/>
          <w:b/>
          <w:bCs/>
          <w:sz w:val="18"/>
          <w:szCs w:val="18"/>
        </w:rPr>
        <w:t xml:space="preserve">, </w:t>
      </w:r>
      <w:r w:rsidR="00E650D0" w:rsidRPr="00E650D0">
        <w:rPr>
          <w:rFonts w:ascii="Tahoma" w:hAnsi="Tahoma" w:cs="Tahoma"/>
          <w:b/>
          <w:bCs/>
          <w:sz w:val="18"/>
          <w:szCs w:val="18"/>
        </w:rPr>
        <w:t>okulistyka</w:t>
      </w:r>
      <w:r w:rsidRPr="00E650D0">
        <w:rPr>
          <w:rFonts w:ascii="Tahoma" w:hAnsi="Tahoma" w:cs="Tahoma"/>
          <w:b/>
          <w:bCs/>
          <w:sz w:val="18"/>
          <w:szCs w:val="18"/>
        </w:rPr>
        <w:t>@spzoz.zgorzelec.pl</w:t>
      </w:r>
    </w:p>
    <w:p w14:paraId="7AC3D601" w14:textId="77777777" w:rsidR="00DE580E" w:rsidRPr="00E650D0" w:rsidRDefault="00374DC5">
      <w:pPr>
        <w:numPr>
          <w:ilvl w:val="1"/>
          <w:numId w:val="7"/>
        </w:numPr>
        <w:spacing w:line="276" w:lineRule="auto"/>
        <w:ind w:left="993"/>
        <w:contextualSpacing/>
        <w:jc w:val="both"/>
        <w:rPr>
          <w:rFonts w:ascii="Tahoma" w:hAnsi="Tahoma" w:cs="Tahoma"/>
          <w:b/>
          <w:bCs/>
          <w:sz w:val="18"/>
          <w:szCs w:val="18"/>
        </w:rPr>
      </w:pPr>
      <w:r w:rsidRPr="00E650D0">
        <w:rPr>
          <w:rFonts w:ascii="Tahoma" w:hAnsi="Tahoma" w:cs="Tahoma"/>
          <w:b/>
          <w:bCs/>
          <w:sz w:val="18"/>
          <w:szCs w:val="18"/>
        </w:rPr>
        <w:t xml:space="preserve">ze strony Wykonawcy - ………………………………………………………… </w:t>
      </w:r>
    </w:p>
    <w:p w14:paraId="45F5EBAF" w14:textId="77777777" w:rsidR="00DE580E" w:rsidRPr="00DE0171" w:rsidRDefault="00374DC5">
      <w:pPr>
        <w:spacing w:line="276" w:lineRule="auto"/>
        <w:ind w:left="426"/>
        <w:contextualSpacing/>
        <w:jc w:val="both"/>
        <w:rPr>
          <w:rFonts w:ascii="Tahoma" w:hAnsi="Tahoma" w:cs="Tahoma"/>
          <w:sz w:val="18"/>
          <w:szCs w:val="18"/>
        </w:rPr>
      </w:pPr>
      <w:r w:rsidRPr="00DE0171">
        <w:rPr>
          <w:rFonts w:ascii="Tahoma" w:hAnsi="Tahoma" w:cs="Tahoma"/>
          <w:sz w:val="18"/>
          <w:szCs w:val="18"/>
        </w:rPr>
        <w:t>Zmiana przedstawiciela Strony nie stanowi zmiany umowy, jednak wymaga powiadomienia o tym drugiej strony w formie pisemnej lub mailowej.</w:t>
      </w:r>
    </w:p>
    <w:p w14:paraId="065F7437" w14:textId="77777777" w:rsidR="00DE580E" w:rsidRPr="00DE0171" w:rsidRDefault="00374DC5">
      <w:pPr>
        <w:numPr>
          <w:ilvl w:val="0"/>
          <w:numId w:val="7"/>
        </w:numPr>
        <w:tabs>
          <w:tab w:val="left" w:pos="141"/>
        </w:tabs>
        <w:spacing w:line="276" w:lineRule="auto"/>
        <w:ind w:left="426"/>
        <w:contextualSpacing/>
        <w:jc w:val="both"/>
        <w:rPr>
          <w:rFonts w:ascii="Tahoma" w:hAnsi="Tahoma" w:cs="Tahoma"/>
          <w:sz w:val="18"/>
          <w:szCs w:val="18"/>
        </w:rPr>
      </w:pPr>
      <w:r w:rsidRPr="00DE0171">
        <w:rPr>
          <w:rFonts w:ascii="Tahoma" w:hAnsi="Tahoma" w:cs="Tahoma"/>
          <w:sz w:val="18"/>
          <w:szCs w:val="18"/>
        </w:rPr>
        <w:t xml:space="preserve">W przypadku uszkodzenia mienia Zamawiającego w toku realizacji przedmiotu umowy - Wykonawca niezwłocznie dokona naprawy uszkodzonego mienia na własny koszt lub jeśli naprawa nie będzie możliwa wymieni na nowy w ciągu 7 dni roboczych. </w:t>
      </w:r>
    </w:p>
    <w:p w14:paraId="13ED917B" w14:textId="113EEC36" w:rsidR="00DE580E" w:rsidRPr="00DE0171" w:rsidRDefault="00374DC5">
      <w:pPr>
        <w:widowControl w:val="0"/>
        <w:numPr>
          <w:ilvl w:val="0"/>
          <w:numId w:val="7"/>
        </w:numPr>
        <w:tabs>
          <w:tab w:val="left" w:pos="141"/>
        </w:tabs>
        <w:spacing w:line="276" w:lineRule="auto"/>
        <w:ind w:left="426"/>
        <w:contextualSpacing/>
        <w:jc w:val="both"/>
        <w:rPr>
          <w:rFonts w:ascii="Tahoma" w:hAnsi="Tahoma" w:cs="Tahoma"/>
          <w:sz w:val="18"/>
          <w:szCs w:val="18"/>
        </w:rPr>
      </w:pPr>
      <w:r w:rsidRPr="00DE0171">
        <w:rPr>
          <w:rFonts w:ascii="Tahoma" w:hAnsi="Tahoma" w:cs="Tahoma"/>
          <w:sz w:val="18"/>
          <w:szCs w:val="18"/>
        </w:rPr>
        <w:t>Strony zwolnione są z odpowiedzialności za niewykonanie lub nienależyte wykonanie umowy, jeśli zostanie to spowodowane zdarzeniami noszącymi znamiona siły wyższej, w szczególności takimi jak pożar, powódź, strajk, embargo</w:t>
      </w:r>
      <w:r w:rsidR="00E650D0">
        <w:rPr>
          <w:rFonts w:ascii="Tahoma" w:hAnsi="Tahoma" w:cs="Tahoma"/>
          <w:sz w:val="18"/>
          <w:szCs w:val="18"/>
        </w:rPr>
        <w:t>, epidemia</w:t>
      </w:r>
      <w:r w:rsidRPr="00DE0171">
        <w:rPr>
          <w:rFonts w:ascii="Tahoma" w:hAnsi="Tahoma" w:cs="Tahoma"/>
          <w:sz w:val="18"/>
          <w:szCs w:val="18"/>
        </w:rPr>
        <w:t>. Strona powołująca się na siłę wyższą winna udokumentować jej zaistnienie.</w:t>
      </w:r>
    </w:p>
    <w:p w14:paraId="1BF2CC8A" w14:textId="77777777" w:rsidR="00DE580E" w:rsidRPr="00DE0171" w:rsidRDefault="00374DC5">
      <w:pPr>
        <w:numPr>
          <w:ilvl w:val="0"/>
          <w:numId w:val="7"/>
        </w:numPr>
        <w:spacing w:line="276" w:lineRule="auto"/>
        <w:ind w:left="426"/>
        <w:contextualSpacing/>
        <w:jc w:val="both"/>
        <w:rPr>
          <w:rFonts w:ascii="Tahoma" w:hAnsi="Tahoma" w:cs="Tahoma"/>
          <w:sz w:val="18"/>
          <w:szCs w:val="18"/>
        </w:rPr>
      </w:pPr>
      <w:r w:rsidRPr="00DE0171">
        <w:rPr>
          <w:rFonts w:ascii="Tahoma" w:hAnsi="Tahoma" w:cs="Tahoma"/>
          <w:sz w:val="18"/>
          <w:szCs w:val="18"/>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4C9D8E18" w14:textId="77777777" w:rsidR="00DE580E" w:rsidRPr="00DE0171" w:rsidRDefault="00374DC5" w:rsidP="007C1300">
      <w:pPr>
        <w:numPr>
          <w:ilvl w:val="0"/>
          <w:numId w:val="7"/>
        </w:numPr>
        <w:tabs>
          <w:tab w:val="left" w:pos="0"/>
        </w:tabs>
        <w:spacing w:line="276" w:lineRule="auto"/>
        <w:ind w:left="414" w:hanging="357"/>
        <w:contextualSpacing/>
        <w:jc w:val="both"/>
        <w:rPr>
          <w:rFonts w:ascii="Tahoma" w:hAnsi="Tahoma" w:cs="Tahoma"/>
          <w:sz w:val="18"/>
          <w:szCs w:val="18"/>
        </w:rPr>
      </w:pPr>
      <w:r w:rsidRPr="00DE0171">
        <w:rPr>
          <w:rFonts w:ascii="Tahoma" w:hAnsi="Tahoma" w:cs="Tahoma"/>
          <w:sz w:val="18"/>
          <w:szCs w:val="18"/>
        </w:rPr>
        <w:t>W przypadku wystąpienia u Zamawiającego incydentu cyberbezpieczeństwa (Ustawa z dnia 05 lipca 2018 r. o krajowym systemie cyberbezpieczeństwa Dz.U.2018 poz.1560 z późn.zm.) Wykonawca zobowiązuje się,  do współpracy z Zamawiającym, a także CSIRT NASK i sektorowym zespołem cyberbezpieczeństwa właściwym dla Zamawiającego, w zakresie niezbędnym do usunięcia przyczyny i skutków incydentu.</w:t>
      </w:r>
    </w:p>
    <w:p w14:paraId="5360FEE4" w14:textId="77777777" w:rsidR="00DE580E" w:rsidRPr="00DE0171" w:rsidRDefault="00374DC5">
      <w:pPr>
        <w:numPr>
          <w:ilvl w:val="0"/>
          <w:numId w:val="7"/>
        </w:numPr>
        <w:tabs>
          <w:tab w:val="left" w:pos="0"/>
        </w:tabs>
        <w:spacing w:line="276" w:lineRule="auto"/>
        <w:ind w:left="426"/>
        <w:contextualSpacing/>
        <w:jc w:val="both"/>
        <w:rPr>
          <w:rFonts w:ascii="Tahoma" w:hAnsi="Tahoma" w:cs="Tahoma"/>
          <w:sz w:val="18"/>
          <w:szCs w:val="18"/>
        </w:rPr>
      </w:pPr>
      <w:r w:rsidRPr="00DE0171">
        <w:rPr>
          <w:rFonts w:ascii="Tahoma" w:hAnsi="Tahoma" w:cs="Tahoma"/>
          <w:sz w:val="18"/>
          <w:szCs w:val="18"/>
        </w:rPr>
        <w:t>Wykonawca zobowiązuje się do podjęcia działań związanych z obsługą incydentu cyberbezpieczeństwa niezwłocznie po uzyskaniu informacji od Zamawiającego o jego wystąpieniu.</w:t>
      </w:r>
    </w:p>
    <w:p w14:paraId="4B1F584E" w14:textId="77777777" w:rsidR="00DE580E" w:rsidRDefault="00374DC5">
      <w:pPr>
        <w:numPr>
          <w:ilvl w:val="0"/>
          <w:numId w:val="7"/>
        </w:numPr>
        <w:tabs>
          <w:tab w:val="left" w:pos="0"/>
        </w:tabs>
        <w:spacing w:line="276" w:lineRule="auto"/>
        <w:ind w:left="426"/>
        <w:contextualSpacing/>
        <w:jc w:val="both"/>
        <w:rPr>
          <w:rFonts w:ascii="Tahoma" w:hAnsi="Tahoma" w:cs="Tahoma"/>
          <w:sz w:val="18"/>
          <w:szCs w:val="18"/>
        </w:rPr>
      </w:pPr>
      <w:r w:rsidRPr="00DE0171">
        <w:rPr>
          <w:rFonts w:ascii="Tahoma" w:hAnsi="Tahoma" w:cs="Tahoma"/>
          <w:sz w:val="18"/>
          <w:szCs w:val="18"/>
        </w:rPr>
        <w:t>Współpraca związana z wystąpieniem incydentu cyberbezpieczeństwa nie może wpłynąć na utratę gwarancji.</w:t>
      </w:r>
    </w:p>
    <w:p w14:paraId="2364CB19" w14:textId="77777777" w:rsidR="00A87F65" w:rsidRPr="00DE0171" w:rsidRDefault="00A87F65" w:rsidP="00A87F65">
      <w:pPr>
        <w:spacing w:line="276" w:lineRule="auto"/>
        <w:ind w:left="426"/>
        <w:contextualSpacing/>
        <w:jc w:val="both"/>
        <w:rPr>
          <w:rFonts w:ascii="Tahoma" w:hAnsi="Tahoma" w:cs="Tahoma"/>
          <w:sz w:val="18"/>
          <w:szCs w:val="18"/>
        </w:rPr>
      </w:pPr>
    </w:p>
    <w:p w14:paraId="0C8B7C42"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5</w:t>
      </w:r>
    </w:p>
    <w:p w14:paraId="5E2AB43C"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xml:space="preserve">PODWYKONAWCY (jeżeli dotyczy) </w:t>
      </w:r>
    </w:p>
    <w:p w14:paraId="27514DD8" w14:textId="77777777" w:rsidR="00DE580E" w:rsidRPr="00DE0171" w:rsidRDefault="00374DC5">
      <w:pPr>
        <w:pStyle w:val="Akapitzlist"/>
        <w:numPr>
          <w:ilvl w:val="1"/>
          <w:numId w:val="25"/>
        </w:numPr>
        <w:spacing w:before="100"/>
        <w:ind w:left="284" w:hanging="284"/>
        <w:jc w:val="both"/>
        <w:textAlignment w:val="baseline"/>
        <w:rPr>
          <w:rFonts w:ascii="Tahoma" w:hAnsi="Tahoma" w:cs="Tahoma"/>
          <w:sz w:val="18"/>
          <w:szCs w:val="18"/>
        </w:rPr>
      </w:pPr>
      <w:r w:rsidRPr="00DE0171">
        <w:rPr>
          <w:rFonts w:ascii="Tahoma" w:hAnsi="Tahoma" w:cs="Tahoma"/>
          <w:sz w:val="18"/>
          <w:szCs w:val="18"/>
        </w:rPr>
        <w:t>Podwykonawca/cy zrealizuje/ją wskazany niżej zakres części zamówienia:</w:t>
      </w:r>
    </w:p>
    <w:p w14:paraId="75242E75" w14:textId="77777777" w:rsidR="00DE580E" w:rsidRPr="00DE0171" w:rsidRDefault="00374DC5">
      <w:pPr>
        <w:pStyle w:val="Akapitzlist"/>
        <w:spacing w:before="100"/>
        <w:ind w:left="284"/>
        <w:jc w:val="both"/>
        <w:rPr>
          <w:rFonts w:ascii="Tahoma" w:hAnsi="Tahoma" w:cs="Tahoma"/>
          <w:sz w:val="18"/>
          <w:szCs w:val="18"/>
        </w:rPr>
      </w:pPr>
      <w:r w:rsidRPr="00DE0171">
        <w:rPr>
          <w:rFonts w:ascii="Tahoma" w:hAnsi="Tahoma" w:cs="Tahoma"/>
          <w:sz w:val="18"/>
          <w:szCs w:val="18"/>
        </w:rPr>
        <w:t>___________________________________________________________________</w:t>
      </w:r>
    </w:p>
    <w:p w14:paraId="08173A4A" w14:textId="3BF17672" w:rsidR="00DE580E" w:rsidRDefault="00374DC5" w:rsidP="00A87F65">
      <w:pPr>
        <w:pStyle w:val="Akapitzlist"/>
        <w:numPr>
          <w:ilvl w:val="0"/>
          <w:numId w:val="25"/>
        </w:numPr>
        <w:spacing w:before="100"/>
        <w:ind w:left="284" w:hanging="284"/>
        <w:jc w:val="both"/>
        <w:rPr>
          <w:rFonts w:ascii="Tahoma" w:hAnsi="Tahoma" w:cs="Tahoma"/>
          <w:sz w:val="18"/>
          <w:szCs w:val="18"/>
        </w:rPr>
      </w:pPr>
      <w:r w:rsidRPr="00DE0171">
        <w:rPr>
          <w:rFonts w:ascii="Tahoma" w:hAnsi="Tahoma" w:cs="Tahoma"/>
          <w:sz w:val="18"/>
          <w:szCs w:val="18"/>
        </w:rPr>
        <w:t>Wykonawca na swój koszt pełni funkcję koordynacyjną w stosunku do części zamówienia realizowanego przez jego podwykonawców.</w:t>
      </w:r>
    </w:p>
    <w:p w14:paraId="1B9FA72B" w14:textId="77777777" w:rsidR="00E650D0" w:rsidRDefault="00E650D0">
      <w:pPr>
        <w:spacing w:line="276" w:lineRule="auto"/>
        <w:contextualSpacing/>
        <w:jc w:val="center"/>
        <w:rPr>
          <w:rFonts w:ascii="Tahoma" w:hAnsi="Tahoma" w:cs="Tahoma"/>
          <w:b/>
          <w:sz w:val="18"/>
          <w:szCs w:val="18"/>
        </w:rPr>
      </w:pPr>
    </w:p>
    <w:p w14:paraId="41310270" w14:textId="35F88F56" w:rsidR="00DE580E" w:rsidRPr="00DE0171" w:rsidRDefault="00374DC5">
      <w:pPr>
        <w:spacing w:line="276" w:lineRule="auto"/>
        <w:contextualSpacing/>
        <w:jc w:val="center"/>
        <w:rPr>
          <w:rFonts w:ascii="Tahoma" w:hAnsi="Tahoma" w:cs="Tahoma"/>
          <w:b/>
          <w:sz w:val="18"/>
          <w:szCs w:val="18"/>
        </w:rPr>
      </w:pPr>
      <w:r w:rsidRPr="00DE0171">
        <w:rPr>
          <w:rFonts w:ascii="Tahoma" w:hAnsi="Tahoma" w:cs="Tahoma"/>
          <w:b/>
          <w:sz w:val="18"/>
          <w:szCs w:val="18"/>
        </w:rPr>
        <w:t xml:space="preserve">§ 6 </w:t>
      </w:r>
    </w:p>
    <w:p w14:paraId="10376153" w14:textId="77777777" w:rsidR="00DE580E" w:rsidRPr="00DE0171" w:rsidRDefault="00374DC5">
      <w:pPr>
        <w:spacing w:line="276" w:lineRule="auto"/>
        <w:contextualSpacing/>
        <w:jc w:val="center"/>
        <w:rPr>
          <w:rFonts w:ascii="Tahoma" w:hAnsi="Tahoma" w:cs="Tahoma"/>
          <w:b/>
          <w:sz w:val="18"/>
          <w:szCs w:val="18"/>
        </w:rPr>
      </w:pPr>
      <w:r w:rsidRPr="00DE0171">
        <w:rPr>
          <w:rFonts w:ascii="Tahoma" w:hAnsi="Tahoma" w:cs="Tahoma"/>
          <w:b/>
          <w:sz w:val="18"/>
          <w:szCs w:val="18"/>
        </w:rPr>
        <w:t>WYNAGRODZENIE</w:t>
      </w:r>
    </w:p>
    <w:p w14:paraId="379D7070" w14:textId="56DCD6B1" w:rsidR="00DE580E" w:rsidRPr="00DE0171" w:rsidRDefault="00374DC5">
      <w:pPr>
        <w:numPr>
          <w:ilvl w:val="2"/>
          <w:numId w:val="19"/>
        </w:numPr>
        <w:spacing w:line="276" w:lineRule="auto"/>
        <w:ind w:left="284" w:hanging="284"/>
        <w:contextualSpacing/>
        <w:jc w:val="both"/>
        <w:rPr>
          <w:rFonts w:ascii="Tahoma" w:hAnsi="Tahoma" w:cs="Tahoma"/>
          <w:bCs/>
          <w:sz w:val="18"/>
          <w:szCs w:val="18"/>
        </w:rPr>
      </w:pPr>
      <w:r w:rsidRPr="00DE0171">
        <w:rPr>
          <w:rFonts w:ascii="Tahoma" w:hAnsi="Tahoma" w:cs="Tahoma"/>
          <w:bCs/>
          <w:sz w:val="18"/>
          <w:szCs w:val="18"/>
        </w:rPr>
        <w:t xml:space="preserve">Za wykonanie umowy Zamawiający zapłaci Wykonawcy łączne wynagrodzenie w wysokości ………………. zł  brutto (słownie:………….)  tj.  ………………………. zł netto + obowiązujący podatek VAT po uprzednim sporządzeniu przez strony bezusterkowego protokołu odbioru potwierdzającego wykonanie umowy. </w:t>
      </w:r>
    </w:p>
    <w:p w14:paraId="2DEF56E0" w14:textId="77777777" w:rsidR="00DE580E" w:rsidRPr="00E650D0" w:rsidRDefault="00374DC5">
      <w:pPr>
        <w:numPr>
          <w:ilvl w:val="2"/>
          <w:numId w:val="19"/>
        </w:numPr>
        <w:spacing w:line="276" w:lineRule="auto"/>
        <w:ind w:left="284" w:hanging="284"/>
        <w:contextualSpacing/>
        <w:jc w:val="both"/>
        <w:rPr>
          <w:rFonts w:ascii="Tahoma" w:hAnsi="Tahoma" w:cs="Tahoma"/>
          <w:bCs/>
          <w:sz w:val="18"/>
          <w:szCs w:val="18"/>
        </w:rPr>
      </w:pPr>
      <w:r w:rsidRPr="00DE0171">
        <w:rPr>
          <w:rFonts w:ascii="Tahoma" w:hAnsi="Tahoma" w:cs="Tahoma"/>
          <w:bCs/>
          <w:sz w:val="18"/>
          <w:szCs w:val="18"/>
        </w:rPr>
        <w:t xml:space="preserve">Wynagrodzenie, o którym mowa w ust. 1 obejmuje wszystkie koszty związane w wykonaniem umowy, w tym </w:t>
      </w:r>
      <w:r w:rsidRPr="00E650D0">
        <w:rPr>
          <w:rFonts w:ascii="Tahoma" w:hAnsi="Tahoma" w:cs="Tahoma"/>
          <w:bCs/>
          <w:sz w:val="18"/>
          <w:szCs w:val="18"/>
        </w:rPr>
        <w:t>udzielenie Zamawiającemu gwarancji jakości na dostarczony sprzęt medyczny.</w:t>
      </w:r>
    </w:p>
    <w:p w14:paraId="51E48F37" w14:textId="3793EF51" w:rsidR="00DE580E" w:rsidRPr="00E650D0" w:rsidRDefault="00374DC5">
      <w:pPr>
        <w:numPr>
          <w:ilvl w:val="2"/>
          <w:numId w:val="19"/>
        </w:numPr>
        <w:spacing w:line="276" w:lineRule="auto"/>
        <w:ind w:left="284" w:hanging="284"/>
        <w:contextualSpacing/>
        <w:jc w:val="both"/>
        <w:rPr>
          <w:rFonts w:ascii="Tahoma" w:hAnsi="Tahoma" w:cs="Tahoma"/>
          <w:bCs/>
          <w:sz w:val="18"/>
          <w:szCs w:val="18"/>
        </w:rPr>
      </w:pPr>
      <w:r w:rsidRPr="00E650D0">
        <w:rPr>
          <w:rFonts w:ascii="Tahoma" w:hAnsi="Tahoma" w:cs="Tahoma"/>
          <w:bCs/>
          <w:sz w:val="18"/>
          <w:szCs w:val="18"/>
        </w:rPr>
        <w:t>Wykonawca, z zastrzeżeniem ust.4, zobowiązuje się wystawić fakturę VAT na kwotę określoną w ust. 1 po wykonaniu umowy w zakresie, opisanym w §1 umowy, w terminie 3 dni</w:t>
      </w:r>
      <w:r w:rsidR="00E650D0" w:rsidRPr="00E650D0">
        <w:rPr>
          <w:rFonts w:ascii="Tahoma" w:hAnsi="Tahoma" w:cs="Tahoma"/>
          <w:bCs/>
          <w:sz w:val="18"/>
          <w:szCs w:val="18"/>
        </w:rPr>
        <w:t xml:space="preserve"> roboczych</w:t>
      </w:r>
      <w:r w:rsidRPr="00E650D0">
        <w:rPr>
          <w:rFonts w:ascii="Tahoma" w:hAnsi="Tahoma" w:cs="Tahoma"/>
          <w:bCs/>
          <w:sz w:val="18"/>
          <w:szCs w:val="18"/>
        </w:rPr>
        <w:t xml:space="preserve"> od dnia wykonania umowy. Dokumentem, stanowiącym podstawę wystawienia faktury VAT przez Wykonawcę będzie bezusterkowy protokół odbioru – sporządzony i podpisany przez strony umowy, który Wykonawca zobowiązany jest dołączyć do faktury .</w:t>
      </w:r>
    </w:p>
    <w:p w14:paraId="48570187" w14:textId="575B4B35" w:rsidR="00DE580E" w:rsidRPr="00E650D0" w:rsidRDefault="00374DC5" w:rsidP="007C1300">
      <w:pPr>
        <w:pStyle w:val="Akapitzlist"/>
        <w:numPr>
          <w:ilvl w:val="2"/>
          <w:numId w:val="26"/>
        </w:numPr>
        <w:tabs>
          <w:tab w:val="left" w:pos="567"/>
        </w:tabs>
        <w:spacing w:line="276" w:lineRule="auto"/>
        <w:ind w:left="284" w:hanging="357"/>
        <w:contextualSpacing/>
        <w:jc w:val="both"/>
        <w:rPr>
          <w:rFonts w:ascii="Tahoma" w:hAnsi="Tahoma" w:cs="Tahoma"/>
          <w:bCs/>
          <w:sz w:val="18"/>
          <w:szCs w:val="18"/>
          <w:lang w:eastAsia="pl-PL"/>
        </w:rPr>
      </w:pPr>
      <w:bookmarkStart w:id="0" w:name="_Hlk149917645"/>
      <w:r w:rsidRPr="00E650D0">
        <w:rPr>
          <w:rFonts w:ascii="Tahoma" w:hAnsi="Tahoma" w:cs="Tahoma"/>
          <w:b/>
          <w:sz w:val="18"/>
          <w:szCs w:val="18"/>
        </w:rPr>
        <w:t xml:space="preserve">Płatność nastąpi w </w:t>
      </w:r>
      <w:r w:rsidR="00ED6586" w:rsidRPr="00E650D0">
        <w:rPr>
          <w:rFonts w:ascii="Tahoma" w:hAnsi="Tahoma" w:cs="Tahoma"/>
          <w:b/>
          <w:sz w:val="18"/>
          <w:szCs w:val="18"/>
        </w:rPr>
        <w:t>dwunastu</w:t>
      </w:r>
      <w:r w:rsidRPr="00E650D0">
        <w:rPr>
          <w:rFonts w:ascii="Tahoma" w:hAnsi="Tahoma" w:cs="Tahoma"/>
          <w:b/>
          <w:sz w:val="18"/>
          <w:szCs w:val="18"/>
        </w:rPr>
        <w:t xml:space="preserve"> równych </w:t>
      </w:r>
      <w:r w:rsidR="00ED6586" w:rsidRPr="00E650D0">
        <w:rPr>
          <w:rFonts w:ascii="Tahoma" w:hAnsi="Tahoma" w:cs="Tahoma"/>
          <w:b/>
          <w:sz w:val="18"/>
          <w:szCs w:val="18"/>
        </w:rPr>
        <w:t>ratach</w:t>
      </w:r>
      <w:r w:rsidRPr="00E650D0">
        <w:rPr>
          <w:rFonts w:ascii="Tahoma" w:hAnsi="Tahoma" w:cs="Tahoma"/>
          <w:b/>
          <w:sz w:val="18"/>
          <w:szCs w:val="18"/>
        </w:rPr>
        <w:t xml:space="preserve"> </w:t>
      </w:r>
      <w:r w:rsidR="00974509" w:rsidRPr="00E650D0">
        <w:rPr>
          <w:rFonts w:ascii="Tahoma" w:hAnsi="Tahoma" w:cs="Tahoma"/>
          <w:b/>
          <w:sz w:val="18"/>
          <w:szCs w:val="18"/>
        </w:rPr>
        <w:t>miesięcznych</w:t>
      </w:r>
      <w:r w:rsidR="00974509" w:rsidRPr="00E650D0">
        <w:rPr>
          <w:rFonts w:ascii="Tahoma" w:hAnsi="Tahoma" w:cs="Tahoma"/>
          <w:bCs/>
          <w:sz w:val="18"/>
          <w:szCs w:val="18"/>
        </w:rPr>
        <w:t xml:space="preserve"> </w:t>
      </w:r>
      <w:r w:rsidR="00D46256" w:rsidRPr="00E650D0">
        <w:rPr>
          <w:rFonts w:ascii="Tahoma" w:hAnsi="Tahoma" w:cs="Tahoma"/>
          <w:bCs/>
          <w:sz w:val="18"/>
          <w:szCs w:val="18"/>
        </w:rPr>
        <w:t xml:space="preserve">- </w:t>
      </w:r>
      <w:r w:rsidRPr="00E650D0">
        <w:rPr>
          <w:rFonts w:ascii="Tahoma" w:hAnsi="Tahoma" w:cs="Tahoma"/>
          <w:bCs/>
          <w:sz w:val="18"/>
          <w:szCs w:val="18"/>
        </w:rPr>
        <w:t xml:space="preserve">pierwsza w terminie </w:t>
      </w:r>
      <w:r w:rsidR="00E650D0" w:rsidRPr="00E650D0">
        <w:rPr>
          <w:rFonts w:ascii="Tahoma" w:hAnsi="Tahoma" w:cs="Tahoma"/>
          <w:bCs/>
          <w:sz w:val="18"/>
          <w:szCs w:val="18"/>
        </w:rPr>
        <w:t>3</w:t>
      </w:r>
      <w:r w:rsidR="00974509" w:rsidRPr="00E650D0">
        <w:rPr>
          <w:rFonts w:ascii="Tahoma" w:hAnsi="Tahoma" w:cs="Tahoma"/>
          <w:bCs/>
          <w:sz w:val="18"/>
          <w:szCs w:val="18"/>
        </w:rPr>
        <w:t>0</w:t>
      </w:r>
      <w:r w:rsidRPr="00E650D0">
        <w:rPr>
          <w:rFonts w:ascii="Tahoma" w:hAnsi="Tahoma" w:cs="Tahoma"/>
          <w:bCs/>
          <w:sz w:val="18"/>
          <w:szCs w:val="18"/>
        </w:rPr>
        <w:t xml:space="preserve"> dni od daty otrzymania przez Zamawiającego prawidłowo wystawionej faktury </w:t>
      </w:r>
      <w:r w:rsidR="00974509" w:rsidRPr="00E650D0">
        <w:rPr>
          <w:rFonts w:ascii="Tahoma" w:hAnsi="Tahoma" w:cs="Tahoma"/>
          <w:bCs/>
          <w:sz w:val="18"/>
          <w:szCs w:val="18"/>
        </w:rPr>
        <w:t>VAT p</w:t>
      </w:r>
      <w:r w:rsidRPr="00E650D0">
        <w:rPr>
          <w:rFonts w:ascii="Tahoma" w:hAnsi="Tahoma" w:cs="Tahoma"/>
          <w:bCs/>
          <w:sz w:val="18"/>
          <w:szCs w:val="18"/>
        </w:rPr>
        <w:t xml:space="preserve">od względem rachunkowym i formalnym, </w:t>
      </w:r>
      <w:r w:rsidRPr="00E650D0">
        <w:rPr>
          <w:rFonts w:ascii="Tahoma" w:hAnsi="Tahoma" w:cs="Tahoma"/>
          <w:bCs/>
          <w:sz w:val="18"/>
          <w:szCs w:val="18"/>
          <w:lang w:eastAsia="pl-PL"/>
        </w:rPr>
        <w:t>przelewem na konto Wykonawcy, wskazane na wystawionej fakturze</w:t>
      </w:r>
      <w:bookmarkEnd w:id="0"/>
      <w:r w:rsidRPr="00E650D0">
        <w:rPr>
          <w:rFonts w:ascii="Tahoma" w:hAnsi="Tahoma" w:cs="Tahoma"/>
          <w:bCs/>
          <w:sz w:val="18"/>
          <w:szCs w:val="18"/>
          <w:lang w:eastAsia="pl-PL"/>
        </w:rPr>
        <w:t>.</w:t>
      </w:r>
    </w:p>
    <w:p w14:paraId="4CE27BFF" w14:textId="77777777" w:rsidR="00DE580E" w:rsidRPr="00DE0171" w:rsidRDefault="00374DC5">
      <w:pPr>
        <w:numPr>
          <w:ilvl w:val="2"/>
          <w:numId w:val="26"/>
        </w:numPr>
        <w:spacing w:line="276" w:lineRule="auto"/>
        <w:ind w:left="284" w:hanging="284"/>
        <w:contextualSpacing/>
        <w:jc w:val="both"/>
        <w:rPr>
          <w:rFonts w:ascii="Tahoma" w:hAnsi="Tahoma" w:cs="Tahoma"/>
          <w:sz w:val="18"/>
          <w:szCs w:val="18"/>
        </w:rPr>
      </w:pPr>
      <w:r w:rsidRPr="00DE0171">
        <w:rPr>
          <w:rFonts w:ascii="Tahoma" w:hAnsi="Tahoma" w:cs="Tahoma"/>
          <w:sz w:val="18"/>
          <w:szCs w:val="18"/>
        </w:rPr>
        <w:t xml:space="preserve">Za datę zapłaty uznaje się datę obciążenia rachunku bankowego Zamawiającego. </w:t>
      </w:r>
    </w:p>
    <w:p w14:paraId="27BBCB51" w14:textId="77777777" w:rsidR="00DE580E" w:rsidRPr="00DE0171" w:rsidRDefault="00374DC5" w:rsidP="007C1300">
      <w:pPr>
        <w:numPr>
          <w:ilvl w:val="2"/>
          <w:numId w:val="26"/>
        </w:numPr>
        <w:spacing w:line="276" w:lineRule="auto"/>
        <w:ind w:left="284"/>
        <w:contextualSpacing/>
        <w:jc w:val="both"/>
        <w:rPr>
          <w:rFonts w:ascii="Tahoma" w:hAnsi="Tahoma" w:cs="Tahoma"/>
          <w:sz w:val="18"/>
          <w:szCs w:val="18"/>
        </w:rPr>
      </w:pPr>
      <w:r w:rsidRPr="00DE0171">
        <w:rPr>
          <w:rFonts w:ascii="Tahoma" w:hAnsi="Tahoma" w:cs="Tahoma"/>
          <w:sz w:val="18"/>
          <w:szCs w:val="18"/>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6A73A88E" w14:textId="77777777" w:rsidR="00DE580E" w:rsidRPr="00DE0171" w:rsidRDefault="00374DC5">
      <w:pPr>
        <w:numPr>
          <w:ilvl w:val="2"/>
          <w:numId w:val="26"/>
        </w:numPr>
        <w:spacing w:line="276" w:lineRule="auto"/>
        <w:contextualSpacing/>
        <w:jc w:val="both"/>
        <w:rPr>
          <w:rFonts w:ascii="Tahoma" w:hAnsi="Tahoma" w:cs="Tahoma"/>
          <w:sz w:val="18"/>
          <w:szCs w:val="18"/>
        </w:rPr>
      </w:pPr>
      <w:r w:rsidRPr="00DE0171">
        <w:rPr>
          <w:rFonts w:ascii="Tahoma" w:hAnsi="Tahoma" w:cs="Tahoma"/>
          <w:sz w:val="18"/>
          <w:szCs w:val="18"/>
        </w:rPr>
        <w:t>Podany przez Wykonawcę numer rachunku bankowego musi być ujawniony w wykazie podatników VAT prowadzonym przez Szefa Krajowej Administracji Skarbowej.</w:t>
      </w:r>
    </w:p>
    <w:p w14:paraId="72165063" w14:textId="77777777" w:rsidR="00DE580E" w:rsidRPr="00DE0171" w:rsidRDefault="00374DC5">
      <w:pPr>
        <w:pStyle w:val="Akapitzlist"/>
        <w:numPr>
          <w:ilvl w:val="2"/>
          <w:numId w:val="26"/>
        </w:numPr>
        <w:spacing w:line="276" w:lineRule="auto"/>
        <w:contextualSpacing/>
        <w:jc w:val="both"/>
        <w:rPr>
          <w:rFonts w:ascii="Tahoma" w:hAnsi="Tahoma" w:cs="Tahoma"/>
          <w:sz w:val="18"/>
          <w:szCs w:val="18"/>
        </w:rPr>
      </w:pPr>
      <w:r w:rsidRPr="00DE0171">
        <w:rPr>
          <w:rFonts w:ascii="Tahoma" w:hAnsi="Tahoma" w:cs="Tahoma"/>
          <w:sz w:val="18"/>
          <w:szCs w:val="18"/>
        </w:rPr>
        <w:t xml:space="preserve">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t>
      </w:r>
      <w:r w:rsidRPr="00DE0171">
        <w:rPr>
          <w:rFonts w:ascii="Tahoma" w:hAnsi="Tahoma" w:cs="Tahoma"/>
          <w:sz w:val="18"/>
          <w:szCs w:val="18"/>
        </w:rPr>
        <w:lastRenderedPageBreak/>
        <w:t>wynikających z niewykonania zobowiązania lub opóźnienia w zapłacie, do momentu, w którym numer rachunku bankowego wskazany w fakturze VAT i białej liście podatników VAT będą zgodne.</w:t>
      </w:r>
    </w:p>
    <w:p w14:paraId="5D16C905" w14:textId="77777777" w:rsidR="00DE580E" w:rsidRPr="00DE0171" w:rsidRDefault="00DE580E">
      <w:pPr>
        <w:spacing w:line="276" w:lineRule="auto"/>
        <w:contextualSpacing/>
        <w:rPr>
          <w:rFonts w:ascii="Tahoma" w:hAnsi="Tahoma" w:cs="Tahoma"/>
          <w:b/>
          <w:sz w:val="18"/>
          <w:szCs w:val="18"/>
        </w:rPr>
      </w:pPr>
    </w:p>
    <w:p w14:paraId="4E2AA3C0"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7</w:t>
      </w:r>
    </w:p>
    <w:p w14:paraId="54D8DBE8"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GWARANCJA i  RĘKOJMIA</w:t>
      </w:r>
    </w:p>
    <w:p w14:paraId="1E794759" w14:textId="75B3B8BC" w:rsidR="00DE580E" w:rsidRPr="000944C2" w:rsidRDefault="00374DC5">
      <w:pPr>
        <w:numPr>
          <w:ilvl w:val="2"/>
          <w:numId w:val="3"/>
        </w:numPr>
        <w:spacing w:line="276" w:lineRule="auto"/>
        <w:ind w:left="284" w:hanging="284"/>
        <w:contextualSpacing/>
        <w:jc w:val="both"/>
        <w:rPr>
          <w:rFonts w:ascii="Tahoma" w:hAnsi="Tahoma" w:cs="Tahoma"/>
          <w:sz w:val="18"/>
          <w:szCs w:val="18"/>
          <w:highlight w:val="lightGray"/>
        </w:rPr>
      </w:pPr>
      <w:r w:rsidRPr="00DE0171">
        <w:rPr>
          <w:rFonts w:ascii="Tahoma" w:hAnsi="Tahoma" w:cs="Tahoma"/>
          <w:sz w:val="18"/>
          <w:szCs w:val="18"/>
        </w:rPr>
        <w:t xml:space="preserve">Wykonawca udziela Zamawiającemu gwarancji jakości na dostarczony przedmiot umowy na </w:t>
      </w:r>
      <w:r w:rsidRPr="00DE0171">
        <w:rPr>
          <w:rFonts w:ascii="Tahoma" w:hAnsi="Tahoma" w:cs="Tahoma"/>
          <w:b/>
          <w:sz w:val="18"/>
          <w:szCs w:val="18"/>
        </w:rPr>
        <w:t>okres</w:t>
      </w:r>
      <w:r w:rsidR="00A12AEE">
        <w:rPr>
          <w:rFonts w:ascii="Tahoma" w:hAnsi="Tahoma" w:cs="Tahoma"/>
          <w:b/>
          <w:sz w:val="18"/>
          <w:szCs w:val="18"/>
        </w:rPr>
        <w:t xml:space="preserve"> </w:t>
      </w:r>
      <w:r w:rsidR="00E650D0">
        <w:rPr>
          <w:rFonts w:ascii="Tahoma" w:hAnsi="Tahoma" w:cs="Tahoma"/>
          <w:b/>
          <w:sz w:val="18"/>
          <w:szCs w:val="18"/>
        </w:rPr>
        <w:t>………..</w:t>
      </w:r>
      <w:r w:rsidR="00A12AEE">
        <w:rPr>
          <w:rFonts w:ascii="Tahoma" w:hAnsi="Tahoma" w:cs="Tahoma"/>
          <w:b/>
          <w:sz w:val="18"/>
          <w:szCs w:val="18"/>
        </w:rPr>
        <w:t xml:space="preserve"> </w:t>
      </w:r>
      <w:r w:rsidR="00E650D0">
        <w:rPr>
          <w:rFonts w:ascii="Tahoma" w:hAnsi="Tahoma" w:cs="Tahoma"/>
          <w:b/>
          <w:sz w:val="18"/>
          <w:szCs w:val="18"/>
        </w:rPr>
        <w:t>miesięcy</w:t>
      </w:r>
      <w:r w:rsidRPr="00DE0171">
        <w:rPr>
          <w:rFonts w:ascii="Tahoma" w:hAnsi="Tahoma" w:cs="Tahoma"/>
          <w:sz w:val="18"/>
          <w:szCs w:val="18"/>
        </w:rPr>
        <w:t xml:space="preserve"> licząc od daty podpisania przez obie strony bezusterkowego protokołu odbioru.</w:t>
      </w:r>
    </w:p>
    <w:p w14:paraId="697F5672" w14:textId="77777777" w:rsidR="000944C2" w:rsidRPr="00E650D0" w:rsidRDefault="000944C2" w:rsidP="000944C2">
      <w:pPr>
        <w:spacing w:line="276" w:lineRule="auto"/>
        <w:ind w:left="284"/>
        <w:contextualSpacing/>
        <w:jc w:val="both"/>
        <w:rPr>
          <w:rFonts w:ascii="Tahoma" w:hAnsi="Tahoma" w:cs="Tahoma"/>
          <w:sz w:val="18"/>
          <w:szCs w:val="18"/>
          <w:highlight w:val="lightGray"/>
        </w:rPr>
      </w:pPr>
    </w:p>
    <w:p w14:paraId="12CD61DB" w14:textId="0CE0B2EB" w:rsidR="00E650D0" w:rsidRDefault="000944C2">
      <w:pPr>
        <w:numPr>
          <w:ilvl w:val="2"/>
          <w:numId w:val="3"/>
        </w:numPr>
        <w:spacing w:line="276" w:lineRule="auto"/>
        <w:ind w:left="284" w:hanging="284"/>
        <w:contextualSpacing/>
        <w:jc w:val="both"/>
        <w:rPr>
          <w:rFonts w:ascii="Tahoma" w:hAnsi="Tahoma" w:cs="Tahoma"/>
          <w:sz w:val="18"/>
          <w:szCs w:val="18"/>
        </w:rPr>
      </w:pPr>
      <w:r w:rsidRPr="000944C2">
        <w:rPr>
          <w:rFonts w:ascii="Tahoma" w:hAnsi="Tahoma" w:cs="Tahoma"/>
          <w:sz w:val="18"/>
          <w:szCs w:val="18"/>
        </w:rPr>
        <w:t>Szczegółowe warunki udzielonej gwarancji zostały określone w oświadczeniu Wykonawcy zawartym w załączniku nr 2 do niniejszej umowy (Warunki gwarancji i serwisu)</w:t>
      </w:r>
      <w:r>
        <w:rPr>
          <w:rFonts w:ascii="Tahoma" w:hAnsi="Tahoma" w:cs="Tahoma"/>
          <w:sz w:val="18"/>
          <w:szCs w:val="18"/>
        </w:rPr>
        <w:t>.</w:t>
      </w:r>
    </w:p>
    <w:p w14:paraId="4D940568" w14:textId="77777777" w:rsidR="000944C2" w:rsidRDefault="000944C2" w:rsidP="000944C2">
      <w:pPr>
        <w:pStyle w:val="Akapitzlist"/>
        <w:rPr>
          <w:rFonts w:ascii="Tahoma" w:hAnsi="Tahoma" w:cs="Tahoma"/>
          <w:sz w:val="18"/>
          <w:szCs w:val="18"/>
        </w:rPr>
      </w:pPr>
    </w:p>
    <w:p w14:paraId="4AF2542C" w14:textId="57440718" w:rsidR="000944C2" w:rsidRPr="000944C2" w:rsidRDefault="000944C2">
      <w:pPr>
        <w:numPr>
          <w:ilvl w:val="2"/>
          <w:numId w:val="3"/>
        </w:numPr>
        <w:spacing w:line="276" w:lineRule="auto"/>
        <w:ind w:left="284" w:hanging="284"/>
        <w:contextualSpacing/>
        <w:jc w:val="both"/>
        <w:rPr>
          <w:rFonts w:ascii="Tahoma" w:hAnsi="Tahoma" w:cs="Tahoma"/>
          <w:sz w:val="18"/>
          <w:szCs w:val="18"/>
        </w:rPr>
      </w:pPr>
      <w:r w:rsidRPr="000944C2">
        <w:rPr>
          <w:rFonts w:ascii="Tahoma" w:hAnsi="Tahoma" w:cs="Tahoma"/>
          <w:sz w:val="18"/>
          <w:szCs w:val="18"/>
        </w:rPr>
        <w:t>Zapisy ust. 1 - 2  wraz z postanowieniami, określonymi w załączniku nr 2 stanowią dokument gwarancji jakości w rozumieniu przepisu art. 577 Kodeksu cywilnego.</w:t>
      </w:r>
    </w:p>
    <w:p w14:paraId="63D4AAB2" w14:textId="77777777" w:rsidR="000944C2" w:rsidRDefault="000944C2" w:rsidP="000944C2">
      <w:pPr>
        <w:pStyle w:val="Akapitzlist"/>
        <w:rPr>
          <w:rFonts w:ascii="Tahoma" w:hAnsi="Tahoma" w:cs="Tahoma"/>
          <w:sz w:val="18"/>
          <w:szCs w:val="18"/>
        </w:rPr>
      </w:pPr>
    </w:p>
    <w:p w14:paraId="6F6C23B3" w14:textId="001F3F98" w:rsidR="00A54771" w:rsidRPr="000944C2" w:rsidRDefault="000944C2" w:rsidP="000944C2">
      <w:pPr>
        <w:numPr>
          <w:ilvl w:val="2"/>
          <w:numId w:val="3"/>
        </w:numPr>
        <w:spacing w:line="276" w:lineRule="auto"/>
        <w:ind w:left="284" w:hanging="284"/>
        <w:contextualSpacing/>
        <w:jc w:val="both"/>
        <w:rPr>
          <w:rFonts w:ascii="Tahoma" w:hAnsi="Tahoma" w:cs="Tahoma"/>
          <w:sz w:val="18"/>
          <w:szCs w:val="18"/>
        </w:rPr>
      </w:pPr>
      <w:r w:rsidRPr="000944C2">
        <w:rPr>
          <w:rFonts w:ascii="Tahoma" w:hAnsi="Tahoma" w:cs="Tahoma"/>
          <w:sz w:val="18"/>
          <w:szCs w:val="18"/>
        </w:rPr>
        <w:t>Udzielona gwarancja nie wyłącza, nie ogranicza ani nie zawiesza uprawnień Zamawiającego, wynikających z przepisów o rękojmi za wady</w:t>
      </w:r>
      <w:r w:rsidR="00A54771" w:rsidRPr="000944C2">
        <w:rPr>
          <w:rFonts w:ascii="Tahoma" w:hAnsi="Tahoma" w:cs="Tahoma"/>
          <w:sz w:val="18"/>
          <w:szCs w:val="18"/>
        </w:rPr>
        <w:t>.</w:t>
      </w:r>
    </w:p>
    <w:p w14:paraId="1F29E691" w14:textId="77777777" w:rsidR="000944C2" w:rsidRDefault="000944C2" w:rsidP="000944C2">
      <w:pPr>
        <w:pStyle w:val="Akapitzlist"/>
        <w:rPr>
          <w:rFonts w:ascii="Tahoma" w:hAnsi="Tahoma" w:cs="Tahoma"/>
          <w:sz w:val="18"/>
          <w:szCs w:val="18"/>
        </w:rPr>
      </w:pPr>
    </w:p>
    <w:p w14:paraId="4C1D67F4" w14:textId="718CE086" w:rsidR="000944C2" w:rsidRPr="000944C2" w:rsidRDefault="000944C2" w:rsidP="000944C2">
      <w:pPr>
        <w:numPr>
          <w:ilvl w:val="2"/>
          <w:numId w:val="3"/>
        </w:numPr>
        <w:spacing w:line="276" w:lineRule="auto"/>
        <w:ind w:left="284" w:hanging="284"/>
        <w:contextualSpacing/>
        <w:jc w:val="both"/>
        <w:rPr>
          <w:rFonts w:ascii="Tahoma" w:hAnsi="Tahoma" w:cs="Tahoma"/>
          <w:sz w:val="18"/>
          <w:szCs w:val="18"/>
        </w:rPr>
      </w:pPr>
      <w:r w:rsidRPr="000944C2">
        <w:rPr>
          <w:rFonts w:ascii="Tahoma" w:hAnsi="Tahoma" w:cs="Tahoma"/>
          <w:sz w:val="18"/>
          <w:szCs w:val="18"/>
        </w:rPr>
        <w:t>W sprawach nieuregulowanych umową, do gwarancji i rękojmi stosuje się przepisy Kodeksu Cywilnego.</w:t>
      </w:r>
    </w:p>
    <w:p w14:paraId="14BBE4B6" w14:textId="77777777" w:rsidR="000944C2" w:rsidRDefault="000944C2" w:rsidP="000944C2">
      <w:pPr>
        <w:pStyle w:val="Akapitzlist"/>
        <w:rPr>
          <w:rFonts w:ascii="Tahoma" w:hAnsi="Tahoma" w:cs="Tahoma"/>
          <w:sz w:val="18"/>
          <w:szCs w:val="18"/>
        </w:rPr>
      </w:pPr>
    </w:p>
    <w:p w14:paraId="2466BF0C" w14:textId="14388C38" w:rsidR="000944C2" w:rsidRPr="000944C2" w:rsidRDefault="000944C2" w:rsidP="000944C2">
      <w:pPr>
        <w:numPr>
          <w:ilvl w:val="2"/>
          <w:numId w:val="3"/>
        </w:numPr>
        <w:spacing w:line="276" w:lineRule="auto"/>
        <w:ind w:left="284" w:hanging="284"/>
        <w:contextualSpacing/>
        <w:jc w:val="both"/>
        <w:rPr>
          <w:rFonts w:ascii="Tahoma" w:hAnsi="Tahoma" w:cs="Tahoma"/>
          <w:sz w:val="18"/>
          <w:szCs w:val="18"/>
        </w:rPr>
      </w:pPr>
      <w:r w:rsidRPr="000944C2">
        <w:rPr>
          <w:rFonts w:ascii="Tahoma" w:hAnsi="Tahoma" w:cs="Tahoma"/>
          <w:sz w:val="18"/>
          <w:szCs w:val="18"/>
        </w:rPr>
        <w:t>Wykonawca udziela Zamawiającemu 24 miesięcznej rękojmi na przedmiot zamówienia, na warunkach ogólnych jak dla sprzedaży uregulowanej w Kodeksie cywilnym („Rękojmia”).</w:t>
      </w:r>
    </w:p>
    <w:p w14:paraId="214BF66C" w14:textId="77777777" w:rsidR="000944C2" w:rsidRDefault="000944C2" w:rsidP="000944C2">
      <w:pPr>
        <w:pStyle w:val="Akapitzlist"/>
        <w:rPr>
          <w:rFonts w:ascii="Tahoma" w:hAnsi="Tahoma" w:cs="Tahoma"/>
          <w:sz w:val="18"/>
          <w:szCs w:val="18"/>
        </w:rPr>
      </w:pPr>
    </w:p>
    <w:p w14:paraId="291838E8" w14:textId="126FFBCF" w:rsidR="000944C2" w:rsidRPr="000944C2" w:rsidRDefault="000944C2" w:rsidP="000944C2">
      <w:pPr>
        <w:numPr>
          <w:ilvl w:val="2"/>
          <w:numId w:val="3"/>
        </w:numPr>
        <w:spacing w:line="276" w:lineRule="auto"/>
        <w:ind w:left="284" w:hanging="284"/>
        <w:contextualSpacing/>
        <w:jc w:val="both"/>
        <w:rPr>
          <w:rFonts w:ascii="Tahoma" w:hAnsi="Tahoma" w:cs="Tahoma"/>
          <w:sz w:val="18"/>
          <w:szCs w:val="18"/>
        </w:rPr>
      </w:pPr>
      <w:r w:rsidRPr="000944C2">
        <w:rPr>
          <w:rFonts w:ascii="Tahoma" w:hAnsi="Tahoma" w:cs="Tahoma"/>
          <w:sz w:val="18"/>
          <w:szCs w:val="18"/>
        </w:rPr>
        <w:t>Zamawiającemu przysługuje prawo wyboru trybu, z którego dokonuje realizacji swych uprawnień, tj. z rękojmi czy gwarancji jakości.</w:t>
      </w:r>
    </w:p>
    <w:p w14:paraId="208F4D6C" w14:textId="77777777" w:rsidR="000944C2" w:rsidRDefault="000944C2" w:rsidP="000944C2">
      <w:pPr>
        <w:pStyle w:val="Akapitzlist"/>
        <w:rPr>
          <w:rFonts w:ascii="Tahoma" w:hAnsi="Tahoma" w:cs="Tahoma"/>
          <w:sz w:val="18"/>
          <w:szCs w:val="18"/>
        </w:rPr>
      </w:pPr>
    </w:p>
    <w:p w14:paraId="635720B9" w14:textId="247442BE" w:rsidR="000944C2" w:rsidRPr="000944C2" w:rsidRDefault="000944C2" w:rsidP="000944C2">
      <w:pPr>
        <w:numPr>
          <w:ilvl w:val="2"/>
          <w:numId w:val="3"/>
        </w:numPr>
        <w:spacing w:line="276" w:lineRule="auto"/>
        <w:ind w:left="284" w:hanging="284"/>
        <w:contextualSpacing/>
        <w:jc w:val="both"/>
        <w:rPr>
          <w:rFonts w:ascii="Tahoma" w:hAnsi="Tahoma" w:cs="Tahoma"/>
          <w:sz w:val="18"/>
          <w:szCs w:val="18"/>
        </w:rPr>
      </w:pPr>
      <w:r w:rsidRPr="000944C2">
        <w:rPr>
          <w:rFonts w:ascii="Tahoma" w:hAnsi="Tahoma" w:cs="Tahoma"/>
          <w:sz w:val="18"/>
          <w:szCs w:val="18"/>
        </w:rPr>
        <w:t>Okres gwarancji i rękojmi rozpoczyna się od dnia następnego po dniu prawidłowo dokonanego odbioru.</w:t>
      </w:r>
    </w:p>
    <w:p w14:paraId="1274A912" w14:textId="77777777" w:rsidR="000944C2" w:rsidRDefault="000944C2" w:rsidP="000944C2">
      <w:pPr>
        <w:pStyle w:val="Akapitzlist"/>
        <w:rPr>
          <w:rFonts w:ascii="Tahoma" w:hAnsi="Tahoma" w:cs="Tahoma"/>
          <w:sz w:val="18"/>
          <w:szCs w:val="18"/>
        </w:rPr>
      </w:pPr>
    </w:p>
    <w:p w14:paraId="49E933CA" w14:textId="30AD4DC2" w:rsidR="000944C2" w:rsidRPr="000944C2" w:rsidRDefault="000944C2" w:rsidP="000944C2">
      <w:pPr>
        <w:numPr>
          <w:ilvl w:val="2"/>
          <w:numId w:val="3"/>
        </w:numPr>
        <w:spacing w:line="276" w:lineRule="auto"/>
        <w:ind w:left="284" w:hanging="284"/>
        <w:contextualSpacing/>
        <w:jc w:val="both"/>
        <w:rPr>
          <w:rFonts w:ascii="Tahoma" w:hAnsi="Tahoma" w:cs="Tahoma"/>
          <w:sz w:val="18"/>
          <w:szCs w:val="18"/>
        </w:rPr>
      </w:pPr>
      <w:r w:rsidRPr="000944C2">
        <w:rPr>
          <w:rFonts w:ascii="Tahoma" w:hAnsi="Tahoma" w:cs="Tahoma"/>
          <w:sz w:val="18"/>
          <w:szCs w:val="18"/>
        </w:rPr>
        <w:t>Jeżeli nastąpi zwrot towaru Wykonawca zobowiązuje się do wystawienia faktury korygującej w terminie 2 dni roboczych od daty zwrotu towaru.</w:t>
      </w:r>
    </w:p>
    <w:p w14:paraId="41DA28DB" w14:textId="77777777" w:rsidR="000944C2" w:rsidRDefault="000944C2" w:rsidP="000944C2">
      <w:pPr>
        <w:pStyle w:val="Akapitzlist"/>
        <w:rPr>
          <w:rFonts w:ascii="Tahoma" w:hAnsi="Tahoma" w:cs="Tahoma"/>
          <w:sz w:val="18"/>
          <w:szCs w:val="18"/>
        </w:rPr>
      </w:pPr>
    </w:p>
    <w:p w14:paraId="4CC522F0" w14:textId="1265FADD" w:rsidR="000944C2" w:rsidRPr="000944C2" w:rsidRDefault="000944C2" w:rsidP="000944C2">
      <w:pPr>
        <w:numPr>
          <w:ilvl w:val="2"/>
          <w:numId w:val="3"/>
        </w:numPr>
        <w:spacing w:line="276" w:lineRule="auto"/>
        <w:ind w:left="284" w:hanging="284"/>
        <w:contextualSpacing/>
        <w:jc w:val="both"/>
        <w:rPr>
          <w:rFonts w:ascii="Tahoma" w:hAnsi="Tahoma" w:cs="Tahoma"/>
          <w:sz w:val="18"/>
          <w:szCs w:val="18"/>
        </w:rPr>
      </w:pPr>
      <w:r w:rsidRPr="000944C2">
        <w:rPr>
          <w:rFonts w:ascii="Tahoma" w:hAnsi="Tahoma" w:cs="Tahoma"/>
          <w:sz w:val="18"/>
          <w:szCs w:val="18"/>
        </w:rPr>
        <w:t>Wszelkie koszty związane z procedurą reklamacyjną (w tym koszty zwrotu zareklamowanego towaru) ponosi Wykonawca – z zastrzeżeniem sytuacji, kiedy pomyłka wyniknie ze strony Zamawiającego</w:t>
      </w:r>
    </w:p>
    <w:p w14:paraId="22A289B5" w14:textId="77777777" w:rsidR="00A54771" w:rsidRDefault="00A54771" w:rsidP="00A54771">
      <w:pPr>
        <w:pStyle w:val="Akapitzlist"/>
        <w:rPr>
          <w:rFonts w:ascii="Tahoma" w:hAnsi="Tahoma" w:cs="Tahoma"/>
          <w:sz w:val="18"/>
          <w:szCs w:val="18"/>
        </w:rPr>
      </w:pPr>
    </w:p>
    <w:p w14:paraId="030062E1" w14:textId="77777777" w:rsidR="00DE580E" w:rsidRPr="00DE0171" w:rsidRDefault="00374DC5">
      <w:pPr>
        <w:spacing w:line="276" w:lineRule="auto"/>
        <w:ind w:left="284"/>
        <w:contextualSpacing/>
        <w:jc w:val="center"/>
        <w:rPr>
          <w:rFonts w:ascii="Tahoma" w:hAnsi="Tahoma" w:cs="Tahoma"/>
          <w:sz w:val="18"/>
          <w:szCs w:val="18"/>
        </w:rPr>
      </w:pPr>
      <w:r w:rsidRPr="00DE0171">
        <w:rPr>
          <w:rFonts w:ascii="Tahoma" w:hAnsi="Tahoma" w:cs="Tahoma"/>
          <w:b/>
          <w:sz w:val="18"/>
          <w:szCs w:val="18"/>
        </w:rPr>
        <w:t>§ 8</w:t>
      </w:r>
    </w:p>
    <w:p w14:paraId="40DE061D"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xml:space="preserve">KARY UMOWNE – ODSETKI </w:t>
      </w:r>
    </w:p>
    <w:p w14:paraId="209D5F1B" w14:textId="77777777" w:rsidR="00DE580E" w:rsidRPr="00DE0171" w:rsidRDefault="00374DC5">
      <w:pPr>
        <w:numPr>
          <w:ilvl w:val="0"/>
          <w:numId w:val="4"/>
        </w:numPr>
        <w:spacing w:line="276" w:lineRule="auto"/>
        <w:ind w:left="426" w:hanging="340"/>
        <w:contextualSpacing/>
        <w:jc w:val="both"/>
        <w:rPr>
          <w:rFonts w:ascii="Tahoma" w:hAnsi="Tahoma" w:cs="Tahoma"/>
          <w:sz w:val="18"/>
          <w:szCs w:val="18"/>
        </w:rPr>
      </w:pPr>
      <w:r w:rsidRPr="00DE0171">
        <w:rPr>
          <w:rFonts w:ascii="Tahoma" w:hAnsi="Tahoma" w:cs="Tahoma"/>
          <w:sz w:val="18"/>
          <w:szCs w:val="18"/>
        </w:rPr>
        <w:t>Wykonawca zobowiązany jest do zapłaty Zamawiającemu kary umownej za niewykonanie lub nienależyte wykonanie zobowiązań umownych:</w:t>
      </w:r>
    </w:p>
    <w:p w14:paraId="50564DBF" w14:textId="65E3059A" w:rsidR="00DE580E" w:rsidRPr="00DE0171" w:rsidRDefault="00374DC5">
      <w:pPr>
        <w:spacing w:line="276" w:lineRule="auto"/>
        <w:ind w:left="709" w:hanging="283"/>
        <w:contextualSpacing/>
        <w:jc w:val="both"/>
        <w:rPr>
          <w:rFonts w:ascii="Tahoma" w:hAnsi="Tahoma" w:cs="Tahoma"/>
          <w:sz w:val="18"/>
          <w:szCs w:val="18"/>
        </w:rPr>
      </w:pPr>
      <w:r w:rsidRPr="00DE0171">
        <w:rPr>
          <w:rFonts w:ascii="Tahoma" w:hAnsi="Tahoma" w:cs="Tahoma"/>
          <w:sz w:val="18"/>
          <w:szCs w:val="18"/>
        </w:rPr>
        <w:t xml:space="preserve">1) w wysokości 0,1 % wynagrodzenia brutto Wykonawcy - za każdy rozpoczęty dzień zwłoki w wykonaniu umowy, w szczególności nie dostarczenie sprzętu medycznego w terminie lub dostarczenie sprzętu medycznego niezgodnego z umową jak również w przypadku braku dostarczenia stosownych dokumentów, o których mowa w § 4 ust. </w:t>
      </w:r>
      <w:r w:rsidR="000944C2">
        <w:rPr>
          <w:rFonts w:ascii="Tahoma" w:hAnsi="Tahoma" w:cs="Tahoma"/>
          <w:sz w:val="18"/>
          <w:szCs w:val="18"/>
        </w:rPr>
        <w:t>2</w:t>
      </w:r>
      <w:r w:rsidRPr="00DE0171">
        <w:rPr>
          <w:rFonts w:ascii="Tahoma" w:hAnsi="Tahoma" w:cs="Tahoma"/>
          <w:sz w:val="18"/>
          <w:szCs w:val="18"/>
        </w:rPr>
        <w:t>.</w:t>
      </w:r>
      <w:r w:rsidRPr="00DE0171">
        <w:rPr>
          <w:rFonts w:ascii="Tahoma" w:hAnsi="Tahoma" w:cs="Tahoma"/>
          <w:color w:val="C9211E"/>
          <w:sz w:val="18"/>
          <w:szCs w:val="18"/>
        </w:rPr>
        <w:t xml:space="preserve"> </w:t>
      </w:r>
      <w:r w:rsidRPr="00DE0171">
        <w:rPr>
          <w:rFonts w:ascii="Tahoma" w:hAnsi="Tahoma" w:cs="Tahoma"/>
          <w:sz w:val="18"/>
          <w:szCs w:val="18"/>
        </w:rPr>
        <w:t xml:space="preserve"> </w:t>
      </w:r>
    </w:p>
    <w:p w14:paraId="19F18868" w14:textId="77777777" w:rsidR="00DE580E" w:rsidRPr="00DE0171" w:rsidRDefault="00374DC5">
      <w:pPr>
        <w:spacing w:line="276" w:lineRule="auto"/>
        <w:ind w:left="709" w:hanging="283"/>
        <w:contextualSpacing/>
        <w:jc w:val="both"/>
        <w:rPr>
          <w:rFonts w:ascii="Tahoma" w:hAnsi="Tahoma" w:cs="Tahoma"/>
          <w:sz w:val="18"/>
          <w:szCs w:val="18"/>
        </w:rPr>
      </w:pPr>
      <w:r w:rsidRPr="00DE0171">
        <w:rPr>
          <w:rFonts w:ascii="Tahoma" w:hAnsi="Tahoma" w:cs="Tahoma"/>
          <w:sz w:val="18"/>
          <w:szCs w:val="18"/>
        </w:rPr>
        <w:t>2) w przypadku odstąpienia lub wypowiedzenia od umowy przez Zamawiającego z przyczyn, za które odpowiedzialność ponosi Wykonawca – w wysokości 10% wynagrodzenia brutto Wykonawcy,</w:t>
      </w:r>
    </w:p>
    <w:p w14:paraId="620AC676" w14:textId="77777777" w:rsidR="00DE580E" w:rsidRPr="00DE0171" w:rsidRDefault="00374DC5">
      <w:pPr>
        <w:numPr>
          <w:ilvl w:val="0"/>
          <w:numId w:val="10"/>
        </w:numPr>
        <w:spacing w:line="276" w:lineRule="auto"/>
        <w:ind w:left="426"/>
        <w:contextualSpacing/>
        <w:jc w:val="both"/>
        <w:rPr>
          <w:rFonts w:ascii="Tahoma" w:hAnsi="Tahoma" w:cs="Tahoma"/>
          <w:sz w:val="18"/>
          <w:szCs w:val="18"/>
        </w:rPr>
      </w:pPr>
      <w:r w:rsidRPr="00DE0171">
        <w:rPr>
          <w:rFonts w:ascii="Tahoma" w:hAnsi="Tahoma" w:cs="Tahoma"/>
          <w:sz w:val="18"/>
          <w:szCs w:val="18"/>
        </w:rPr>
        <w:t>Jeżeli kary umowne, przewidziane w ustępach poprzednich, nie pokrywają poniesionej szkody – Strona która poniosła szkodę może dochodzić odszkodowania uzupełniającego.</w:t>
      </w:r>
    </w:p>
    <w:p w14:paraId="526C7E0C" w14:textId="026BBE1B" w:rsidR="00DE580E" w:rsidRPr="000944C2" w:rsidRDefault="00374DC5">
      <w:pPr>
        <w:numPr>
          <w:ilvl w:val="0"/>
          <w:numId w:val="10"/>
        </w:numPr>
        <w:spacing w:line="276" w:lineRule="auto"/>
        <w:ind w:left="426" w:hanging="426"/>
        <w:contextualSpacing/>
        <w:jc w:val="both"/>
        <w:rPr>
          <w:rFonts w:ascii="Tahoma" w:hAnsi="Tahoma" w:cs="Tahoma"/>
          <w:sz w:val="18"/>
          <w:szCs w:val="18"/>
        </w:rPr>
      </w:pPr>
      <w:r w:rsidRPr="00DE0171">
        <w:rPr>
          <w:rFonts w:ascii="Tahoma" w:hAnsi="Tahoma" w:cs="Tahoma"/>
          <w:sz w:val="18"/>
          <w:szCs w:val="18"/>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 (Dz.U.2023.1790 t.j.)  </w:t>
      </w:r>
      <w:r w:rsidRPr="000944C2">
        <w:rPr>
          <w:rFonts w:ascii="Tahoma" w:hAnsi="Tahoma" w:cs="Tahoma"/>
          <w:sz w:val="18"/>
          <w:szCs w:val="18"/>
        </w:rPr>
        <w:t>o przeciwdziałaniu nadmiernym opóźnieniom w transakcjach handlowych.</w:t>
      </w:r>
    </w:p>
    <w:p w14:paraId="272C82C1" w14:textId="77777777" w:rsidR="00DE580E" w:rsidRPr="00DE0171" w:rsidRDefault="00374DC5">
      <w:pPr>
        <w:numPr>
          <w:ilvl w:val="0"/>
          <w:numId w:val="10"/>
        </w:numPr>
        <w:spacing w:line="276" w:lineRule="auto"/>
        <w:ind w:left="426" w:hanging="426"/>
        <w:contextualSpacing/>
        <w:jc w:val="both"/>
        <w:rPr>
          <w:rFonts w:ascii="Tahoma" w:hAnsi="Tahoma" w:cs="Tahoma"/>
          <w:sz w:val="18"/>
          <w:szCs w:val="18"/>
        </w:rPr>
      </w:pPr>
      <w:r w:rsidRPr="00DE0171">
        <w:rPr>
          <w:rFonts w:ascii="Tahoma" w:hAnsi="Tahoma" w:cs="Tahoma"/>
          <w:sz w:val="18"/>
          <w:szCs w:val="18"/>
        </w:rPr>
        <w:t xml:space="preserve">Zamawiający w razie zwłoki w zapłacie kary może dokonać potrącenia należnej mu kwoty z wynagrodzenia Wykonawcy. </w:t>
      </w:r>
    </w:p>
    <w:p w14:paraId="71A0EB45" w14:textId="7F27E451" w:rsidR="00DE580E" w:rsidRPr="00DE0171" w:rsidRDefault="00374DC5">
      <w:pPr>
        <w:numPr>
          <w:ilvl w:val="0"/>
          <w:numId w:val="10"/>
        </w:numPr>
        <w:spacing w:line="276" w:lineRule="auto"/>
        <w:ind w:left="426" w:hanging="426"/>
        <w:contextualSpacing/>
        <w:jc w:val="both"/>
        <w:rPr>
          <w:rFonts w:ascii="Tahoma" w:hAnsi="Tahoma" w:cs="Tahoma"/>
          <w:sz w:val="18"/>
          <w:szCs w:val="18"/>
        </w:rPr>
      </w:pPr>
      <w:r w:rsidRPr="00DE0171">
        <w:rPr>
          <w:rFonts w:ascii="Tahoma" w:hAnsi="Tahoma" w:cs="Tahoma"/>
          <w:sz w:val="18"/>
          <w:szCs w:val="18"/>
        </w:rPr>
        <w:t xml:space="preserve">Całkowita suma kar umownych naliczonych zgodnie z treścią umowy nie przekroczy </w:t>
      </w:r>
      <w:r w:rsidR="000944C2">
        <w:rPr>
          <w:rFonts w:ascii="Tahoma" w:hAnsi="Tahoma" w:cs="Tahoma"/>
          <w:sz w:val="18"/>
          <w:szCs w:val="18"/>
        </w:rPr>
        <w:t>5</w:t>
      </w:r>
      <w:r w:rsidRPr="00DE0171">
        <w:rPr>
          <w:rFonts w:ascii="Tahoma" w:hAnsi="Tahoma" w:cs="Tahoma"/>
          <w:sz w:val="18"/>
          <w:szCs w:val="18"/>
        </w:rPr>
        <w:t>0 % wartości łączne</w:t>
      </w:r>
      <w:r w:rsidRPr="00DE0171">
        <w:rPr>
          <w:rFonts w:ascii="Tahoma" w:eastAsia="Calibri" w:hAnsi="Tahoma" w:cs="Tahoma"/>
          <w:sz w:val="18"/>
          <w:szCs w:val="18"/>
        </w:rPr>
        <w:t>j</w:t>
      </w:r>
      <w:r w:rsidRPr="00DE0171">
        <w:rPr>
          <w:rFonts w:ascii="Tahoma" w:hAnsi="Tahoma" w:cs="Tahoma"/>
          <w:sz w:val="18"/>
          <w:szCs w:val="18"/>
        </w:rPr>
        <w:t xml:space="preserve"> wartości umowy brutto określonej w Umowie.</w:t>
      </w:r>
    </w:p>
    <w:p w14:paraId="456EA902" w14:textId="77777777" w:rsidR="00DE580E" w:rsidRPr="00DE0171" w:rsidRDefault="00DE580E">
      <w:pPr>
        <w:spacing w:line="276" w:lineRule="auto"/>
        <w:contextualSpacing/>
        <w:jc w:val="both"/>
        <w:rPr>
          <w:rFonts w:ascii="Tahoma" w:hAnsi="Tahoma" w:cs="Tahoma"/>
          <w:sz w:val="18"/>
          <w:szCs w:val="18"/>
        </w:rPr>
      </w:pPr>
    </w:p>
    <w:p w14:paraId="11306F11" w14:textId="77777777" w:rsidR="000944C2" w:rsidRDefault="000944C2">
      <w:pPr>
        <w:spacing w:line="276" w:lineRule="auto"/>
        <w:contextualSpacing/>
        <w:jc w:val="center"/>
        <w:rPr>
          <w:rFonts w:ascii="Tahoma" w:hAnsi="Tahoma" w:cs="Tahoma"/>
          <w:b/>
          <w:sz w:val="18"/>
          <w:szCs w:val="18"/>
        </w:rPr>
      </w:pPr>
    </w:p>
    <w:p w14:paraId="473FE89B" w14:textId="77777777" w:rsidR="000944C2" w:rsidRDefault="000944C2">
      <w:pPr>
        <w:spacing w:line="276" w:lineRule="auto"/>
        <w:contextualSpacing/>
        <w:jc w:val="center"/>
        <w:rPr>
          <w:rFonts w:ascii="Tahoma" w:hAnsi="Tahoma" w:cs="Tahoma"/>
          <w:b/>
          <w:sz w:val="18"/>
          <w:szCs w:val="18"/>
        </w:rPr>
      </w:pPr>
    </w:p>
    <w:p w14:paraId="075EE937" w14:textId="77777777" w:rsidR="000944C2" w:rsidRDefault="000944C2">
      <w:pPr>
        <w:spacing w:line="276" w:lineRule="auto"/>
        <w:contextualSpacing/>
        <w:jc w:val="center"/>
        <w:rPr>
          <w:rFonts w:ascii="Tahoma" w:hAnsi="Tahoma" w:cs="Tahoma"/>
          <w:b/>
          <w:sz w:val="18"/>
          <w:szCs w:val="18"/>
        </w:rPr>
      </w:pPr>
    </w:p>
    <w:p w14:paraId="41567DC7" w14:textId="79CB4D3C"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lastRenderedPageBreak/>
        <w:t>§ 9</w:t>
      </w:r>
    </w:p>
    <w:p w14:paraId="2E242325" w14:textId="77777777" w:rsidR="00DE580E" w:rsidRPr="00DE0171" w:rsidRDefault="00374DC5">
      <w:pPr>
        <w:spacing w:line="276" w:lineRule="auto"/>
        <w:contextualSpacing/>
        <w:jc w:val="center"/>
        <w:rPr>
          <w:rFonts w:ascii="Tahoma" w:hAnsi="Tahoma" w:cs="Tahoma"/>
          <w:color w:val="000000" w:themeColor="text1"/>
          <w:sz w:val="18"/>
          <w:szCs w:val="18"/>
        </w:rPr>
      </w:pPr>
      <w:r w:rsidRPr="00DE0171">
        <w:rPr>
          <w:rFonts w:ascii="Tahoma" w:hAnsi="Tahoma" w:cs="Tahoma"/>
          <w:b/>
          <w:color w:val="000000" w:themeColor="text1"/>
          <w:sz w:val="18"/>
          <w:szCs w:val="18"/>
        </w:rPr>
        <w:t>ODSTĄPIENIE LUB WYPOWIEDZENIE OD UMOWY</w:t>
      </w:r>
    </w:p>
    <w:p w14:paraId="3B6512D7" w14:textId="1B72AFE3" w:rsidR="00DE580E" w:rsidRPr="000944C2" w:rsidRDefault="000944C2">
      <w:pPr>
        <w:numPr>
          <w:ilvl w:val="0"/>
          <w:numId w:val="12"/>
        </w:numPr>
        <w:spacing w:line="276" w:lineRule="auto"/>
        <w:contextualSpacing/>
        <w:jc w:val="both"/>
        <w:rPr>
          <w:rFonts w:ascii="Tahoma" w:hAnsi="Tahoma" w:cs="Tahoma"/>
          <w:sz w:val="18"/>
          <w:szCs w:val="18"/>
        </w:rPr>
      </w:pPr>
      <w:r w:rsidRPr="000944C2">
        <w:rPr>
          <w:rFonts w:ascii="Tahoma" w:hAnsi="Tahoma" w:cs="Tahoma"/>
          <w:sz w:val="18"/>
          <w:szCs w:val="18"/>
        </w:rPr>
        <w:t>W przypadku nie wykonania lub nienależytego wykonania umowy Strony umowy zastrzegają prawo do natychmiastowego odstąpienia lub wypowiedzenia umowy – po uprzednim bezskutecznym, pisemnym wezwaniu strony naruszającej umowę do jej wykonania i wyznaczeniu dodatkowego terminu do wykonania umowy</w:t>
      </w:r>
      <w:r w:rsidR="00374DC5" w:rsidRPr="000944C2">
        <w:rPr>
          <w:rFonts w:ascii="Tahoma" w:hAnsi="Tahoma" w:cs="Tahoma"/>
          <w:sz w:val="18"/>
          <w:szCs w:val="18"/>
        </w:rPr>
        <w:t xml:space="preserve">. </w:t>
      </w:r>
    </w:p>
    <w:p w14:paraId="2F909820" w14:textId="56C0F3F2" w:rsidR="00DE580E" w:rsidRPr="00DE0171" w:rsidRDefault="000944C2">
      <w:pPr>
        <w:numPr>
          <w:ilvl w:val="0"/>
          <w:numId w:val="12"/>
        </w:numPr>
        <w:spacing w:line="276" w:lineRule="auto"/>
        <w:ind w:left="426"/>
        <w:contextualSpacing/>
        <w:jc w:val="both"/>
        <w:rPr>
          <w:rFonts w:ascii="Tahoma" w:hAnsi="Tahoma" w:cs="Tahoma"/>
          <w:sz w:val="18"/>
          <w:szCs w:val="18"/>
        </w:rPr>
      </w:pPr>
      <w:r w:rsidRPr="000944C2">
        <w:rPr>
          <w:rFonts w:ascii="Tahoma" w:hAnsi="Tahoma" w:cs="Tahoma"/>
          <w:sz w:val="18"/>
          <w:szCs w:val="18"/>
        </w:rPr>
        <w:t>W razie wystąpienia istotnej zmiany, powodującej, że wykonanie umowy nie leży w interesie publicznym, czego nie można było przewidzieć w chwili zawarcia umowy, Zamawiający może odstąpić od umowy w terminie 30 dni liczonym od daty powzięcia wiadomości o powyższych okolicznościach. W powyższym przypadku Wykonawca może żądać jedynie wynagrodzenia należnego mu z tytułu wykonania części umowy</w:t>
      </w:r>
      <w:r w:rsidR="00374DC5" w:rsidRPr="00DE0171">
        <w:rPr>
          <w:rFonts w:ascii="Tahoma" w:hAnsi="Tahoma" w:cs="Tahoma"/>
          <w:sz w:val="18"/>
          <w:szCs w:val="18"/>
        </w:rPr>
        <w:t>.</w:t>
      </w:r>
      <w:r w:rsidR="00374DC5" w:rsidRPr="00DE0171">
        <w:rPr>
          <w:rFonts w:ascii="Tahoma" w:hAnsi="Tahoma" w:cs="Tahoma"/>
          <w:color w:val="C9211E"/>
          <w:sz w:val="18"/>
          <w:szCs w:val="18"/>
        </w:rPr>
        <w:t xml:space="preserve"> </w:t>
      </w:r>
    </w:p>
    <w:p w14:paraId="5928CB2E" w14:textId="77777777" w:rsidR="00DE580E" w:rsidRPr="00DE0171" w:rsidRDefault="00374DC5">
      <w:pPr>
        <w:numPr>
          <w:ilvl w:val="0"/>
          <w:numId w:val="12"/>
        </w:numPr>
        <w:spacing w:line="276" w:lineRule="auto"/>
        <w:ind w:left="426"/>
        <w:contextualSpacing/>
        <w:jc w:val="both"/>
        <w:rPr>
          <w:rFonts w:ascii="Tahoma" w:hAnsi="Tahoma" w:cs="Tahoma"/>
          <w:sz w:val="18"/>
          <w:szCs w:val="18"/>
        </w:rPr>
      </w:pPr>
      <w:r w:rsidRPr="00DE0171">
        <w:rPr>
          <w:rFonts w:ascii="Tahoma" w:hAnsi="Tahoma" w:cs="Tahoma"/>
          <w:sz w:val="18"/>
          <w:szCs w:val="18"/>
        </w:rPr>
        <w:t>Skorzystanie przez strony z prawa odstąpienia – skutkuje rozwiązaniem niniejszej umowy w pełnym zakresie.</w:t>
      </w:r>
    </w:p>
    <w:p w14:paraId="0D078F76" w14:textId="77777777" w:rsidR="00DE580E" w:rsidRPr="00DE0171" w:rsidRDefault="00374DC5">
      <w:pPr>
        <w:numPr>
          <w:ilvl w:val="0"/>
          <w:numId w:val="12"/>
        </w:numPr>
        <w:spacing w:line="276" w:lineRule="auto"/>
        <w:ind w:left="426"/>
        <w:contextualSpacing/>
        <w:jc w:val="both"/>
        <w:rPr>
          <w:rFonts w:ascii="Tahoma" w:hAnsi="Tahoma" w:cs="Tahoma"/>
          <w:sz w:val="18"/>
          <w:szCs w:val="18"/>
        </w:rPr>
      </w:pPr>
      <w:r w:rsidRPr="00DE0171">
        <w:rPr>
          <w:rFonts w:ascii="Tahoma" w:hAnsi="Tahoma" w:cs="Tahoma"/>
          <w:sz w:val="18"/>
          <w:szCs w:val="18"/>
        </w:rPr>
        <w:t>Zamawiający może również odstąpić od umowy jeżeli zachodzi co najmniej jedna z niżej wskazanych okoliczności, w terminie 7 dni od dnia powzięcia wiadomości o tych okolicznościach:</w:t>
      </w:r>
    </w:p>
    <w:p w14:paraId="76175CFC" w14:textId="77777777" w:rsidR="00DE580E" w:rsidRPr="00DE0171" w:rsidRDefault="00374DC5">
      <w:pPr>
        <w:ind w:left="1080"/>
        <w:rPr>
          <w:rFonts w:ascii="Tahoma" w:hAnsi="Tahoma" w:cs="Tahoma"/>
          <w:sz w:val="18"/>
          <w:szCs w:val="18"/>
        </w:rPr>
      </w:pPr>
      <w:r w:rsidRPr="00DE0171">
        <w:rPr>
          <w:rFonts w:ascii="Tahoma" w:hAnsi="Tahoma" w:cs="Tahoma"/>
          <w:sz w:val="18"/>
          <w:szCs w:val="18"/>
        </w:rPr>
        <w:t>a)zmiana umowy została dokonana z naruszeniem art. 454 i art. 455 Ustawy PZP,</w:t>
      </w:r>
    </w:p>
    <w:p w14:paraId="79571572" w14:textId="77777777" w:rsidR="00DE580E" w:rsidRPr="00DE0171" w:rsidRDefault="00374DC5">
      <w:pPr>
        <w:ind w:left="1080"/>
        <w:jc w:val="both"/>
        <w:rPr>
          <w:rFonts w:ascii="Tahoma" w:hAnsi="Tahoma" w:cs="Tahoma"/>
          <w:sz w:val="18"/>
          <w:szCs w:val="18"/>
        </w:rPr>
      </w:pPr>
      <w:r w:rsidRPr="00DE0171">
        <w:rPr>
          <w:rFonts w:ascii="Tahoma" w:hAnsi="Tahoma" w:cs="Tahoma"/>
          <w:sz w:val="18"/>
          <w:szCs w:val="18"/>
        </w:rPr>
        <w:t>b)Wykonawca w chwili zawarcia umowy podlegał wykluczeniu z postępowania na podstawie art. 108 ustawy PZP.</w:t>
      </w:r>
    </w:p>
    <w:p w14:paraId="1CDEB7D1" w14:textId="77777777" w:rsidR="00DE580E" w:rsidRPr="00DE0171" w:rsidRDefault="00374DC5">
      <w:pPr>
        <w:ind w:left="1080"/>
        <w:jc w:val="both"/>
        <w:rPr>
          <w:rFonts w:ascii="Tahoma" w:hAnsi="Tahoma" w:cs="Tahoma"/>
          <w:sz w:val="18"/>
          <w:szCs w:val="18"/>
        </w:rPr>
      </w:pPr>
      <w:r w:rsidRPr="00DE0171">
        <w:rPr>
          <w:rFonts w:ascii="Tahoma" w:hAnsi="Tahoma" w:cs="Tahoma"/>
          <w:sz w:val="18"/>
          <w:szCs w:val="18"/>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73E9B14" w14:textId="77777777" w:rsidR="00DE580E" w:rsidRPr="00DE0171" w:rsidRDefault="00374DC5">
      <w:pPr>
        <w:numPr>
          <w:ilvl w:val="0"/>
          <w:numId w:val="12"/>
        </w:numPr>
        <w:jc w:val="both"/>
        <w:rPr>
          <w:rFonts w:ascii="Tahoma" w:hAnsi="Tahoma" w:cs="Tahoma"/>
          <w:sz w:val="18"/>
          <w:szCs w:val="18"/>
        </w:rPr>
      </w:pPr>
      <w:r w:rsidRPr="00DE0171">
        <w:rPr>
          <w:rFonts w:ascii="Tahoma" w:hAnsi="Tahoma" w:cs="Tahoma"/>
          <w:sz w:val="18"/>
          <w:szCs w:val="18"/>
        </w:rPr>
        <w:t>W przypadku, o którym mowa w pkt 4 ppkt a), zamawiający odstępuje od umowy w części, której zmiana dotyczy.</w:t>
      </w:r>
    </w:p>
    <w:p w14:paraId="27D0130D" w14:textId="77777777" w:rsidR="00DE580E" w:rsidRPr="00DE0171" w:rsidRDefault="00374DC5">
      <w:pPr>
        <w:numPr>
          <w:ilvl w:val="0"/>
          <w:numId w:val="12"/>
        </w:numPr>
        <w:spacing w:line="276" w:lineRule="auto"/>
        <w:ind w:left="426"/>
        <w:contextualSpacing/>
        <w:jc w:val="both"/>
        <w:rPr>
          <w:rFonts w:ascii="Tahoma" w:hAnsi="Tahoma" w:cs="Tahoma"/>
          <w:sz w:val="18"/>
          <w:szCs w:val="18"/>
        </w:rPr>
      </w:pPr>
      <w:r w:rsidRPr="00DE0171">
        <w:rPr>
          <w:rFonts w:ascii="Tahoma" w:hAnsi="Tahoma" w:cs="Tahoma"/>
          <w:sz w:val="18"/>
          <w:szCs w:val="18"/>
        </w:rPr>
        <w:t>W przypadku, o którym mowa w ust. 2, wykonawca może żądać wyłącznie wynagrodzenia należnego z tytułu wykonania części umowy.</w:t>
      </w:r>
    </w:p>
    <w:p w14:paraId="0CC74A1E" w14:textId="77777777" w:rsidR="006D6BC4" w:rsidRDefault="006D6BC4">
      <w:pPr>
        <w:spacing w:line="276" w:lineRule="auto"/>
        <w:contextualSpacing/>
        <w:jc w:val="center"/>
        <w:rPr>
          <w:rFonts w:ascii="Tahoma" w:hAnsi="Tahoma" w:cs="Tahoma"/>
          <w:b/>
          <w:sz w:val="18"/>
          <w:szCs w:val="18"/>
        </w:rPr>
      </w:pPr>
    </w:p>
    <w:p w14:paraId="7477A9D1" w14:textId="0954943B"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10</w:t>
      </w:r>
    </w:p>
    <w:p w14:paraId="2DBABDCC"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ZMIANY UMOWY</w:t>
      </w:r>
    </w:p>
    <w:p w14:paraId="70101326" w14:textId="77777777" w:rsidR="00DE580E" w:rsidRPr="00DE0171" w:rsidRDefault="00374DC5">
      <w:pPr>
        <w:numPr>
          <w:ilvl w:val="0"/>
          <w:numId w:val="11"/>
        </w:numPr>
        <w:spacing w:line="276" w:lineRule="auto"/>
        <w:ind w:left="426"/>
        <w:contextualSpacing/>
        <w:jc w:val="both"/>
        <w:rPr>
          <w:rFonts w:ascii="Tahoma" w:hAnsi="Tahoma" w:cs="Tahoma"/>
          <w:sz w:val="18"/>
          <w:szCs w:val="18"/>
        </w:rPr>
      </w:pPr>
      <w:r w:rsidRPr="00DE0171">
        <w:rPr>
          <w:rFonts w:ascii="Tahoma" w:hAnsi="Tahoma" w:cs="Tahoma"/>
          <w:sz w:val="18"/>
          <w:szCs w:val="18"/>
        </w:rPr>
        <w:t xml:space="preserve">Zamawiający dopuszcza możliwość wprowadzenia zmian umowy w następujących sytuacjach: </w:t>
      </w:r>
    </w:p>
    <w:p w14:paraId="33BB830E" w14:textId="77777777" w:rsidR="00DE580E" w:rsidRPr="00DE0171" w:rsidRDefault="00374DC5">
      <w:pPr>
        <w:numPr>
          <w:ilvl w:val="0"/>
          <w:numId w:val="6"/>
        </w:numPr>
        <w:spacing w:line="276" w:lineRule="auto"/>
        <w:ind w:left="567" w:hanging="283"/>
        <w:contextualSpacing/>
        <w:jc w:val="both"/>
        <w:rPr>
          <w:rFonts w:ascii="Tahoma" w:hAnsi="Tahoma" w:cs="Tahoma"/>
          <w:sz w:val="18"/>
          <w:szCs w:val="18"/>
        </w:rPr>
      </w:pPr>
      <w:r w:rsidRPr="00DE0171">
        <w:rPr>
          <w:rFonts w:ascii="Tahoma" w:hAnsi="Tahoma" w:cs="Tahoma"/>
          <w:sz w:val="18"/>
          <w:szCs w:val="18"/>
        </w:rPr>
        <w:t>zmiany danych kontrahenta (nazwy, siedziby, nr ewidencyjnego NIP, REGON, formy prawnej itd.) oraz zmiany podwykonawcy,</w:t>
      </w:r>
    </w:p>
    <w:p w14:paraId="3B9F7971" w14:textId="77777777" w:rsidR="00DE580E" w:rsidRPr="00DE0171" w:rsidRDefault="00374DC5">
      <w:pPr>
        <w:numPr>
          <w:ilvl w:val="1"/>
          <w:numId w:val="16"/>
        </w:numPr>
        <w:spacing w:line="276" w:lineRule="auto"/>
        <w:ind w:left="567" w:hanging="283"/>
        <w:contextualSpacing/>
        <w:jc w:val="both"/>
        <w:rPr>
          <w:rFonts w:ascii="Tahoma" w:hAnsi="Tahoma" w:cs="Tahoma"/>
          <w:sz w:val="18"/>
          <w:szCs w:val="18"/>
        </w:rPr>
      </w:pPr>
      <w:r w:rsidRPr="00DE0171">
        <w:rPr>
          <w:rFonts w:ascii="Tahoma" w:hAnsi="Tahoma" w:cs="Tahoma"/>
          <w:sz w:val="18"/>
          <w:szCs w:val="18"/>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7002B738" w14:textId="77777777" w:rsidR="00DE580E" w:rsidRPr="00DE0171" w:rsidRDefault="00374DC5">
      <w:pPr>
        <w:numPr>
          <w:ilvl w:val="1"/>
          <w:numId w:val="16"/>
        </w:numPr>
        <w:spacing w:line="276" w:lineRule="auto"/>
        <w:ind w:left="567" w:hanging="283"/>
        <w:contextualSpacing/>
        <w:jc w:val="both"/>
        <w:rPr>
          <w:rFonts w:ascii="Tahoma" w:hAnsi="Tahoma" w:cs="Tahoma"/>
          <w:sz w:val="18"/>
          <w:szCs w:val="18"/>
        </w:rPr>
      </w:pPr>
      <w:r w:rsidRPr="00DE0171">
        <w:rPr>
          <w:rFonts w:ascii="Tahoma" w:hAnsi="Tahoma" w:cs="Tahoma"/>
          <w:sz w:val="18"/>
          <w:szCs w:val="18"/>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333BD103" w14:textId="77777777" w:rsidR="00DE580E" w:rsidRPr="00DE0171" w:rsidRDefault="00374DC5">
      <w:pPr>
        <w:numPr>
          <w:ilvl w:val="1"/>
          <w:numId w:val="16"/>
        </w:numPr>
        <w:spacing w:line="276" w:lineRule="auto"/>
        <w:ind w:left="567" w:hanging="283"/>
        <w:contextualSpacing/>
        <w:jc w:val="both"/>
        <w:rPr>
          <w:rFonts w:ascii="Tahoma" w:hAnsi="Tahoma" w:cs="Tahoma"/>
          <w:sz w:val="18"/>
          <w:szCs w:val="18"/>
        </w:rPr>
      </w:pPr>
      <w:r w:rsidRPr="00DE0171">
        <w:rPr>
          <w:rFonts w:ascii="Tahoma" w:hAnsi="Tahoma" w:cs="Tahoma"/>
          <w:sz w:val="18"/>
          <w:szCs w:val="18"/>
        </w:rPr>
        <w:t>obniżenia ceny przez Wykonawcę.</w:t>
      </w:r>
    </w:p>
    <w:p w14:paraId="18CE28B3" w14:textId="77777777" w:rsidR="00DE580E" w:rsidRPr="00DE0171" w:rsidRDefault="00374DC5">
      <w:pPr>
        <w:numPr>
          <w:ilvl w:val="1"/>
          <w:numId w:val="16"/>
        </w:numPr>
        <w:spacing w:line="276" w:lineRule="auto"/>
        <w:ind w:left="567" w:hanging="283"/>
        <w:contextualSpacing/>
        <w:jc w:val="both"/>
        <w:rPr>
          <w:rFonts w:ascii="Tahoma" w:hAnsi="Tahoma" w:cs="Tahoma"/>
          <w:sz w:val="18"/>
          <w:szCs w:val="18"/>
        </w:rPr>
      </w:pPr>
      <w:r w:rsidRPr="00DE0171">
        <w:rPr>
          <w:rFonts w:ascii="Tahoma" w:hAnsi="Tahoma" w:cs="Tahoma"/>
          <w:sz w:val="18"/>
          <w:szCs w:val="18"/>
        </w:rPr>
        <w:t>zmiany sposobu spełnienia świadczenia (np.: miejsce, termin realizacji umowy), w przypadku zaistnienia okoliczności, których nie można było przewidzieć w chwili zawarcia umowy;</w:t>
      </w:r>
    </w:p>
    <w:p w14:paraId="37FC0EE1" w14:textId="77777777" w:rsidR="00DE580E" w:rsidRPr="00DE0171" w:rsidRDefault="00374DC5">
      <w:pPr>
        <w:numPr>
          <w:ilvl w:val="1"/>
          <w:numId w:val="16"/>
        </w:numPr>
        <w:spacing w:line="276" w:lineRule="auto"/>
        <w:ind w:left="624" w:hanging="340"/>
        <w:jc w:val="both"/>
        <w:rPr>
          <w:rFonts w:ascii="Tahoma" w:hAnsi="Tahoma" w:cs="Tahoma"/>
          <w:sz w:val="18"/>
          <w:szCs w:val="18"/>
        </w:rPr>
      </w:pPr>
      <w:r w:rsidRPr="00DE0171">
        <w:rPr>
          <w:rFonts w:ascii="Tahoma" w:hAnsi="Tahoma" w:cs="Tahoma"/>
          <w:sz w:val="18"/>
          <w:szCs w:val="18"/>
        </w:rPr>
        <w:t xml:space="preserve">zmiany obowiązujących przepisów, jeżeli konieczne będzie dostosowanie treści umowy do aktualnego stanu prawnego lub urzędowej wykładni prawa; </w:t>
      </w:r>
    </w:p>
    <w:p w14:paraId="5BD39BE3" w14:textId="77777777" w:rsidR="00DE580E" w:rsidRPr="00DE0171" w:rsidRDefault="00374DC5">
      <w:pPr>
        <w:numPr>
          <w:ilvl w:val="1"/>
          <w:numId w:val="16"/>
        </w:numPr>
        <w:spacing w:line="276" w:lineRule="auto"/>
        <w:ind w:left="567" w:hanging="283"/>
        <w:contextualSpacing/>
        <w:jc w:val="both"/>
        <w:rPr>
          <w:rFonts w:ascii="Tahoma" w:hAnsi="Tahoma" w:cs="Tahoma"/>
          <w:sz w:val="18"/>
          <w:szCs w:val="18"/>
        </w:rPr>
      </w:pPr>
      <w:r w:rsidRPr="00DE0171">
        <w:rPr>
          <w:rFonts w:ascii="Tahoma" w:hAnsi="Tahoma" w:cs="Tahoma"/>
          <w:sz w:val="18"/>
          <w:szCs w:val="18"/>
        </w:rPr>
        <w:t>zmiany stawki podatku VAT, w momencie wejścia w życie ich obowiązywania. W przypadku zmiany ustawowej stawki podatku VAT zmianie ulegnie cena brutto, cena netto nie zmieni się;</w:t>
      </w:r>
    </w:p>
    <w:p w14:paraId="60103E9C" w14:textId="77777777" w:rsidR="00DE580E" w:rsidRPr="00DE0171" w:rsidRDefault="00374DC5">
      <w:pPr>
        <w:numPr>
          <w:ilvl w:val="1"/>
          <w:numId w:val="16"/>
        </w:numPr>
        <w:spacing w:line="276" w:lineRule="auto"/>
        <w:ind w:left="567" w:hanging="283"/>
        <w:contextualSpacing/>
        <w:jc w:val="both"/>
        <w:rPr>
          <w:rFonts w:ascii="Tahoma" w:hAnsi="Tahoma" w:cs="Tahoma"/>
          <w:sz w:val="18"/>
          <w:szCs w:val="18"/>
        </w:rPr>
      </w:pPr>
      <w:r w:rsidRPr="00DE0171">
        <w:rPr>
          <w:rFonts w:ascii="Tahoma" w:hAnsi="Tahoma" w:cs="Tahoma"/>
          <w:sz w:val="18"/>
          <w:szCs w:val="18"/>
        </w:rPr>
        <w:t>zmiany, niezależnie od ich wartości, nie są istotne w rozumieniu art. 455 ust.1 ustawy PZP</w:t>
      </w:r>
      <w:r w:rsidRPr="00DE0171">
        <w:rPr>
          <w:rFonts w:ascii="Tahoma" w:hAnsi="Tahoma" w:cs="Tahoma"/>
          <w:strike/>
          <w:sz w:val="18"/>
          <w:szCs w:val="18"/>
        </w:rPr>
        <w:t>;</w:t>
      </w:r>
    </w:p>
    <w:p w14:paraId="6A3EDD22" w14:textId="77777777" w:rsidR="00DE580E" w:rsidRPr="00DE0171" w:rsidRDefault="00374DC5">
      <w:pPr>
        <w:numPr>
          <w:ilvl w:val="0"/>
          <w:numId w:val="2"/>
        </w:numPr>
        <w:spacing w:line="276" w:lineRule="auto"/>
        <w:ind w:left="426"/>
        <w:contextualSpacing/>
        <w:jc w:val="both"/>
        <w:rPr>
          <w:rFonts w:ascii="Tahoma" w:hAnsi="Tahoma" w:cs="Tahoma"/>
          <w:sz w:val="18"/>
          <w:szCs w:val="18"/>
        </w:rPr>
      </w:pPr>
      <w:r w:rsidRPr="00DE0171">
        <w:rPr>
          <w:rFonts w:ascii="Tahoma" w:eastAsia="Tahoma" w:hAnsi="Tahoma" w:cs="Tahoma"/>
          <w:sz w:val="18"/>
          <w:szCs w:val="18"/>
        </w:rPr>
        <w:t xml:space="preserve"> </w:t>
      </w:r>
      <w:r w:rsidRPr="00DE0171">
        <w:rPr>
          <w:rFonts w:ascii="Tahoma" w:hAnsi="Tahoma" w:cs="Tahoma"/>
          <w:sz w:val="18"/>
          <w:szCs w:val="18"/>
        </w:rPr>
        <w:t>Każda zmiana Umowy wymaga formy pisemnej pod rygorem nieważności i musi być dokonana poprzez sporządzenie aneksu do Umowy.</w:t>
      </w:r>
    </w:p>
    <w:p w14:paraId="08B641DD" w14:textId="77777777" w:rsidR="00DE580E" w:rsidRPr="00DE0171" w:rsidRDefault="00DE580E">
      <w:pPr>
        <w:spacing w:line="276" w:lineRule="auto"/>
        <w:contextualSpacing/>
        <w:jc w:val="center"/>
        <w:rPr>
          <w:rFonts w:ascii="Tahoma" w:hAnsi="Tahoma" w:cs="Tahoma"/>
          <w:b/>
          <w:sz w:val="18"/>
          <w:szCs w:val="18"/>
        </w:rPr>
      </w:pPr>
    </w:p>
    <w:p w14:paraId="53096CF6"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xml:space="preserve">§ 11 </w:t>
      </w:r>
    </w:p>
    <w:p w14:paraId="2BA6039E" w14:textId="77777777" w:rsidR="00DE580E" w:rsidRPr="00DE0171" w:rsidRDefault="00374DC5">
      <w:pPr>
        <w:spacing w:line="276" w:lineRule="auto"/>
        <w:contextualSpacing/>
        <w:jc w:val="center"/>
        <w:rPr>
          <w:rFonts w:ascii="Tahoma" w:hAnsi="Tahoma" w:cs="Tahoma"/>
          <w:sz w:val="18"/>
          <w:szCs w:val="18"/>
        </w:rPr>
      </w:pPr>
      <w:bookmarkStart w:id="1" w:name="_Hlk508748827"/>
      <w:bookmarkEnd w:id="1"/>
      <w:r w:rsidRPr="00DE0171">
        <w:rPr>
          <w:rFonts w:ascii="Tahoma" w:hAnsi="Tahoma" w:cs="Tahoma"/>
          <w:b/>
          <w:bCs/>
          <w:sz w:val="18"/>
          <w:szCs w:val="18"/>
        </w:rPr>
        <w:t>POWIERZENIE PRZETWARZANIA DANYCH OSOBOWYCH</w:t>
      </w:r>
    </w:p>
    <w:p w14:paraId="1AE58D9B" w14:textId="77777777" w:rsidR="00DE580E" w:rsidRPr="00DE0171" w:rsidRDefault="00374DC5">
      <w:pPr>
        <w:numPr>
          <w:ilvl w:val="0"/>
          <w:numId w:val="18"/>
        </w:numPr>
        <w:tabs>
          <w:tab w:val="left" w:pos="0"/>
        </w:tabs>
        <w:spacing w:line="276" w:lineRule="auto"/>
        <w:contextualSpacing/>
        <w:jc w:val="both"/>
        <w:rPr>
          <w:rFonts w:ascii="Tahoma" w:hAnsi="Tahoma" w:cs="Tahoma"/>
          <w:sz w:val="18"/>
          <w:szCs w:val="18"/>
        </w:rPr>
      </w:pPr>
      <w:r w:rsidRPr="00DE0171">
        <w:rPr>
          <w:rFonts w:ascii="Tahoma" w:hAnsi="Tahoma" w:cs="Tahoma"/>
          <w:iCs/>
          <w:sz w:val="18"/>
          <w:szCs w:val="18"/>
        </w:rPr>
        <w:t xml:space="preserve">W celu realizacji umowy głównej Zamawiający (Administrator danych) powierza Wykonawcy (Podmiotowi przetwarzającemu) w trybie art. 28 RODO przetwarzanie danych osobowych pacjentów, korzystających z usług Zamawiającego, zgromadzonych na sprzęcie medycznym, którego dotyczy Umowa, a Wykonawca zobowiązuje się do ich </w:t>
      </w:r>
      <w:r w:rsidRPr="00DE0171">
        <w:rPr>
          <w:rFonts w:ascii="Tahoma" w:hAnsi="Tahoma" w:cs="Tahoma"/>
          <w:sz w:val="18"/>
          <w:szCs w:val="18"/>
        </w:rPr>
        <w:t xml:space="preserve">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dane służbowe pracownika wykonującego i opisującego badanie. </w:t>
      </w:r>
    </w:p>
    <w:p w14:paraId="7376388A" w14:textId="77777777" w:rsidR="00DE580E" w:rsidRPr="00DE0171" w:rsidRDefault="00374DC5">
      <w:pPr>
        <w:numPr>
          <w:ilvl w:val="0"/>
          <w:numId w:val="18"/>
        </w:numPr>
        <w:tabs>
          <w:tab w:val="left" w:pos="0"/>
        </w:tabs>
        <w:spacing w:line="276" w:lineRule="auto"/>
        <w:contextualSpacing/>
        <w:jc w:val="both"/>
        <w:rPr>
          <w:rFonts w:ascii="Tahoma" w:hAnsi="Tahoma" w:cs="Tahoma"/>
          <w:sz w:val="18"/>
          <w:szCs w:val="18"/>
        </w:rPr>
      </w:pPr>
      <w:r w:rsidRPr="00DE0171">
        <w:rPr>
          <w:rFonts w:ascii="Tahoma" w:hAnsi="Tahoma" w:cs="Tahoma"/>
          <w:sz w:val="18"/>
          <w:szCs w:val="18"/>
        </w:rPr>
        <w:lastRenderedPageBreak/>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1964000B" w14:textId="77777777" w:rsidR="00DE580E" w:rsidRPr="00DE0171" w:rsidRDefault="00374DC5">
      <w:pPr>
        <w:numPr>
          <w:ilvl w:val="0"/>
          <w:numId w:val="18"/>
        </w:numPr>
        <w:tabs>
          <w:tab w:val="left" w:pos="0"/>
        </w:tabs>
        <w:spacing w:line="276" w:lineRule="auto"/>
        <w:contextualSpacing/>
        <w:jc w:val="both"/>
        <w:rPr>
          <w:rFonts w:ascii="Tahoma" w:hAnsi="Tahoma" w:cs="Tahoma"/>
          <w:sz w:val="18"/>
          <w:szCs w:val="18"/>
        </w:rPr>
      </w:pPr>
      <w:r w:rsidRPr="00DE0171">
        <w:rPr>
          <w:rFonts w:ascii="Tahoma" w:hAnsi="Tahoma" w:cs="Tahoma"/>
          <w:iCs/>
          <w:sz w:val="18"/>
          <w:szCs w:val="18"/>
        </w:rPr>
        <w:t>Zamawiający oświadcza, że jest Administratorem danych, które powierza Wykonawcy.</w:t>
      </w:r>
    </w:p>
    <w:p w14:paraId="2C626DDB"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Przetwarzanie będzie wykonywane wyłącznie w okresie obowiązywania Umowy.</w:t>
      </w:r>
    </w:p>
    <w:p w14:paraId="571D2573"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Pr="00DE0171">
        <w:rPr>
          <w:rStyle w:val="Wyrnienie"/>
          <w:rFonts w:ascii="Tahoma" w:hAnsi="Tahoma" w:cs="Tahoma"/>
          <w:i w:val="0"/>
          <w:iCs w:val="0"/>
          <w:sz w:val="18"/>
          <w:szCs w:val="18"/>
        </w:rPr>
        <w:t>RODO</w:t>
      </w:r>
      <w:r w:rsidRPr="00DE0171">
        <w:rPr>
          <w:rStyle w:val="Wyrnienie"/>
          <w:rFonts w:ascii="Tahoma" w:hAnsi="Tahoma" w:cs="Tahoma"/>
          <w:sz w:val="18"/>
          <w:szCs w:val="18"/>
        </w:rPr>
        <w:t xml:space="preserve"> </w:t>
      </w:r>
      <w:r w:rsidRPr="00DE0171">
        <w:rPr>
          <w:rFonts w:ascii="Tahoma" w:hAnsi="Tahoma" w:cs="Tahoma"/>
          <w:sz w:val="18"/>
          <w:szCs w:val="18"/>
        </w:rPr>
        <w:t xml:space="preserve">oraz przepisów implementujących. </w:t>
      </w:r>
    </w:p>
    <w:p w14:paraId="1432A424"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Pr="00DE0171">
        <w:rPr>
          <w:rStyle w:val="Wyrnienie"/>
          <w:rFonts w:ascii="Tahoma" w:hAnsi="Tahoma" w:cs="Tahoma"/>
          <w:i w:val="0"/>
          <w:iCs w:val="0"/>
          <w:sz w:val="18"/>
          <w:szCs w:val="18"/>
        </w:rPr>
        <w:t>RODO</w:t>
      </w:r>
      <w:r w:rsidRPr="00DE0171">
        <w:rPr>
          <w:rFonts w:ascii="Tahoma" w:hAnsi="Tahoma" w:cs="Tahoma"/>
          <w:sz w:val="18"/>
          <w:szCs w:val="18"/>
        </w:rPr>
        <w:t>, odpowiadający ryzyku związanemu z przetwarzaniem powierzonych danych.</w:t>
      </w:r>
    </w:p>
    <w:p w14:paraId="75CFBA1D"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Wykonawca zobowiązuje się do prowadzenia dokumentacji opisującej sposób przetwarzania da</w:t>
      </w:r>
      <w:r w:rsidRPr="00DE0171">
        <w:rPr>
          <w:rFonts w:ascii="Tahoma" w:hAnsi="Tahoma" w:cs="Tahoma"/>
          <w:sz w:val="18"/>
          <w:szCs w:val="18"/>
        </w:rPr>
        <w:softHyphen/>
        <w:t>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3D23DDDA"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2402BCA7"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 xml:space="preserve">Wykonawca oświadcza, że nie przekazuje danych do państwa trzeciego lub organizacji międzynarodowej (tzn. poza Europejski Obszar Gospodarczy -dalej </w:t>
      </w:r>
      <w:r w:rsidRPr="00DE0171">
        <w:rPr>
          <w:rStyle w:val="Pogrubienie"/>
          <w:rFonts w:ascii="Tahoma" w:hAnsi="Tahoma" w:cs="Tahoma"/>
          <w:b w:val="0"/>
          <w:bCs w:val="0"/>
          <w:sz w:val="18"/>
          <w:szCs w:val="18"/>
        </w:rPr>
        <w:t>EOG</w:t>
      </w:r>
      <w:r w:rsidRPr="00DE0171">
        <w:rPr>
          <w:rFonts w:ascii="Tahoma" w:hAnsi="Tahoma" w:cs="Tahoma"/>
          <w:sz w:val="18"/>
          <w:szCs w:val="18"/>
        </w:rPr>
        <w:t>). Wykonawca oświadcza również, że nie korzy</w:t>
      </w:r>
      <w:r w:rsidRPr="00DE0171">
        <w:rPr>
          <w:rFonts w:ascii="Tahoma" w:hAnsi="Tahoma" w:cs="Tahoma"/>
          <w:sz w:val="18"/>
          <w:szCs w:val="18"/>
        </w:rPr>
        <w:softHyphen/>
        <w:t>sta z podwykonawców, którzy przekazują Dane poza EOG. Jeżeli Wykonawca ma zamiar lub obowią</w:t>
      </w:r>
      <w:r w:rsidRPr="00DE0171">
        <w:rPr>
          <w:rFonts w:ascii="Tahoma" w:hAnsi="Tahoma" w:cs="Tahoma"/>
          <w:sz w:val="18"/>
          <w:szCs w:val="18"/>
        </w:rPr>
        <w:softHyphen/>
        <w:t>zek przekazywać dane poza EOG, informuje o tym Zamawiającego w celu umożliwienia Zamawiającemu podjęcia decyzji i działań niezbędnych do zapewnienia zgodności przetwarzania z prawem lub zakończenia powierzenia przetwarzania.</w:t>
      </w:r>
    </w:p>
    <w:p w14:paraId="180C1EF3"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Wykonawca zobowiązuje się do ograniczenia dostępu do danych wyłącznie do pracowników lub współpracowników Wykonawcy, których dostęp do danych jest potrzebny do realizacji Umowy i po</w:t>
      </w:r>
      <w:r w:rsidRPr="00DE0171">
        <w:rPr>
          <w:rFonts w:ascii="Tahoma" w:hAnsi="Tahoma" w:cs="Tahoma"/>
          <w:sz w:val="18"/>
          <w:szCs w:val="18"/>
        </w:rPr>
        <w:softHyphen/>
        <w:t>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240C004F"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Wykonawca oświadcza, że prowadzi ewidencję pracowników i współpracowników upoważnionych do przetwarzania danych osobowych oraz  zapewnia że zostali oni przeszkoleni w powyższym zakresie.</w:t>
      </w:r>
    </w:p>
    <w:p w14:paraId="7B749ABB"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4360F570"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 xml:space="preserve">Zamawiający zgodnie z art. 28 ust. 3. lit. h. RODO ma prawo do kontroli, czy środki zastosowane przez Wykonawcę przy przetwarzaniu i zabezpieczaniu powierzonych danych osobowych spełniają wymagania RODO oraz postanowienia umowy.  </w:t>
      </w:r>
    </w:p>
    <w:p w14:paraId="79B4AD1D" w14:textId="77777777" w:rsidR="00DE580E" w:rsidRPr="00DE0171" w:rsidRDefault="00374DC5">
      <w:pPr>
        <w:pStyle w:val="Akapitzlist"/>
        <w:numPr>
          <w:ilvl w:val="0"/>
          <w:numId w:val="18"/>
        </w:numPr>
        <w:contextualSpacing/>
        <w:jc w:val="both"/>
        <w:rPr>
          <w:rFonts w:ascii="Tahoma" w:hAnsi="Tahoma" w:cs="Tahoma"/>
          <w:sz w:val="18"/>
          <w:szCs w:val="18"/>
        </w:rPr>
      </w:pPr>
      <w:r w:rsidRPr="00DE0171">
        <w:rPr>
          <w:rFonts w:ascii="Tahoma" w:hAnsi="Tahoma" w:cs="Tahoma"/>
          <w:sz w:val="18"/>
          <w:szCs w:val="18"/>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2362332A"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Wykonawca zobowiązuje się do usunięcia uchybień stwierdzonych podczas kontroli w terminie wskazanym przez Zamawiającego, nie dłuższym niż 7 dni, pod rygorem  nałożenia kar umownych, przewidzianych umową.</w:t>
      </w:r>
    </w:p>
    <w:p w14:paraId="09518F07"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18E8BEEF"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 xml:space="preserve">Wykonawca zobowiązuje się współpracować z Zamawiającym przy realizacji obowiązku odpowiadania na żądania osoby, której dane dotyczą, oraz wywiązywania się z obowiązków określonych w art. 32-36 </w:t>
      </w:r>
      <w:r w:rsidRPr="00DE0171">
        <w:rPr>
          <w:rStyle w:val="Wyrnienie"/>
          <w:rFonts w:ascii="Tahoma" w:hAnsi="Tahoma" w:cs="Tahoma"/>
          <w:i w:val="0"/>
          <w:iCs w:val="0"/>
          <w:sz w:val="18"/>
          <w:szCs w:val="18"/>
        </w:rPr>
        <w:t>RODO</w:t>
      </w:r>
      <w:r w:rsidRPr="00DE0171">
        <w:rPr>
          <w:rStyle w:val="Wyrnienie"/>
          <w:rFonts w:ascii="Tahoma" w:hAnsi="Tahoma" w:cs="Tahoma"/>
          <w:sz w:val="18"/>
          <w:szCs w:val="18"/>
        </w:rPr>
        <w:t xml:space="preserve"> </w:t>
      </w:r>
      <w:r w:rsidRPr="00DE0171">
        <w:rPr>
          <w:rFonts w:ascii="Tahoma" w:hAnsi="Tahoma" w:cs="Tahoma"/>
          <w:sz w:val="18"/>
          <w:szCs w:val="18"/>
        </w:rPr>
        <w:t>(ochrona danych, zgłaszanie naruszeń organowi nadzorczemu, za</w:t>
      </w:r>
      <w:r w:rsidRPr="00DE0171">
        <w:rPr>
          <w:rFonts w:ascii="Tahoma" w:hAnsi="Tahoma" w:cs="Tahoma"/>
          <w:sz w:val="18"/>
          <w:szCs w:val="18"/>
        </w:rPr>
        <w:softHyphen/>
        <w:t>wiadamianie osób dotkniętych naruszeniem ochrony danych, oce</w:t>
      </w:r>
      <w:r w:rsidRPr="00DE0171">
        <w:rPr>
          <w:rFonts w:ascii="Tahoma" w:hAnsi="Tahoma" w:cs="Tahoma"/>
          <w:sz w:val="18"/>
          <w:szCs w:val="18"/>
        </w:rPr>
        <w:softHyphen/>
        <w:t>na skutków dla ochrony danych i uprzednie konsultacje z organem nadzorczym) .</w:t>
      </w:r>
    </w:p>
    <w:p w14:paraId="33F1A3ED"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Jeżeli Wykonawca poweźmie wątpliwości co do zgodności z prawem wydanych przez Zamawiającego poleceń lub instrukcji, Wykonawca natych</w:t>
      </w:r>
      <w:r w:rsidRPr="00DE0171">
        <w:rPr>
          <w:rFonts w:ascii="Tahoma" w:hAnsi="Tahoma" w:cs="Tahoma"/>
          <w:sz w:val="18"/>
          <w:szCs w:val="18"/>
        </w:rPr>
        <w:softHyphen/>
        <w:t>miast informuje Zamawiającego o stwierdzonej wątpliwości (w spo</w:t>
      </w:r>
      <w:r w:rsidRPr="00DE0171">
        <w:rPr>
          <w:rFonts w:ascii="Tahoma" w:hAnsi="Tahoma" w:cs="Tahoma"/>
          <w:sz w:val="18"/>
          <w:szCs w:val="18"/>
        </w:rPr>
        <w:softHyphen/>
        <w:t>sób udokumentowany i z uzasadnieniem).</w:t>
      </w:r>
    </w:p>
    <w:p w14:paraId="582A916A"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DE0171">
        <w:rPr>
          <w:rStyle w:val="Wyrnienie"/>
          <w:rFonts w:ascii="Tahoma" w:hAnsi="Tahoma" w:cs="Tahoma"/>
          <w:i w:val="0"/>
          <w:iCs w:val="0"/>
          <w:sz w:val="18"/>
          <w:szCs w:val="18"/>
        </w:rPr>
        <w:t>RODO.</w:t>
      </w:r>
    </w:p>
    <w:p w14:paraId="741972EF" w14:textId="77777777" w:rsidR="00DE580E" w:rsidRPr="00DE0171" w:rsidRDefault="00374DC5">
      <w:pPr>
        <w:numPr>
          <w:ilvl w:val="0"/>
          <w:numId w:val="18"/>
        </w:numPr>
        <w:jc w:val="both"/>
        <w:rPr>
          <w:rFonts w:ascii="Tahoma" w:hAnsi="Tahoma" w:cs="Tahoma"/>
          <w:sz w:val="18"/>
          <w:szCs w:val="18"/>
        </w:rPr>
      </w:pPr>
      <w:r w:rsidRPr="00DE0171">
        <w:rPr>
          <w:rFonts w:ascii="Tahoma" w:hAnsi="Tahoma" w:cs="Tahoma"/>
          <w:sz w:val="18"/>
          <w:szCs w:val="18"/>
        </w:rPr>
        <w:t xml:space="preserve">Wykonawca odpowiada za szkody jakie powstały wobec Zamawiającego lub osób trzecich w wyniku niezgodnego z </w:t>
      </w:r>
      <w:r w:rsidRPr="00DE0171">
        <w:rPr>
          <w:rStyle w:val="Wyrnienie"/>
          <w:rFonts w:ascii="Tahoma" w:hAnsi="Tahoma" w:cs="Tahoma"/>
          <w:i w:val="0"/>
          <w:iCs w:val="0"/>
          <w:sz w:val="18"/>
          <w:szCs w:val="18"/>
        </w:rPr>
        <w:t>RODO</w:t>
      </w:r>
      <w:r w:rsidRPr="00DE0171">
        <w:rPr>
          <w:rFonts w:ascii="Tahoma" w:hAnsi="Tahoma" w:cs="Tahoma"/>
          <w:sz w:val="18"/>
          <w:szCs w:val="18"/>
        </w:rPr>
        <w:t xml:space="preserve"> lub niniejszym paragrafem przetwarzania danych osobowych. Odpowiedzialność, o której </w:t>
      </w:r>
      <w:r w:rsidRPr="00DE0171">
        <w:rPr>
          <w:rFonts w:ascii="Tahoma" w:hAnsi="Tahoma" w:cs="Tahoma"/>
          <w:sz w:val="18"/>
          <w:szCs w:val="18"/>
        </w:rPr>
        <w:lastRenderedPageBreak/>
        <w:t xml:space="preserve">mowa w niniejszym ustępie wynika z przepisów </w:t>
      </w:r>
      <w:r w:rsidRPr="00DE0171">
        <w:rPr>
          <w:rStyle w:val="Wyrnienie"/>
          <w:rFonts w:ascii="Tahoma" w:hAnsi="Tahoma" w:cs="Tahoma"/>
          <w:i w:val="0"/>
          <w:iCs w:val="0"/>
          <w:sz w:val="18"/>
          <w:szCs w:val="18"/>
        </w:rPr>
        <w:t>RODO</w:t>
      </w:r>
      <w:r w:rsidRPr="00DE0171">
        <w:rPr>
          <w:rFonts w:ascii="Tahoma" w:hAnsi="Tahoma" w:cs="Tahoma"/>
          <w:sz w:val="18"/>
          <w:szCs w:val="18"/>
        </w:rPr>
        <w:t xml:space="preserve"> wraz z ustawami implementującymi oraz przepisów Kodeksu cywilnego.</w:t>
      </w:r>
    </w:p>
    <w:p w14:paraId="0F5B3C74" w14:textId="77777777" w:rsidR="00DE580E" w:rsidRPr="00DE0171" w:rsidRDefault="00374DC5">
      <w:pPr>
        <w:numPr>
          <w:ilvl w:val="0"/>
          <w:numId w:val="18"/>
        </w:numPr>
        <w:tabs>
          <w:tab w:val="left" w:pos="450"/>
        </w:tabs>
        <w:jc w:val="both"/>
        <w:rPr>
          <w:rFonts w:ascii="Tahoma" w:hAnsi="Tahoma" w:cs="Tahoma"/>
          <w:sz w:val="18"/>
          <w:szCs w:val="18"/>
        </w:rPr>
      </w:pPr>
      <w:r w:rsidRPr="00DE0171">
        <w:rPr>
          <w:rFonts w:ascii="Tahoma" w:hAnsi="Tahoma" w:cs="Tahoma"/>
          <w:sz w:val="18"/>
          <w:szCs w:val="18"/>
        </w:rPr>
        <w:t xml:space="preserve">W przypadku naruszenia przez Wykonawcę przy wykonywaniu czynności serwisowych lub gwarancyjnych obowiązków, wynikających z przepisów ogólnego Rozporządzenia o ochronie danych z dnia 27 kwietnia 2016 r. (zwanego dalej </w:t>
      </w:r>
      <w:r w:rsidRPr="00DE0171">
        <w:rPr>
          <w:rFonts w:ascii="Tahoma" w:hAnsi="Tahoma" w:cs="Tahoma"/>
          <w:i/>
          <w:iCs/>
          <w:sz w:val="18"/>
          <w:szCs w:val="18"/>
        </w:rPr>
        <w:t>Rozporządzeniem RODO</w:t>
      </w:r>
      <w:r w:rsidRPr="00DE0171">
        <w:rPr>
          <w:rFonts w:ascii="Tahoma" w:hAnsi="Tahoma" w:cs="Tahoma"/>
          <w:sz w:val="18"/>
          <w:szCs w:val="18"/>
        </w:rPr>
        <w:t xml:space="preserve">) lub przepisów implementujących </w:t>
      </w:r>
      <w:r w:rsidRPr="00DE0171">
        <w:rPr>
          <w:rFonts w:ascii="Tahoma" w:hAnsi="Tahoma" w:cs="Tahoma"/>
          <w:i/>
          <w:iCs/>
          <w:sz w:val="18"/>
          <w:szCs w:val="18"/>
        </w:rPr>
        <w:t>Rozporządzenie RODO</w:t>
      </w:r>
      <w:r w:rsidRPr="00DE0171">
        <w:rPr>
          <w:rFonts w:ascii="Tahoma" w:hAnsi="Tahoma" w:cs="Tahoma"/>
          <w:sz w:val="18"/>
          <w:szCs w:val="18"/>
        </w:rPr>
        <w:t xml:space="preserve">, Zamawiający jest uprawniony do obciążenia Wykonawcy karą umowną będącą równowartością administracyjnych kar pieniężnych, nałożonych na Zamawiającego przez organ nadzorczy. </w:t>
      </w:r>
    </w:p>
    <w:p w14:paraId="3A2AEAE8" w14:textId="77777777" w:rsidR="00DE580E" w:rsidRPr="00DE0171" w:rsidRDefault="00374DC5">
      <w:pPr>
        <w:numPr>
          <w:ilvl w:val="0"/>
          <w:numId w:val="18"/>
        </w:numPr>
        <w:tabs>
          <w:tab w:val="left" w:pos="450"/>
        </w:tabs>
        <w:spacing w:after="280"/>
        <w:jc w:val="both"/>
        <w:rPr>
          <w:rFonts w:ascii="Tahoma" w:hAnsi="Tahoma" w:cs="Tahoma"/>
          <w:sz w:val="18"/>
          <w:szCs w:val="18"/>
        </w:rPr>
      </w:pPr>
      <w:r w:rsidRPr="00DE0171">
        <w:rPr>
          <w:rFonts w:ascii="Tahoma" w:hAnsi="Tahoma" w:cs="Tahoma"/>
          <w:sz w:val="18"/>
          <w:szCs w:val="18"/>
        </w:rPr>
        <w:t xml:space="preserve">W przypadku wystąpienia przeciwko Zamawiającemu z roszczeniem odszkodowawczym przez osobę, której prawa, wynikające z </w:t>
      </w:r>
      <w:r w:rsidRPr="00DE0171">
        <w:rPr>
          <w:rFonts w:ascii="Tahoma" w:hAnsi="Tahoma" w:cs="Tahoma"/>
          <w:i/>
          <w:iCs/>
          <w:sz w:val="18"/>
          <w:szCs w:val="18"/>
        </w:rPr>
        <w:t>Rozporządzenia RODO</w:t>
      </w:r>
      <w:r w:rsidRPr="00DE0171">
        <w:rPr>
          <w:rFonts w:ascii="Tahoma" w:hAnsi="Tahoma" w:cs="Tahoma"/>
          <w:sz w:val="18"/>
          <w:szCs w:val="18"/>
        </w:rPr>
        <w:t xml:space="preserve"> zostały naruszone przez Wykonawcę w związku z realizacją umowy, Zamawiający jest uprawniony do obciążenia Wykonawcy karą umowną będącą równowartością zasądzonego odszkodowania. </w:t>
      </w:r>
    </w:p>
    <w:p w14:paraId="1B82AC09"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12</w:t>
      </w:r>
    </w:p>
    <w:p w14:paraId="7F0EA25E"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CESJA WIERZYTELNOŚCI</w:t>
      </w:r>
    </w:p>
    <w:p w14:paraId="6F77ECD4" w14:textId="77777777" w:rsidR="00DE580E" w:rsidRPr="00DE0171" w:rsidRDefault="00374DC5">
      <w:pPr>
        <w:widowControl w:val="0"/>
        <w:numPr>
          <w:ilvl w:val="1"/>
          <w:numId w:val="17"/>
        </w:numPr>
        <w:tabs>
          <w:tab w:val="left" w:pos="141"/>
          <w:tab w:val="left" w:pos="567"/>
        </w:tabs>
        <w:spacing w:after="160" w:line="276" w:lineRule="auto"/>
        <w:ind w:left="567" w:hanging="567"/>
        <w:jc w:val="both"/>
        <w:rPr>
          <w:rFonts w:ascii="Tahoma" w:hAnsi="Tahoma" w:cs="Tahoma"/>
          <w:sz w:val="18"/>
          <w:szCs w:val="18"/>
        </w:rPr>
      </w:pPr>
      <w:r w:rsidRPr="00DE0171">
        <w:rPr>
          <w:rFonts w:ascii="Tahoma" w:hAnsi="Tahoma" w:cs="Tahoma"/>
          <w:sz w:val="18"/>
          <w:szCs w:val="18"/>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2" w:name="_Hlk508727807"/>
      <w:r w:rsidRPr="00DE0171">
        <w:rPr>
          <w:rFonts w:ascii="Tahoma" w:hAnsi="Tahoma" w:cs="Tahoma"/>
          <w:sz w:val="18"/>
          <w:szCs w:val="18"/>
        </w:rPr>
        <w:t>Forma pisemna dla zgody o której mowa w zdaniu poprzednim zastrzeżona jest pod rygorem nieważności.</w:t>
      </w:r>
      <w:bookmarkEnd w:id="2"/>
      <w:r w:rsidRPr="00DE0171">
        <w:rPr>
          <w:rFonts w:ascii="Tahoma" w:hAnsi="Tahoma" w:cs="Tahoma"/>
          <w:sz w:val="18"/>
          <w:szCs w:val="18"/>
        </w:rPr>
        <w:t xml:space="preserve"> </w:t>
      </w:r>
    </w:p>
    <w:p w14:paraId="66C56472" w14:textId="77777777" w:rsidR="00DE580E" w:rsidRPr="00DE0171" w:rsidRDefault="00374DC5">
      <w:pPr>
        <w:widowControl w:val="0"/>
        <w:numPr>
          <w:ilvl w:val="1"/>
          <w:numId w:val="17"/>
        </w:numPr>
        <w:tabs>
          <w:tab w:val="left" w:pos="141"/>
          <w:tab w:val="left" w:pos="567"/>
        </w:tabs>
        <w:spacing w:after="160" w:line="276" w:lineRule="auto"/>
        <w:ind w:left="567" w:hanging="567"/>
        <w:jc w:val="both"/>
        <w:rPr>
          <w:rFonts w:ascii="Tahoma" w:hAnsi="Tahoma" w:cs="Tahoma"/>
          <w:sz w:val="18"/>
          <w:szCs w:val="18"/>
        </w:rPr>
      </w:pPr>
      <w:r w:rsidRPr="00DE0171">
        <w:rPr>
          <w:rFonts w:ascii="Tahoma" w:hAnsi="Tahoma" w:cs="Tahoma"/>
          <w:sz w:val="18"/>
          <w:szCs w:val="18"/>
        </w:rPr>
        <w:t>Zbycie wierzytelności wynikających z umowy, dokonane z naruszeniem postanowień ustępu poprzedniego, jest nieważne (art. 54 ust. 6 ustawy o działalności leczniczej).</w:t>
      </w:r>
    </w:p>
    <w:p w14:paraId="3DAB44C1" w14:textId="5DC0FD13" w:rsidR="00DE580E" w:rsidRPr="00DE0171" w:rsidRDefault="00374DC5" w:rsidP="00791F0C">
      <w:pPr>
        <w:widowControl w:val="0"/>
        <w:tabs>
          <w:tab w:val="left" w:pos="141"/>
          <w:tab w:val="left" w:pos="567"/>
        </w:tabs>
        <w:spacing w:line="276" w:lineRule="auto"/>
        <w:contextualSpacing/>
        <w:jc w:val="center"/>
        <w:rPr>
          <w:rFonts w:ascii="Tahoma" w:hAnsi="Tahoma" w:cs="Tahoma"/>
          <w:color w:val="000000" w:themeColor="text1"/>
          <w:sz w:val="18"/>
          <w:szCs w:val="18"/>
        </w:rPr>
      </w:pPr>
      <w:r w:rsidRPr="00DE0171">
        <w:rPr>
          <w:rFonts w:ascii="Tahoma" w:hAnsi="Tahoma" w:cs="Tahoma"/>
          <w:b/>
          <w:color w:val="000000" w:themeColor="text1"/>
          <w:sz w:val="18"/>
          <w:szCs w:val="18"/>
        </w:rPr>
        <w:t>§ 13</w:t>
      </w:r>
    </w:p>
    <w:p w14:paraId="6E7963B2" w14:textId="77777777" w:rsidR="00DE580E" w:rsidRPr="00DE0171" w:rsidRDefault="00374DC5">
      <w:pPr>
        <w:pStyle w:val="Standard"/>
        <w:suppressAutoHyphens w:val="0"/>
        <w:jc w:val="center"/>
        <w:rPr>
          <w:rFonts w:ascii="Tahoma" w:hAnsi="Tahoma"/>
          <w:b/>
          <w:color w:val="000000" w:themeColor="text1"/>
          <w:sz w:val="18"/>
          <w:szCs w:val="18"/>
        </w:rPr>
      </w:pPr>
      <w:r w:rsidRPr="00DE0171">
        <w:rPr>
          <w:rFonts w:ascii="Tahoma" w:hAnsi="Tahoma"/>
          <w:b/>
          <w:color w:val="000000" w:themeColor="text1"/>
          <w:sz w:val="18"/>
          <w:szCs w:val="18"/>
        </w:rPr>
        <w:t>POWIĄZANIA KAPITAŁOWE</w:t>
      </w:r>
    </w:p>
    <w:p w14:paraId="41F29DB9" w14:textId="77777777" w:rsidR="00DE580E" w:rsidRPr="00DE0171" w:rsidRDefault="00374DC5">
      <w:pPr>
        <w:pStyle w:val="Akapitzlist"/>
        <w:numPr>
          <w:ilvl w:val="0"/>
          <w:numId w:val="21"/>
        </w:numPr>
        <w:tabs>
          <w:tab w:val="left" w:pos="284"/>
        </w:tabs>
        <w:ind w:left="0" w:firstLine="0"/>
        <w:jc w:val="both"/>
        <w:rPr>
          <w:rFonts w:ascii="Tahoma" w:hAnsi="Tahoma" w:cs="Tahoma"/>
          <w:color w:val="000000" w:themeColor="text1"/>
          <w:sz w:val="18"/>
          <w:szCs w:val="18"/>
        </w:rPr>
      </w:pPr>
      <w:r w:rsidRPr="00DE0171">
        <w:rPr>
          <w:rFonts w:ascii="Tahoma" w:hAnsi="Tahoma" w:cs="Tahoma"/>
          <w:color w:val="000000" w:themeColor="text1"/>
          <w:sz w:val="18"/>
          <w:szCs w:val="18"/>
        </w:rPr>
        <w:t>Żaden z udziałów w kapitale zakładowym Wykonawcy nie jest własnością bezpośrednio lub pośrednio, ani nie został na nim ustanowiony zastaw ani użytkowanie na rzecz:</w:t>
      </w:r>
    </w:p>
    <w:p w14:paraId="13999801" w14:textId="77777777" w:rsidR="00DE580E" w:rsidRPr="00DE0171" w:rsidRDefault="00374DC5">
      <w:pPr>
        <w:pStyle w:val="Akapitzlist"/>
        <w:numPr>
          <w:ilvl w:val="1"/>
          <w:numId w:val="22"/>
        </w:numPr>
        <w:tabs>
          <w:tab w:val="left" w:pos="284"/>
        </w:tabs>
        <w:ind w:left="426" w:firstLine="0"/>
        <w:jc w:val="both"/>
        <w:rPr>
          <w:rFonts w:ascii="Tahoma" w:hAnsi="Tahoma" w:cs="Tahoma"/>
          <w:color w:val="000000" w:themeColor="text1"/>
          <w:sz w:val="18"/>
          <w:szCs w:val="18"/>
        </w:rPr>
      </w:pPr>
      <w:r w:rsidRPr="00DE0171">
        <w:rPr>
          <w:rFonts w:ascii="Tahoma" w:eastAsia="Tahoma" w:hAnsi="Tahoma" w:cs="Tahoma"/>
          <w:color w:val="000000" w:themeColor="text1"/>
          <w:sz w:val="18"/>
          <w:szCs w:val="18"/>
        </w:rPr>
        <w:t xml:space="preserve"> </w:t>
      </w:r>
      <w:r w:rsidRPr="00DE0171">
        <w:rPr>
          <w:rFonts w:ascii="Tahoma" w:hAnsi="Tahoma" w:cs="Tahoma"/>
          <w:color w:val="000000" w:themeColor="text1"/>
          <w:sz w:val="18"/>
          <w:szCs w:val="18"/>
        </w:rPr>
        <w:t>Podmiotów Sankcjonowanych, ich Podmiotów Powiązanych lub Krewnych,</w:t>
      </w:r>
    </w:p>
    <w:p w14:paraId="06691105" w14:textId="77777777" w:rsidR="00DE580E" w:rsidRPr="00DE0171" w:rsidRDefault="00374DC5">
      <w:pPr>
        <w:pStyle w:val="Akapitzlist"/>
        <w:numPr>
          <w:ilvl w:val="1"/>
          <w:numId w:val="22"/>
        </w:numPr>
        <w:tabs>
          <w:tab w:val="left" w:pos="284"/>
        </w:tabs>
        <w:ind w:left="426" w:firstLine="0"/>
        <w:jc w:val="both"/>
        <w:rPr>
          <w:rFonts w:ascii="Tahoma" w:hAnsi="Tahoma" w:cs="Tahoma"/>
          <w:color w:val="000000" w:themeColor="text1"/>
          <w:sz w:val="18"/>
          <w:szCs w:val="18"/>
        </w:rPr>
      </w:pPr>
      <w:r w:rsidRPr="00DE0171">
        <w:rPr>
          <w:rFonts w:ascii="Tahoma" w:eastAsia="Tahoma" w:hAnsi="Tahoma" w:cs="Tahoma"/>
          <w:color w:val="000000" w:themeColor="text1"/>
          <w:sz w:val="18"/>
          <w:szCs w:val="18"/>
        </w:rPr>
        <w:t xml:space="preserve"> </w:t>
      </w:r>
      <w:r w:rsidRPr="00DE0171">
        <w:rPr>
          <w:rFonts w:ascii="Tahoma" w:hAnsi="Tahoma" w:cs="Tahoma"/>
          <w:color w:val="000000" w:themeColor="text1"/>
          <w:sz w:val="18"/>
          <w:szCs w:val="18"/>
        </w:rPr>
        <w:t>Władz Rosyjskich,</w:t>
      </w:r>
    </w:p>
    <w:p w14:paraId="07BE9834" w14:textId="77777777" w:rsidR="00DE580E" w:rsidRPr="00DE0171" w:rsidRDefault="00374DC5">
      <w:pPr>
        <w:pStyle w:val="Akapitzlist"/>
        <w:numPr>
          <w:ilvl w:val="1"/>
          <w:numId w:val="22"/>
        </w:numPr>
        <w:tabs>
          <w:tab w:val="left" w:pos="284"/>
        </w:tabs>
        <w:ind w:left="426" w:firstLine="0"/>
        <w:jc w:val="both"/>
        <w:rPr>
          <w:rFonts w:ascii="Tahoma" w:hAnsi="Tahoma" w:cs="Tahoma"/>
          <w:color w:val="000000" w:themeColor="text1"/>
          <w:sz w:val="18"/>
          <w:szCs w:val="18"/>
        </w:rPr>
      </w:pPr>
      <w:r w:rsidRPr="00DE0171">
        <w:rPr>
          <w:rFonts w:ascii="Tahoma" w:eastAsia="Tahoma" w:hAnsi="Tahoma" w:cs="Tahoma"/>
          <w:color w:val="000000" w:themeColor="text1"/>
          <w:sz w:val="18"/>
          <w:szCs w:val="18"/>
        </w:rPr>
        <w:t xml:space="preserve"> </w:t>
      </w:r>
      <w:r w:rsidRPr="00DE0171">
        <w:rPr>
          <w:rFonts w:ascii="Tahoma" w:hAnsi="Tahoma" w:cs="Tahoma"/>
          <w:color w:val="000000" w:themeColor="text1"/>
          <w:sz w:val="18"/>
          <w:szCs w:val="18"/>
        </w:rPr>
        <w:t>Według Najlepszej Wiedzy Strony, jakiekolwiek podmiotu lub osoby, która korzysta z kapitału lub finansowania zapewnionego przez Podmiot Sankcjonowany</w:t>
      </w:r>
    </w:p>
    <w:p w14:paraId="35E1BCE3" w14:textId="77777777" w:rsidR="00DE580E" w:rsidRPr="00DE0171" w:rsidRDefault="00374DC5">
      <w:pPr>
        <w:pStyle w:val="Akapitzlist"/>
        <w:numPr>
          <w:ilvl w:val="0"/>
          <w:numId w:val="21"/>
        </w:numPr>
        <w:ind w:left="284" w:hanging="284"/>
        <w:jc w:val="both"/>
        <w:rPr>
          <w:rFonts w:ascii="Tahoma" w:hAnsi="Tahoma" w:cs="Tahoma"/>
          <w:color w:val="000000" w:themeColor="text1"/>
          <w:sz w:val="18"/>
          <w:szCs w:val="18"/>
        </w:rPr>
      </w:pPr>
      <w:r w:rsidRPr="00DE0171">
        <w:rPr>
          <w:rFonts w:ascii="Tahoma" w:hAnsi="Tahoma" w:cs="Tahoma"/>
          <w:color w:val="000000" w:themeColor="text1"/>
          <w:sz w:val="18"/>
          <w:szCs w:val="18"/>
        </w:rPr>
        <w:t>Żaden z podmiotów wskazanych w Punkcie 1 bezpośrednio lub pośrednio:</w:t>
      </w:r>
    </w:p>
    <w:p w14:paraId="30181A92" w14:textId="77777777" w:rsidR="00DE580E" w:rsidRPr="00DE0171" w:rsidRDefault="00374DC5">
      <w:pPr>
        <w:pStyle w:val="Akapitzlist"/>
        <w:numPr>
          <w:ilvl w:val="1"/>
          <w:numId w:val="23"/>
        </w:numPr>
        <w:ind w:left="851" w:hanging="425"/>
        <w:jc w:val="both"/>
        <w:rPr>
          <w:rFonts w:ascii="Tahoma" w:hAnsi="Tahoma" w:cs="Tahoma"/>
          <w:color w:val="000000" w:themeColor="text1"/>
          <w:sz w:val="18"/>
          <w:szCs w:val="18"/>
        </w:rPr>
      </w:pPr>
      <w:r w:rsidRPr="00DE0171">
        <w:rPr>
          <w:rFonts w:ascii="Tahoma" w:eastAsia="Tahoma" w:hAnsi="Tahoma" w:cs="Tahoma"/>
          <w:color w:val="000000" w:themeColor="text1"/>
          <w:sz w:val="18"/>
          <w:szCs w:val="18"/>
        </w:rPr>
        <w:t xml:space="preserve"> </w:t>
      </w:r>
      <w:r w:rsidRPr="00DE0171">
        <w:rPr>
          <w:rFonts w:ascii="Tahoma" w:hAnsi="Tahoma" w:cs="Tahoma"/>
          <w:color w:val="000000" w:themeColor="text1"/>
          <w:sz w:val="18"/>
          <w:szCs w:val="18"/>
        </w:rPr>
        <w:t>nie posiada ani nie kontroluje żadnych praw głosu w organach korporacyjnych Wykonawcy,</w:t>
      </w:r>
    </w:p>
    <w:p w14:paraId="27C01F2B" w14:textId="77777777" w:rsidR="00DE580E" w:rsidRPr="00DE0171" w:rsidRDefault="00374DC5">
      <w:pPr>
        <w:pStyle w:val="Akapitzlist"/>
        <w:numPr>
          <w:ilvl w:val="1"/>
          <w:numId w:val="23"/>
        </w:numPr>
        <w:ind w:left="851" w:hanging="425"/>
        <w:jc w:val="both"/>
        <w:rPr>
          <w:rFonts w:ascii="Tahoma" w:hAnsi="Tahoma" w:cs="Tahoma"/>
          <w:color w:val="000000" w:themeColor="text1"/>
          <w:sz w:val="18"/>
          <w:szCs w:val="18"/>
        </w:rPr>
      </w:pPr>
      <w:r w:rsidRPr="00DE0171">
        <w:rPr>
          <w:rFonts w:ascii="Tahoma" w:eastAsia="Tahoma" w:hAnsi="Tahoma" w:cs="Tahoma"/>
          <w:color w:val="000000" w:themeColor="text1"/>
          <w:sz w:val="18"/>
          <w:szCs w:val="18"/>
        </w:rPr>
        <w:t xml:space="preserve"> </w:t>
      </w:r>
      <w:r w:rsidRPr="00DE0171">
        <w:rPr>
          <w:rFonts w:ascii="Tahoma" w:hAnsi="Tahoma" w:cs="Tahoma"/>
          <w:color w:val="000000" w:themeColor="text1"/>
          <w:sz w:val="18"/>
          <w:szCs w:val="18"/>
        </w:rPr>
        <w:t>nie ma prawa wyboru, ani nie kontroluje wyborów członków organów korporacyjnych Strony,</w:t>
      </w:r>
    </w:p>
    <w:p w14:paraId="10787D14" w14:textId="77777777" w:rsidR="00DE580E" w:rsidRPr="00DE0171" w:rsidRDefault="00374DC5">
      <w:pPr>
        <w:pStyle w:val="Akapitzlist"/>
        <w:numPr>
          <w:ilvl w:val="1"/>
          <w:numId w:val="23"/>
        </w:numPr>
        <w:ind w:left="851" w:hanging="425"/>
        <w:jc w:val="both"/>
        <w:rPr>
          <w:rFonts w:ascii="Tahoma" w:hAnsi="Tahoma" w:cs="Tahoma"/>
          <w:color w:val="000000" w:themeColor="text1"/>
          <w:sz w:val="18"/>
          <w:szCs w:val="18"/>
        </w:rPr>
      </w:pPr>
      <w:r w:rsidRPr="00DE0171">
        <w:rPr>
          <w:rFonts w:ascii="Tahoma" w:eastAsia="Tahoma" w:hAnsi="Tahoma" w:cs="Tahoma"/>
          <w:color w:val="000000" w:themeColor="text1"/>
          <w:sz w:val="18"/>
          <w:szCs w:val="18"/>
        </w:rPr>
        <w:t xml:space="preserve"> </w:t>
      </w:r>
      <w:r w:rsidRPr="00DE0171">
        <w:rPr>
          <w:rFonts w:ascii="Tahoma" w:hAnsi="Tahoma" w:cs="Tahoma"/>
          <w:color w:val="000000" w:themeColor="text1"/>
          <w:sz w:val="18"/>
          <w:szCs w:val="18"/>
        </w:rPr>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7963348A" w14:textId="77777777" w:rsidR="00DE580E" w:rsidRPr="00DE0171" w:rsidRDefault="00374DC5">
      <w:pPr>
        <w:pStyle w:val="Akapitzlist"/>
        <w:numPr>
          <w:ilvl w:val="1"/>
          <w:numId w:val="23"/>
        </w:numPr>
        <w:ind w:left="851" w:hanging="425"/>
        <w:jc w:val="both"/>
        <w:rPr>
          <w:rFonts w:ascii="Tahoma" w:hAnsi="Tahoma" w:cs="Tahoma"/>
          <w:color w:val="000000" w:themeColor="text1"/>
          <w:sz w:val="18"/>
          <w:szCs w:val="18"/>
        </w:rPr>
      </w:pPr>
      <w:r w:rsidRPr="00DE0171">
        <w:rPr>
          <w:rFonts w:ascii="Tahoma" w:hAnsi="Tahoma" w:cs="Tahoma"/>
          <w:color w:val="000000" w:themeColor="text1"/>
          <w:sz w:val="18"/>
          <w:szCs w:val="18"/>
        </w:rPr>
        <w:t>nie zapewnia Wykonawcy żadnego finansowania.</w:t>
      </w:r>
    </w:p>
    <w:p w14:paraId="6DE38EE3" w14:textId="77777777" w:rsidR="00DE580E" w:rsidRPr="00DE0171" w:rsidRDefault="00374DC5">
      <w:pPr>
        <w:pStyle w:val="Akapitzlist"/>
        <w:numPr>
          <w:ilvl w:val="0"/>
          <w:numId w:val="21"/>
        </w:numPr>
        <w:ind w:left="284" w:hanging="284"/>
        <w:jc w:val="both"/>
        <w:rPr>
          <w:rFonts w:ascii="Tahoma" w:hAnsi="Tahoma" w:cs="Tahoma"/>
          <w:color w:val="000000" w:themeColor="text1"/>
          <w:sz w:val="18"/>
          <w:szCs w:val="18"/>
        </w:rPr>
      </w:pPr>
      <w:r w:rsidRPr="00DE0171">
        <w:rPr>
          <w:rFonts w:ascii="Tahoma" w:hAnsi="Tahoma" w:cs="Tahoma"/>
          <w:color w:val="000000" w:themeColor="text1"/>
          <w:sz w:val="18"/>
          <w:szCs w:val="18"/>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4DED84F0" w14:textId="77777777" w:rsidR="00DE580E" w:rsidRPr="00DE0171" w:rsidRDefault="00374DC5">
      <w:pPr>
        <w:pStyle w:val="Akapitzlist"/>
        <w:numPr>
          <w:ilvl w:val="0"/>
          <w:numId w:val="21"/>
        </w:numPr>
        <w:ind w:left="284" w:hanging="284"/>
        <w:jc w:val="both"/>
        <w:rPr>
          <w:rFonts w:ascii="Tahoma" w:hAnsi="Tahoma" w:cs="Tahoma"/>
          <w:color w:val="000000" w:themeColor="text1"/>
          <w:sz w:val="18"/>
          <w:szCs w:val="18"/>
        </w:rPr>
      </w:pPr>
      <w:r w:rsidRPr="00DE0171">
        <w:rPr>
          <w:rFonts w:ascii="Tahoma" w:hAnsi="Tahoma" w:cs="Tahoma"/>
          <w:color w:val="000000" w:themeColor="text1"/>
          <w:sz w:val="18"/>
          <w:szCs w:val="18"/>
        </w:rPr>
        <w:t>Wykonawca, jej podmioty powiązane i krewni nie uchylają się od jakichkolwiek sankcji, nie naruszają przepisów nakładających sankcje ani nie ułatwiają innym podmiotom uchylania się od sankcji.</w:t>
      </w:r>
    </w:p>
    <w:p w14:paraId="2C11C960" w14:textId="77777777" w:rsidR="00DE580E" w:rsidRPr="00DE0171" w:rsidRDefault="00374DC5">
      <w:pPr>
        <w:pStyle w:val="Akapitzlist"/>
        <w:numPr>
          <w:ilvl w:val="0"/>
          <w:numId w:val="21"/>
        </w:numPr>
        <w:tabs>
          <w:tab w:val="left" w:pos="284"/>
        </w:tabs>
        <w:ind w:left="0" w:firstLine="0"/>
        <w:jc w:val="both"/>
        <w:rPr>
          <w:rFonts w:ascii="Tahoma" w:hAnsi="Tahoma" w:cs="Tahoma"/>
          <w:color w:val="000000" w:themeColor="text1"/>
          <w:sz w:val="18"/>
          <w:szCs w:val="18"/>
        </w:rPr>
      </w:pPr>
      <w:r w:rsidRPr="00DE0171">
        <w:rPr>
          <w:rFonts w:ascii="Tahoma" w:hAnsi="Tahoma" w:cs="Tahoma"/>
          <w:color w:val="000000" w:themeColor="text1"/>
          <w:sz w:val="18"/>
          <w:szCs w:val="18"/>
        </w:rPr>
        <w:t>Wykonawca przestrzega wszelkich obowiązujących praw i przepisów dotyczących  Sankcji.</w:t>
      </w:r>
    </w:p>
    <w:p w14:paraId="416727B7" w14:textId="77777777" w:rsidR="00DE580E" w:rsidRPr="00DE0171" w:rsidRDefault="00374DC5">
      <w:pPr>
        <w:pStyle w:val="Akapitzlist"/>
        <w:numPr>
          <w:ilvl w:val="0"/>
          <w:numId w:val="21"/>
        </w:numPr>
        <w:tabs>
          <w:tab w:val="left" w:pos="284"/>
        </w:tabs>
        <w:ind w:left="0" w:firstLine="0"/>
        <w:jc w:val="both"/>
        <w:rPr>
          <w:rFonts w:ascii="Tahoma" w:hAnsi="Tahoma" w:cs="Tahoma"/>
          <w:color w:val="000000" w:themeColor="text1"/>
          <w:sz w:val="18"/>
          <w:szCs w:val="18"/>
        </w:rPr>
      </w:pPr>
      <w:r w:rsidRPr="00DE0171">
        <w:rPr>
          <w:rFonts w:ascii="Tahoma" w:hAnsi="Tahoma" w:cs="Tahoma"/>
          <w:color w:val="000000" w:themeColor="text1"/>
          <w:sz w:val="18"/>
          <w:szCs w:val="18"/>
        </w:rPr>
        <w:t>Wykonawca ani jej podmioty powiązane nie prowadzą żadnej działalności sankcjonowanej.</w:t>
      </w:r>
    </w:p>
    <w:p w14:paraId="2D6B6808" w14:textId="77777777" w:rsidR="00DE580E" w:rsidRPr="00DE0171" w:rsidRDefault="00374DC5">
      <w:pPr>
        <w:pStyle w:val="Akapitzlist"/>
        <w:numPr>
          <w:ilvl w:val="0"/>
          <w:numId w:val="21"/>
        </w:numPr>
        <w:tabs>
          <w:tab w:val="left" w:pos="284"/>
        </w:tabs>
        <w:ind w:left="0" w:firstLine="0"/>
        <w:jc w:val="both"/>
        <w:rPr>
          <w:rFonts w:ascii="Tahoma" w:hAnsi="Tahoma" w:cs="Tahoma"/>
          <w:color w:val="000000" w:themeColor="text1"/>
          <w:sz w:val="18"/>
          <w:szCs w:val="18"/>
        </w:rPr>
      </w:pPr>
      <w:r w:rsidRPr="00DE0171">
        <w:rPr>
          <w:rFonts w:ascii="Tahoma" w:hAnsi="Tahoma" w:cs="Tahoma"/>
          <w:color w:val="000000" w:themeColor="text1"/>
          <w:sz w:val="18"/>
          <w:szCs w:val="18"/>
        </w:rPr>
        <w:t>Wykonawca nie jest stroną żadnej umowy, nie składa żadnych zamówień, ani nie nabywa żadnych usług od:</w:t>
      </w:r>
    </w:p>
    <w:p w14:paraId="0C82B880" w14:textId="77777777" w:rsidR="00DE580E" w:rsidRPr="00DE0171" w:rsidRDefault="00374DC5">
      <w:pPr>
        <w:pStyle w:val="Akapitzlist"/>
        <w:numPr>
          <w:ilvl w:val="1"/>
          <w:numId w:val="24"/>
        </w:numPr>
        <w:jc w:val="both"/>
        <w:rPr>
          <w:rFonts w:ascii="Tahoma" w:hAnsi="Tahoma" w:cs="Tahoma"/>
          <w:color w:val="000000" w:themeColor="text1"/>
          <w:sz w:val="18"/>
          <w:szCs w:val="18"/>
        </w:rPr>
      </w:pPr>
      <w:r w:rsidRPr="00DE0171">
        <w:rPr>
          <w:rFonts w:ascii="Tahoma" w:eastAsia="Tahoma" w:hAnsi="Tahoma" w:cs="Tahoma"/>
          <w:color w:val="000000" w:themeColor="text1"/>
          <w:sz w:val="18"/>
          <w:szCs w:val="18"/>
        </w:rPr>
        <w:t xml:space="preserve"> </w:t>
      </w:r>
      <w:r w:rsidRPr="00DE0171">
        <w:rPr>
          <w:rFonts w:ascii="Tahoma" w:hAnsi="Tahoma" w:cs="Tahoma"/>
          <w:color w:val="000000" w:themeColor="text1"/>
          <w:sz w:val="18"/>
          <w:szCs w:val="18"/>
        </w:rPr>
        <w:t>podmiotów sankcjonowanych, ich podmiotów powiązanych, lub według najlepszej wiedzy Wykonawcy krewnych podmiotów sankcjonowanych,</w:t>
      </w:r>
    </w:p>
    <w:p w14:paraId="0DECC5D1" w14:textId="77777777" w:rsidR="00DE580E" w:rsidRPr="00DE0171" w:rsidRDefault="00374DC5">
      <w:pPr>
        <w:pStyle w:val="Akapitzlist"/>
        <w:numPr>
          <w:ilvl w:val="1"/>
          <w:numId w:val="24"/>
        </w:numPr>
        <w:jc w:val="both"/>
        <w:rPr>
          <w:rFonts w:ascii="Tahoma" w:hAnsi="Tahoma" w:cs="Tahoma"/>
          <w:color w:val="000000" w:themeColor="text1"/>
          <w:sz w:val="18"/>
          <w:szCs w:val="18"/>
        </w:rPr>
      </w:pPr>
      <w:r w:rsidRPr="00DE0171">
        <w:rPr>
          <w:rFonts w:ascii="Tahoma" w:eastAsia="Tahoma" w:hAnsi="Tahoma" w:cs="Tahoma"/>
          <w:color w:val="000000" w:themeColor="text1"/>
          <w:sz w:val="18"/>
          <w:szCs w:val="18"/>
        </w:rPr>
        <w:t xml:space="preserve"> </w:t>
      </w:r>
      <w:r w:rsidRPr="00DE0171">
        <w:rPr>
          <w:rFonts w:ascii="Tahoma" w:hAnsi="Tahoma" w:cs="Tahoma"/>
          <w:color w:val="000000" w:themeColor="text1"/>
          <w:sz w:val="18"/>
          <w:szCs w:val="18"/>
        </w:rPr>
        <w:t>władz Rosyjskich,</w:t>
      </w:r>
    </w:p>
    <w:p w14:paraId="4F6DA90F" w14:textId="77777777" w:rsidR="00DE580E" w:rsidRPr="00DE0171" w:rsidRDefault="00374DC5">
      <w:pPr>
        <w:pStyle w:val="Akapitzlist"/>
        <w:numPr>
          <w:ilvl w:val="1"/>
          <w:numId w:val="24"/>
        </w:numPr>
        <w:jc w:val="both"/>
        <w:rPr>
          <w:rFonts w:ascii="Tahoma" w:hAnsi="Tahoma" w:cs="Tahoma"/>
          <w:color w:val="000000" w:themeColor="text1"/>
          <w:sz w:val="18"/>
          <w:szCs w:val="18"/>
        </w:rPr>
      </w:pPr>
      <w:r w:rsidRPr="00DE0171">
        <w:rPr>
          <w:rFonts w:ascii="Tahoma" w:eastAsia="Tahoma" w:hAnsi="Tahoma" w:cs="Tahoma"/>
          <w:color w:val="000000" w:themeColor="text1"/>
          <w:sz w:val="18"/>
          <w:szCs w:val="18"/>
        </w:rPr>
        <w:t xml:space="preserve"> </w:t>
      </w:r>
      <w:r w:rsidRPr="00DE0171">
        <w:rPr>
          <w:rFonts w:ascii="Tahoma" w:hAnsi="Tahoma" w:cs="Tahoma"/>
          <w:color w:val="000000" w:themeColor="text1"/>
          <w:sz w:val="18"/>
          <w:szCs w:val="18"/>
        </w:rPr>
        <w:t>żadnego podmiotu ani osoby, która korzysta z kapitału dostarczonego przez jakikolwiek podmiot sankcjonowany lub władze Rosyjskie</w:t>
      </w:r>
    </w:p>
    <w:p w14:paraId="3CFB7EE3" w14:textId="77777777" w:rsidR="00DE580E" w:rsidRPr="00DE0171" w:rsidRDefault="00374DC5">
      <w:pPr>
        <w:pStyle w:val="Akapitzlist"/>
        <w:numPr>
          <w:ilvl w:val="0"/>
          <w:numId w:val="21"/>
        </w:numPr>
        <w:ind w:left="284" w:hanging="284"/>
        <w:jc w:val="both"/>
        <w:rPr>
          <w:rFonts w:ascii="Tahoma" w:hAnsi="Tahoma" w:cs="Tahoma"/>
          <w:color w:val="000000" w:themeColor="text1"/>
          <w:sz w:val="18"/>
          <w:szCs w:val="18"/>
        </w:rPr>
      </w:pPr>
      <w:r w:rsidRPr="00DE0171">
        <w:rPr>
          <w:rFonts w:ascii="Tahoma" w:hAnsi="Tahoma" w:cs="Tahoma"/>
          <w:color w:val="000000" w:themeColor="text1"/>
          <w:sz w:val="18"/>
          <w:szCs w:val="18"/>
        </w:rPr>
        <w:t>Wykonawca nie jest stroną żadnej umowy, na podstawie której podmioty wskazane w punktach 7.1-7.3 mogą odnosić jakąkolwiek korzyść lub są w jakikolwiek sposób zaangażowane.</w:t>
      </w:r>
    </w:p>
    <w:p w14:paraId="173FAD86" w14:textId="77777777" w:rsidR="00DE580E" w:rsidRPr="00DE0171" w:rsidRDefault="00374DC5">
      <w:pPr>
        <w:pStyle w:val="Akapitzlist"/>
        <w:widowControl w:val="0"/>
        <w:numPr>
          <w:ilvl w:val="0"/>
          <w:numId w:val="21"/>
        </w:numPr>
        <w:tabs>
          <w:tab w:val="left" w:pos="284"/>
        </w:tabs>
        <w:spacing w:after="160" w:line="276" w:lineRule="auto"/>
        <w:ind w:left="0" w:firstLine="0"/>
        <w:jc w:val="both"/>
        <w:rPr>
          <w:rFonts w:ascii="Tahoma" w:hAnsi="Tahoma" w:cs="Tahoma"/>
          <w:color w:val="000000" w:themeColor="text1"/>
          <w:sz w:val="18"/>
          <w:szCs w:val="18"/>
        </w:rPr>
      </w:pPr>
      <w:r w:rsidRPr="00DE0171">
        <w:rPr>
          <w:rFonts w:ascii="Tahoma" w:hAnsi="Tahoma" w:cs="Tahoma"/>
          <w:color w:val="000000" w:themeColor="text1"/>
          <w:sz w:val="18"/>
          <w:szCs w:val="18"/>
        </w:rPr>
        <w:t>Wykonawca nie angażuje się w żadne projekty biznesowe i relacje z podmiotami sankcjonowanymi.</w:t>
      </w:r>
    </w:p>
    <w:p w14:paraId="00F0A61B" w14:textId="77777777" w:rsidR="00DE580E" w:rsidRPr="00DE0171" w:rsidRDefault="00374DC5">
      <w:pPr>
        <w:spacing w:line="276" w:lineRule="auto"/>
        <w:contextualSpacing/>
        <w:jc w:val="center"/>
        <w:rPr>
          <w:rFonts w:ascii="Tahoma" w:hAnsi="Tahoma" w:cs="Tahoma"/>
          <w:color w:val="000000" w:themeColor="text1"/>
          <w:sz w:val="18"/>
          <w:szCs w:val="18"/>
        </w:rPr>
      </w:pPr>
      <w:r w:rsidRPr="00DE0171">
        <w:rPr>
          <w:rFonts w:ascii="Tahoma" w:hAnsi="Tahoma" w:cs="Tahoma"/>
          <w:b/>
          <w:color w:val="000000" w:themeColor="text1"/>
          <w:sz w:val="18"/>
          <w:szCs w:val="18"/>
        </w:rPr>
        <w:t>§ 14</w:t>
      </w:r>
    </w:p>
    <w:p w14:paraId="2B2104AB" w14:textId="77777777" w:rsidR="00DE580E" w:rsidRPr="00DE0171" w:rsidRDefault="00374DC5">
      <w:pPr>
        <w:spacing w:line="276" w:lineRule="auto"/>
        <w:contextualSpacing/>
        <w:jc w:val="center"/>
        <w:rPr>
          <w:rFonts w:ascii="Tahoma" w:hAnsi="Tahoma" w:cs="Tahoma"/>
          <w:color w:val="000000" w:themeColor="text1"/>
          <w:sz w:val="18"/>
          <w:szCs w:val="18"/>
        </w:rPr>
      </w:pPr>
      <w:r w:rsidRPr="00DE0171">
        <w:rPr>
          <w:rFonts w:ascii="Tahoma" w:hAnsi="Tahoma" w:cs="Tahoma"/>
          <w:b/>
          <w:color w:val="000000" w:themeColor="text1"/>
          <w:sz w:val="18"/>
          <w:szCs w:val="18"/>
        </w:rPr>
        <w:t>KLAUZULA SALWATORYJNA</w:t>
      </w:r>
    </w:p>
    <w:p w14:paraId="2CBCEA11" w14:textId="77777777" w:rsidR="00DE580E" w:rsidRPr="00DE0171" w:rsidRDefault="00374DC5">
      <w:pPr>
        <w:numPr>
          <w:ilvl w:val="0"/>
          <w:numId w:val="9"/>
        </w:numPr>
        <w:spacing w:line="276" w:lineRule="auto"/>
        <w:ind w:left="426"/>
        <w:contextualSpacing/>
        <w:jc w:val="both"/>
        <w:rPr>
          <w:rFonts w:ascii="Tahoma" w:hAnsi="Tahoma" w:cs="Tahoma"/>
          <w:sz w:val="18"/>
          <w:szCs w:val="18"/>
        </w:rPr>
      </w:pPr>
      <w:r w:rsidRPr="00DE0171">
        <w:rPr>
          <w:rFonts w:ascii="Tahoma" w:hAnsi="Tahoma" w:cs="Tahoma"/>
          <w:sz w:val="18"/>
          <w:szCs w:val="18"/>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666C5A43" w14:textId="77777777" w:rsidR="00DE580E" w:rsidRPr="00DE0171" w:rsidRDefault="00374DC5">
      <w:pPr>
        <w:numPr>
          <w:ilvl w:val="0"/>
          <w:numId w:val="9"/>
        </w:numPr>
        <w:spacing w:line="276" w:lineRule="auto"/>
        <w:ind w:left="426"/>
        <w:contextualSpacing/>
        <w:jc w:val="both"/>
        <w:rPr>
          <w:rFonts w:ascii="Tahoma" w:hAnsi="Tahoma" w:cs="Tahoma"/>
          <w:sz w:val="18"/>
          <w:szCs w:val="18"/>
        </w:rPr>
      </w:pPr>
      <w:r w:rsidRPr="00DE0171">
        <w:rPr>
          <w:rFonts w:ascii="Tahoma" w:hAnsi="Tahoma" w:cs="Tahoma"/>
          <w:sz w:val="18"/>
          <w:szCs w:val="18"/>
        </w:rPr>
        <w:lastRenderedPageBreak/>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65CFBADB" w14:textId="77777777" w:rsidR="00DE580E" w:rsidRPr="00DE0171" w:rsidRDefault="00374DC5">
      <w:pPr>
        <w:numPr>
          <w:ilvl w:val="0"/>
          <w:numId w:val="9"/>
        </w:numPr>
        <w:spacing w:line="276" w:lineRule="auto"/>
        <w:ind w:left="426"/>
        <w:contextualSpacing/>
        <w:jc w:val="both"/>
        <w:rPr>
          <w:rFonts w:ascii="Tahoma" w:hAnsi="Tahoma" w:cs="Tahoma"/>
          <w:sz w:val="18"/>
          <w:szCs w:val="18"/>
        </w:rPr>
      </w:pPr>
      <w:r w:rsidRPr="00DE0171">
        <w:rPr>
          <w:rFonts w:ascii="Tahoma" w:hAnsi="Tahoma" w:cs="Tahoma"/>
          <w:sz w:val="18"/>
          <w:szCs w:val="18"/>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6D40451D" w14:textId="77777777" w:rsidR="00DE580E" w:rsidRPr="00DE0171" w:rsidRDefault="00DE580E">
      <w:pPr>
        <w:spacing w:line="276" w:lineRule="auto"/>
        <w:contextualSpacing/>
        <w:jc w:val="center"/>
        <w:rPr>
          <w:rFonts w:ascii="Tahoma" w:hAnsi="Tahoma" w:cs="Tahoma"/>
          <w:b/>
          <w:sz w:val="18"/>
          <w:szCs w:val="18"/>
        </w:rPr>
      </w:pPr>
    </w:p>
    <w:p w14:paraId="55A85668"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 15</w:t>
      </w:r>
    </w:p>
    <w:p w14:paraId="3607AAC6" w14:textId="77777777" w:rsidR="00DE580E" w:rsidRPr="00DE0171" w:rsidRDefault="00374DC5">
      <w:pPr>
        <w:spacing w:line="276" w:lineRule="auto"/>
        <w:contextualSpacing/>
        <w:jc w:val="center"/>
        <w:rPr>
          <w:rFonts w:ascii="Tahoma" w:hAnsi="Tahoma" w:cs="Tahoma"/>
          <w:sz w:val="18"/>
          <w:szCs w:val="18"/>
        </w:rPr>
      </w:pPr>
      <w:r w:rsidRPr="00DE0171">
        <w:rPr>
          <w:rFonts w:ascii="Tahoma" w:hAnsi="Tahoma" w:cs="Tahoma"/>
          <w:b/>
          <w:sz w:val="18"/>
          <w:szCs w:val="18"/>
        </w:rPr>
        <w:t>POSTANOWIENIA KOŃCOWE</w:t>
      </w:r>
    </w:p>
    <w:p w14:paraId="5F2F4359" w14:textId="77777777" w:rsidR="00DE580E" w:rsidRPr="00DE0171" w:rsidRDefault="00374DC5">
      <w:pPr>
        <w:numPr>
          <w:ilvl w:val="0"/>
          <w:numId w:val="13"/>
        </w:numPr>
        <w:spacing w:line="276" w:lineRule="auto"/>
        <w:ind w:left="567" w:hanging="425"/>
        <w:contextualSpacing/>
        <w:jc w:val="both"/>
        <w:rPr>
          <w:rFonts w:ascii="Tahoma" w:hAnsi="Tahoma" w:cs="Tahoma"/>
          <w:sz w:val="18"/>
          <w:szCs w:val="18"/>
        </w:rPr>
      </w:pPr>
      <w:r w:rsidRPr="00DE0171">
        <w:rPr>
          <w:rFonts w:ascii="Tahoma" w:hAnsi="Tahoma" w:cs="Tahoma"/>
          <w:sz w:val="18"/>
          <w:szCs w:val="18"/>
        </w:rPr>
        <w:t>Do spraw nie ujętych umową mają zastosowanie przepisy prawa polskiego i unijnego, w szczególności Kodeksu Cywilnego oraz ustawy Prawo zamówień publicznych.</w:t>
      </w:r>
    </w:p>
    <w:p w14:paraId="333789DF" w14:textId="77777777" w:rsidR="00DE580E" w:rsidRPr="00DE0171" w:rsidRDefault="00374DC5">
      <w:pPr>
        <w:numPr>
          <w:ilvl w:val="0"/>
          <w:numId w:val="13"/>
        </w:numPr>
        <w:spacing w:line="276" w:lineRule="auto"/>
        <w:ind w:left="567" w:hanging="425"/>
        <w:contextualSpacing/>
        <w:jc w:val="both"/>
        <w:rPr>
          <w:rFonts w:ascii="Tahoma" w:hAnsi="Tahoma" w:cs="Tahoma"/>
          <w:sz w:val="18"/>
          <w:szCs w:val="18"/>
        </w:rPr>
      </w:pPr>
      <w:r w:rsidRPr="00DE0171">
        <w:rPr>
          <w:rFonts w:ascii="Tahoma" w:hAnsi="Tahoma" w:cs="Tahoma"/>
          <w:sz w:val="18"/>
          <w:szCs w:val="18"/>
        </w:rPr>
        <w:t>Do rozstrzygania sporów mogących wyniknąć na tle stosowania niniejszej umowy będzie sąd powszechny właściwy ze względu na siedzibę Zamawiającego.</w:t>
      </w:r>
    </w:p>
    <w:p w14:paraId="74B0EFFF" w14:textId="77777777" w:rsidR="00DE580E" w:rsidRPr="00DE0171" w:rsidRDefault="00374DC5">
      <w:pPr>
        <w:numPr>
          <w:ilvl w:val="0"/>
          <w:numId w:val="13"/>
        </w:numPr>
        <w:spacing w:line="276" w:lineRule="auto"/>
        <w:ind w:left="567" w:hanging="425"/>
        <w:contextualSpacing/>
        <w:jc w:val="both"/>
        <w:rPr>
          <w:rFonts w:ascii="Tahoma" w:hAnsi="Tahoma" w:cs="Tahoma"/>
          <w:sz w:val="18"/>
          <w:szCs w:val="18"/>
        </w:rPr>
      </w:pPr>
      <w:r w:rsidRPr="00DE0171">
        <w:rPr>
          <w:rFonts w:ascii="Tahoma" w:hAnsi="Tahoma" w:cs="Tahoma"/>
          <w:sz w:val="18"/>
          <w:szCs w:val="18"/>
        </w:rPr>
        <w:t>Umowę sporządzono w dwóch jednobrzmiących egzemplarzach po jednym dla każdej ze Stron.</w:t>
      </w:r>
    </w:p>
    <w:p w14:paraId="42F40E7C" w14:textId="77777777" w:rsidR="00DE580E" w:rsidRPr="00DE0171" w:rsidRDefault="00DE580E">
      <w:pPr>
        <w:spacing w:line="276" w:lineRule="auto"/>
        <w:ind w:left="567" w:hanging="425"/>
        <w:contextualSpacing/>
        <w:jc w:val="both"/>
        <w:rPr>
          <w:rFonts w:ascii="Tahoma" w:hAnsi="Tahoma" w:cs="Tahoma"/>
          <w:sz w:val="18"/>
          <w:szCs w:val="18"/>
        </w:rPr>
      </w:pPr>
    </w:p>
    <w:p w14:paraId="27DC86D6" w14:textId="77777777" w:rsidR="00DE580E" w:rsidRPr="00DE0171" w:rsidRDefault="00DE580E">
      <w:pPr>
        <w:spacing w:line="276" w:lineRule="auto"/>
        <w:contextualSpacing/>
        <w:jc w:val="both"/>
        <w:rPr>
          <w:rFonts w:ascii="Tahoma" w:hAnsi="Tahoma" w:cs="Tahoma"/>
          <w:sz w:val="18"/>
          <w:szCs w:val="18"/>
        </w:rPr>
      </w:pPr>
    </w:p>
    <w:p w14:paraId="522D86C6" w14:textId="77777777" w:rsidR="00DE580E" w:rsidRPr="00DE0171" w:rsidRDefault="00DE580E">
      <w:pPr>
        <w:spacing w:line="276" w:lineRule="auto"/>
        <w:contextualSpacing/>
        <w:jc w:val="both"/>
        <w:rPr>
          <w:rFonts w:ascii="Tahoma" w:hAnsi="Tahoma" w:cs="Tahoma"/>
          <w:sz w:val="18"/>
          <w:szCs w:val="18"/>
        </w:rPr>
      </w:pPr>
    </w:p>
    <w:p w14:paraId="37983B43" w14:textId="77777777" w:rsidR="00DE580E" w:rsidRPr="00DE0171" w:rsidRDefault="00374DC5">
      <w:pPr>
        <w:spacing w:line="276" w:lineRule="auto"/>
        <w:ind w:left="708"/>
        <w:contextualSpacing/>
        <w:jc w:val="both"/>
        <w:rPr>
          <w:rFonts w:ascii="Tahoma" w:hAnsi="Tahoma" w:cs="Tahoma"/>
          <w:sz w:val="18"/>
          <w:szCs w:val="18"/>
        </w:rPr>
      </w:pPr>
      <w:r w:rsidRPr="00DE0171">
        <w:rPr>
          <w:rFonts w:ascii="Tahoma" w:eastAsia="Tahoma" w:hAnsi="Tahoma" w:cs="Tahoma"/>
          <w:sz w:val="18"/>
          <w:szCs w:val="18"/>
        </w:rPr>
        <w:t xml:space="preserve">         </w:t>
      </w:r>
      <w:r w:rsidRPr="00DE0171">
        <w:rPr>
          <w:rFonts w:ascii="Tahoma" w:hAnsi="Tahoma" w:cs="Tahoma"/>
          <w:b/>
          <w:sz w:val="18"/>
          <w:szCs w:val="18"/>
        </w:rPr>
        <w:t>Wykonawca</w:t>
      </w:r>
      <w:r w:rsidRPr="00DE0171">
        <w:rPr>
          <w:rFonts w:ascii="Tahoma" w:hAnsi="Tahoma" w:cs="Tahoma"/>
          <w:b/>
          <w:sz w:val="18"/>
          <w:szCs w:val="18"/>
        </w:rPr>
        <w:tab/>
      </w:r>
      <w:r w:rsidRPr="00DE0171">
        <w:rPr>
          <w:rFonts w:ascii="Tahoma" w:hAnsi="Tahoma" w:cs="Tahoma"/>
          <w:b/>
          <w:sz w:val="18"/>
          <w:szCs w:val="18"/>
        </w:rPr>
        <w:tab/>
      </w:r>
      <w:r w:rsidRPr="00DE0171">
        <w:rPr>
          <w:rFonts w:ascii="Tahoma" w:hAnsi="Tahoma" w:cs="Tahoma"/>
          <w:sz w:val="18"/>
          <w:szCs w:val="18"/>
        </w:rPr>
        <w:tab/>
      </w:r>
      <w:r w:rsidRPr="00DE0171">
        <w:rPr>
          <w:rFonts w:ascii="Tahoma" w:hAnsi="Tahoma" w:cs="Tahoma"/>
          <w:sz w:val="18"/>
          <w:szCs w:val="18"/>
        </w:rPr>
        <w:tab/>
      </w:r>
      <w:r w:rsidRPr="00DE0171">
        <w:rPr>
          <w:rFonts w:ascii="Tahoma" w:hAnsi="Tahoma" w:cs="Tahoma"/>
          <w:sz w:val="18"/>
          <w:szCs w:val="18"/>
        </w:rPr>
        <w:tab/>
      </w:r>
      <w:r w:rsidRPr="00DE0171">
        <w:rPr>
          <w:rFonts w:ascii="Tahoma" w:hAnsi="Tahoma" w:cs="Tahoma"/>
          <w:sz w:val="18"/>
          <w:szCs w:val="18"/>
        </w:rPr>
        <w:tab/>
      </w:r>
      <w:r w:rsidRPr="00DE0171">
        <w:rPr>
          <w:rFonts w:ascii="Tahoma" w:hAnsi="Tahoma" w:cs="Tahoma"/>
          <w:b/>
          <w:sz w:val="18"/>
          <w:szCs w:val="18"/>
        </w:rPr>
        <w:t>Zamawiający</w:t>
      </w:r>
    </w:p>
    <w:p w14:paraId="6626514E" w14:textId="77777777" w:rsidR="00DE580E" w:rsidRPr="00DE0171" w:rsidRDefault="00DE580E">
      <w:pPr>
        <w:spacing w:line="276" w:lineRule="auto"/>
        <w:contextualSpacing/>
        <w:jc w:val="both"/>
        <w:rPr>
          <w:rFonts w:ascii="Tahoma" w:hAnsi="Tahoma" w:cs="Tahoma"/>
          <w:sz w:val="18"/>
          <w:szCs w:val="18"/>
        </w:rPr>
      </w:pPr>
    </w:p>
    <w:p w14:paraId="670A009D" w14:textId="77777777" w:rsidR="00DE580E" w:rsidRPr="00DE0171" w:rsidRDefault="00DE580E">
      <w:pPr>
        <w:spacing w:line="276" w:lineRule="auto"/>
        <w:contextualSpacing/>
        <w:jc w:val="both"/>
        <w:rPr>
          <w:rFonts w:ascii="Tahoma" w:hAnsi="Tahoma" w:cs="Tahoma"/>
          <w:sz w:val="18"/>
          <w:szCs w:val="18"/>
        </w:rPr>
      </w:pPr>
    </w:p>
    <w:p w14:paraId="05C67ABA" w14:textId="77777777" w:rsidR="00DE580E" w:rsidRPr="00DE0171" w:rsidRDefault="00DE580E">
      <w:pPr>
        <w:spacing w:line="276" w:lineRule="auto"/>
        <w:contextualSpacing/>
        <w:jc w:val="both"/>
        <w:rPr>
          <w:rFonts w:ascii="Tahoma" w:hAnsi="Tahoma" w:cs="Tahoma"/>
          <w:sz w:val="18"/>
          <w:szCs w:val="18"/>
        </w:rPr>
      </w:pPr>
    </w:p>
    <w:p w14:paraId="2A5EF66E"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sz w:val="18"/>
          <w:szCs w:val="18"/>
        </w:rPr>
        <w:tab/>
        <w:t>______________________</w:t>
      </w:r>
      <w:r w:rsidRPr="00DE0171">
        <w:rPr>
          <w:rFonts w:ascii="Tahoma" w:hAnsi="Tahoma" w:cs="Tahoma"/>
          <w:sz w:val="18"/>
          <w:szCs w:val="18"/>
        </w:rPr>
        <w:tab/>
      </w:r>
      <w:r w:rsidRPr="00DE0171">
        <w:rPr>
          <w:rFonts w:ascii="Tahoma" w:hAnsi="Tahoma" w:cs="Tahoma"/>
          <w:sz w:val="18"/>
          <w:szCs w:val="18"/>
        </w:rPr>
        <w:tab/>
      </w:r>
      <w:r w:rsidRPr="00DE0171">
        <w:rPr>
          <w:rFonts w:ascii="Tahoma" w:hAnsi="Tahoma" w:cs="Tahoma"/>
          <w:sz w:val="18"/>
          <w:szCs w:val="18"/>
        </w:rPr>
        <w:tab/>
      </w:r>
      <w:r w:rsidRPr="00DE0171">
        <w:rPr>
          <w:rFonts w:ascii="Tahoma" w:hAnsi="Tahoma" w:cs="Tahoma"/>
          <w:sz w:val="18"/>
          <w:szCs w:val="18"/>
        </w:rPr>
        <w:tab/>
        <w:t xml:space="preserve">       _____________________</w:t>
      </w:r>
    </w:p>
    <w:p w14:paraId="1820B108" w14:textId="77777777" w:rsidR="00DE580E" w:rsidRPr="00DE0171" w:rsidRDefault="00DE580E">
      <w:pPr>
        <w:spacing w:line="276" w:lineRule="auto"/>
        <w:contextualSpacing/>
        <w:jc w:val="both"/>
        <w:rPr>
          <w:rFonts w:ascii="Tahoma" w:hAnsi="Tahoma" w:cs="Tahoma"/>
          <w:sz w:val="18"/>
          <w:szCs w:val="18"/>
        </w:rPr>
      </w:pPr>
    </w:p>
    <w:p w14:paraId="393435EE" w14:textId="77777777" w:rsidR="00DE580E" w:rsidRPr="00DE0171" w:rsidRDefault="00DE580E">
      <w:pPr>
        <w:spacing w:line="276" w:lineRule="auto"/>
        <w:contextualSpacing/>
        <w:jc w:val="both"/>
        <w:rPr>
          <w:rFonts w:ascii="Tahoma" w:hAnsi="Tahoma" w:cs="Tahoma"/>
          <w:sz w:val="18"/>
          <w:szCs w:val="18"/>
        </w:rPr>
      </w:pPr>
    </w:p>
    <w:p w14:paraId="2305C3E1" w14:textId="77777777" w:rsidR="00DE580E" w:rsidRPr="00DE0171" w:rsidRDefault="00DE580E">
      <w:pPr>
        <w:spacing w:line="276" w:lineRule="auto"/>
        <w:contextualSpacing/>
        <w:jc w:val="both"/>
        <w:rPr>
          <w:rFonts w:ascii="Tahoma" w:hAnsi="Tahoma" w:cs="Tahoma"/>
          <w:sz w:val="18"/>
          <w:szCs w:val="18"/>
        </w:rPr>
      </w:pPr>
    </w:p>
    <w:p w14:paraId="2F384F1A" w14:textId="77777777" w:rsidR="00DE580E" w:rsidRPr="00DE0171" w:rsidRDefault="00DE580E">
      <w:pPr>
        <w:spacing w:line="276" w:lineRule="auto"/>
        <w:contextualSpacing/>
        <w:jc w:val="both"/>
        <w:rPr>
          <w:rFonts w:ascii="Tahoma" w:hAnsi="Tahoma" w:cs="Tahoma"/>
          <w:sz w:val="18"/>
          <w:szCs w:val="18"/>
        </w:rPr>
      </w:pPr>
    </w:p>
    <w:p w14:paraId="1E3F7369" w14:textId="77777777" w:rsidR="00DE580E" w:rsidRPr="00DE0171" w:rsidRDefault="00DE580E">
      <w:pPr>
        <w:spacing w:line="276" w:lineRule="auto"/>
        <w:contextualSpacing/>
        <w:jc w:val="both"/>
        <w:rPr>
          <w:rFonts w:ascii="Tahoma" w:hAnsi="Tahoma" w:cs="Tahoma"/>
          <w:sz w:val="18"/>
          <w:szCs w:val="18"/>
        </w:rPr>
      </w:pPr>
    </w:p>
    <w:p w14:paraId="033B4A41" w14:textId="77777777" w:rsidR="00DE580E" w:rsidRPr="00DE0171" w:rsidRDefault="00DE580E">
      <w:pPr>
        <w:spacing w:line="276" w:lineRule="auto"/>
        <w:contextualSpacing/>
        <w:jc w:val="both"/>
        <w:rPr>
          <w:rFonts w:ascii="Tahoma" w:hAnsi="Tahoma" w:cs="Tahoma"/>
          <w:sz w:val="18"/>
          <w:szCs w:val="18"/>
        </w:rPr>
      </w:pPr>
    </w:p>
    <w:p w14:paraId="149C618E" w14:textId="77777777" w:rsidR="00DE580E" w:rsidRPr="00DE0171" w:rsidRDefault="00DE580E">
      <w:pPr>
        <w:spacing w:line="276" w:lineRule="auto"/>
        <w:contextualSpacing/>
        <w:jc w:val="both"/>
        <w:rPr>
          <w:rFonts w:ascii="Tahoma" w:hAnsi="Tahoma" w:cs="Tahoma"/>
          <w:sz w:val="18"/>
          <w:szCs w:val="18"/>
        </w:rPr>
      </w:pPr>
    </w:p>
    <w:p w14:paraId="4E573212" w14:textId="77777777" w:rsidR="00DE580E" w:rsidRPr="00DE0171" w:rsidRDefault="00374DC5">
      <w:pPr>
        <w:spacing w:line="276" w:lineRule="auto"/>
        <w:contextualSpacing/>
        <w:jc w:val="both"/>
        <w:rPr>
          <w:rFonts w:ascii="Tahoma" w:hAnsi="Tahoma" w:cs="Tahoma"/>
          <w:sz w:val="18"/>
          <w:szCs w:val="18"/>
        </w:rPr>
      </w:pPr>
      <w:r w:rsidRPr="00DE0171">
        <w:rPr>
          <w:rFonts w:ascii="Tahoma" w:hAnsi="Tahoma" w:cs="Tahoma"/>
          <w:sz w:val="18"/>
          <w:szCs w:val="18"/>
        </w:rPr>
        <w:t>Umowę sporządził(a):</w:t>
      </w:r>
    </w:p>
    <w:p w14:paraId="0228B0D6" w14:textId="64EDB893" w:rsidR="00DE580E" w:rsidRPr="00DE0171" w:rsidRDefault="00791F0C">
      <w:pPr>
        <w:spacing w:line="276" w:lineRule="auto"/>
        <w:contextualSpacing/>
        <w:jc w:val="both"/>
        <w:rPr>
          <w:rFonts w:ascii="Tahoma" w:hAnsi="Tahoma" w:cs="Tahoma"/>
          <w:sz w:val="18"/>
          <w:szCs w:val="18"/>
        </w:rPr>
      </w:pPr>
      <w:r>
        <w:rPr>
          <w:rFonts w:ascii="Tahoma" w:hAnsi="Tahoma" w:cs="Tahoma"/>
          <w:sz w:val="18"/>
          <w:szCs w:val="18"/>
        </w:rPr>
        <w:t xml:space="preserve">Radosław Jabłoński – Zastępca Kierownika Działu Zamówień Publicznych i Zaopatrzenia </w:t>
      </w:r>
    </w:p>
    <w:p w14:paraId="6E14C27A" w14:textId="77777777" w:rsidR="00DE580E" w:rsidRDefault="00DE580E">
      <w:pPr>
        <w:spacing w:line="276" w:lineRule="auto"/>
        <w:contextualSpacing/>
        <w:jc w:val="both"/>
        <w:rPr>
          <w:rFonts w:ascii="Tahoma" w:hAnsi="Tahoma" w:cs="Tahoma"/>
          <w:sz w:val="18"/>
          <w:szCs w:val="18"/>
        </w:rPr>
      </w:pPr>
    </w:p>
    <w:p w14:paraId="2D433E93" w14:textId="57B27156" w:rsidR="00791F0C" w:rsidRDefault="00791F0C">
      <w:pPr>
        <w:spacing w:line="276" w:lineRule="auto"/>
        <w:contextualSpacing/>
        <w:jc w:val="both"/>
        <w:rPr>
          <w:rFonts w:ascii="Tahoma" w:hAnsi="Tahoma" w:cs="Tahoma"/>
          <w:sz w:val="18"/>
          <w:szCs w:val="18"/>
        </w:rPr>
      </w:pPr>
      <w:r>
        <w:rPr>
          <w:rFonts w:ascii="Tahoma" w:hAnsi="Tahoma" w:cs="Tahoma"/>
          <w:sz w:val="18"/>
          <w:szCs w:val="18"/>
        </w:rPr>
        <w:t>Załączniki do umowy:</w:t>
      </w:r>
    </w:p>
    <w:p w14:paraId="67C075CC" w14:textId="50DE3F9C" w:rsidR="000D4D69" w:rsidRDefault="000D4D69">
      <w:pPr>
        <w:spacing w:line="276" w:lineRule="auto"/>
        <w:contextualSpacing/>
        <w:jc w:val="both"/>
        <w:rPr>
          <w:rFonts w:ascii="Tahoma" w:hAnsi="Tahoma" w:cs="Tahoma"/>
          <w:sz w:val="18"/>
          <w:szCs w:val="18"/>
        </w:rPr>
      </w:pPr>
      <w:r>
        <w:rPr>
          <w:rFonts w:ascii="Tahoma" w:hAnsi="Tahoma" w:cs="Tahoma"/>
          <w:sz w:val="18"/>
          <w:szCs w:val="18"/>
        </w:rPr>
        <w:t>Zał</w:t>
      </w:r>
      <w:r w:rsidR="00791F0C">
        <w:rPr>
          <w:rFonts w:ascii="Tahoma" w:hAnsi="Tahoma" w:cs="Tahoma"/>
          <w:sz w:val="18"/>
          <w:szCs w:val="18"/>
        </w:rPr>
        <w:t>ącznik</w:t>
      </w:r>
      <w:r>
        <w:rPr>
          <w:rFonts w:ascii="Tahoma" w:hAnsi="Tahoma" w:cs="Tahoma"/>
          <w:sz w:val="18"/>
          <w:szCs w:val="18"/>
        </w:rPr>
        <w:t xml:space="preserve"> nr 1 – Formularz cenowy</w:t>
      </w:r>
    </w:p>
    <w:p w14:paraId="2C671729" w14:textId="26C54E69" w:rsidR="00791F0C" w:rsidRPr="00DE0171" w:rsidRDefault="00791F0C">
      <w:pPr>
        <w:spacing w:line="276" w:lineRule="auto"/>
        <w:contextualSpacing/>
        <w:jc w:val="both"/>
        <w:rPr>
          <w:rFonts w:ascii="Tahoma" w:hAnsi="Tahoma" w:cs="Tahoma"/>
          <w:sz w:val="18"/>
          <w:szCs w:val="18"/>
        </w:rPr>
      </w:pPr>
      <w:r>
        <w:rPr>
          <w:rFonts w:ascii="Tahoma" w:hAnsi="Tahoma" w:cs="Tahoma"/>
          <w:sz w:val="18"/>
          <w:szCs w:val="18"/>
        </w:rPr>
        <w:t>Załącznik nr 2 – Warunki Gwarancji i Serwisu</w:t>
      </w:r>
    </w:p>
    <w:p w14:paraId="2D75C021" w14:textId="27EC39B3" w:rsidR="00DE580E" w:rsidRPr="00DE0171" w:rsidRDefault="00374DC5">
      <w:pPr>
        <w:spacing w:line="276" w:lineRule="auto"/>
        <w:contextualSpacing/>
        <w:jc w:val="both"/>
        <w:rPr>
          <w:rFonts w:ascii="Tahoma" w:hAnsi="Tahoma" w:cs="Tahoma"/>
          <w:sz w:val="18"/>
          <w:szCs w:val="18"/>
        </w:rPr>
      </w:pPr>
      <w:r w:rsidRPr="00DE0171">
        <w:rPr>
          <w:rFonts w:ascii="Tahoma" w:hAnsi="Tahoma" w:cs="Tahoma"/>
          <w:sz w:val="18"/>
          <w:szCs w:val="18"/>
        </w:rPr>
        <w:t>Zał</w:t>
      </w:r>
      <w:r w:rsidR="00791F0C">
        <w:rPr>
          <w:rFonts w:ascii="Tahoma" w:hAnsi="Tahoma" w:cs="Tahoma"/>
          <w:sz w:val="18"/>
          <w:szCs w:val="18"/>
        </w:rPr>
        <w:t xml:space="preserve">ącznik nr 3 </w:t>
      </w:r>
      <w:r w:rsidRPr="00DE0171">
        <w:rPr>
          <w:rFonts w:ascii="Tahoma" w:hAnsi="Tahoma" w:cs="Tahoma"/>
          <w:sz w:val="18"/>
          <w:szCs w:val="18"/>
        </w:rPr>
        <w:t>– Opis przedmiotu zamówienia</w:t>
      </w:r>
    </w:p>
    <w:sectPr w:rsidR="00DE580E" w:rsidRPr="00DE0171">
      <w:headerReference w:type="even" r:id="rId11"/>
      <w:headerReference w:type="default" r:id="rId12"/>
      <w:footerReference w:type="even" r:id="rId13"/>
      <w:footerReference w:type="default" r:id="rId14"/>
      <w:headerReference w:type="first" r:id="rId15"/>
      <w:footerReference w:type="first" r:id="rId16"/>
      <w:pgSz w:w="11906" w:h="16838"/>
      <w:pgMar w:top="1418" w:right="991" w:bottom="1135"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B3D5E" w14:textId="77777777" w:rsidR="00CF1209" w:rsidRDefault="00CF1209">
      <w:r>
        <w:separator/>
      </w:r>
    </w:p>
  </w:endnote>
  <w:endnote w:type="continuationSeparator" w:id="0">
    <w:p w14:paraId="61956D51" w14:textId="77777777" w:rsidR="00CF1209" w:rsidRDefault="00CF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S UI Gothic">
    <w:panose1 w:val="020B0600070205080204"/>
    <w:charset w:val="80"/>
    <w:family w:val="swiss"/>
    <w:pitch w:val="variable"/>
    <w:sig w:usb0="E00002FF" w:usb1="6AC7FDFB" w:usb2="08000012" w:usb3="00000000" w:csb0="0002009F" w:csb1="00000000"/>
  </w:font>
  <w:font w:name="font488">
    <w:altName w:val="Cambria"/>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9BEF6" w14:textId="77777777" w:rsidR="00783287" w:rsidRDefault="007832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FC47" w14:textId="77777777" w:rsidR="00DE580E" w:rsidRDefault="00374DC5">
    <w:pPr>
      <w:jc w:val="right"/>
      <w:rPr>
        <w:sz w:val="18"/>
        <w:szCs w:val="18"/>
      </w:rPr>
    </w:pPr>
    <w:r>
      <w:rPr>
        <w:rFonts w:ascii="Calibri Light" w:hAnsi="Calibri Light" w:cs="Calibri Light"/>
        <w:sz w:val="28"/>
        <w:szCs w:val="28"/>
      </w:rPr>
      <w:t xml:space="preserve">str. </w:t>
    </w:r>
    <w:r>
      <w:fldChar w:fldCharType="begin"/>
    </w:r>
    <w:r>
      <w:instrText>PAGE</w:instrText>
    </w:r>
    <w:r>
      <w:fldChar w:fldCharType="separate"/>
    </w:r>
    <w:r>
      <w:t>10</w:t>
    </w:r>
    <w:r>
      <w:fldChar w:fldCharType="end"/>
    </w:r>
  </w:p>
  <w:p w14:paraId="0A2E072A" w14:textId="77777777" w:rsidR="00DE580E" w:rsidRDefault="00DE580E">
    <w:pP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7311F" w14:textId="77777777" w:rsidR="00783287" w:rsidRDefault="007832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283" w14:textId="77777777" w:rsidR="00CF1209" w:rsidRDefault="00CF1209">
      <w:r>
        <w:separator/>
      </w:r>
    </w:p>
  </w:footnote>
  <w:footnote w:type="continuationSeparator" w:id="0">
    <w:p w14:paraId="3CBD433C" w14:textId="77777777" w:rsidR="00CF1209" w:rsidRDefault="00CF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3516" w14:textId="77777777" w:rsidR="00783287" w:rsidRDefault="0078328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B7C5D" w14:textId="77777777" w:rsidR="00783287" w:rsidRDefault="00783287">
    <w:pPr>
      <w:pStyle w:val="Nagwek"/>
    </w:pPr>
  </w:p>
  <w:p w14:paraId="2F55FD1F" w14:textId="77777777" w:rsidR="00783287" w:rsidRDefault="00783287" w:rsidP="00783287">
    <w:pPr>
      <w:pStyle w:val="Tekstpodstawowy"/>
    </w:pPr>
  </w:p>
  <w:p w14:paraId="6F0627FB" w14:textId="3CC35247" w:rsidR="00783287" w:rsidRPr="00783287" w:rsidRDefault="00783287" w:rsidP="00783287">
    <w:pPr>
      <w:pStyle w:val="Tekstpodstawowy"/>
      <w:rPr>
        <w:rFonts w:ascii="Tahoma" w:hAnsi="Tahoma" w:cs="Tahoma"/>
        <w:sz w:val="18"/>
        <w:szCs w:val="18"/>
      </w:rPr>
    </w:pPr>
    <w:r w:rsidRPr="00783287">
      <w:rPr>
        <w:rFonts w:ascii="Tahoma" w:hAnsi="Tahoma" w:cs="Tahoma"/>
        <w:sz w:val="18"/>
        <w:szCs w:val="18"/>
      </w:rPr>
      <w:t>Znak sprawy: 19/ZP/2024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1ED6C" w14:textId="77777777" w:rsidR="00783287" w:rsidRDefault="007832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8Num18"/>
    <w:lvl w:ilvl="0">
      <w:start w:val="1"/>
      <w:numFmt w:val="lowerLetter"/>
      <w:lvlText w:val="%1)"/>
      <w:lvlJc w:val="left"/>
      <w:pPr>
        <w:tabs>
          <w:tab w:val="num" w:pos="0"/>
        </w:tabs>
        <w:ind w:left="720" w:firstLine="0"/>
      </w:pPr>
      <w:rPr>
        <w:rFonts w:ascii="Arial" w:eastAsia="Times New Roman" w:hAnsi="Arial" w:cs="Times New Roman"/>
        <w:b w:val="0"/>
        <w:bCs w:val="0"/>
        <w:i w:val="0"/>
        <w:iCs w:val="0"/>
        <w:caps w:val="0"/>
        <w:smallCaps w:val="0"/>
        <w:strike w:val="0"/>
        <w:dstrike w:val="0"/>
        <w:color w:val="000000"/>
        <w:spacing w:val="0"/>
        <w:w w:val="100"/>
        <w:sz w:val="20"/>
        <w:szCs w:val="21"/>
        <w:u w:val="none"/>
        <w:effect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 w15:restartNumberingAfterBreak="0">
    <w:nsid w:val="00A973C8"/>
    <w:multiLevelType w:val="multilevel"/>
    <w:tmpl w:val="2E329EE8"/>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31561E"/>
    <w:multiLevelType w:val="multilevel"/>
    <w:tmpl w:val="E6E44464"/>
    <w:lvl w:ilvl="0">
      <w:start w:val="1"/>
      <w:numFmt w:val="decimal"/>
      <w:lvlText w:val="%1."/>
      <w:lvlJc w:val="left"/>
      <w:pPr>
        <w:tabs>
          <w:tab w:val="num" w:pos="0"/>
        </w:tabs>
        <w:ind w:left="720" w:hanging="360"/>
      </w:pPr>
      <w:rPr>
        <w:rFonts w:ascii="Tahoma" w:hAnsi="Tahoma" w:cs="Tahoma"/>
        <w:b w:val="0"/>
        <w:bCs/>
        <w:sz w:val="18"/>
        <w:szCs w:val="18"/>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 w15:restartNumberingAfterBreak="0">
    <w:nsid w:val="0B137A56"/>
    <w:multiLevelType w:val="multilevel"/>
    <w:tmpl w:val="2B3ADB8A"/>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B27593"/>
    <w:multiLevelType w:val="multilevel"/>
    <w:tmpl w:val="9FAE6A94"/>
    <w:lvl w:ilvl="0">
      <w:start w:val="1"/>
      <w:numFmt w:val="decimal"/>
      <w:lvlText w:val="%1."/>
      <w:lvlJc w:val="left"/>
      <w:pPr>
        <w:tabs>
          <w:tab w:val="num" w:pos="0"/>
        </w:tabs>
        <w:ind w:left="720" w:hanging="360"/>
      </w:pPr>
      <w:rPr>
        <w:rFonts w:ascii="Times New Roman" w:hAnsi="Times New Roman" w:cs="Times New Roman"/>
        <w:strike w:val="0"/>
        <w:dstrike w:val="0"/>
        <w:color w:val="000000"/>
        <w:sz w:val="20"/>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2C6748E"/>
    <w:multiLevelType w:val="multilevel"/>
    <w:tmpl w:val="8BEEBBA0"/>
    <w:lvl w:ilvl="0">
      <w:start w:val="2"/>
      <w:numFmt w:val="decimal"/>
      <w:lvlText w:val="%1."/>
      <w:lvlJc w:val="left"/>
      <w:pPr>
        <w:tabs>
          <w:tab w:val="num" w:pos="0"/>
        </w:tabs>
        <w:ind w:left="720" w:hanging="360"/>
      </w:pPr>
      <w:rPr>
        <w:rFonts w:ascii="Tahoma" w:hAnsi="Tahoma" w:cs="Tahoma" w:hint="default"/>
        <w:color w:val="000000"/>
        <w:sz w:val="18"/>
        <w:szCs w:val="18"/>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8D380A"/>
    <w:multiLevelType w:val="multilevel"/>
    <w:tmpl w:val="30242D20"/>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5414F6"/>
    <w:multiLevelType w:val="multilevel"/>
    <w:tmpl w:val="B86EEAC6"/>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282D12CF"/>
    <w:multiLevelType w:val="multilevel"/>
    <w:tmpl w:val="7084FA36"/>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A156BEA"/>
    <w:multiLevelType w:val="multilevel"/>
    <w:tmpl w:val="9F5AD374"/>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0" w15:restartNumberingAfterBreak="0">
    <w:nsid w:val="3E947753"/>
    <w:multiLevelType w:val="multilevel"/>
    <w:tmpl w:val="EDF42A50"/>
    <w:lvl w:ilvl="0">
      <w:start w:val="1"/>
      <w:numFmt w:val="decimal"/>
      <w:lvlText w:val="%1."/>
      <w:lvlJc w:val="left"/>
      <w:pPr>
        <w:tabs>
          <w:tab w:val="num" w:pos="0"/>
        </w:tabs>
        <w:ind w:left="360" w:hanging="360"/>
      </w:pPr>
      <w:rPr>
        <w:rFonts w:ascii="Tahoma" w:hAnsi="Tahoma" w:cs="Tahom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EF61E64"/>
    <w:multiLevelType w:val="multilevel"/>
    <w:tmpl w:val="4462E16C"/>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418F5858"/>
    <w:multiLevelType w:val="multilevel"/>
    <w:tmpl w:val="BFC0D6A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482E5257"/>
    <w:multiLevelType w:val="multilevel"/>
    <w:tmpl w:val="41EA00F0"/>
    <w:lvl w:ilvl="0">
      <w:start w:val="2"/>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4"/>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14" w15:restartNumberingAfterBreak="0">
    <w:nsid w:val="4B512F06"/>
    <w:multiLevelType w:val="multilevel"/>
    <w:tmpl w:val="564E88B2"/>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4B716F1A"/>
    <w:multiLevelType w:val="multilevel"/>
    <w:tmpl w:val="06D8FA1E"/>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6" w15:restartNumberingAfterBreak="0">
    <w:nsid w:val="4ED05304"/>
    <w:multiLevelType w:val="multilevel"/>
    <w:tmpl w:val="239EC0B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F35595F"/>
    <w:multiLevelType w:val="multilevel"/>
    <w:tmpl w:val="C99E2CD0"/>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8" w15:restartNumberingAfterBreak="0">
    <w:nsid w:val="4F5F2A73"/>
    <w:multiLevelType w:val="multilevel"/>
    <w:tmpl w:val="72BAE7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1236D33"/>
    <w:multiLevelType w:val="multilevel"/>
    <w:tmpl w:val="02164D4E"/>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4225477"/>
    <w:multiLevelType w:val="multilevel"/>
    <w:tmpl w:val="275AF4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51427BC"/>
    <w:multiLevelType w:val="multilevel"/>
    <w:tmpl w:val="33EC4418"/>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2" w15:restartNumberingAfterBreak="0">
    <w:nsid w:val="60E91B61"/>
    <w:multiLevelType w:val="multilevel"/>
    <w:tmpl w:val="35100C6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3" w15:restartNumberingAfterBreak="0">
    <w:nsid w:val="66830C27"/>
    <w:multiLevelType w:val="multilevel"/>
    <w:tmpl w:val="DD2EB320"/>
    <w:lvl w:ilvl="0">
      <w:start w:val="1"/>
      <w:numFmt w:val="decimal"/>
      <w:lvlText w:val="%1."/>
      <w:lvlJc w:val="left"/>
      <w:pPr>
        <w:tabs>
          <w:tab w:val="num" w:pos="0"/>
        </w:tabs>
        <w:ind w:left="720" w:hanging="360"/>
      </w:pPr>
      <w:rPr>
        <w:rFonts w:ascii="Tahoma" w:eastAsia="Times New Roman" w:hAnsi="Tahoma" w:cs="Tahoma"/>
        <w:color w:val="000000"/>
        <w:sz w:val="20"/>
        <w:szCs w:val="20"/>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4" w15:restartNumberingAfterBreak="0">
    <w:nsid w:val="6B34723B"/>
    <w:multiLevelType w:val="multilevel"/>
    <w:tmpl w:val="20DAD4A4"/>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04F5E62"/>
    <w:multiLevelType w:val="multilevel"/>
    <w:tmpl w:val="5032E84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9D0296"/>
    <w:multiLevelType w:val="multilevel"/>
    <w:tmpl w:val="BB46E6B6"/>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5767C83"/>
    <w:multiLevelType w:val="multilevel"/>
    <w:tmpl w:val="2A4CF52A"/>
    <w:lvl w:ilvl="0">
      <w:start w:val="1"/>
      <w:numFmt w:val="decimal"/>
      <w:lvlText w:val="%1."/>
      <w:lvlJc w:val="left"/>
      <w:pPr>
        <w:tabs>
          <w:tab w:val="num" w:pos="0"/>
        </w:tabs>
        <w:ind w:left="720" w:hanging="360"/>
      </w:pPr>
      <w:rPr>
        <w:rFonts w:ascii="Tahoma" w:hAnsi="Tahoma" w:cs="Tahoma"/>
        <w:i w:val="0"/>
        <w:iCs/>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DCA071F"/>
    <w:multiLevelType w:val="multilevel"/>
    <w:tmpl w:val="E5F46D90"/>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9440513">
    <w:abstractNumId w:val="20"/>
  </w:num>
  <w:num w:numId="2" w16cid:durableId="547324">
    <w:abstractNumId w:val="5"/>
  </w:num>
  <w:num w:numId="3" w16cid:durableId="1061834193">
    <w:abstractNumId w:val="18"/>
  </w:num>
  <w:num w:numId="4" w16cid:durableId="1251886655">
    <w:abstractNumId w:val="15"/>
  </w:num>
  <w:num w:numId="5" w16cid:durableId="59787810">
    <w:abstractNumId w:val="26"/>
  </w:num>
  <w:num w:numId="6" w16cid:durableId="763888428">
    <w:abstractNumId w:val="11"/>
  </w:num>
  <w:num w:numId="7" w16cid:durableId="930352798">
    <w:abstractNumId w:val="4"/>
  </w:num>
  <w:num w:numId="8" w16cid:durableId="291327348">
    <w:abstractNumId w:val="7"/>
  </w:num>
  <w:num w:numId="9" w16cid:durableId="536285464">
    <w:abstractNumId w:val="1"/>
  </w:num>
  <w:num w:numId="10" w16cid:durableId="1354499510">
    <w:abstractNumId w:val="6"/>
  </w:num>
  <w:num w:numId="11" w16cid:durableId="1555660703">
    <w:abstractNumId w:val="3"/>
  </w:num>
  <w:num w:numId="12" w16cid:durableId="1903717252">
    <w:abstractNumId w:val="10"/>
  </w:num>
  <w:num w:numId="13" w16cid:durableId="1099913787">
    <w:abstractNumId w:val="28"/>
  </w:num>
  <w:num w:numId="14" w16cid:durableId="2039507919">
    <w:abstractNumId w:val="25"/>
  </w:num>
  <w:num w:numId="15" w16cid:durableId="430392895">
    <w:abstractNumId w:val="8"/>
  </w:num>
  <w:num w:numId="16" w16cid:durableId="599945798">
    <w:abstractNumId w:val="24"/>
  </w:num>
  <w:num w:numId="17" w16cid:durableId="923487463">
    <w:abstractNumId w:val="19"/>
  </w:num>
  <w:num w:numId="18" w16cid:durableId="1145585411">
    <w:abstractNumId w:val="27"/>
  </w:num>
  <w:num w:numId="19" w16cid:durableId="1461923618">
    <w:abstractNumId w:val="21"/>
  </w:num>
  <w:num w:numId="20" w16cid:durableId="2038962280">
    <w:abstractNumId w:val="14"/>
  </w:num>
  <w:num w:numId="21" w16cid:durableId="1311130977">
    <w:abstractNumId w:val="23"/>
  </w:num>
  <w:num w:numId="22" w16cid:durableId="573782015">
    <w:abstractNumId w:val="22"/>
  </w:num>
  <w:num w:numId="23" w16cid:durableId="988678601">
    <w:abstractNumId w:val="17"/>
  </w:num>
  <w:num w:numId="24" w16cid:durableId="1738629402">
    <w:abstractNumId w:val="9"/>
  </w:num>
  <w:num w:numId="25" w16cid:durableId="421803287">
    <w:abstractNumId w:val="2"/>
  </w:num>
  <w:num w:numId="26" w16cid:durableId="2065328047">
    <w:abstractNumId w:val="13"/>
  </w:num>
  <w:num w:numId="27" w16cid:durableId="54789832">
    <w:abstractNumId w:val="12"/>
  </w:num>
  <w:num w:numId="28" w16cid:durableId="865631803">
    <w:abstractNumId w:val="12"/>
    <w:lvlOverride w:ilvl="0">
      <w:startOverride w:val="1"/>
    </w:lvlOverride>
  </w:num>
  <w:num w:numId="29" w16cid:durableId="427434585">
    <w:abstractNumId w:val="16"/>
  </w:num>
  <w:num w:numId="30" w16cid:durableId="1384673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defaultTabStop w:val="862"/>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0E"/>
    <w:rsid w:val="000944C2"/>
    <w:rsid w:val="000D4D69"/>
    <w:rsid w:val="000E62C2"/>
    <w:rsid w:val="000F1529"/>
    <w:rsid w:val="001978AE"/>
    <w:rsid w:val="00246629"/>
    <w:rsid w:val="00374DC5"/>
    <w:rsid w:val="00397561"/>
    <w:rsid w:val="004B7F70"/>
    <w:rsid w:val="00515AB5"/>
    <w:rsid w:val="006772B7"/>
    <w:rsid w:val="006D6BC4"/>
    <w:rsid w:val="00783287"/>
    <w:rsid w:val="00791F0C"/>
    <w:rsid w:val="007B685C"/>
    <w:rsid w:val="007C1300"/>
    <w:rsid w:val="008132C1"/>
    <w:rsid w:val="00974509"/>
    <w:rsid w:val="00A12AEE"/>
    <w:rsid w:val="00A54771"/>
    <w:rsid w:val="00A56422"/>
    <w:rsid w:val="00A87F65"/>
    <w:rsid w:val="00AC26A9"/>
    <w:rsid w:val="00CF1209"/>
    <w:rsid w:val="00D16563"/>
    <w:rsid w:val="00D46256"/>
    <w:rsid w:val="00DE0171"/>
    <w:rsid w:val="00DE580E"/>
    <w:rsid w:val="00E331A1"/>
    <w:rsid w:val="00E650D0"/>
    <w:rsid w:val="00ED6586"/>
    <w:rsid w:val="00F333D1"/>
    <w:rsid w:val="135F6C68"/>
    <w:rsid w:val="1E7C0887"/>
    <w:rsid w:val="217FD677"/>
    <w:rsid w:val="2DFDC232"/>
    <w:rsid w:val="31D1BA99"/>
    <w:rsid w:val="3DE30F37"/>
    <w:rsid w:val="42FB5465"/>
    <w:rsid w:val="5AD8AE8F"/>
    <w:rsid w:val="5B37E830"/>
    <w:rsid w:val="5BB3AA23"/>
    <w:rsid w:val="6327A6A9"/>
    <w:rsid w:val="66E5E61E"/>
    <w:rsid w:val="73D1069D"/>
    <w:rsid w:val="75D159D6"/>
    <w:rsid w:val="771F0D35"/>
    <w:rsid w:val="798D8AA6"/>
    <w:rsid w:val="7FA6CA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96DA"/>
  <w15:docId w15:val="{2A6341F5-AD2E-45D7-9F7B-9FC61572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
    <w:next w:val="Tekstpodstawowy"/>
    <w:qFormat/>
    <w:pPr>
      <w:numPr>
        <w:ilvl w:val="2"/>
        <w:numId w:val="1"/>
      </w:numPr>
      <w:spacing w:before="140" w:after="120"/>
      <w:outlineLvl w:val="2"/>
    </w:pPr>
    <w:rPr>
      <w:rFonts w:ascii="Liberation Serif" w:eastAsia="MS UI Gothic" w:hAnsi="Liberation Serif" w:cs="Tahoma"/>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Znak">
    <w:name w:val="Nagłówek Znak"/>
    <w:basedOn w:val="Domylnaczcionkaakapitu"/>
    <w:link w:val="Nagwek"/>
    <w:uiPriority w:val="99"/>
    <w:qFormat/>
    <w:rsid w:val="008045E6"/>
    <w:rPr>
      <w:lang w:eastAsia="zh-CN"/>
    </w:rPr>
  </w:style>
  <w:style w:type="character" w:customStyle="1" w:styleId="TekstprzypisukocowegoZnak">
    <w:name w:val="Tekst przypisu końcowego Znak"/>
    <w:basedOn w:val="Domylnaczcionkaakapitu"/>
    <w:link w:val="Tekstprzypisukocowego"/>
    <w:uiPriority w:val="99"/>
    <w:semiHidden/>
    <w:qFormat/>
    <w:rsid w:val="006D785C"/>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D785C"/>
    <w:rPr>
      <w:vertAlign w:val="superscript"/>
    </w:rPr>
  </w:style>
  <w:style w:type="character" w:styleId="Odwoaniedokomentarza">
    <w:name w:val="annotation reference"/>
    <w:basedOn w:val="Domylnaczcionkaakapitu"/>
    <w:uiPriority w:val="99"/>
    <w:semiHidden/>
    <w:unhideWhenUsed/>
    <w:qFormat/>
    <w:rsid w:val="005517C1"/>
    <w:rPr>
      <w:sz w:val="16"/>
      <w:szCs w:val="16"/>
    </w:rPr>
  </w:style>
  <w:style w:type="character" w:customStyle="1" w:styleId="TekstkomentarzaZnak1">
    <w:name w:val="Tekst komentarza Znak1"/>
    <w:basedOn w:val="Domylnaczcionkaakapitu"/>
    <w:link w:val="Tekstkomentarza"/>
    <w:uiPriority w:val="99"/>
    <w:qFormat/>
    <w:rsid w:val="005517C1"/>
    <w:rPr>
      <w:lang w:eastAsia="zh-CN"/>
    </w:rPr>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1">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styleId="Stopka">
    <w:name w:val="footer"/>
    <w:basedOn w:val="Gwkaistopka"/>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paragraph" w:styleId="Tekstprzypisukocowego">
    <w:name w:val="endnote text"/>
    <w:basedOn w:val="Normalny"/>
    <w:link w:val="TekstprzypisukocowegoZnak"/>
    <w:uiPriority w:val="99"/>
    <w:semiHidden/>
    <w:unhideWhenUsed/>
    <w:rsid w:val="006D785C"/>
  </w:style>
  <w:style w:type="paragraph" w:styleId="Tekstkomentarza">
    <w:name w:val="annotation text"/>
    <w:basedOn w:val="Normalny"/>
    <w:link w:val="TekstkomentarzaZnak1"/>
    <w:uiPriority w:val="99"/>
    <w:unhideWhenUsed/>
    <w:qFormat/>
    <w:rsid w:val="005517C1"/>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numbering" w:customStyle="1" w:styleId="WWNum3">
    <w:name w:val="WWNum3"/>
    <w:basedOn w:val="Bezlisty"/>
    <w:rsid w:val="00E331A1"/>
    <w:pPr>
      <w:numPr>
        <w:numId w:val="27"/>
      </w:numPr>
    </w:pPr>
  </w:style>
  <w:style w:type="character" w:styleId="Hipercze">
    <w:name w:val="Hyperlink"/>
    <w:basedOn w:val="Domylnaczcionkaakapitu"/>
    <w:uiPriority w:val="99"/>
    <w:unhideWhenUsed/>
    <w:rsid w:val="00A54771"/>
    <w:rPr>
      <w:color w:val="0563C1" w:themeColor="hyperlink"/>
      <w:u w:val="single"/>
    </w:rPr>
  </w:style>
  <w:style w:type="numbering" w:customStyle="1" w:styleId="WWNum4">
    <w:name w:val="WWNum4"/>
    <w:basedOn w:val="Bezlisty"/>
    <w:rsid w:val="00A5477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26639FB23E6DF459EF90F9B8B728EFF" ma:contentTypeVersion="6" ma:contentTypeDescription="Utwórz nowy dokument." ma:contentTypeScope="" ma:versionID="30e9a793564ab3f032d3446e5f6efe81">
  <xsd:schema xmlns:xsd="http://www.w3.org/2001/XMLSchema" xmlns:xs="http://www.w3.org/2001/XMLSchema" xmlns:p="http://schemas.microsoft.com/office/2006/metadata/properties" xmlns:ns2="73b85d25-c099-4537-bd9f-56fc84d24354" xmlns:ns3="6177f8bd-e4e7-4109-9cec-5401e8fd057a" targetNamespace="http://schemas.microsoft.com/office/2006/metadata/properties" ma:root="true" ma:fieldsID="df997b5700f1114e7d436f9c80194bb5" ns2:_="" ns3:_="">
    <xsd:import namespace="73b85d25-c099-4537-bd9f-56fc84d24354"/>
    <xsd:import namespace="6177f8bd-e4e7-4109-9cec-5401e8fd0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85d25-c099-4537-bd9f-56fc84d24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7f8bd-e4e7-4109-9cec-5401e8fd057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F1DF9-32DD-44FC-A02F-907694D124EB}">
  <ds:schemaRefs>
    <ds:schemaRef ds:uri="http://schemas.openxmlformats.org/officeDocument/2006/bibliography"/>
  </ds:schemaRefs>
</ds:datastoreItem>
</file>

<file path=customXml/itemProps2.xml><?xml version="1.0" encoding="utf-8"?>
<ds:datastoreItem xmlns:ds="http://schemas.openxmlformats.org/officeDocument/2006/customXml" ds:itemID="{3EC232F4-D10A-43E4-A0C6-3A0C1B2B7819}">
  <ds:schemaRefs>
    <ds:schemaRef ds:uri="http://schemas.microsoft.com/sharepoint/v3/contenttype/forms"/>
  </ds:schemaRefs>
</ds:datastoreItem>
</file>

<file path=customXml/itemProps3.xml><?xml version="1.0" encoding="utf-8"?>
<ds:datastoreItem xmlns:ds="http://schemas.openxmlformats.org/officeDocument/2006/customXml" ds:itemID="{B47361B3-FE9B-46F0-9B11-43828B1078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64FBFC-3408-405F-A466-4EAE33EA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85d25-c099-4537-bd9f-56fc84d24354"/>
    <ds:schemaRef ds:uri="6177f8bd-e4e7-4109-9cec-5401e8fd0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4316</Words>
  <Characters>25898</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Radosław Jabłoński</cp:lastModifiedBy>
  <cp:revision>19</cp:revision>
  <cp:lastPrinted>2024-01-30T11:52:00Z</cp:lastPrinted>
  <dcterms:created xsi:type="dcterms:W3CDTF">2024-01-30T11:56:00Z</dcterms:created>
  <dcterms:modified xsi:type="dcterms:W3CDTF">2024-05-06T07:29:00Z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0x010100426639FB23E6DF459EF90F9B8B728EFF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