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02D3B" w14:textId="492E4970" w:rsidR="0093192B" w:rsidRPr="00385FC3" w:rsidRDefault="00385FC3" w:rsidP="0093192B">
      <w:pPr>
        <w:suppressAutoHyphens/>
        <w:autoSpaceDE w:val="0"/>
        <w:spacing w:before="240" w:after="120" w:line="240" w:lineRule="auto"/>
        <w:ind w:right="45"/>
        <w:jc w:val="right"/>
        <w:rPr>
          <w:rFonts w:ascii="Cambria" w:eastAsia="Times New Roman" w:hAnsi="Cambria" w:cs="Arial"/>
          <w:kern w:val="0"/>
          <w:u w:val="single"/>
          <w:lang w:eastAsia="ar-SA"/>
          <w14:ligatures w14:val="none"/>
        </w:rPr>
      </w:pPr>
      <w:r w:rsidRPr="00385FC3">
        <w:rPr>
          <w:rFonts w:ascii="Cambria" w:eastAsia="Calibri" w:hAnsi="Cambria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EB3CF0" wp14:editId="550AC887">
            <wp:simplePos x="0" y="0"/>
            <wp:positionH relativeFrom="column">
              <wp:posOffset>-27305</wp:posOffset>
            </wp:positionH>
            <wp:positionV relativeFrom="paragraph">
              <wp:posOffset>-481965</wp:posOffset>
            </wp:positionV>
            <wp:extent cx="5927725" cy="484505"/>
            <wp:effectExtent l="0" t="0" r="0" b="0"/>
            <wp:wrapTight wrapText="bothSides">
              <wp:wrapPolygon edited="0">
                <wp:start x="0" y="0"/>
                <wp:lineTo x="0" y="20383"/>
                <wp:lineTo x="21519" y="20383"/>
                <wp:lineTo x="21519" y="0"/>
                <wp:lineTo x="0" y="0"/>
              </wp:wrapPolygon>
            </wp:wrapTight>
            <wp:docPr id="1" name="Obraz 1" descr="C:\Users\Admin\AppData\Local\Microsoft\Windows\INetCache\Content.Word\pasek 21-27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pasek 21-27 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B5D">
        <w:rPr>
          <w:rFonts w:ascii="Cambria" w:eastAsia="Times New Roman" w:hAnsi="Cambria" w:cs="Arial"/>
          <w:kern w:val="0"/>
          <w:lang w:eastAsia="ar-SA"/>
          <w14:ligatures w14:val="none"/>
        </w:rPr>
        <w:t>Załącznik nr 2a</w:t>
      </w:r>
      <w:bookmarkStart w:id="0" w:name="_GoBack"/>
      <w:bookmarkEnd w:id="0"/>
      <w:r w:rsidR="0093192B"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do SWZ </w:t>
      </w:r>
    </w:p>
    <w:p w14:paraId="76FCA300" w14:textId="77777777" w:rsidR="00DD7FF2" w:rsidRPr="00385FC3" w:rsidRDefault="00DD7FF2" w:rsidP="0093192B">
      <w:pPr>
        <w:suppressAutoHyphens/>
        <w:autoSpaceDE w:val="0"/>
        <w:spacing w:before="240" w:after="120" w:line="240" w:lineRule="auto"/>
        <w:ind w:right="45"/>
        <w:jc w:val="right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2F43EF60" w14:textId="77777777" w:rsidR="0093192B" w:rsidRPr="00385FC3" w:rsidRDefault="0093192B" w:rsidP="00DD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00" w:after="100" w:line="240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OŚWIADCZENIE PODWYKONAWCY </w:t>
      </w:r>
    </w:p>
    <w:p w14:paraId="5C42FF87" w14:textId="77777777" w:rsidR="0093192B" w:rsidRPr="00385FC3" w:rsidRDefault="0093192B" w:rsidP="00DD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składane na podstawie art. 125 ust. 1 ustawy z dnia 11 września 2019 r. </w:t>
      </w:r>
    </w:p>
    <w:p w14:paraId="1151CD17" w14:textId="77777777" w:rsidR="0093192B" w:rsidRPr="00385FC3" w:rsidRDefault="0093192B" w:rsidP="00DD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 Prawo zamówień publicznych (dalej jako: ustawa </w:t>
      </w:r>
      <w:proofErr w:type="spellStart"/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>Pzp</w:t>
      </w:r>
      <w:proofErr w:type="spellEnd"/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), </w:t>
      </w:r>
    </w:p>
    <w:p w14:paraId="0A35A62E" w14:textId="77777777" w:rsidR="0093192B" w:rsidRPr="00385FC3" w:rsidRDefault="0093192B" w:rsidP="00DD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00" w:after="100" w:line="240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 DOTYCZĄCE BRAKU PODSTAW WYKLUCZENIA</w:t>
      </w:r>
    </w:p>
    <w:p w14:paraId="4734D660" w14:textId="77777777" w:rsidR="0093192B" w:rsidRPr="00385FC3" w:rsidRDefault="0093192B" w:rsidP="0093192B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before="120" w:after="120" w:line="240" w:lineRule="auto"/>
        <w:ind w:right="45" w:hanging="720"/>
        <w:jc w:val="both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>ZAMAWIAJĄCY:</w:t>
      </w:r>
    </w:p>
    <w:p w14:paraId="51110C65" w14:textId="77777777" w:rsidR="0093192B" w:rsidRPr="00385FC3" w:rsidRDefault="0093192B" w:rsidP="0093192B">
      <w:pPr>
        <w:suppressAutoHyphens/>
        <w:autoSpaceDE w:val="0"/>
        <w:spacing w:after="0" w:line="240" w:lineRule="auto"/>
        <w:ind w:right="45"/>
        <w:jc w:val="both"/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</w:pPr>
      <w:r w:rsidRPr="00385FC3"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  <w:t>Gmina Wiśniowa</w:t>
      </w:r>
    </w:p>
    <w:p w14:paraId="161571A2" w14:textId="77777777" w:rsidR="0093192B" w:rsidRPr="00385FC3" w:rsidRDefault="0093192B" w:rsidP="0093192B">
      <w:pPr>
        <w:suppressAutoHyphens/>
        <w:autoSpaceDE w:val="0"/>
        <w:spacing w:after="0" w:line="240" w:lineRule="auto"/>
        <w:ind w:right="45"/>
        <w:jc w:val="both"/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</w:pPr>
      <w:r w:rsidRPr="00385FC3">
        <w:rPr>
          <w:rFonts w:ascii="Cambria" w:eastAsia="Times New Roman" w:hAnsi="Cambria" w:cs="Arial"/>
          <w:bCs/>
          <w:kern w:val="0"/>
          <w:lang w:val="en-US" w:eastAsia="ar-SA"/>
          <w14:ligatures w14:val="none"/>
        </w:rPr>
        <w:t xml:space="preserve">38-124 Wiśniowa 150 </w:t>
      </w:r>
    </w:p>
    <w:p w14:paraId="4FB51FC1" w14:textId="77777777" w:rsidR="0093192B" w:rsidRPr="00385FC3" w:rsidRDefault="0093192B" w:rsidP="0093192B">
      <w:pPr>
        <w:numPr>
          <w:ilvl w:val="0"/>
          <w:numId w:val="2"/>
        </w:numPr>
        <w:tabs>
          <w:tab w:val="num" w:pos="284"/>
        </w:tabs>
        <w:suppressAutoHyphens/>
        <w:spacing w:before="120" w:after="120" w:line="240" w:lineRule="auto"/>
        <w:ind w:hanging="720"/>
        <w:jc w:val="both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b/>
          <w:kern w:val="0"/>
          <w:lang w:eastAsia="ar-SA"/>
          <w14:ligatures w14:val="none"/>
        </w:rPr>
        <w:t>PODWYKONAWCA: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1"/>
        <w:gridCol w:w="3128"/>
      </w:tblGrid>
      <w:tr w:rsidR="0093192B" w:rsidRPr="00385FC3" w14:paraId="6E673870" w14:textId="77777777" w:rsidTr="002D16F1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00906" w14:textId="77777777" w:rsidR="0093192B" w:rsidRPr="00385FC3" w:rsidRDefault="0093192B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</w:pPr>
            <w:r w:rsidRPr="00385FC3"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72A30" w14:textId="77777777" w:rsidR="0093192B" w:rsidRPr="00385FC3" w:rsidRDefault="0093192B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</w:pPr>
            <w:r w:rsidRPr="00385FC3"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  <w:t>Nazwa Podwykonawcy: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A226A" w14:textId="77777777" w:rsidR="0093192B" w:rsidRPr="00385FC3" w:rsidRDefault="0093192B" w:rsidP="002D16F1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</w:pPr>
            <w:r w:rsidRPr="00385FC3"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  <w:t>Adres(y) siedziby</w:t>
            </w:r>
          </w:p>
        </w:tc>
      </w:tr>
      <w:tr w:rsidR="0093192B" w:rsidRPr="00385FC3" w14:paraId="48D92F8C" w14:textId="77777777" w:rsidTr="002D16F1">
        <w:trPr>
          <w:cantSplit/>
          <w:trHeight w:val="8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D0B50" w14:textId="77777777" w:rsidR="0093192B" w:rsidRPr="00385FC3" w:rsidRDefault="0093192B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C1D3" w14:textId="77777777" w:rsidR="0093192B" w:rsidRPr="00385FC3" w:rsidRDefault="0093192B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733F" w14:textId="77777777" w:rsidR="0093192B" w:rsidRPr="00385FC3" w:rsidRDefault="0093192B" w:rsidP="002D16F1">
            <w:pPr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671C7EB1" w14:textId="77777777" w:rsidR="00DD7FF2" w:rsidRPr="00385FC3" w:rsidRDefault="00DD7FF2" w:rsidP="00DD7FF2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0E68AAB1" w14:textId="0C94705E" w:rsidR="00DD7FF2" w:rsidRPr="00385FC3" w:rsidRDefault="0093192B" w:rsidP="00DD7FF2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Jako Podwykonawca Wykonawcy składającego ofertę w postępowaniu o udzielenie zamówienia publicznego pn.:</w:t>
      </w:r>
      <w:r w:rsidR="00587FEA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="00587FEA" w:rsidRPr="00587FEA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Dostawa wyposażenia do Dziennego Domu Pomocy w Pstrągówce</w:t>
      </w:r>
      <w:r w:rsidR="00385FC3" w:rsidRPr="00587FEA">
        <w:rPr>
          <w:rFonts w:ascii="Cambria" w:eastAsia="Times New Roman" w:hAnsi="Cambria" w:cs="Arial"/>
          <w:b/>
          <w:bCs/>
          <w:i/>
          <w:iCs/>
          <w:kern w:val="0"/>
          <w:lang w:eastAsia="ar-SA"/>
          <w14:ligatures w14:val="none"/>
        </w:rPr>
        <w:t>,</w:t>
      </w:r>
    </w:p>
    <w:p w14:paraId="4D3694EF" w14:textId="77777777" w:rsidR="0093192B" w:rsidRPr="00385FC3" w:rsidRDefault="0093192B" w:rsidP="0093192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Oświadczam, że nie podlegam wykluczeniu z postępowania na podstawie art. 108 ust. 1 ustawy </w:t>
      </w:r>
      <w:proofErr w:type="spellStart"/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Pzp</w:t>
      </w:r>
      <w:proofErr w:type="spellEnd"/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.</w:t>
      </w:r>
    </w:p>
    <w:p w14:paraId="41FC7269" w14:textId="0588A6B5" w:rsidR="0093192B" w:rsidRPr="00385FC3" w:rsidRDefault="0093192B" w:rsidP="0093192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Oświadczam, że nie podlegam wykluczeniu z postępowania na podstawie art. 7 pkt 1 ustawy </w:t>
      </w: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br/>
        <w:t>z 13 kwietnia 2022 r. (</w:t>
      </w:r>
      <w:r w:rsidR="00DD7FF2"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Dz. U. z 2024 r. poz. 507 z </w:t>
      </w:r>
      <w:proofErr w:type="spellStart"/>
      <w:r w:rsidR="00DD7FF2"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późn</w:t>
      </w:r>
      <w:proofErr w:type="spellEnd"/>
      <w:r w:rsidR="00DD7FF2"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. zm.</w:t>
      </w: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)</w:t>
      </w:r>
      <w:r w:rsidR="00DD7FF2"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o szczególnych rozwiązaniach w </w:t>
      </w: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zakresie przeciwdziałania wspieraniu agresji na Ukrainę oraz służących ochronie bezpieczeństwa narodowego.</w:t>
      </w:r>
    </w:p>
    <w:p w14:paraId="6F51A0E2" w14:textId="35A77B0C" w:rsidR="0093192B" w:rsidRPr="00385FC3" w:rsidRDefault="0093192B" w:rsidP="0093192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i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Pzp</w:t>
      </w:r>
      <w:proofErr w:type="spellEnd"/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385FC3">
        <w:rPr>
          <w:rFonts w:ascii="Cambria" w:eastAsia="Times New Roman" w:hAnsi="Cambria" w:cs="Arial"/>
          <w:kern w:val="0"/>
          <w:sz w:val="18"/>
          <w:szCs w:val="18"/>
          <w:lang w:eastAsia="ar-SA"/>
          <w14:ligatures w14:val="none"/>
        </w:rPr>
        <w:t xml:space="preserve">(podać mającą zastosowanie podstawę wykluczenia spośród wymienionych w art. 108 ust. 1 pkt 1, 2 i 5 </w:t>
      </w:r>
      <w:proofErr w:type="spellStart"/>
      <w:r w:rsidRPr="00385FC3">
        <w:rPr>
          <w:rFonts w:ascii="Cambria" w:eastAsia="Times New Roman" w:hAnsi="Cambria" w:cs="Arial"/>
          <w:kern w:val="0"/>
          <w:sz w:val="18"/>
          <w:szCs w:val="18"/>
          <w:lang w:eastAsia="ar-SA"/>
          <w14:ligatures w14:val="none"/>
        </w:rPr>
        <w:t>Pzp</w:t>
      </w:r>
      <w:proofErr w:type="spellEnd"/>
      <w:r w:rsidRPr="00385FC3">
        <w:rPr>
          <w:rFonts w:ascii="Cambria" w:eastAsia="Times New Roman" w:hAnsi="Cambria" w:cs="Arial"/>
          <w:kern w:val="0"/>
          <w:sz w:val="18"/>
          <w:szCs w:val="18"/>
          <w:lang w:eastAsia="ar-SA"/>
          <w14:ligatures w14:val="none"/>
        </w:rPr>
        <w:t>)</w:t>
      </w: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. Jednocześnie oświadczam, że w związku z ww. okolicznością, na podstawie art. 110 ust. 2 ustawy </w:t>
      </w:r>
      <w:proofErr w:type="spellStart"/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Pzp</w:t>
      </w:r>
      <w:proofErr w:type="spellEnd"/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podjąłem następujące środki naprawcze: ……………………………………..…………</w:t>
      </w:r>
      <w:r w:rsidR="00385FC3">
        <w:rPr>
          <w:rFonts w:ascii="Cambria" w:eastAsia="Times New Roman" w:hAnsi="Cambria" w:cs="Arial"/>
          <w:kern w:val="0"/>
          <w:lang w:eastAsia="ar-SA"/>
          <w14:ligatures w14:val="none"/>
        </w:rPr>
        <w:t>……………………….</w:t>
      </w: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………...........……………………………………...…………</w:t>
      </w:r>
    </w:p>
    <w:p w14:paraId="2995DF0F" w14:textId="77777777" w:rsidR="0093192B" w:rsidRPr="00385FC3" w:rsidRDefault="0093192B" w:rsidP="0093192B">
      <w:pPr>
        <w:suppressAutoHyphens/>
        <w:spacing w:after="0" w:line="240" w:lineRule="auto"/>
        <w:ind w:left="1440"/>
        <w:jc w:val="center"/>
        <w:rPr>
          <w:rFonts w:ascii="Cambria" w:eastAsia="Times New Roman" w:hAnsi="Cambria" w:cs="Arial"/>
          <w:i/>
          <w:kern w:val="0"/>
          <w:sz w:val="18"/>
          <w:szCs w:val="18"/>
          <w:lang w:eastAsia="ar-SA"/>
          <w14:ligatures w14:val="none"/>
        </w:rPr>
      </w:pPr>
      <w:r w:rsidRPr="00385FC3">
        <w:rPr>
          <w:rFonts w:ascii="Cambria" w:eastAsia="Times New Roman" w:hAnsi="Cambria" w:cs="Arial"/>
          <w:kern w:val="0"/>
          <w:sz w:val="18"/>
          <w:szCs w:val="18"/>
          <w:lang w:eastAsia="ar-SA"/>
          <w14:ligatures w14:val="none"/>
        </w:rPr>
        <w:t>(</w:t>
      </w:r>
      <w:r w:rsidRPr="00385FC3">
        <w:rPr>
          <w:rFonts w:ascii="Cambria" w:eastAsia="Times New Roman" w:hAnsi="Cambria" w:cs="Arial"/>
          <w:i/>
          <w:kern w:val="0"/>
          <w:sz w:val="18"/>
          <w:szCs w:val="18"/>
          <w:lang w:eastAsia="ar-SA"/>
          <w14:ligatures w14:val="none"/>
        </w:rPr>
        <w:t>wypełnić jeśli dotyczy, jeśli nie dotyczy – skreślić).</w:t>
      </w:r>
    </w:p>
    <w:p w14:paraId="759B1E15" w14:textId="77777777" w:rsidR="0093192B" w:rsidRPr="00385FC3" w:rsidRDefault="0093192B" w:rsidP="0093192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Oświadczam, że wszystkie informacje podane w powyższych oświadczeniach są aktualne </w:t>
      </w: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879DDA7" w14:textId="77777777" w:rsidR="0093192B" w:rsidRPr="00DD7FF2" w:rsidRDefault="0093192B" w:rsidP="0093192B">
      <w:p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263931C0" w14:textId="77777777" w:rsidR="0093192B" w:rsidRPr="00DD7FF2" w:rsidRDefault="0093192B" w:rsidP="0093192B">
      <w:p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7B3663AB" w14:textId="77777777" w:rsidR="0093192B" w:rsidRPr="00DD7FF2" w:rsidRDefault="0093192B" w:rsidP="0093192B">
      <w:p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709A9DEA" w14:textId="77777777" w:rsidR="0093192B" w:rsidRPr="00DD7FF2" w:rsidRDefault="0093192B" w:rsidP="0093192B">
      <w:p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76A91184" w14:textId="77777777" w:rsidR="0093192B" w:rsidRPr="00385FC3" w:rsidRDefault="0093192B" w:rsidP="00DD7FF2">
      <w:pPr>
        <w:suppressAutoHyphens/>
        <w:spacing w:after="0" w:line="240" w:lineRule="auto"/>
        <w:ind w:left="5524" w:hanging="284"/>
        <w:jc w:val="center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……………………………………</w:t>
      </w:r>
    </w:p>
    <w:p w14:paraId="4127ABFE" w14:textId="3EC83C55" w:rsidR="00ED29D8" w:rsidRDefault="0093192B" w:rsidP="00385FC3">
      <w:pPr>
        <w:suppressAutoHyphens/>
        <w:spacing w:after="0" w:line="240" w:lineRule="auto"/>
        <w:ind w:left="5524" w:hanging="284"/>
        <w:jc w:val="center"/>
      </w:pPr>
      <w:r w:rsidRPr="00385FC3">
        <w:rPr>
          <w:rFonts w:ascii="Cambria" w:eastAsia="Times New Roman" w:hAnsi="Cambria" w:cs="Arial"/>
          <w:kern w:val="0"/>
          <w:lang w:eastAsia="ar-SA"/>
          <w14:ligatures w14:val="none"/>
        </w:rPr>
        <w:t>podpis</w:t>
      </w:r>
    </w:p>
    <w:sectPr w:rsidR="00ED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53B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A233E1"/>
    <w:multiLevelType w:val="hybridMultilevel"/>
    <w:tmpl w:val="B63EF114"/>
    <w:lvl w:ilvl="0" w:tplc="9806B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37"/>
    <w:rsid w:val="00385FC3"/>
    <w:rsid w:val="00587FEA"/>
    <w:rsid w:val="00816B5D"/>
    <w:rsid w:val="00881D6B"/>
    <w:rsid w:val="0093192B"/>
    <w:rsid w:val="00D266DF"/>
    <w:rsid w:val="00D43A74"/>
    <w:rsid w:val="00D77B4C"/>
    <w:rsid w:val="00DD7FF2"/>
    <w:rsid w:val="00ED29D8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9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Bujak</dc:creator>
  <cp:lastModifiedBy>Użytkownik systemu Windows</cp:lastModifiedBy>
  <cp:revision>3</cp:revision>
  <dcterms:created xsi:type="dcterms:W3CDTF">2024-11-24T14:15:00Z</dcterms:created>
  <dcterms:modified xsi:type="dcterms:W3CDTF">2024-11-28T08:44:00Z</dcterms:modified>
</cp:coreProperties>
</file>