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6" w:rsidRPr="00F870F7" w:rsidRDefault="001E4D92" w:rsidP="00A46CF6">
      <w:pPr>
        <w:widowControl/>
        <w:jc w:val="right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Kraków, dnia </w:t>
      </w:r>
      <w:r w:rsidR="00A01740">
        <w:rPr>
          <w:rFonts w:ascii="Garamond" w:eastAsia="Times New Roman" w:hAnsi="Garamond"/>
          <w:lang w:eastAsia="pl-PL"/>
        </w:rPr>
        <w:t>22.04</w:t>
      </w:r>
      <w:r w:rsidR="005C48BE">
        <w:rPr>
          <w:rFonts w:ascii="Garamond" w:eastAsia="Times New Roman" w:hAnsi="Garamond"/>
          <w:lang w:eastAsia="pl-PL"/>
        </w:rPr>
        <w:t>.2022</w:t>
      </w:r>
      <w:r w:rsidR="00A46CF6" w:rsidRPr="00F870F7">
        <w:rPr>
          <w:rFonts w:ascii="Garamond" w:eastAsia="Times New Roman" w:hAnsi="Garamond"/>
          <w:lang w:eastAsia="pl-PL"/>
        </w:rPr>
        <w:t xml:space="preserve"> r.</w:t>
      </w:r>
    </w:p>
    <w:p w:rsidR="00A46CF6" w:rsidRPr="00F870F7" w:rsidRDefault="00A01740" w:rsidP="00A46CF6">
      <w:pPr>
        <w:widowControl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>DFP.271.41.2022</w:t>
      </w:r>
      <w:r w:rsidR="00EB3F9B">
        <w:rPr>
          <w:rFonts w:ascii="Garamond" w:eastAsia="Times New Roman" w:hAnsi="Garamond"/>
          <w:lang w:eastAsia="pl-PL"/>
        </w:rPr>
        <w:t>.BM</w:t>
      </w:r>
    </w:p>
    <w:p w:rsidR="00A46CF6" w:rsidRPr="00F870F7" w:rsidRDefault="00A46CF6" w:rsidP="00DA6FCF">
      <w:pPr>
        <w:keepNext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A46CF6" w:rsidRDefault="00A46CF6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  <w:r w:rsidRPr="00F870F7">
        <w:rPr>
          <w:rFonts w:ascii="Garamond" w:eastAsia="Times New Roman" w:hAnsi="Garamond"/>
          <w:b/>
          <w:bCs/>
          <w:lang w:eastAsia="pl-PL"/>
        </w:rPr>
        <w:t>Do wszystkich Wykonawców biorących udział w postępowaniu</w:t>
      </w:r>
    </w:p>
    <w:p w:rsidR="00100CB4" w:rsidRPr="00DA6FCF" w:rsidRDefault="00100CB4" w:rsidP="00DA6FCF">
      <w:pPr>
        <w:keepNext/>
        <w:ind w:left="360"/>
        <w:jc w:val="right"/>
        <w:outlineLvl w:val="0"/>
        <w:rPr>
          <w:rFonts w:ascii="Garamond" w:eastAsia="Times New Roman" w:hAnsi="Garamond"/>
          <w:b/>
          <w:bCs/>
          <w:lang w:eastAsia="pl-PL"/>
        </w:rPr>
      </w:pPr>
    </w:p>
    <w:p w:rsidR="005C48BE" w:rsidRPr="005C48BE" w:rsidRDefault="005C48BE" w:rsidP="005C48BE">
      <w:pPr>
        <w:pStyle w:val="Nagwek1"/>
        <w:shd w:val="clear" w:color="auto" w:fill="FFFFFF"/>
        <w:tabs>
          <w:tab w:val="left" w:pos="993"/>
        </w:tabs>
        <w:ind w:left="990" w:hanging="990"/>
        <w:jc w:val="both"/>
        <w:textAlignment w:val="baseline"/>
        <w:rPr>
          <w:rFonts w:ascii="Garamond" w:hAnsi="Garamond"/>
          <w:b w:val="0"/>
          <w:color w:val="000000" w:themeColor="text1"/>
        </w:rPr>
      </w:pP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 xml:space="preserve">Dotyczy: </w:t>
      </w:r>
      <w:r w:rsidRPr="005C48BE">
        <w:rPr>
          <w:rFonts w:ascii="Garamond" w:hAnsi="Garamond"/>
          <w:b w:val="0"/>
          <w:i/>
          <w:color w:val="000000" w:themeColor="text1"/>
          <w:sz w:val="22"/>
          <w:szCs w:val="22"/>
        </w:rPr>
        <w:tab/>
      </w:r>
      <w:r w:rsidRPr="005C48BE">
        <w:rPr>
          <w:rFonts w:ascii="Garamond" w:hAnsi="Garamond" w:cs="Arial"/>
          <w:b w:val="0"/>
          <w:i/>
          <w:color w:val="000000" w:themeColor="text1"/>
          <w:sz w:val="22"/>
          <w:szCs w:val="22"/>
        </w:rPr>
        <w:t xml:space="preserve">postępowania o udzielenie zamówienia publicznego na </w:t>
      </w:r>
      <w:r w:rsidRPr="005C48BE">
        <w:rPr>
          <w:rFonts w:ascii="Garamond" w:hAnsi="Garamond"/>
          <w:b w:val="0"/>
          <w:i/>
          <w:color w:val="000000"/>
          <w:sz w:val="22"/>
          <w:szCs w:val="22"/>
        </w:rPr>
        <w:t xml:space="preserve">dostawę różnych </w:t>
      </w:r>
      <w:r w:rsidR="0012131F">
        <w:rPr>
          <w:rFonts w:ascii="Garamond" w:hAnsi="Garamond"/>
          <w:b w:val="0"/>
          <w:i/>
          <w:color w:val="000000"/>
          <w:sz w:val="22"/>
          <w:szCs w:val="22"/>
        </w:rPr>
        <w:t>materiałów medycznych.</w:t>
      </w:r>
    </w:p>
    <w:p w:rsidR="0093009D" w:rsidRPr="0093009D" w:rsidRDefault="0093009D" w:rsidP="0093009D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</w:p>
    <w:p w:rsidR="0012131F" w:rsidRPr="009905F6" w:rsidRDefault="0093009D" w:rsidP="009905F6">
      <w:pPr>
        <w:widowControl/>
        <w:ind w:right="2" w:firstLine="720"/>
        <w:jc w:val="both"/>
        <w:rPr>
          <w:rFonts w:ascii="Garamond" w:eastAsia="Times New Roman" w:hAnsi="Garamond"/>
          <w:lang w:eastAsia="pl-PL"/>
        </w:rPr>
      </w:pPr>
      <w:r w:rsidRPr="0093009D">
        <w:rPr>
          <w:rFonts w:ascii="Garamond" w:eastAsia="Times New Roman" w:hAnsi="Garamond"/>
          <w:lang w:eastAsia="pl-PL"/>
        </w:rPr>
        <w:t xml:space="preserve">Zgodnie z art. 137 ust. 1 ustawy Prawo zamówień publicznych Zamawiający informuje, że </w:t>
      </w:r>
      <w:r w:rsidR="0012131F">
        <w:rPr>
          <w:rFonts w:ascii="Garamond" w:eastAsia="Times New Roman" w:hAnsi="Garamond"/>
          <w:lang w:eastAsia="pl-PL"/>
        </w:rPr>
        <w:t>w związku z Ustawą z dnia 13 kwietnia 2022 r. o szczególnych rozwiązaniach w zakresie przeciwdziałania wspieraniu agresji na Ukrainę oraz służących ochronie bezpieczeństwa narodowego, Zamawiający modyfikuje dokumentację zamówienia poprzez uwzględnienie przesłanki wykluczenia z postępowania zgodnie z art. 1 pkt 3 wy</w:t>
      </w:r>
      <w:r w:rsidR="009905F6">
        <w:rPr>
          <w:rFonts w:ascii="Garamond" w:eastAsia="Times New Roman" w:hAnsi="Garamond"/>
          <w:lang w:eastAsia="pl-PL"/>
        </w:rPr>
        <w:t xml:space="preserve">mienionej ustawy. Zmianie ulega </w:t>
      </w:r>
      <w:r w:rsidR="00FE5387" w:rsidRPr="009905F6">
        <w:rPr>
          <w:rFonts w:ascii="Garamond" w:eastAsia="Times New Roman" w:hAnsi="Garamond"/>
          <w:lang w:eastAsia="pl-PL"/>
        </w:rPr>
        <w:t>z</w:t>
      </w:r>
      <w:r w:rsidR="0012131F" w:rsidRPr="009905F6">
        <w:rPr>
          <w:rFonts w:ascii="Garamond" w:eastAsia="Times New Roman" w:hAnsi="Garamond"/>
          <w:lang w:eastAsia="pl-PL"/>
        </w:rPr>
        <w:t xml:space="preserve">apis punktu 5.1 SWZ, który otrzymuje brzmienie: </w:t>
      </w:r>
    </w:p>
    <w:p w:rsidR="0012131F" w:rsidRDefault="0012131F" w:rsidP="009905F6">
      <w:pPr>
        <w:ind w:right="2"/>
        <w:jc w:val="both"/>
        <w:rPr>
          <w:rFonts w:ascii="Garamond" w:hAnsi="Garamond" w:cs="Arial"/>
          <w:i/>
        </w:rPr>
      </w:pPr>
      <w:r w:rsidRPr="009905F6">
        <w:rPr>
          <w:rFonts w:ascii="Garamond" w:eastAsia="Times New Roman" w:hAnsi="Garamond"/>
          <w:i/>
          <w:lang w:eastAsia="pl-PL"/>
        </w:rPr>
        <w:t xml:space="preserve">„5.1. </w:t>
      </w:r>
      <w:r w:rsidRPr="009905F6">
        <w:rPr>
          <w:rFonts w:ascii="Garamond" w:hAnsi="Garamond" w:cs="Calibri"/>
          <w:i/>
        </w:rPr>
        <w:t xml:space="preserve">Z postępowania o udzielenie zamówienia wyklucza się, z zastrzeżeniem art. 110 ust. 2 ustawy, </w:t>
      </w:r>
      <w:r w:rsidRPr="009905F6">
        <w:rPr>
          <w:rFonts w:ascii="Garamond" w:hAnsi="Garamond" w:cs="Calibri"/>
          <w:i/>
          <w:color w:val="000000"/>
        </w:rPr>
        <w:t>Wykonawcę</w:t>
      </w:r>
      <w:r w:rsidRPr="009905F6">
        <w:rPr>
          <w:rFonts w:ascii="Garamond" w:hAnsi="Garamond"/>
          <w:bCs/>
          <w:i/>
          <w:color w:val="000000"/>
        </w:rPr>
        <w:t xml:space="preserve"> na podstawie art. 108 ust. 1 pkt. 1 – 6 ustawy oraz na podstawie art. 7 ust 1 </w:t>
      </w:r>
      <w:r w:rsidR="00860CA0" w:rsidRPr="009905F6">
        <w:rPr>
          <w:rFonts w:ascii="Garamond" w:hAnsi="Garamond" w:cs="Arial"/>
          <w:i/>
        </w:rPr>
        <w:t>Ustawy z dnia 13 kwietnia 2022 r. o szczególnych rozwiązaniach w zakresie przeciwdziałania wspieraniu agresji na Ukrainę oraz służących och</w:t>
      </w:r>
      <w:r w:rsidR="00E946CF">
        <w:rPr>
          <w:rFonts w:ascii="Garamond" w:hAnsi="Garamond" w:cs="Arial"/>
          <w:i/>
        </w:rPr>
        <w:t>ronie bezpieczeństwa narodowego</w:t>
      </w:r>
      <w:r w:rsidR="00860CA0" w:rsidRPr="009905F6">
        <w:rPr>
          <w:rFonts w:ascii="Garamond" w:hAnsi="Garamond" w:cs="Arial"/>
          <w:i/>
        </w:rPr>
        <w:t>.</w:t>
      </w:r>
    </w:p>
    <w:p w:rsidR="00E946CF" w:rsidRPr="009905F6" w:rsidRDefault="00E946CF" w:rsidP="009905F6">
      <w:pPr>
        <w:ind w:right="2"/>
        <w:jc w:val="both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 xml:space="preserve">UWAGA! Zastosowanie ma </w:t>
      </w:r>
      <w:proofErr w:type="spellStart"/>
      <w:r>
        <w:rPr>
          <w:rFonts w:ascii="Garamond" w:hAnsi="Garamond" w:cs="Arial"/>
          <w:i/>
        </w:rPr>
        <w:t>ogólnounijny</w:t>
      </w:r>
      <w:proofErr w:type="spellEnd"/>
      <w:r>
        <w:rPr>
          <w:rFonts w:ascii="Garamond" w:hAnsi="Garamond" w:cs="Arial"/>
          <w:i/>
        </w:rPr>
        <w:t xml:space="preserve"> zakaz udziału rosyjskich wykonawców w zamówieniach publicznych i koncesjach udzielanych w państwach członkowskich Unii Europejskiej ustanowiony n</w:t>
      </w:r>
      <w:r>
        <w:rPr>
          <w:rFonts w:ascii="Garamond" w:hAnsi="Garamond" w:cs="Arial"/>
          <w:i/>
        </w:rPr>
        <w:t xml:space="preserve">a mocy art. 1 pkt 23 rozporządzenia 2022/576 </w:t>
      </w:r>
      <w:r>
        <w:rPr>
          <w:rFonts w:ascii="Garamond" w:hAnsi="Garamond" w:cs="Arial"/>
          <w:i/>
        </w:rPr>
        <w:t xml:space="preserve">z dnia 8 kwietnia 2022 r. </w:t>
      </w:r>
      <w:r>
        <w:rPr>
          <w:rFonts w:ascii="Garamond" w:hAnsi="Garamond" w:cs="Arial"/>
          <w:i/>
        </w:rPr>
        <w:t>do rozporządzenia Rady (UE) 833/2014</w:t>
      </w:r>
      <w:r>
        <w:rPr>
          <w:rFonts w:ascii="Garamond" w:hAnsi="Garamond" w:cs="Arial"/>
          <w:i/>
        </w:rPr>
        <w:t xml:space="preserve"> dotyczącego środków ograniczających w związku z działaniami Rosji destabil</w:t>
      </w:r>
      <w:r w:rsidR="00891799">
        <w:rPr>
          <w:rFonts w:ascii="Garamond" w:hAnsi="Garamond" w:cs="Arial"/>
          <w:i/>
        </w:rPr>
        <w:t>izującymi sytuację</w:t>
      </w:r>
      <w:bookmarkStart w:id="0" w:name="_GoBack"/>
      <w:bookmarkEnd w:id="0"/>
      <w:r>
        <w:rPr>
          <w:rFonts w:ascii="Garamond" w:hAnsi="Garamond" w:cs="Arial"/>
          <w:i/>
        </w:rPr>
        <w:t xml:space="preserve"> na Ukrainie.”</w:t>
      </w:r>
    </w:p>
    <w:p w:rsidR="00021E7E" w:rsidRDefault="00021E7E" w:rsidP="009925B1">
      <w:pPr>
        <w:widowControl/>
        <w:ind w:right="2"/>
        <w:jc w:val="both"/>
        <w:rPr>
          <w:rFonts w:ascii="Garamond" w:hAnsi="Garamond"/>
          <w:color w:val="000000"/>
          <w:lang w:eastAsia="pl-PL"/>
        </w:rPr>
      </w:pPr>
    </w:p>
    <w:p w:rsidR="002068F2" w:rsidRPr="008C35BE" w:rsidRDefault="002068F2" w:rsidP="002068F2">
      <w:pPr>
        <w:ind w:firstLine="720"/>
        <w:jc w:val="both"/>
        <w:rPr>
          <w:rFonts w:ascii="Garamond" w:eastAsia="Times New Roman" w:hAnsi="Garamond"/>
          <w:bCs/>
          <w:color w:val="808080"/>
          <w:lang w:eastAsia="pl-PL"/>
        </w:rPr>
      </w:pPr>
      <w:r>
        <w:rPr>
          <w:rFonts w:ascii="Garamond" w:eastAsia="Times New Roman" w:hAnsi="Garamond"/>
          <w:color w:val="000000"/>
          <w:lang w:eastAsia="pl-PL"/>
        </w:rPr>
        <w:t>Ponadto Zamawiający informuje, że</w:t>
      </w:r>
      <w:r w:rsidRPr="00802E86">
        <w:rPr>
          <w:rFonts w:ascii="Garamond" w:eastAsia="Times New Roman" w:hAnsi="Garamond"/>
          <w:color w:val="000000"/>
          <w:lang w:eastAsia="pl-PL"/>
        </w:rPr>
        <w:t xml:space="preserve"> termin składania ofert uległ przedłużeniu do dnia </w:t>
      </w:r>
      <w:r>
        <w:rPr>
          <w:rFonts w:ascii="Garamond" w:eastAsia="Times New Roman" w:hAnsi="Garamond"/>
          <w:b/>
          <w:color w:val="000000"/>
          <w:lang w:eastAsia="pl-PL"/>
        </w:rPr>
        <w:t>10</w:t>
      </w:r>
      <w:r>
        <w:rPr>
          <w:rFonts w:ascii="Garamond" w:hAnsi="Garamond"/>
          <w:b/>
          <w:bCs/>
        </w:rPr>
        <w:t>.05.2022 r. do godz. 11</w:t>
      </w:r>
      <w:r w:rsidRPr="00802E86">
        <w:rPr>
          <w:rFonts w:ascii="Garamond" w:hAnsi="Garamond"/>
          <w:b/>
          <w:bCs/>
        </w:rPr>
        <w:t>:00</w:t>
      </w:r>
      <w:r w:rsidRPr="00802E86">
        <w:rPr>
          <w:rFonts w:ascii="Garamond" w:hAnsi="Garamond"/>
        </w:rPr>
        <w:t xml:space="preserve">. Otwarcie ofert nastąpi w dniu </w:t>
      </w:r>
      <w:r>
        <w:rPr>
          <w:rFonts w:ascii="Garamond" w:hAnsi="Garamond"/>
          <w:b/>
        </w:rPr>
        <w:t>10</w:t>
      </w:r>
      <w:r>
        <w:rPr>
          <w:rFonts w:ascii="Garamond" w:hAnsi="Garamond"/>
          <w:b/>
          <w:bCs/>
        </w:rPr>
        <w:t>.05.2022 r. o godz. 11:05</w:t>
      </w:r>
      <w:r w:rsidRPr="00802E86">
        <w:rPr>
          <w:rFonts w:ascii="Garamond" w:hAnsi="Garamond"/>
          <w:b/>
          <w:bCs/>
        </w:rPr>
        <w:t>.</w:t>
      </w:r>
      <w:r>
        <w:rPr>
          <w:rFonts w:ascii="Garamond" w:hAnsi="Garamond"/>
        </w:rPr>
        <w:t xml:space="preserve"> Pozostałe informacje </w:t>
      </w:r>
      <w:r w:rsidRPr="00802E86">
        <w:rPr>
          <w:rFonts w:ascii="Garamond" w:hAnsi="Garamond"/>
        </w:rPr>
        <w:t xml:space="preserve">dotyczące składania i otwarcia ofert pozostają bez zmian. </w:t>
      </w:r>
    </w:p>
    <w:p w:rsidR="002068F2" w:rsidRPr="00802E86" w:rsidRDefault="002068F2" w:rsidP="002068F2">
      <w:pPr>
        <w:ind w:firstLine="720"/>
        <w:jc w:val="both"/>
        <w:rPr>
          <w:rFonts w:ascii="Garamond" w:hAnsi="Garamond"/>
        </w:rPr>
      </w:pPr>
      <w:r w:rsidRPr="00802E86">
        <w:rPr>
          <w:rFonts w:ascii="Garamond" w:hAnsi="Garamond"/>
        </w:rPr>
        <w:t xml:space="preserve">W związku ze zmianą terminu składania ofert, termin związania ofertą </w:t>
      </w:r>
      <w:r>
        <w:rPr>
          <w:rFonts w:ascii="Garamond" w:hAnsi="Garamond"/>
        </w:rPr>
        <w:t xml:space="preserve">ulega wydłużeniu. Pkt 9.1. SWZ </w:t>
      </w:r>
      <w:r w:rsidRPr="00802E86">
        <w:rPr>
          <w:rFonts w:ascii="Garamond" w:hAnsi="Garamond"/>
        </w:rPr>
        <w:t>otrzymuje brzmienie:</w:t>
      </w:r>
    </w:p>
    <w:p w:rsidR="002068F2" w:rsidRPr="00802E86" w:rsidRDefault="002068F2" w:rsidP="002068F2">
      <w:pPr>
        <w:jc w:val="both"/>
        <w:rPr>
          <w:rFonts w:ascii="Garamond" w:hAnsi="Garamond"/>
        </w:rPr>
      </w:pPr>
    </w:p>
    <w:p w:rsidR="002068F2" w:rsidRPr="00802E86" w:rsidRDefault="002068F2" w:rsidP="002068F2">
      <w:pPr>
        <w:jc w:val="both"/>
        <w:rPr>
          <w:rFonts w:ascii="Garamond" w:hAnsi="Garamond"/>
          <w:i/>
        </w:rPr>
      </w:pPr>
      <w:r w:rsidRPr="00802E86">
        <w:rPr>
          <w:rFonts w:ascii="Garamond" w:hAnsi="Garamond"/>
          <w:i/>
        </w:rPr>
        <w:t xml:space="preserve">9.1. Wykonawca jest związany ofertą od dnia upływu terminu składania ofert do dnia </w:t>
      </w:r>
      <w:r>
        <w:rPr>
          <w:rFonts w:ascii="Garamond" w:hAnsi="Garamond"/>
          <w:b/>
          <w:i/>
        </w:rPr>
        <w:t>07.08.2022</w:t>
      </w:r>
      <w:r w:rsidRPr="00802E86">
        <w:rPr>
          <w:rFonts w:ascii="Garamond" w:hAnsi="Garamond"/>
          <w:b/>
          <w:i/>
        </w:rPr>
        <w:t xml:space="preserve"> r.</w:t>
      </w:r>
    </w:p>
    <w:p w:rsidR="009925B1" w:rsidRPr="009925B1" w:rsidRDefault="009925B1" w:rsidP="002068F2">
      <w:pPr>
        <w:widowControl/>
        <w:ind w:right="2"/>
        <w:jc w:val="both"/>
        <w:rPr>
          <w:rFonts w:ascii="Garamond" w:hAnsi="Garamond"/>
          <w:color w:val="FF0000"/>
          <w:lang w:eastAsia="pl-PL"/>
        </w:rPr>
      </w:pPr>
    </w:p>
    <w:sectPr w:rsidR="009925B1" w:rsidRPr="009925B1" w:rsidSect="00DA6FCF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2D9" w:rsidRDefault="00A952D9" w:rsidP="00E22E7B">
      <w:r>
        <w:separator/>
      </w:r>
    </w:p>
  </w:endnote>
  <w:endnote w:type="continuationSeparator" w:id="0">
    <w:p w:rsidR="00A952D9" w:rsidRDefault="00A952D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5A003C" w:rsidRPr="00E446E9" w:rsidRDefault="005A003C" w:rsidP="007710AA">
    <w:pPr>
      <w:pStyle w:val="Stopka"/>
      <w:jc w:val="center"/>
      <w:rPr>
        <w:lang w:val="en-US"/>
      </w:rPr>
    </w:pPr>
    <w:r w:rsidRPr="00E446E9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446E9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2D9" w:rsidRDefault="00A952D9" w:rsidP="00E22E7B">
      <w:r>
        <w:separator/>
      </w:r>
    </w:p>
  </w:footnote>
  <w:footnote w:type="continuationSeparator" w:id="0">
    <w:p w:rsidR="00A952D9" w:rsidRDefault="00A952D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03C" w:rsidRDefault="005A003C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DA976FA" wp14:editId="19465939">
          <wp:extent cx="1758950" cy="952500"/>
          <wp:effectExtent l="0" t="0" r="0" b="0"/>
          <wp:docPr id="1" name="Obraz 1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03C" w:rsidRDefault="005A003C" w:rsidP="00E22E7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3D2"/>
    <w:multiLevelType w:val="multilevel"/>
    <w:tmpl w:val="180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C7EDC"/>
    <w:multiLevelType w:val="hybridMultilevel"/>
    <w:tmpl w:val="4412E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630B"/>
    <w:multiLevelType w:val="multilevel"/>
    <w:tmpl w:val="F2C4D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5418"/>
    <w:rsid w:val="00016C1B"/>
    <w:rsid w:val="00017DCD"/>
    <w:rsid w:val="00021E7E"/>
    <w:rsid w:val="00037193"/>
    <w:rsid w:val="00040B1B"/>
    <w:rsid w:val="0004119A"/>
    <w:rsid w:val="00042223"/>
    <w:rsid w:val="00050A18"/>
    <w:rsid w:val="000531CF"/>
    <w:rsid w:val="00074020"/>
    <w:rsid w:val="000758F9"/>
    <w:rsid w:val="000B2E90"/>
    <w:rsid w:val="000B4203"/>
    <w:rsid w:val="000C072E"/>
    <w:rsid w:val="000D3475"/>
    <w:rsid w:val="000E1C35"/>
    <w:rsid w:val="000E66EF"/>
    <w:rsid w:val="000F353E"/>
    <w:rsid w:val="000F5C03"/>
    <w:rsid w:val="000F66AC"/>
    <w:rsid w:val="000F66EB"/>
    <w:rsid w:val="00100CB4"/>
    <w:rsid w:val="001158E0"/>
    <w:rsid w:val="0012131F"/>
    <w:rsid w:val="00121C88"/>
    <w:rsid w:val="00123BE4"/>
    <w:rsid w:val="00124ED2"/>
    <w:rsid w:val="00125B8F"/>
    <w:rsid w:val="001412AD"/>
    <w:rsid w:val="00143B9C"/>
    <w:rsid w:val="00144DED"/>
    <w:rsid w:val="00172C3F"/>
    <w:rsid w:val="00177DD9"/>
    <w:rsid w:val="00187FD4"/>
    <w:rsid w:val="001954CA"/>
    <w:rsid w:val="001964D1"/>
    <w:rsid w:val="00196BA0"/>
    <w:rsid w:val="00197066"/>
    <w:rsid w:val="001A2D22"/>
    <w:rsid w:val="001B1AA3"/>
    <w:rsid w:val="001C48E5"/>
    <w:rsid w:val="001C5049"/>
    <w:rsid w:val="001D5BBE"/>
    <w:rsid w:val="001D7376"/>
    <w:rsid w:val="001E4D92"/>
    <w:rsid w:val="001F2D75"/>
    <w:rsid w:val="001F78EF"/>
    <w:rsid w:val="002068F2"/>
    <w:rsid w:val="00210C53"/>
    <w:rsid w:val="00212863"/>
    <w:rsid w:val="0024565D"/>
    <w:rsid w:val="00250CF9"/>
    <w:rsid w:val="002533E1"/>
    <w:rsid w:val="002740B7"/>
    <w:rsid w:val="00274222"/>
    <w:rsid w:val="00275393"/>
    <w:rsid w:val="002779E6"/>
    <w:rsid w:val="00284FD2"/>
    <w:rsid w:val="002909CC"/>
    <w:rsid w:val="00293345"/>
    <w:rsid w:val="00293A18"/>
    <w:rsid w:val="002A2C94"/>
    <w:rsid w:val="002B3235"/>
    <w:rsid w:val="002B5397"/>
    <w:rsid w:val="002C015A"/>
    <w:rsid w:val="002C261B"/>
    <w:rsid w:val="002C32B1"/>
    <w:rsid w:val="002E7597"/>
    <w:rsid w:val="002F520F"/>
    <w:rsid w:val="002F79B9"/>
    <w:rsid w:val="003043F5"/>
    <w:rsid w:val="00322FC1"/>
    <w:rsid w:val="00325225"/>
    <w:rsid w:val="00334643"/>
    <w:rsid w:val="00342221"/>
    <w:rsid w:val="00367C8F"/>
    <w:rsid w:val="003718EE"/>
    <w:rsid w:val="003919BD"/>
    <w:rsid w:val="003B1697"/>
    <w:rsid w:val="003B64E5"/>
    <w:rsid w:val="003B6BF5"/>
    <w:rsid w:val="003F447D"/>
    <w:rsid w:val="003F62A8"/>
    <w:rsid w:val="004028FA"/>
    <w:rsid w:val="0040611B"/>
    <w:rsid w:val="00423150"/>
    <w:rsid w:val="00425D14"/>
    <w:rsid w:val="00434501"/>
    <w:rsid w:val="00442081"/>
    <w:rsid w:val="004522AF"/>
    <w:rsid w:val="004546F4"/>
    <w:rsid w:val="00466D42"/>
    <w:rsid w:val="0047421C"/>
    <w:rsid w:val="00482FDA"/>
    <w:rsid w:val="004863EB"/>
    <w:rsid w:val="004871E5"/>
    <w:rsid w:val="004A7CFA"/>
    <w:rsid w:val="004B2639"/>
    <w:rsid w:val="004B462E"/>
    <w:rsid w:val="004B77EF"/>
    <w:rsid w:val="004C5718"/>
    <w:rsid w:val="004D5A38"/>
    <w:rsid w:val="00500F60"/>
    <w:rsid w:val="00502ABB"/>
    <w:rsid w:val="0053039B"/>
    <w:rsid w:val="005500A0"/>
    <w:rsid w:val="00551151"/>
    <w:rsid w:val="005534B2"/>
    <w:rsid w:val="005534E6"/>
    <w:rsid w:val="00563A34"/>
    <w:rsid w:val="005648AF"/>
    <w:rsid w:val="00585425"/>
    <w:rsid w:val="00595EDC"/>
    <w:rsid w:val="005A003C"/>
    <w:rsid w:val="005A3B7A"/>
    <w:rsid w:val="005A43C8"/>
    <w:rsid w:val="005C4685"/>
    <w:rsid w:val="005C48BE"/>
    <w:rsid w:val="005E2CF3"/>
    <w:rsid w:val="00600795"/>
    <w:rsid w:val="00601777"/>
    <w:rsid w:val="00604CED"/>
    <w:rsid w:val="00621596"/>
    <w:rsid w:val="00627919"/>
    <w:rsid w:val="006318F9"/>
    <w:rsid w:val="00631EE1"/>
    <w:rsid w:val="006324A2"/>
    <w:rsid w:val="0063475E"/>
    <w:rsid w:val="0064211A"/>
    <w:rsid w:val="00645E3D"/>
    <w:rsid w:val="00667392"/>
    <w:rsid w:val="00675ED0"/>
    <w:rsid w:val="00697C33"/>
    <w:rsid w:val="006A26F3"/>
    <w:rsid w:val="006A72CB"/>
    <w:rsid w:val="006B6A37"/>
    <w:rsid w:val="006C7242"/>
    <w:rsid w:val="006D0AB6"/>
    <w:rsid w:val="006E1430"/>
    <w:rsid w:val="006E35AD"/>
    <w:rsid w:val="006E4A02"/>
    <w:rsid w:val="006F2580"/>
    <w:rsid w:val="006F4078"/>
    <w:rsid w:val="00702135"/>
    <w:rsid w:val="007057E6"/>
    <w:rsid w:val="0071031E"/>
    <w:rsid w:val="00737BD5"/>
    <w:rsid w:val="00760978"/>
    <w:rsid w:val="007710AA"/>
    <w:rsid w:val="007954D8"/>
    <w:rsid w:val="007C5CB9"/>
    <w:rsid w:val="007F5287"/>
    <w:rsid w:val="008053CB"/>
    <w:rsid w:val="00806DFC"/>
    <w:rsid w:val="00850207"/>
    <w:rsid w:val="00850F52"/>
    <w:rsid w:val="00860CA0"/>
    <w:rsid w:val="00865F91"/>
    <w:rsid w:val="008857EC"/>
    <w:rsid w:val="008868B7"/>
    <w:rsid w:val="00891799"/>
    <w:rsid w:val="00894A2A"/>
    <w:rsid w:val="008C0EE9"/>
    <w:rsid w:val="008D19A5"/>
    <w:rsid w:val="008D68C0"/>
    <w:rsid w:val="008F19C2"/>
    <w:rsid w:val="008F4395"/>
    <w:rsid w:val="008F6799"/>
    <w:rsid w:val="00905DFC"/>
    <w:rsid w:val="00907151"/>
    <w:rsid w:val="00910401"/>
    <w:rsid w:val="009107A5"/>
    <w:rsid w:val="00916C46"/>
    <w:rsid w:val="00917320"/>
    <w:rsid w:val="0093009D"/>
    <w:rsid w:val="009314CE"/>
    <w:rsid w:val="00933D83"/>
    <w:rsid w:val="00950BBE"/>
    <w:rsid w:val="00957E08"/>
    <w:rsid w:val="009620AB"/>
    <w:rsid w:val="00963450"/>
    <w:rsid w:val="00964F6E"/>
    <w:rsid w:val="00965938"/>
    <w:rsid w:val="0097612D"/>
    <w:rsid w:val="009905F6"/>
    <w:rsid w:val="009925B1"/>
    <w:rsid w:val="009A40AF"/>
    <w:rsid w:val="009A52A2"/>
    <w:rsid w:val="009A5839"/>
    <w:rsid w:val="009A63F3"/>
    <w:rsid w:val="009B02B3"/>
    <w:rsid w:val="009B2D18"/>
    <w:rsid w:val="009B3680"/>
    <w:rsid w:val="009B4D5F"/>
    <w:rsid w:val="009C035A"/>
    <w:rsid w:val="009C1695"/>
    <w:rsid w:val="009D394E"/>
    <w:rsid w:val="009D67E6"/>
    <w:rsid w:val="009E25C8"/>
    <w:rsid w:val="00A015FF"/>
    <w:rsid w:val="00A01740"/>
    <w:rsid w:val="00A06C31"/>
    <w:rsid w:val="00A12D0F"/>
    <w:rsid w:val="00A303D7"/>
    <w:rsid w:val="00A33A5B"/>
    <w:rsid w:val="00A46CF6"/>
    <w:rsid w:val="00A5128E"/>
    <w:rsid w:val="00A5317B"/>
    <w:rsid w:val="00A54541"/>
    <w:rsid w:val="00A667D7"/>
    <w:rsid w:val="00A722EB"/>
    <w:rsid w:val="00A75534"/>
    <w:rsid w:val="00A82019"/>
    <w:rsid w:val="00A823DD"/>
    <w:rsid w:val="00A952D9"/>
    <w:rsid w:val="00AA2535"/>
    <w:rsid w:val="00AA7941"/>
    <w:rsid w:val="00AB7BEC"/>
    <w:rsid w:val="00AD113A"/>
    <w:rsid w:val="00AD165E"/>
    <w:rsid w:val="00AE1C71"/>
    <w:rsid w:val="00AE6A47"/>
    <w:rsid w:val="00AF2220"/>
    <w:rsid w:val="00AF2506"/>
    <w:rsid w:val="00AF4F39"/>
    <w:rsid w:val="00B001E6"/>
    <w:rsid w:val="00B006FD"/>
    <w:rsid w:val="00B06806"/>
    <w:rsid w:val="00B108D4"/>
    <w:rsid w:val="00B21AFE"/>
    <w:rsid w:val="00B2594D"/>
    <w:rsid w:val="00B25F21"/>
    <w:rsid w:val="00B403B3"/>
    <w:rsid w:val="00B5064E"/>
    <w:rsid w:val="00B610DF"/>
    <w:rsid w:val="00B65E1E"/>
    <w:rsid w:val="00B732B0"/>
    <w:rsid w:val="00B760A1"/>
    <w:rsid w:val="00B92734"/>
    <w:rsid w:val="00BA5305"/>
    <w:rsid w:val="00BA60B1"/>
    <w:rsid w:val="00BD0C03"/>
    <w:rsid w:val="00BD19F7"/>
    <w:rsid w:val="00BD62BF"/>
    <w:rsid w:val="00C03926"/>
    <w:rsid w:val="00C04E73"/>
    <w:rsid w:val="00C1348E"/>
    <w:rsid w:val="00C23D2F"/>
    <w:rsid w:val="00C26C64"/>
    <w:rsid w:val="00C60C83"/>
    <w:rsid w:val="00C87318"/>
    <w:rsid w:val="00CA38D9"/>
    <w:rsid w:val="00CC72BF"/>
    <w:rsid w:val="00CD224C"/>
    <w:rsid w:val="00CE03BD"/>
    <w:rsid w:val="00CF2439"/>
    <w:rsid w:val="00CF7D7B"/>
    <w:rsid w:val="00D01523"/>
    <w:rsid w:val="00D06FF6"/>
    <w:rsid w:val="00D10ED1"/>
    <w:rsid w:val="00D12B51"/>
    <w:rsid w:val="00D41959"/>
    <w:rsid w:val="00D448E1"/>
    <w:rsid w:val="00D64A4C"/>
    <w:rsid w:val="00D6776D"/>
    <w:rsid w:val="00D74A6E"/>
    <w:rsid w:val="00D846E1"/>
    <w:rsid w:val="00D84FDF"/>
    <w:rsid w:val="00D876BE"/>
    <w:rsid w:val="00D92A0B"/>
    <w:rsid w:val="00D951A2"/>
    <w:rsid w:val="00DA6FCF"/>
    <w:rsid w:val="00DC428B"/>
    <w:rsid w:val="00DD4460"/>
    <w:rsid w:val="00DE7741"/>
    <w:rsid w:val="00E02CF1"/>
    <w:rsid w:val="00E22E7B"/>
    <w:rsid w:val="00E42DD1"/>
    <w:rsid w:val="00E446E9"/>
    <w:rsid w:val="00E631DB"/>
    <w:rsid w:val="00E74730"/>
    <w:rsid w:val="00E8143E"/>
    <w:rsid w:val="00E946CF"/>
    <w:rsid w:val="00EA2289"/>
    <w:rsid w:val="00EA4538"/>
    <w:rsid w:val="00EB3F9B"/>
    <w:rsid w:val="00EC3D2B"/>
    <w:rsid w:val="00ED0BBB"/>
    <w:rsid w:val="00EE13F9"/>
    <w:rsid w:val="00EE1607"/>
    <w:rsid w:val="00EE4E67"/>
    <w:rsid w:val="00EF4EDB"/>
    <w:rsid w:val="00EF7DBF"/>
    <w:rsid w:val="00F04D02"/>
    <w:rsid w:val="00F11273"/>
    <w:rsid w:val="00F41E41"/>
    <w:rsid w:val="00F506E6"/>
    <w:rsid w:val="00F507E2"/>
    <w:rsid w:val="00F61C88"/>
    <w:rsid w:val="00F660D5"/>
    <w:rsid w:val="00F66CA5"/>
    <w:rsid w:val="00F70BAF"/>
    <w:rsid w:val="00F77810"/>
    <w:rsid w:val="00F817EE"/>
    <w:rsid w:val="00F87037"/>
    <w:rsid w:val="00F870F7"/>
    <w:rsid w:val="00F92C18"/>
    <w:rsid w:val="00FB0A37"/>
    <w:rsid w:val="00FB182F"/>
    <w:rsid w:val="00FC20D7"/>
    <w:rsid w:val="00FD5BB1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A999A"/>
  <w15:docId w15:val="{DBB70876-1110-4E8C-B78E-ACDE983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753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31E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31E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31EE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3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3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376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3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37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0F66EB"/>
    <w:pPr>
      <w:widowControl/>
    </w:pPr>
    <w:rPr>
      <w:rFonts w:ascii="Garamond" w:eastAsia="Times New Roman" w:hAnsi="Garamond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66EB"/>
    <w:rPr>
      <w:rFonts w:ascii="Garamond" w:eastAsia="Times New Roman" w:hAnsi="Garamond" w:cs="Times New Roman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121C88"/>
    <w:pPr>
      <w:widowControl/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21C88"/>
    <w:pPr>
      <w:spacing w:after="0" w:line="240" w:lineRule="auto"/>
    </w:pPr>
    <w:rPr>
      <w:rFonts w:ascii="Calibri" w:eastAsia="SimSun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2AA89-1C3E-4951-85BC-74DC6544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Beata Musiał</cp:lastModifiedBy>
  <cp:revision>7</cp:revision>
  <cp:lastPrinted>2021-04-06T07:34:00Z</cp:lastPrinted>
  <dcterms:created xsi:type="dcterms:W3CDTF">2022-04-21T12:08:00Z</dcterms:created>
  <dcterms:modified xsi:type="dcterms:W3CDTF">2022-04-22T07:36:00Z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