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0B25B8" w14:textId="0657B693" w:rsidR="00CB7E30" w:rsidRPr="0032490F" w:rsidRDefault="00522F71" w:rsidP="0032490F">
      <w:pPr>
        <w:widowControl w:val="0"/>
        <w:spacing w:after="0" w:line="360" w:lineRule="auto"/>
        <w:ind w:left="-284" w:firstLine="284"/>
        <w:jc w:val="right"/>
        <w:rPr>
          <w:rFonts w:eastAsia="Times New Roman" w:cstheme="minorHAnsi"/>
          <w:lang w:eastAsia="pl-PL"/>
        </w:rPr>
      </w:pPr>
      <w:r w:rsidRPr="0032490F">
        <w:rPr>
          <w:rFonts w:eastAsia="Times New Roman" w:cstheme="minorHAnsi"/>
          <w:snapToGrid w:val="0"/>
          <w:lang w:eastAsia="pl-PL"/>
        </w:rPr>
        <w:t>Zawoja</w:t>
      </w:r>
      <w:r w:rsidR="00553547" w:rsidRPr="0032490F">
        <w:rPr>
          <w:rFonts w:eastAsia="Times New Roman" w:cstheme="minorHAnsi"/>
          <w:snapToGrid w:val="0"/>
          <w:lang w:eastAsia="pl-PL"/>
        </w:rPr>
        <w:t>,</w:t>
      </w:r>
      <w:r w:rsidR="00CB7E30" w:rsidRPr="0032490F">
        <w:rPr>
          <w:rFonts w:eastAsia="Times New Roman" w:cstheme="minorHAnsi"/>
          <w:snapToGrid w:val="0"/>
          <w:lang w:eastAsia="pl-PL"/>
        </w:rPr>
        <w:t xml:space="preserve"> dnia </w:t>
      </w:r>
      <w:r w:rsidR="0032490F" w:rsidRPr="0032490F">
        <w:rPr>
          <w:rFonts w:eastAsia="Times New Roman" w:cstheme="minorHAnsi"/>
          <w:snapToGrid w:val="0"/>
          <w:lang w:eastAsia="pl-PL"/>
        </w:rPr>
        <w:t>10</w:t>
      </w:r>
      <w:r w:rsidR="00D65C6C" w:rsidRPr="0032490F">
        <w:rPr>
          <w:rFonts w:eastAsia="Times New Roman" w:cstheme="minorHAnsi"/>
          <w:snapToGrid w:val="0"/>
          <w:lang w:eastAsia="pl-PL"/>
        </w:rPr>
        <w:t>.</w:t>
      </w:r>
      <w:r w:rsidR="0032490F" w:rsidRPr="0032490F">
        <w:rPr>
          <w:rFonts w:eastAsia="Times New Roman" w:cstheme="minorHAnsi"/>
          <w:snapToGrid w:val="0"/>
          <w:lang w:eastAsia="pl-PL"/>
        </w:rPr>
        <w:t>02</w:t>
      </w:r>
      <w:r w:rsidR="00553547" w:rsidRPr="0032490F">
        <w:rPr>
          <w:rFonts w:eastAsia="Times New Roman" w:cstheme="minorHAnsi"/>
          <w:snapToGrid w:val="0"/>
          <w:lang w:eastAsia="pl-PL"/>
        </w:rPr>
        <w:t>.</w:t>
      </w:r>
      <w:r w:rsidR="00CB7E30" w:rsidRPr="0032490F">
        <w:rPr>
          <w:rFonts w:eastAsia="Times New Roman" w:cstheme="minorHAnsi"/>
          <w:snapToGrid w:val="0"/>
          <w:lang w:eastAsia="pl-PL"/>
        </w:rPr>
        <w:t>20</w:t>
      </w:r>
      <w:r w:rsidR="000709F5" w:rsidRPr="0032490F">
        <w:rPr>
          <w:rFonts w:eastAsia="Times New Roman" w:cstheme="minorHAnsi"/>
          <w:snapToGrid w:val="0"/>
          <w:lang w:eastAsia="pl-PL"/>
        </w:rPr>
        <w:t>22</w:t>
      </w:r>
      <w:r w:rsidR="001626F2" w:rsidRPr="0032490F">
        <w:rPr>
          <w:rFonts w:eastAsia="Times New Roman" w:cstheme="minorHAnsi"/>
          <w:snapToGrid w:val="0"/>
          <w:lang w:eastAsia="pl-PL"/>
        </w:rPr>
        <w:t xml:space="preserve"> </w:t>
      </w:r>
      <w:r w:rsidR="00CB7E30" w:rsidRPr="0032490F">
        <w:rPr>
          <w:rFonts w:eastAsia="Times New Roman" w:cstheme="minorHAnsi"/>
          <w:snapToGrid w:val="0"/>
          <w:lang w:eastAsia="pl-PL"/>
        </w:rPr>
        <w:t>r.</w:t>
      </w:r>
    </w:p>
    <w:p w14:paraId="6AB2E6AC" w14:textId="77777777" w:rsidR="00CB7E30" w:rsidRPr="0032490F" w:rsidRDefault="00CB7E30" w:rsidP="0032490F">
      <w:pPr>
        <w:widowControl w:val="0"/>
        <w:spacing w:after="0" w:line="360" w:lineRule="auto"/>
        <w:ind w:left="-284"/>
        <w:jc w:val="right"/>
        <w:rPr>
          <w:rFonts w:eastAsia="Times New Roman" w:cstheme="minorHAnsi"/>
          <w:lang w:eastAsia="pl-PL"/>
        </w:rPr>
      </w:pPr>
    </w:p>
    <w:p w14:paraId="6C4844CD" w14:textId="77777777" w:rsidR="00CB7E30" w:rsidRPr="0032490F" w:rsidRDefault="00CB7E30" w:rsidP="0032490F">
      <w:pPr>
        <w:spacing w:after="0" w:line="360" w:lineRule="auto"/>
        <w:rPr>
          <w:rFonts w:eastAsia="Times New Roman" w:cstheme="minorHAnsi"/>
          <w:b/>
          <w:snapToGrid w:val="0"/>
          <w:lang w:eastAsia="pl-PL"/>
        </w:rPr>
      </w:pPr>
      <w:r w:rsidRPr="0032490F">
        <w:rPr>
          <w:rFonts w:eastAsia="Times New Roman" w:cstheme="minorHAnsi"/>
          <w:b/>
          <w:snapToGrid w:val="0"/>
          <w:lang w:eastAsia="pl-PL"/>
        </w:rPr>
        <w:t>Zamawiający:</w:t>
      </w:r>
    </w:p>
    <w:p w14:paraId="778CA57A" w14:textId="77777777" w:rsidR="000709F5" w:rsidRPr="0032490F" w:rsidRDefault="000709F5" w:rsidP="0032490F">
      <w:pPr>
        <w:autoSpaceDE w:val="0"/>
        <w:autoSpaceDN w:val="0"/>
        <w:spacing w:after="0" w:line="360" w:lineRule="auto"/>
        <w:rPr>
          <w:rFonts w:eastAsia="Calibri" w:cstheme="minorHAnsi"/>
          <w:b/>
          <w:bCs/>
          <w:spacing w:val="-2"/>
        </w:rPr>
      </w:pPr>
      <w:r w:rsidRPr="0032490F">
        <w:rPr>
          <w:rFonts w:eastAsia="Calibri" w:cstheme="minorHAnsi"/>
          <w:b/>
          <w:bCs/>
          <w:spacing w:val="-2"/>
        </w:rPr>
        <w:t>Gmina Zawoja</w:t>
      </w:r>
    </w:p>
    <w:p w14:paraId="69B52E22" w14:textId="77777777" w:rsidR="000709F5" w:rsidRPr="0032490F" w:rsidRDefault="000709F5" w:rsidP="0032490F">
      <w:pPr>
        <w:autoSpaceDE w:val="0"/>
        <w:autoSpaceDN w:val="0"/>
        <w:spacing w:after="0" w:line="360" w:lineRule="auto"/>
        <w:rPr>
          <w:rFonts w:eastAsia="Calibri" w:cstheme="minorHAnsi"/>
          <w:b/>
          <w:bCs/>
          <w:spacing w:val="-2"/>
        </w:rPr>
      </w:pPr>
      <w:r w:rsidRPr="0032490F">
        <w:rPr>
          <w:rFonts w:eastAsia="Calibri" w:cstheme="minorHAnsi"/>
          <w:b/>
          <w:bCs/>
          <w:spacing w:val="-2"/>
        </w:rPr>
        <w:t>34-222 Zawoja 1307</w:t>
      </w:r>
    </w:p>
    <w:p w14:paraId="0C0CD430" w14:textId="5AD1C337" w:rsidR="00CB7E30" w:rsidRPr="0032490F" w:rsidRDefault="001626F2" w:rsidP="0032490F">
      <w:pPr>
        <w:autoSpaceDE w:val="0"/>
        <w:autoSpaceDN w:val="0"/>
        <w:spacing w:before="240" w:after="0" w:line="360" w:lineRule="auto"/>
        <w:jc w:val="center"/>
        <w:rPr>
          <w:rFonts w:cstheme="minorHAnsi"/>
          <w:b/>
          <w:bCs/>
          <w:lang w:eastAsia="pl-PL"/>
        </w:rPr>
      </w:pPr>
      <w:r w:rsidRPr="0032490F">
        <w:rPr>
          <w:rFonts w:cstheme="minorHAnsi"/>
          <w:b/>
          <w:bCs/>
          <w:lang w:eastAsia="pl-PL"/>
        </w:rPr>
        <w:t>Wyjaśnienia</w:t>
      </w:r>
      <w:r w:rsidR="00F461A1" w:rsidRPr="0032490F">
        <w:rPr>
          <w:rFonts w:cstheme="minorHAnsi"/>
          <w:b/>
          <w:bCs/>
          <w:lang w:eastAsia="pl-PL"/>
        </w:rPr>
        <w:t xml:space="preserve"> i zmiana</w:t>
      </w:r>
      <w:r w:rsidRPr="0032490F">
        <w:rPr>
          <w:rFonts w:cstheme="minorHAnsi"/>
          <w:b/>
          <w:bCs/>
          <w:lang w:eastAsia="pl-PL"/>
        </w:rPr>
        <w:t xml:space="preserve"> treści SWZ</w:t>
      </w:r>
    </w:p>
    <w:p w14:paraId="44469746" w14:textId="581002D8" w:rsidR="00F153B2" w:rsidRPr="0032490F" w:rsidRDefault="00677EE0" w:rsidP="0032490F">
      <w:pPr>
        <w:pStyle w:val="Nagwek3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2490F">
        <w:rPr>
          <w:rFonts w:asciiTheme="minorHAnsi" w:eastAsia="Calibri" w:hAnsiTheme="minorHAnsi" w:cstheme="minorHAnsi"/>
          <w:sz w:val="22"/>
          <w:szCs w:val="22"/>
        </w:rPr>
        <w:t xml:space="preserve">Dotyczy: </w:t>
      </w:r>
      <w:r w:rsidR="00F153B2" w:rsidRPr="0032490F">
        <w:rPr>
          <w:rFonts w:asciiTheme="minorHAnsi" w:eastAsia="Calibri" w:hAnsiTheme="minorHAnsi" w:cstheme="minorHAnsi"/>
          <w:sz w:val="22"/>
          <w:szCs w:val="22"/>
        </w:rPr>
        <w:t>Adaptacja poddasza budynku szkoły w Zawoi Centrum w formule „zaprojektuj i wybuduj”</w:t>
      </w:r>
      <w:r w:rsidR="00B63AF0" w:rsidRPr="0032490F">
        <w:rPr>
          <w:rFonts w:asciiTheme="minorHAnsi" w:eastAsia="Calibri" w:hAnsiTheme="minorHAnsi" w:cstheme="minorHAnsi"/>
          <w:sz w:val="22"/>
          <w:szCs w:val="22"/>
        </w:rPr>
        <w:t xml:space="preserve">; nr ref.: </w:t>
      </w:r>
      <w:r w:rsidR="00F153B2" w:rsidRPr="0032490F">
        <w:rPr>
          <w:rFonts w:asciiTheme="minorHAnsi" w:hAnsiTheme="minorHAnsi" w:cstheme="minorHAnsi"/>
          <w:sz w:val="22"/>
          <w:szCs w:val="22"/>
        </w:rPr>
        <w:t xml:space="preserve">ZP.271.2.2.2021.AW </w:t>
      </w:r>
    </w:p>
    <w:p w14:paraId="57AFDEC5" w14:textId="0B3824D2" w:rsidR="00872BE4" w:rsidRPr="0032490F" w:rsidRDefault="00872BE4" w:rsidP="0032490F">
      <w:pPr>
        <w:spacing w:before="120" w:after="0" w:line="360" w:lineRule="auto"/>
        <w:jc w:val="both"/>
        <w:rPr>
          <w:rFonts w:eastAsia="Calibri" w:cstheme="minorHAnsi"/>
          <w:bCs/>
        </w:rPr>
      </w:pPr>
      <w:bookmarkStart w:id="0" w:name="_Hlk60695765"/>
      <w:r w:rsidRPr="0032490F">
        <w:rPr>
          <w:rFonts w:eastAsia="Calibri" w:cstheme="minorHAnsi"/>
          <w:bCs/>
        </w:rPr>
        <w:t>Zgodnie z art. 284 ust. 3 ustawy Prawo zamówień publicznych - z uwagi na fakt, że zamawiający nie udzielił wyjaśnień treści SWZ w terminie</w:t>
      </w:r>
      <w:r w:rsidRPr="0032490F">
        <w:rPr>
          <w:rFonts w:cstheme="minorHAnsi"/>
          <w:color w:val="000000"/>
        </w:rPr>
        <w:t xml:space="preserve"> </w:t>
      </w:r>
      <w:r w:rsidRPr="0032490F">
        <w:rPr>
          <w:rFonts w:eastAsia="Calibri" w:cstheme="minorHAnsi"/>
          <w:bCs/>
        </w:rPr>
        <w:t xml:space="preserve">nie później niż na 2 dni przed upływem terminu składania ofert, zamawiający przedłuża ten termin. Nowy termin składania ofert upływa </w:t>
      </w:r>
      <w:r w:rsidR="00F153B2" w:rsidRPr="0032490F">
        <w:rPr>
          <w:rFonts w:eastAsia="Calibri" w:cstheme="minorHAnsi"/>
          <w:bCs/>
        </w:rPr>
        <w:t>1</w:t>
      </w:r>
      <w:r w:rsidR="00D031B6">
        <w:rPr>
          <w:rFonts w:eastAsia="Calibri" w:cstheme="minorHAnsi"/>
          <w:bCs/>
        </w:rPr>
        <w:t>6</w:t>
      </w:r>
      <w:r w:rsidR="00AD444D" w:rsidRPr="0032490F">
        <w:rPr>
          <w:rFonts w:eastAsia="Calibri" w:cstheme="minorHAnsi"/>
          <w:bCs/>
        </w:rPr>
        <w:t xml:space="preserve"> </w:t>
      </w:r>
      <w:r w:rsidR="00F153B2" w:rsidRPr="0032490F">
        <w:rPr>
          <w:rFonts w:eastAsia="Calibri" w:cstheme="minorHAnsi"/>
          <w:bCs/>
        </w:rPr>
        <w:t>lutego</w:t>
      </w:r>
      <w:r w:rsidR="0032490F">
        <w:rPr>
          <w:rFonts w:eastAsia="Calibri" w:cstheme="minorHAnsi"/>
          <w:bCs/>
        </w:rPr>
        <w:t xml:space="preserve"> 2022 r. o </w:t>
      </w:r>
      <w:r w:rsidR="00AD444D" w:rsidRPr="0032490F">
        <w:rPr>
          <w:rFonts w:eastAsia="Calibri" w:cstheme="minorHAnsi"/>
          <w:bCs/>
        </w:rPr>
        <w:t xml:space="preserve">godzinie </w:t>
      </w:r>
      <w:r w:rsidR="00F153B2" w:rsidRPr="0032490F">
        <w:rPr>
          <w:rFonts w:eastAsia="Calibri" w:cstheme="minorHAnsi"/>
          <w:bCs/>
        </w:rPr>
        <w:t>10</w:t>
      </w:r>
      <w:r w:rsidR="00AD444D" w:rsidRPr="0032490F">
        <w:rPr>
          <w:rFonts w:eastAsia="Calibri" w:cstheme="minorHAnsi"/>
          <w:bCs/>
        </w:rPr>
        <w:t>.00</w:t>
      </w:r>
      <w:r w:rsidR="00CF515D" w:rsidRPr="0032490F">
        <w:rPr>
          <w:rFonts w:eastAsia="Calibri" w:cstheme="minorHAnsi"/>
          <w:bCs/>
        </w:rPr>
        <w:t xml:space="preserve">, otwarcie ofert </w:t>
      </w:r>
      <w:r w:rsidR="00F153B2" w:rsidRPr="0032490F">
        <w:rPr>
          <w:rFonts w:eastAsia="Calibri" w:cstheme="minorHAnsi"/>
          <w:bCs/>
        </w:rPr>
        <w:t>1</w:t>
      </w:r>
      <w:r w:rsidR="00D031B6">
        <w:rPr>
          <w:rFonts w:eastAsia="Calibri" w:cstheme="minorHAnsi"/>
          <w:bCs/>
        </w:rPr>
        <w:t>6</w:t>
      </w:r>
      <w:r w:rsidR="00CF515D" w:rsidRPr="0032490F">
        <w:rPr>
          <w:rFonts w:eastAsia="Calibri" w:cstheme="minorHAnsi"/>
          <w:bCs/>
        </w:rPr>
        <w:t xml:space="preserve"> </w:t>
      </w:r>
      <w:r w:rsidR="00F153B2" w:rsidRPr="0032490F">
        <w:rPr>
          <w:rFonts w:eastAsia="Calibri" w:cstheme="minorHAnsi"/>
          <w:bCs/>
        </w:rPr>
        <w:t xml:space="preserve">lutego </w:t>
      </w:r>
      <w:r w:rsidR="00CF515D" w:rsidRPr="0032490F">
        <w:rPr>
          <w:rFonts w:eastAsia="Calibri" w:cstheme="minorHAnsi"/>
          <w:bCs/>
        </w:rPr>
        <w:t xml:space="preserve">2022 r o godzinie </w:t>
      </w:r>
      <w:r w:rsidR="00F153B2" w:rsidRPr="0032490F">
        <w:rPr>
          <w:rFonts w:eastAsia="Calibri" w:cstheme="minorHAnsi"/>
          <w:bCs/>
        </w:rPr>
        <w:t>10.30</w:t>
      </w:r>
      <w:r w:rsidR="00CF515D" w:rsidRPr="0032490F">
        <w:rPr>
          <w:rFonts w:eastAsia="Calibri" w:cstheme="minorHAnsi"/>
          <w:bCs/>
        </w:rPr>
        <w:t>.</w:t>
      </w:r>
      <w:r w:rsidRPr="0032490F">
        <w:rPr>
          <w:rFonts w:eastAsia="Calibri" w:cstheme="minorHAnsi"/>
          <w:bCs/>
        </w:rPr>
        <w:t xml:space="preserve"> </w:t>
      </w:r>
      <w:r w:rsidR="00E61BD9">
        <w:rPr>
          <w:rFonts w:eastAsia="Calibri" w:cstheme="minorHAnsi"/>
          <w:bCs/>
        </w:rPr>
        <w:t xml:space="preserve">Termin związania ofertą do dnia 17 marca 2022 r. </w:t>
      </w:r>
    </w:p>
    <w:p w14:paraId="11021777" w14:textId="77777777" w:rsidR="00872BE4" w:rsidRPr="0032490F" w:rsidRDefault="00872BE4" w:rsidP="0032490F">
      <w:pPr>
        <w:spacing w:after="0" w:line="360" w:lineRule="auto"/>
        <w:jc w:val="both"/>
        <w:rPr>
          <w:rFonts w:eastAsia="Calibri" w:cstheme="minorHAnsi"/>
          <w:bCs/>
        </w:rPr>
      </w:pPr>
      <w:r w:rsidRPr="0032490F">
        <w:rPr>
          <w:rFonts w:eastAsia="Calibri" w:cstheme="minorHAnsi"/>
          <w:bCs/>
        </w:rPr>
        <w:t>Zgodnie z dyspozycją art. 286 ust. 6 ustawy Prawo zamówień publicznych, z uwagi na zmianę terminu składania ofert, zamawiający zamieszcza w Biuletynie Zamówień Publicznych ogłoszenie o zmianie ogłoszenia.</w:t>
      </w:r>
      <w:bookmarkEnd w:id="0"/>
      <w:r w:rsidRPr="0032490F">
        <w:rPr>
          <w:rFonts w:eastAsia="Calibri" w:cstheme="minorHAnsi"/>
          <w:bCs/>
        </w:rPr>
        <w:t xml:space="preserve"> Niniejsze zawiadomienie stanowi wypełnienie obowiązku informacyjnego, o którym mowa w art. 286 ust. 5 ustawy Prawo zamówień publicznych.</w:t>
      </w:r>
    </w:p>
    <w:p w14:paraId="2661C28F" w14:textId="60042308" w:rsidR="000E352E" w:rsidRPr="0032490F" w:rsidRDefault="00F153B2" w:rsidP="0032490F">
      <w:pPr>
        <w:widowControl w:val="0"/>
        <w:spacing w:before="240" w:after="120" w:line="360" w:lineRule="auto"/>
        <w:rPr>
          <w:rFonts w:eastAsia="Calibri" w:cstheme="minorHAnsi"/>
          <w:b/>
        </w:rPr>
      </w:pPr>
      <w:r w:rsidRPr="0032490F">
        <w:rPr>
          <w:rFonts w:eastAsia="Calibri" w:cstheme="minorHAnsi"/>
          <w:b/>
        </w:rPr>
        <w:t>Wniosek Wykonawcy nr 1</w:t>
      </w:r>
    </w:p>
    <w:p w14:paraId="1369DEE0" w14:textId="623678F0" w:rsidR="00A501F0" w:rsidRPr="0032490F" w:rsidRDefault="00F153B2" w:rsidP="0032490F">
      <w:pPr>
        <w:spacing w:after="0" w:line="360" w:lineRule="auto"/>
        <w:jc w:val="both"/>
        <w:rPr>
          <w:rFonts w:eastAsia="Calibri" w:cstheme="minorHAnsi"/>
          <w:b/>
        </w:rPr>
      </w:pPr>
      <w:r w:rsidRPr="0032490F">
        <w:rPr>
          <w:rFonts w:eastAsia="Calibri" w:cstheme="minorHAnsi"/>
          <w:noProof/>
          <w:lang w:eastAsia="pl-PL"/>
        </w:rPr>
        <w:drawing>
          <wp:inline distT="0" distB="0" distL="0" distR="0" wp14:anchorId="23D54CD2" wp14:editId="02D98569">
            <wp:extent cx="5295900" cy="24605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008" cy="24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04BCF" w14:textId="7DCFEEC4" w:rsidR="0032490F" w:rsidRPr="0032490F" w:rsidRDefault="0032490F" w:rsidP="0032490F">
      <w:pPr>
        <w:widowControl w:val="0"/>
        <w:spacing w:before="240" w:after="120" w:line="360" w:lineRule="auto"/>
        <w:rPr>
          <w:rFonts w:eastAsia="Calibri" w:cstheme="minorHAnsi"/>
          <w:b/>
        </w:rPr>
      </w:pPr>
      <w:r w:rsidRPr="0032490F">
        <w:rPr>
          <w:rFonts w:eastAsia="Calibri" w:cstheme="minorHAnsi"/>
          <w:b/>
        </w:rPr>
        <w:t>Wniosek Wykonawcy nr 2</w:t>
      </w:r>
    </w:p>
    <w:p w14:paraId="7E992025" w14:textId="26E2DDB6" w:rsidR="00A501F0" w:rsidRPr="0032490F" w:rsidRDefault="00F153B2" w:rsidP="0032490F">
      <w:pPr>
        <w:spacing w:after="0" w:line="360" w:lineRule="auto"/>
        <w:rPr>
          <w:rFonts w:eastAsia="Calibri" w:cstheme="minorHAnsi"/>
        </w:rPr>
      </w:pPr>
      <w:r w:rsidRPr="0032490F">
        <w:rPr>
          <w:rFonts w:eastAsia="Calibri" w:cstheme="minorHAnsi"/>
          <w:noProof/>
          <w:lang w:eastAsia="pl-PL"/>
        </w:rPr>
        <w:drawing>
          <wp:inline distT="0" distB="0" distL="0" distR="0" wp14:anchorId="2E687CDC" wp14:editId="73706D08">
            <wp:extent cx="5760720" cy="2756916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30ECE" w14:textId="1E46AE2D" w:rsidR="00A501F0" w:rsidRPr="0032490F" w:rsidRDefault="0032490F" w:rsidP="0032490F">
      <w:pPr>
        <w:spacing w:after="0" w:line="360" w:lineRule="auto"/>
        <w:jc w:val="both"/>
        <w:rPr>
          <w:rFonts w:eastAsia="Calibri" w:cstheme="minorHAnsi"/>
          <w:b/>
        </w:rPr>
      </w:pPr>
      <w:r w:rsidRPr="0032490F">
        <w:rPr>
          <w:rFonts w:eastAsia="Calibri" w:cstheme="minorHAnsi"/>
          <w:b/>
        </w:rPr>
        <w:t>Odpowiedź:</w:t>
      </w:r>
    </w:p>
    <w:p w14:paraId="51E9F656" w14:textId="0AB46EAA" w:rsidR="00A501F0" w:rsidRPr="0032490F" w:rsidRDefault="00F153B2" w:rsidP="0032490F">
      <w:pPr>
        <w:spacing w:after="0" w:line="360" w:lineRule="auto"/>
        <w:jc w:val="both"/>
        <w:rPr>
          <w:rFonts w:eastAsia="Calibri" w:cstheme="minorHAnsi"/>
        </w:rPr>
      </w:pPr>
      <w:r w:rsidRPr="0032490F">
        <w:rPr>
          <w:rFonts w:eastAsia="Calibri" w:cstheme="minorHAnsi"/>
        </w:rPr>
        <w:t xml:space="preserve">Cały budynek szkoły został oddany do użytkowania w 2016 roku, po uprzednich kontrolach odpowiednich instytucji. Wykonawca zobowiązany jest do wykonania przedmiotu zamówienia zgodnie z obowiązującymi przepisami prawa. </w:t>
      </w:r>
    </w:p>
    <w:p w14:paraId="2A7F570C" w14:textId="77777777" w:rsidR="004B4EE4" w:rsidRPr="0032490F" w:rsidRDefault="004B4EE4" w:rsidP="0032490F">
      <w:pPr>
        <w:spacing w:after="0" w:line="360" w:lineRule="auto"/>
        <w:jc w:val="both"/>
        <w:rPr>
          <w:rFonts w:eastAsia="Calibri" w:cstheme="minorHAnsi"/>
          <w:b/>
        </w:rPr>
      </w:pPr>
    </w:p>
    <w:p w14:paraId="2CF0A6AE" w14:textId="3D7C401C" w:rsidR="003F525B" w:rsidRPr="0032490F" w:rsidRDefault="00CC44C1" w:rsidP="0032490F">
      <w:pPr>
        <w:spacing w:before="120" w:after="0" w:line="360" w:lineRule="auto"/>
        <w:ind w:firstLine="284"/>
        <w:jc w:val="both"/>
        <w:rPr>
          <w:rFonts w:eastAsia="Calibri" w:cstheme="minorHAnsi"/>
        </w:rPr>
      </w:pPr>
      <w:r w:rsidRPr="0032490F">
        <w:rPr>
          <w:rFonts w:eastAsia="Calibri" w:cstheme="minorHAnsi"/>
        </w:rPr>
        <w:lastRenderedPageBreak/>
        <w:t>Zamawiający informuje, że odpowiedzi na wnioski wykonawców</w:t>
      </w:r>
      <w:r w:rsidR="003F525B" w:rsidRPr="0032490F">
        <w:rPr>
          <w:rFonts w:eastAsia="Calibri" w:cstheme="minorHAnsi"/>
        </w:rPr>
        <w:t>, a także wyjaśnienia</w:t>
      </w:r>
      <w:r w:rsidRPr="0032490F">
        <w:rPr>
          <w:rFonts w:eastAsia="Calibri" w:cstheme="minorHAnsi"/>
        </w:rPr>
        <w:t xml:space="preserve"> treści SWZ stają się integralną częścią specyfikacji i są wiążące przy składaniu ofert. Zgodnie z dyspozycją art. 286 ust. 7 ustawy Prawo zamówień publicznych, Zamawiający </w:t>
      </w:r>
      <w:r w:rsidR="00D54134" w:rsidRPr="0032490F">
        <w:rPr>
          <w:rFonts w:eastAsia="Calibri" w:cstheme="minorHAnsi"/>
        </w:rPr>
        <w:t>udostępnia</w:t>
      </w:r>
      <w:r w:rsidRPr="0032490F">
        <w:rPr>
          <w:rFonts w:eastAsia="Calibri" w:cstheme="minorHAnsi"/>
        </w:rPr>
        <w:t xml:space="preserve"> na stronie internetowej </w:t>
      </w:r>
      <w:r w:rsidR="00D54134" w:rsidRPr="0032490F">
        <w:rPr>
          <w:rFonts w:eastAsia="Calibri" w:cstheme="minorHAnsi"/>
        </w:rPr>
        <w:t>prowadzonego postępowania (</w:t>
      </w:r>
      <w:r w:rsidRPr="0032490F">
        <w:rPr>
          <w:rFonts w:eastAsia="Calibri" w:cstheme="minorHAnsi"/>
        </w:rPr>
        <w:t>systemu teleinformatycznego</w:t>
      </w:r>
      <w:r w:rsidR="00D54134" w:rsidRPr="0032490F">
        <w:rPr>
          <w:rFonts w:eastAsia="Calibri" w:cstheme="minorHAnsi"/>
        </w:rPr>
        <w:t>)</w:t>
      </w:r>
      <w:r w:rsidRPr="0032490F">
        <w:rPr>
          <w:rFonts w:eastAsia="Calibri" w:cstheme="minorHAnsi"/>
        </w:rPr>
        <w:t xml:space="preserve"> zmianę treści SWZ razem z wyjaśnieniami i odpowiedziami</w:t>
      </w:r>
      <w:r w:rsidR="00D54134" w:rsidRPr="0032490F">
        <w:rPr>
          <w:rFonts w:eastAsia="Calibri" w:cstheme="minorHAnsi"/>
        </w:rPr>
        <w:t xml:space="preserve"> na wnioski wykonawców</w:t>
      </w:r>
      <w:r w:rsidR="003F525B" w:rsidRPr="0032490F">
        <w:rPr>
          <w:rFonts w:eastAsia="Calibri" w:cstheme="minorHAnsi"/>
        </w:rPr>
        <w:t>,</w:t>
      </w:r>
      <w:r w:rsidRPr="0032490F">
        <w:rPr>
          <w:rFonts w:eastAsia="Calibri" w:cstheme="minorHAnsi"/>
        </w:rPr>
        <w:t xml:space="preserve"> </w:t>
      </w:r>
      <w:r w:rsidR="00D54134" w:rsidRPr="0032490F">
        <w:rPr>
          <w:rFonts w:eastAsia="Calibri" w:cstheme="minorHAnsi"/>
        </w:rPr>
        <w:br/>
      </w:r>
      <w:r w:rsidRPr="0032490F">
        <w:rPr>
          <w:rFonts w:eastAsia="Calibri" w:cstheme="minorHAnsi"/>
        </w:rPr>
        <w:t xml:space="preserve">bez </w:t>
      </w:r>
      <w:r w:rsidR="003F525B" w:rsidRPr="0032490F">
        <w:rPr>
          <w:rFonts w:eastAsia="Calibri" w:cstheme="minorHAnsi"/>
        </w:rPr>
        <w:t>dodatkowego wyodrębniania wprowadzonych zmian</w:t>
      </w:r>
      <w:r w:rsidRPr="0032490F">
        <w:rPr>
          <w:rFonts w:eastAsia="Calibri" w:cstheme="minorHAnsi"/>
        </w:rPr>
        <w:t>.</w:t>
      </w:r>
      <w:r w:rsidR="003F525B" w:rsidRPr="0032490F">
        <w:rPr>
          <w:rFonts w:eastAsia="Calibri" w:cstheme="minorHAnsi"/>
        </w:rPr>
        <w:t xml:space="preserve"> </w:t>
      </w:r>
    </w:p>
    <w:p w14:paraId="13AF8F85" w14:textId="77777777" w:rsidR="009761EC" w:rsidRPr="0032490F" w:rsidRDefault="009761EC" w:rsidP="0032490F">
      <w:pPr>
        <w:spacing w:after="0" w:line="360" w:lineRule="auto"/>
        <w:jc w:val="both"/>
        <w:rPr>
          <w:rFonts w:eastAsia="Calibri" w:cstheme="minorHAnsi"/>
          <w:i/>
        </w:rPr>
      </w:pPr>
      <w:bookmarkStart w:id="1" w:name="_GoBack"/>
      <w:bookmarkEnd w:id="1"/>
    </w:p>
    <w:sectPr w:rsidR="009761EC" w:rsidRPr="0032490F" w:rsidSect="00D17895">
      <w:headerReference w:type="default" r:id="rId9"/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ABF72A" w14:textId="77777777" w:rsidR="00D604F6" w:rsidRDefault="00D604F6" w:rsidP="00A4293B">
      <w:pPr>
        <w:spacing w:after="0" w:line="240" w:lineRule="auto"/>
      </w:pPr>
      <w:r>
        <w:separator/>
      </w:r>
    </w:p>
  </w:endnote>
  <w:endnote w:type="continuationSeparator" w:id="0">
    <w:p w14:paraId="7144D7DD" w14:textId="77777777" w:rsidR="00D604F6" w:rsidRDefault="00D604F6" w:rsidP="00A42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BBD64" w14:textId="77777777" w:rsidR="00D604F6" w:rsidRDefault="00D604F6" w:rsidP="00A4293B">
      <w:pPr>
        <w:spacing w:after="0" w:line="240" w:lineRule="auto"/>
      </w:pPr>
      <w:r>
        <w:separator/>
      </w:r>
    </w:p>
  </w:footnote>
  <w:footnote w:type="continuationSeparator" w:id="0">
    <w:p w14:paraId="5234B729" w14:textId="77777777" w:rsidR="00D604F6" w:rsidRDefault="00D604F6" w:rsidP="00A42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A76E7" w14:textId="52EAF5E4" w:rsidR="0032490F" w:rsidRDefault="0032490F">
    <w:pPr>
      <w:pStyle w:val="Nagwek"/>
    </w:pPr>
    <w:r>
      <w:rPr>
        <w:noProof/>
        <w:lang w:eastAsia="pl-PL"/>
      </w:rPr>
      <w:drawing>
        <wp:anchor distT="0" distB="0" distL="0" distR="0" simplePos="0" relativeHeight="251659264" behindDoc="0" locked="0" layoutInCell="1" allowOverlap="1" wp14:anchorId="1F131F5C" wp14:editId="5924362B">
          <wp:simplePos x="0" y="0"/>
          <wp:positionH relativeFrom="page">
            <wp:posOffset>899795</wp:posOffset>
          </wp:positionH>
          <wp:positionV relativeFrom="paragraph">
            <wp:posOffset>167005</wp:posOffset>
          </wp:positionV>
          <wp:extent cx="5330190" cy="320040"/>
          <wp:effectExtent l="0" t="0" r="3810" b="3810"/>
          <wp:wrapTopAndBottom/>
          <wp:docPr id="3" name="Obraz 3" descr="Zestawienie logotypów zawierające od lewej: znak Funduszy Europejskich z podpisem Fundusze Europejskie Program Regionalny, barwy Rzeczypospolitej Polskiej, logotyp Województwa Małopolskiego oraz flaga Unii Europejskiej z podpisem Unia Europejska Europejskie Fundusze Strukturalne i Inwestycyjn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eg" descr="Zestawienie logotypów zawierające od lewej: znak Funduszy Europejskich z podpisem Fundusze Europejskie Program Regionalny, barwy Rzeczypospolitej Polskiej, logotyp Województwa Małopolskiego oraz flaga Unii Europejskiej z podpisem Unia Europejska Europejskie Fundusze Strukturalne i Inwestycyjn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88763B3"/>
    <w:multiLevelType w:val="hybridMultilevel"/>
    <w:tmpl w:val="5763F4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D14AB6"/>
    <w:multiLevelType w:val="hybridMultilevel"/>
    <w:tmpl w:val="C442AC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476A"/>
    <w:multiLevelType w:val="hybridMultilevel"/>
    <w:tmpl w:val="A7CA9234"/>
    <w:lvl w:ilvl="0" w:tplc="7DC46F8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67B6"/>
    <w:multiLevelType w:val="hybridMultilevel"/>
    <w:tmpl w:val="EAA08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2602E"/>
    <w:multiLevelType w:val="hybridMultilevel"/>
    <w:tmpl w:val="39864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47F3F"/>
    <w:multiLevelType w:val="hybridMultilevel"/>
    <w:tmpl w:val="C172B4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566595"/>
    <w:multiLevelType w:val="hybridMultilevel"/>
    <w:tmpl w:val="BD18C0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3123F"/>
    <w:multiLevelType w:val="hybridMultilevel"/>
    <w:tmpl w:val="792883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76C83"/>
    <w:multiLevelType w:val="hybridMultilevel"/>
    <w:tmpl w:val="7E6A28D6"/>
    <w:lvl w:ilvl="0" w:tplc="25521706">
      <w:start w:val="1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0590A"/>
    <w:multiLevelType w:val="hybridMultilevel"/>
    <w:tmpl w:val="24A67692"/>
    <w:lvl w:ilvl="0" w:tplc="25521706">
      <w:start w:val="1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F10BF"/>
    <w:multiLevelType w:val="hybridMultilevel"/>
    <w:tmpl w:val="579681C0"/>
    <w:lvl w:ilvl="0" w:tplc="2DC8AC68">
      <w:start w:val="1"/>
      <w:numFmt w:val="decimal"/>
      <w:lvlText w:val="%1)"/>
      <w:lvlJc w:val="left"/>
      <w:pPr>
        <w:ind w:left="720" w:hanging="360"/>
      </w:pPr>
      <w:rPr>
        <w:rFonts w:asciiTheme="majorHAnsi" w:eastAsia="Calibri" w:hAnsiTheme="majorHAnsi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10B04"/>
    <w:multiLevelType w:val="hybridMultilevel"/>
    <w:tmpl w:val="889EA842"/>
    <w:lvl w:ilvl="0" w:tplc="7FEAA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933A9"/>
    <w:multiLevelType w:val="hybridMultilevel"/>
    <w:tmpl w:val="7ACA340A"/>
    <w:lvl w:ilvl="0" w:tplc="FC0E32D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54CDC"/>
    <w:multiLevelType w:val="hybridMultilevel"/>
    <w:tmpl w:val="9EB653E2"/>
    <w:lvl w:ilvl="0" w:tplc="7FEAA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C5AC3"/>
    <w:multiLevelType w:val="hybridMultilevel"/>
    <w:tmpl w:val="0CD6F33A"/>
    <w:lvl w:ilvl="0" w:tplc="C0BEE5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9"/>
  </w:num>
  <w:num w:numId="5">
    <w:abstractNumId w:val="8"/>
  </w:num>
  <w:num w:numId="6">
    <w:abstractNumId w:val="3"/>
  </w:num>
  <w:num w:numId="7">
    <w:abstractNumId w:val="7"/>
  </w:num>
  <w:num w:numId="8">
    <w:abstractNumId w:val="5"/>
  </w:num>
  <w:num w:numId="9">
    <w:abstractNumId w:val="13"/>
  </w:num>
  <w:num w:numId="10">
    <w:abstractNumId w:val="11"/>
  </w:num>
  <w:num w:numId="11">
    <w:abstractNumId w:val="14"/>
  </w:num>
  <w:num w:numId="12">
    <w:abstractNumId w:val="12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ys7S0NDM2NzYxMzZS0lEKTi0uzszPAykwrwUAM9p/OCwAAAA="/>
  </w:docVars>
  <w:rsids>
    <w:rsidRoot w:val="00D50C3A"/>
    <w:rsid w:val="000141A0"/>
    <w:rsid w:val="00045633"/>
    <w:rsid w:val="000500B9"/>
    <w:rsid w:val="00051EE4"/>
    <w:rsid w:val="000709F5"/>
    <w:rsid w:val="000B45BA"/>
    <w:rsid w:val="000D57BE"/>
    <w:rsid w:val="000E352E"/>
    <w:rsid w:val="00105E92"/>
    <w:rsid w:val="00141E98"/>
    <w:rsid w:val="00153AB7"/>
    <w:rsid w:val="00155A3E"/>
    <w:rsid w:val="001626F2"/>
    <w:rsid w:val="00174E5F"/>
    <w:rsid w:val="0019575E"/>
    <w:rsid w:val="001B2793"/>
    <w:rsid w:val="001C60A3"/>
    <w:rsid w:val="001E1EE8"/>
    <w:rsid w:val="001F68CA"/>
    <w:rsid w:val="001F75D9"/>
    <w:rsid w:val="00222B46"/>
    <w:rsid w:val="002437E3"/>
    <w:rsid w:val="002513A1"/>
    <w:rsid w:val="00251761"/>
    <w:rsid w:val="00251B9E"/>
    <w:rsid w:val="0026100F"/>
    <w:rsid w:val="002645B5"/>
    <w:rsid w:val="00267064"/>
    <w:rsid w:val="00282027"/>
    <w:rsid w:val="0028296C"/>
    <w:rsid w:val="0028718E"/>
    <w:rsid w:val="002A2C1F"/>
    <w:rsid w:val="002B4B08"/>
    <w:rsid w:val="002B5BF7"/>
    <w:rsid w:val="002B67D4"/>
    <w:rsid w:val="002C2ADE"/>
    <w:rsid w:val="002D0DC4"/>
    <w:rsid w:val="002D6097"/>
    <w:rsid w:val="002E1817"/>
    <w:rsid w:val="002F5AC9"/>
    <w:rsid w:val="003177F1"/>
    <w:rsid w:val="0032490F"/>
    <w:rsid w:val="003758F1"/>
    <w:rsid w:val="00381211"/>
    <w:rsid w:val="003B018C"/>
    <w:rsid w:val="003B20F3"/>
    <w:rsid w:val="003F525B"/>
    <w:rsid w:val="004226B9"/>
    <w:rsid w:val="004264E0"/>
    <w:rsid w:val="0044439A"/>
    <w:rsid w:val="004446EE"/>
    <w:rsid w:val="00447783"/>
    <w:rsid w:val="00464A13"/>
    <w:rsid w:val="0046779C"/>
    <w:rsid w:val="004A2612"/>
    <w:rsid w:val="004A6C34"/>
    <w:rsid w:val="004B1293"/>
    <w:rsid w:val="004B4C39"/>
    <w:rsid w:val="004B4EE4"/>
    <w:rsid w:val="004C2CE3"/>
    <w:rsid w:val="004C76BF"/>
    <w:rsid w:val="004F6701"/>
    <w:rsid w:val="005068FC"/>
    <w:rsid w:val="005175E9"/>
    <w:rsid w:val="00522F71"/>
    <w:rsid w:val="00532336"/>
    <w:rsid w:val="005458B5"/>
    <w:rsid w:val="00553547"/>
    <w:rsid w:val="0056165C"/>
    <w:rsid w:val="005644F1"/>
    <w:rsid w:val="005779F2"/>
    <w:rsid w:val="00585DDD"/>
    <w:rsid w:val="005D4B76"/>
    <w:rsid w:val="00605ABD"/>
    <w:rsid w:val="006179D9"/>
    <w:rsid w:val="006460C9"/>
    <w:rsid w:val="00652394"/>
    <w:rsid w:val="00677EE0"/>
    <w:rsid w:val="006A22FB"/>
    <w:rsid w:val="006D1CBB"/>
    <w:rsid w:val="006E4A9D"/>
    <w:rsid w:val="006F3F93"/>
    <w:rsid w:val="00707C44"/>
    <w:rsid w:val="00724B2B"/>
    <w:rsid w:val="00740E55"/>
    <w:rsid w:val="007420F8"/>
    <w:rsid w:val="00766AFD"/>
    <w:rsid w:val="00781AB0"/>
    <w:rsid w:val="007C2E80"/>
    <w:rsid w:val="007D247F"/>
    <w:rsid w:val="007E7322"/>
    <w:rsid w:val="00803A8B"/>
    <w:rsid w:val="00820B53"/>
    <w:rsid w:val="00825EFB"/>
    <w:rsid w:val="00844EBC"/>
    <w:rsid w:val="00861AC7"/>
    <w:rsid w:val="00862E9C"/>
    <w:rsid w:val="00866D40"/>
    <w:rsid w:val="00872BE4"/>
    <w:rsid w:val="008B69B3"/>
    <w:rsid w:val="008C1C47"/>
    <w:rsid w:val="008F1D31"/>
    <w:rsid w:val="009307F7"/>
    <w:rsid w:val="009335C1"/>
    <w:rsid w:val="00934ECC"/>
    <w:rsid w:val="0093671F"/>
    <w:rsid w:val="009520E1"/>
    <w:rsid w:val="00952350"/>
    <w:rsid w:val="0096267E"/>
    <w:rsid w:val="0096288D"/>
    <w:rsid w:val="009761EC"/>
    <w:rsid w:val="00986886"/>
    <w:rsid w:val="009A57BB"/>
    <w:rsid w:val="009B3A09"/>
    <w:rsid w:val="009D1E50"/>
    <w:rsid w:val="009E620E"/>
    <w:rsid w:val="00A14918"/>
    <w:rsid w:val="00A4105E"/>
    <w:rsid w:val="00A4293B"/>
    <w:rsid w:val="00A501F0"/>
    <w:rsid w:val="00A60AE3"/>
    <w:rsid w:val="00A97228"/>
    <w:rsid w:val="00AB4458"/>
    <w:rsid w:val="00AC219B"/>
    <w:rsid w:val="00AC6D85"/>
    <w:rsid w:val="00AC7949"/>
    <w:rsid w:val="00AD444D"/>
    <w:rsid w:val="00AD543C"/>
    <w:rsid w:val="00AE0592"/>
    <w:rsid w:val="00AF6068"/>
    <w:rsid w:val="00B04702"/>
    <w:rsid w:val="00B15234"/>
    <w:rsid w:val="00B2779D"/>
    <w:rsid w:val="00B30F95"/>
    <w:rsid w:val="00B410C8"/>
    <w:rsid w:val="00B44802"/>
    <w:rsid w:val="00B53B6F"/>
    <w:rsid w:val="00B63AF0"/>
    <w:rsid w:val="00B70DDD"/>
    <w:rsid w:val="00B73FFF"/>
    <w:rsid w:val="00B93343"/>
    <w:rsid w:val="00BB707D"/>
    <w:rsid w:val="00BC12E6"/>
    <w:rsid w:val="00BC19C8"/>
    <w:rsid w:val="00BD7EBF"/>
    <w:rsid w:val="00C2634E"/>
    <w:rsid w:val="00C33056"/>
    <w:rsid w:val="00C342E2"/>
    <w:rsid w:val="00C3515D"/>
    <w:rsid w:val="00C352DA"/>
    <w:rsid w:val="00C562E4"/>
    <w:rsid w:val="00C85469"/>
    <w:rsid w:val="00CB04BF"/>
    <w:rsid w:val="00CB7E30"/>
    <w:rsid w:val="00CC44C1"/>
    <w:rsid w:val="00CD361B"/>
    <w:rsid w:val="00CD63CC"/>
    <w:rsid w:val="00CF515D"/>
    <w:rsid w:val="00CF5E2E"/>
    <w:rsid w:val="00CF7335"/>
    <w:rsid w:val="00D031B6"/>
    <w:rsid w:val="00D145BF"/>
    <w:rsid w:val="00D15FD5"/>
    <w:rsid w:val="00D17895"/>
    <w:rsid w:val="00D277A6"/>
    <w:rsid w:val="00D50C3A"/>
    <w:rsid w:val="00D54134"/>
    <w:rsid w:val="00D604F6"/>
    <w:rsid w:val="00D65C6C"/>
    <w:rsid w:val="00D81070"/>
    <w:rsid w:val="00D830F8"/>
    <w:rsid w:val="00D85C32"/>
    <w:rsid w:val="00DB6585"/>
    <w:rsid w:val="00DC7C6B"/>
    <w:rsid w:val="00E054A3"/>
    <w:rsid w:val="00E1012C"/>
    <w:rsid w:val="00E27211"/>
    <w:rsid w:val="00E52FEB"/>
    <w:rsid w:val="00E57DBD"/>
    <w:rsid w:val="00E61BD9"/>
    <w:rsid w:val="00E94AA4"/>
    <w:rsid w:val="00E97145"/>
    <w:rsid w:val="00EA0F72"/>
    <w:rsid w:val="00EA6ACA"/>
    <w:rsid w:val="00EC23B5"/>
    <w:rsid w:val="00EC7AEE"/>
    <w:rsid w:val="00ED53C5"/>
    <w:rsid w:val="00F153B2"/>
    <w:rsid w:val="00F16251"/>
    <w:rsid w:val="00F20AAF"/>
    <w:rsid w:val="00F252AE"/>
    <w:rsid w:val="00F32C52"/>
    <w:rsid w:val="00F461A1"/>
    <w:rsid w:val="00F80B89"/>
    <w:rsid w:val="00F83591"/>
    <w:rsid w:val="00F85DC4"/>
    <w:rsid w:val="00FA2F7B"/>
    <w:rsid w:val="00FA7935"/>
    <w:rsid w:val="00FB5889"/>
    <w:rsid w:val="00FC5F96"/>
    <w:rsid w:val="00FE70DA"/>
    <w:rsid w:val="00FF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B529882"/>
  <w15:docId w15:val="{E3496E75-8DBC-4715-B6DD-821F3F01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F153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2394"/>
    <w:pPr>
      <w:ind w:left="720"/>
      <w:contextualSpacing/>
    </w:pPr>
  </w:style>
  <w:style w:type="table" w:styleId="Tabela-Siatka">
    <w:name w:val="Table Grid"/>
    <w:basedOn w:val="Standardowy"/>
    <w:rsid w:val="004446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4778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A429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293B"/>
  </w:style>
  <w:style w:type="paragraph" w:styleId="Stopka">
    <w:name w:val="footer"/>
    <w:basedOn w:val="Normalny"/>
    <w:link w:val="StopkaZnak"/>
    <w:uiPriority w:val="99"/>
    <w:unhideWhenUsed/>
    <w:rsid w:val="00A429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293B"/>
  </w:style>
  <w:style w:type="character" w:styleId="Hipercze">
    <w:name w:val="Hyperlink"/>
    <w:rsid w:val="006179D9"/>
    <w:rPr>
      <w:color w:val="000080"/>
      <w:u w:val="single"/>
    </w:rPr>
  </w:style>
  <w:style w:type="paragraph" w:customStyle="1" w:styleId="Textbody">
    <w:name w:val="Text body"/>
    <w:basedOn w:val="Standard"/>
    <w:rsid w:val="006179D9"/>
    <w:pPr>
      <w:widowControl/>
      <w:autoSpaceDN/>
      <w:spacing w:after="120" w:line="276" w:lineRule="auto"/>
    </w:pPr>
    <w:rPr>
      <w:rFonts w:ascii="Calibri" w:eastAsia="Lucida Sans Unicode" w:hAnsi="Calibri" w:cs="F"/>
      <w:kern w:val="1"/>
      <w:sz w:val="22"/>
      <w:szCs w:val="22"/>
      <w:lang w:bidi="ar-SA"/>
    </w:rPr>
  </w:style>
  <w:style w:type="paragraph" w:styleId="Tekstkomentarza">
    <w:name w:val="annotation text"/>
    <w:basedOn w:val="Normalny"/>
    <w:link w:val="TekstkomentarzaZnak"/>
    <w:unhideWhenUsed/>
    <w:rsid w:val="006179D9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rsid w:val="006179D9"/>
    <w:rPr>
      <w:rFonts w:ascii="Arial" w:eastAsia="Times New Roman" w:hAnsi="Arial" w:cs="Times New Roman"/>
      <w:sz w:val="20"/>
      <w:szCs w:val="20"/>
      <w:lang w:val="x-none"/>
    </w:rPr>
  </w:style>
  <w:style w:type="paragraph" w:styleId="NormalnyWeb">
    <w:name w:val="Normal (Web)"/>
    <w:basedOn w:val="Normalny"/>
    <w:uiPriority w:val="99"/>
    <w:unhideWhenUsed/>
    <w:rsid w:val="00E97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32C5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1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05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5E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05E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05E9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58F1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58F1"/>
    <w:pPr>
      <w:suppressAutoHyphens w:val="0"/>
      <w:spacing w:after="200"/>
    </w:pPr>
    <w:rPr>
      <w:rFonts w:asciiTheme="minorHAnsi" w:eastAsiaTheme="minorHAnsi" w:hAnsiTheme="minorHAnsi" w:cstheme="minorBidi"/>
      <w:b/>
      <w:bCs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58F1"/>
    <w:rPr>
      <w:rFonts w:ascii="Arial" w:eastAsia="Times New Roman" w:hAnsi="Arial" w:cs="Times New Roman"/>
      <w:b/>
      <w:bCs/>
      <w:sz w:val="20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F153B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186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436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606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32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29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25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216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5483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555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04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75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00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7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4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9969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870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0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32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325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80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53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247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IB</Company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Piasecki</dc:creator>
  <cp:keywords/>
  <dc:description/>
  <cp:lastModifiedBy>Agnieszka Winczewska</cp:lastModifiedBy>
  <cp:revision>3</cp:revision>
  <cp:lastPrinted>2021-10-15T11:59:00Z</cp:lastPrinted>
  <dcterms:created xsi:type="dcterms:W3CDTF">2022-02-10T12:33:00Z</dcterms:created>
  <dcterms:modified xsi:type="dcterms:W3CDTF">2022-02-10T12:52:00Z</dcterms:modified>
</cp:coreProperties>
</file>