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07CE" w14:textId="20263BCF" w:rsidR="00696CCB" w:rsidRPr="009C646E" w:rsidRDefault="00696CCB" w:rsidP="00916B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601D4A" w14:textId="1DAEA0EF" w:rsidR="00696CCB" w:rsidRDefault="00696CCB" w:rsidP="00696CCB">
      <w:pPr>
        <w:pStyle w:val="paragraph"/>
        <w:spacing w:before="120" w:beforeAutospacing="0" w:after="120" w:afterAutospacing="0" w:line="288" w:lineRule="auto"/>
        <w:ind w:right="45"/>
        <w:jc w:val="right"/>
        <w:textAlignment w:val="baseline"/>
        <w:rPr>
          <w:rFonts w:ascii="Arial" w:hAnsi="Arial" w:cs="Arial"/>
          <w:b/>
          <w:bCs/>
          <w:color w:val="00000A"/>
          <w:sz w:val="20"/>
          <w:szCs w:val="20"/>
        </w:rPr>
      </w:pPr>
      <w:r w:rsidRPr="009C646E">
        <w:rPr>
          <w:rFonts w:ascii="Arial" w:hAnsi="Arial" w:cs="Arial"/>
          <w:b/>
          <w:bCs/>
          <w:color w:val="00000A"/>
          <w:sz w:val="20"/>
          <w:szCs w:val="20"/>
        </w:rPr>
        <w:t>Załącznik nr 1.1</w:t>
      </w:r>
    </w:p>
    <w:p w14:paraId="4B047EB4" w14:textId="77777777" w:rsidR="0070404C" w:rsidRPr="00064631" w:rsidRDefault="0070404C" w:rsidP="0070404C">
      <w:pPr>
        <w:pStyle w:val="paragraph"/>
        <w:spacing w:before="120" w:beforeAutospacing="0" w:after="120" w:afterAutospacing="0" w:line="288" w:lineRule="auto"/>
        <w:ind w:right="45"/>
        <w:jc w:val="right"/>
        <w:textAlignment w:val="baseline"/>
        <w:rPr>
          <w:rFonts w:ascii="Arial" w:hAnsi="Arial" w:cs="Arial"/>
          <w:b/>
          <w:bCs/>
          <w:color w:val="C00000"/>
          <w:sz w:val="22"/>
          <w:szCs w:val="22"/>
        </w:rPr>
      </w:pPr>
      <w:r w:rsidRPr="00064631">
        <w:rPr>
          <w:rFonts w:ascii="Arial" w:hAnsi="Arial" w:cs="Arial"/>
          <w:b/>
          <w:bCs/>
          <w:color w:val="C00000"/>
          <w:sz w:val="22"/>
          <w:szCs w:val="22"/>
        </w:rPr>
        <w:t>Należy złożyć wraz z ofertą</w:t>
      </w:r>
    </w:p>
    <w:p w14:paraId="4F60AE1D" w14:textId="77777777" w:rsidR="0070404C" w:rsidRPr="009C646E" w:rsidRDefault="0070404C" w:rsidP="00696CCB">
      <w:pPr>
        <w:pStyle w:val="paragraph"/>
        <w:spacing w:before="120" w:beforeAutospacing="0" w:after="120" w:afterAutospacing="0" w:line="288" w:lineRule="auto"/>
        <w:ind w:right="45"/>
        <w:jc w:val="right"/>
        <w:textAlignment w:val="baseline"/>
        <w:rPr>
          <w:rFonts w:ascii="Arial" w:hAnsi="Arial" w:cs="Arial"/>
          <w:b/>
          <w:bCs/>
          <w:color w:val="00000A"/>
          <w:sz w:val="20"/>
          <w:szCs w:val="20"/>
        </w:rPr>
      </w:pPr>
    </w:p>
    <w:p w14:paraId="5A506737" w14:textId="77777777" w:rsidR="00696CCB" w:rsidRPr="009C646E" w:rsidRDefault="00696CCB" w:rsidP="00696CCB">
      <w:pPr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9C646E">
        <w:rPr>
          <w:rFonts w:ascii="Arial" w:hAnsi="Arial" w:cs="Arial"/>
          <w:b/>
          <w:sz w:val="20"/>
          <w:szCs w:val="20"/>
        </w:rPr>
        <w:t>D/64/2025</w:t>
      </w:r>
    </w:p>
    <w:p w14:paraId="59947FD2" w14:textId="77777777" w:rsidR="00696CCB" w:rsidRPr="009C646E" w:rsidRDefault="00696CCB" w:rsidP="00696CC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F88923" w14:textId="3B4DA841" w:rsidR="00696CCB" w:rsidRPr="009C646E" w:rsidRDefault="00696CCB" w:rsidP="00696C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C646E">
        <w:rPr>
          <w:rFonts w:ascii="Arial" w:hAnsi="Arial" w:cs="Arial"/>
          <w:b/>
          <w:bCs/>
          <w:sz w:val="20"/>
          <w:szCs w:val="20"/>
        </w:rPr>
        <w:t>Część nr 1</w:t>
      </w:r>
      <w:r w:rsidRPr="009C646E">
        <w:rPr>
          <w:rFonts w:ascii="Arial" w:hAnsi="Arial" w:cs="Arial"/>
          <w:sz w:val="20"/>
          <w:szCs w:val="20"/>
        </w:rPr>
        <w:t xml:space="preserve"> – Zakup i dostawa symulatorów i trenażerów</w:t>
      </w:r>
    </w:p>
    <w:p w14:paraId="49B1C221" w14:textId="77777777" w:rsidR="00696CCB" w:rsidRPr="009C646E" w:rsidRDefault="00696CCB" w:rsidP="00696CC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715197" w14:textId="77777777" w:rsidR="00696CCB" w:rsidRPr="009C646E" w:rsidRDefault="00696CCB" w:rsidP="00696C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C646E">
        <w:rPr>
          <w:rFonts w:ascii="Arial" w:hAnsi="Arial" w:cs="Arial"/>
          <w:sz w:val="20"/>
          <w:szCs w:val="20"/>
        </w:rPr>
        <w:t xml:space="preserve">Opis przedmiotu zamówienia (umowy) </w:t>
      </w:r>
    </w:p>
    <w:p w14:paraId="75D14319" w14:textId="7807FA2F" w:rsidR="00696CCB" w:rsidRPr="009C646E" w:rsidRDefault="00696CCB" w:rsidP="00916BB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4474"/>
        <w:gridCol w:w="4051"/>
      </w:tblGrid>
      <w:tr w:rsidR="00564F9C" w:rsidRPr="009C646E" w14:paraId="3637BF2E" w14:textId="77777777" w:rsidTr="009C646E">
        <w:tc>
          <w:tcPr>
            <w:tcW w:w="5011" w:type="dxa"/>
            <w:gridSpan w:val="2"/>
          </w:tcPr>
          <w:p w14:paraId="622A02AA" w14:textId="4349F1E3" w:rsidR="00564F9C" w:rsidRPr="009C646E" w:rsidRDefault="00564F9C" w:rsidP="00696CC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3D821B" w14:textId="00B525F4" w:rsidR="00564F9C" w:rsidRPr="009C646E" w:rsidRDefault="00564F9C" w:rsidP="00696C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Wymagania Zamawiającego </w:t>
            </w:r>
          </w:p>
        </w:tc>
        <w:tc>
          <w:tcPr>
            <w:tcW w:w="4051" w:type="dxa"/>
          </w:tcPr>
          <w:p w14:paraId="30919D78" w14:textId="77777777" w:rsidR="00564F9C" w:rsidRPr="009C646E" w:rsidRDefault="00564F9C" w:rsidP="00696CC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DC2183" w14:textId="77777777" w:rsidR="00564F9C" w:rsidRPr="009C646E" w:rsidRDefault="00564F9C" w:rsidP="00696C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>Oferta Wykonawcy (należy opisać)</w:t>
            </w:r>
          </w:p>
          <w:p w14:paraId="1AB53ED2" w14:textId="50262EBE" w:rsidR="00564F9C" w:rsidRPr="009C646E" w:rsidRDefault="00564F9C" w:rsidP="00696C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4F9C" w:rsidRPr="009C646E" w14:paraId="39BC2175" w14:textId="77777777" w:rsidTr="001A2DF0">
        <w:tc>
          <w:tcPr>
            <w:tcW w:w="9062" w:type="dxa"/>
            <w:gridSpan w:val="3"/>
            <w:shd w:val="clear" w:color="auto" w:fill="D9D9D9" w:themeFill="background1" w:themeFillShade="D9"/>
          </w:tcPr>
          <w:p w14:paraId="5E9E8669" w14:textId="2B44FE8D" w:rsidR="00564F9C" w:rsidRPr="009C646E" w:rsidRDefault="00564F9C" w:rsidP="00916BB0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00E6E2E9" w14:textId="54EF047B" w:rsidR="00564F9C" w:rsidRPr="009C646E" w:rsidRDefault="00564F9C" w:rsidP="009C646E">
            <w:pPr>
              <w:pStyle w:val="Akapitzlist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Medyczny symulator panelu nadłóżkowego – 2 szt.</w:t>
            </w:r>
          </w:p>
          <w:p w14:paraId="221FD1B0" w14:textId="02974962" w:rsidR="00564F9C" w:rsidRPr="009C646E" w:rsidRDefault="00564F9C" w:rsidP="00916BB0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564F9C" w:rsidRPr="009C646E" w14:paraId="50B1AD98" w14:textId="77777777" w:rsidTr="00472D1D">
        <w:tc>
          <w:tcPr>
            <w:tcW w:w="9062" w:type="dxa"/>
            <w:gridSpan w:val="3"/>
            <w:shd w:val="clear" w:color="auto" w:fill="D9D9D9" w:themeFill="background1" w:themeFillShade="D9"/>
          </w:tcPr>
          <w:p w14:paraId="1B936C46" w14:textId="6C0D37F9" w:rsidR="00564F9C" w:rsidRPr="009C646E" w:rsidRDefault="00564F9C" w:rsidP="00696CCB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AD7F58" w14:textId="77777777" w:rsidR="00564F9C" w:rsidRPr="009C646E" w:rsidRDefault="00564F9C" w:rsidP="00696CCB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77FAF223" w14:textId="77777777" w:rsidR="00564F9C" w:rsidRPr="009C646E" w:rsidRDefault="00564F9C" w:rsidP="00696CCB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281822" w14:textId="77777777" w:rsidR="00564F9C" w:rsidRPr="009C646E" w:rsidRDefault="00564F9C" w:rsidP="00696CCB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2A32C504" w14:textId="77777777" w:rsidR="00564F9C" w:rsidRPr="009C646E" w:rsidRDefault="00564F9C" w:rsidP="00696CCB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BCFD3F" w14:textId="77777777" w:rsidR="00564F9C" w:rsidRPr="009C646E" w:rsidRDefault="00564F9C" w:rsidP="00696CCB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054C4F14" w14:textId="77777777" w:rsidR="00564F9C" w:rsidRPr="009C646E" w:rsidRDefault="00564F9C" w:rsidP="00696CC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26909" w14:textId="77777777" w:rsidR="00564F9C" w:rsidRPr="009C646E" w:rsidRDefault="00564F9C" w:rsidP="00696CCB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9C646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4867C9B3" w14:textId="54A3B7E2" w:rsidR="00564F9C" w:rsidRPr="009C646E" w:rsidRDefault="00564F9C" w:rsidP="00696CCB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9C646E" w:rsidRPr="009C646E" w14:paraId="677BE538" w14:textId="4E4E5BF6" w:rsidTr="009C646E">
        <w:tc>
          <w:tcPr>
            <w:tcW w:w="5011" w:type="dxa"/>
            <w:gridSpan w:val="2"/>
            <w:shd w:val="clear" w:color="auto" w:fill="F2F2F2" w:themeFill="background1" w:themeFillShade="F2"/>
          </w:tcPr>
          <w:p w14:paraId="63544B1E" w14:textId="77777777" w:rsidR="009C646E" w:rsidRPr="009C646E" w:rsidRDefault="009C646E" w:rsidP="009C646E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Hlk206747537"/>
            <w:r w:rsidRPr="009C646E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33D2B3E9" w14:textId="77777777" w:rsidR="009C646E" w:rsidRPr="009C646E" w:rsidRDefault="009C646E" w:rsidP="009C646E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54CCEB5" w14:textId="77777777" w:rsidR="009C646E" w:rsidRPr="009C646E" w:rsidRDefault="009C646E" w:rsidP="009C646E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5EA2C028" w14:textId="77777777" w:rsidR="009C646E" w:rsidRPr="009C646E" w:rsidRDefault="009C646E" w:rsidP="009C646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24B2A689" w14:textId="77777777" w:rsidR="009C646E" w:rsidRPr="009C646E" w:rsidRDefault="009C646E" w:rsidP="009C646E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74AB8DBD" w14:textId="77777777" w:rsidR="009C646E" w:rsidRPr="009C646E" w:rsidRDefault="009C646E" w:rsidP="009C646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74697FCC" w14:textId="77777777" w:rsidR="009C646E" w:rsidRPr="009C646E" w:rsidRDefault="009C646E" w:rsidP="009C646E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0E58A3EF" w14:textId="77777777" w:rsidR="009C646E" w:rsidRPr="009C646E" w:rsidRDefault="009C646E" w:rsidP="009C646E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995ADCF" w14:textId="77777777" w:rsidR="009C646E" w:rsidRPr="009C646E" w:rsidRDefault="009C646E" w:rsidP="009C646E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7E39E1EB" w14:textId="77777777" w:rsidR="009C646E" w:rsidRPr="009C646E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lastRenderedPageBreak/>
              <w:t>- umożliwiają demontaż i odzysk elementów metalowych i plastikowych.</w:t>
            </w:r>
          </w:p>
          <w:p w14:paraId="0D9D012A" w14:textId="77777777" w:rsidR="009C646E" w:rsidRPr="009C646E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 xml:space="preserve"> - możliwość odzysku materiałów metalowych i plastikowych po zakończeniu eksploatacji.</w:t>
            </w:r>
          </w:p>
          <w:p w14:paraId="5B42676C" w14:textId="77777777" w:rsidR="009C646E" w:rsidRPr="009C646E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- są pozbawione ftalanów, ołowiu i rtęci.</w:t>
            </w:r>
          </w:p>
          <w:p w14:paraId="1D8678CC" w14:textId="77777777" w:rsidR="009C646E" w:rsidRPr="009C646E" w:rsidRDefault="009C646E" w:rsidP="009C646E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AD4E66D" w14:textId="77777777" w:rsidR="009C646E" w:rsidRPr="009C646E" w:rsidRDefault="009C646E" w:rsidP="009C646E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6.  Dostawa urządzeń i wyposażenia zostanie zrealizowana przy użyciu niskoemisyjnych środków transportu.</w:t>
            </w:r>
          </w:p>
          <w:p w14:paraId="76138FAD" w14:textId="77777777" w:rsidR="009C646E" w:rsidRPr="009C646E" w:rsidRDefault="009C646E" w:rsidP="00696CCB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51" w:type="dxa"/>
            <w:shd w:val="clear" w:color="auto" w:fill="F2F2F2" w:themeFill="background1" w:themeFillShade="F2"/>
          </w:tcPr>
          <w:p w14:paraId="04F43973" w14:textId="77777777" w:rsidR="009C646E" w:rsidRPr="009C646E" w:rsidRDefault="009C646E" w:rsidP="00696CCB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65965B" w14:textId="77777777" w:rsidR="009C646E" w:rsidRPr="009C646E" w:rsidRDefault="009C646E" w:rsidP="00696CCB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618D26" w14:textId="77777777" w:rsidR="009C646E" w:rsidRPr="009C646E" w:rsidRDefault="009C646E" w:rsidP="00696CCB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0FE3D3" w14:textId="77777777" w:rsidR="009C646E" w:rsidRPr="009C646E" w:rsidRDefault="009C646E" w:rsidP="00696CCB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9420D" w14:textId="77777777" w:rsidR="009C646E" w:rsidRPr="009C646E" w:rsidRDefault="009C646E" w:rsidP="00696CCB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2ACA1B" w14:textId="6EB7AD15" w:rsidR="009C646E" w:rsidRPr="009C646E" w:rsidRDefault="009C646E" w:rsidP="00696CCB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Oświadczam, że spełnione są wszystkie wymagania wymienione w pkt. od 1 do 6</w:t>
            </w:r>
          </w:p>
        </w:tc>
      </w:tr>
      <w:bookmarkEnd w:id="0"/>
      <w:tr w:rsidR="00564F9C" w:rsidRPr="009C646E" w14:paraId="706CEB91" w14:textId="77777777" w:rsidTr="009C646E">
        <w:trPr>
          <w:trHeight w:val="432"/>
        </w:trPr>
        <w:tc>
          <w:tcPr>
            <w:tcW w:w="537" w:type="dxa"/>
            <w:vAlign w:val="center"/>
          </w:tcPr>
          <w:p w14:paraId="078BE58B" w14:textId="37A9DF3A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74" w:type="dxa"/>
            <w:vAlign w:val="center"/>
          </w:tcPr>
          <w:p w14:paraId="11ABEE37" w14:textId="14A48B97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Panel medyczny o długości 1600 mm</w:t>
            </w:r>
          </w:p>
        </w:tc>
        <w:tc>
          <w:tcPr>
            <w:tcW w:w="4051" w:type="dxa"/>
            <w:vAlign w:val="center"/>
          </w:tcPr>
          <w:p w14:paraId="0BDE764C" w14:textId="77777777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9C" w:rsidRPr="009C646E" w14:paraId="6FDE0C4A" w14:textId="77777777" w:rsidTr="009C646E">
        <w:trPr>
          <w:trHeight w:val="424"/>
        </w:trPr>
        <w:tc>
          <w:tcPr>
            <w:tcW w:w="537" w:type="dxa"/>
            <w:vAlign w:val="center"/>
          </w:tcPr>
          <w:p w14:paraId="7FE4BF0A" w14:textId="0AE59375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74" w:type="dxa"/>
            <w:vAlign w:val="center"/>
          </w:tcPr>
          <w:p w14:paraId="26443098" w14:textId="1CF1B621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Panel wykonany z aluminium</w:t>
            </w:r>
          </w:p>
        </w:tc>
        <w:tc>
          <w:tcPr>
            <w:tcW w:w="4051" w:type="dxa"/>
            <w:vAlign w:val="center"/>
          </w:tcPr>
          <w:p w14:paraId="2108F650" w14:textId="77777777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9C" w:rsidRPr="009C646E" w14:paraId="103EF1F1" w14:textId="77777777" w:rsidTr="009C646E">
        <w:trPr>
          <w:trHeight w:val="402"/>
        </w:trPr>
        <w:tc>
          <w:tcPr>
            <w:tcW w:w="537" w:type="dxa"/>
            <w:vAlign w:val="center"/>
          </w:tcPr>
          <w:p w14:paraId="634F78D5" w14:textId="2456ABC0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74" w:type="dxa"/>
            <w:vAlign w:val="center"/>
          </w:tcPr>
          <w:p w14:paraId="11776DCA" w14:textId="0581E589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Dwie komory w panelu</w:t>
            </w:r>
          </w:p>
        </w:tc>
        <w:tc>
          <w:tcPr>
            <w:tcW w:w="4051" w:type="dxa"/>
            <w:vAlign w:val="center"/>
          </w:tcPr>
          <w:p w14:paraId="2DBB948F" w14:textId="77777777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9C" w:rsidRPr="009C646E" w14:paraId="1F45AFF8" w14:textId="77777777" w:rsidTr="009C646E">
        <w:trPr>
          <w:trHeight w:val="705"/>
        </w:trPr>
        <w:tc>
          <w:tcPr>
            <w:tcW w:w="537" w:type="dxa"/>
            <w:vAlign w:val="center"/>
          </w:tcPr>
          <w:p w14:paraId="4E518AF8" w14:textId="2C0799BA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74" w:type="dxa"/>
            <w:vAlign w:val="center"/>
          </w:tcPr>
          <w:p w14:paraId="169914CE" w14:textId="7ADB68D4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Pokrywa lakierowana na dowolny kolor z palety RAL</w:t>
            </w:r>
          </w:p>
        </w:tc>
        <w:tc>
          <w:tcPr>
            <w:tcW w:w="4051" w:type="dxa"/>
            <w:vAlign w:val="center"/>
          </w:tcPr>
          <w:p w14:paraId="09BFD471" w14:textId="77777777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9C" w:rsidRPr="009C646E" w14:paraId="5139E9FE" w14:textId="77777777" w:rsidTr="009C646E">
        <w:trPr>
          <w:trHeight w:val="557"/>
        </w:trPr>
        <w:tc>
          <w:tcPr>
            <w:tcW w:w="537" w:type="dxa"/>
            <w:vAlign w:val="center"/>
          </w:tcPr>
          <w:p w14:paraId="11A93CFF" w14:textId="3AA13828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74" w:type="dxa"/>
            <w:vAlign w:val="center"/>
          </w:tcPr>
          <w:p w14:paraId="375BC681" w14:textId="294D32F9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Gniazda gazów medycznych:</w:t>
            </w:r>
          </w:p>
          <w:p w14:paraId="31CC2251" w14:textId="56DB21DF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Tlen – 1 sztuka</w:t>
            </w:r>
          </w:p>
        </w:tc>
        <w:tc>
          <w:tcPr>
            <w:tcW w:w="4051" w:type="dxa"/>
            <w:vAlign w:val="center"/>
          </w:tcPr>
          <w:p w14:paraId="7F4D3D69" w14:textId="77777777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9C" w:rsidRPr="009C646E" w14:paraId="244FB1B2" w14:textId="77777777" w:rsidTr="009C646E">
        <w:trPr>
          <w:trHeight w:val="410"/>
        </w:trPr>
        <w:tc>
          <w:tcPr>
            <w:tcW w:w="537" w:type="dxa"/>
            <w:vAlign w:val="center"/>
          </w:tcPr>
          <w:p w14:paraId="202D348D" w14:textId="55F42A3A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74" w:type="dxa"/>
            <w:vAlign w:val="center"/>
          </w:tcPr>
          <w:p w14:paraId="3EF9A64C" w14:textId="2495C181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Gniazda elektryczne 230V białe – 3 sztuki</w:t>
            </w:r>
          </w:p>
        </w:tc>
        <w:tc>
          <w:tcPr>
            <w:tcW w:w="4051" w:type="dxa"/>
            <w:vAlign w:val="center"/>
          </w:tcPr>
          <w:p w14:paraId="0A6D75DF" w14:textId="77777777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9C" w:rsidRPr="009C646E" w14:paraId="4B8EE01A" w14:textId="77777777" w:rsidTr="009C646E">
        <w:trPr>
          <w:trHeight w:val="430"/>
        </w:trPr>
        <w:tc>
          <w:tcPr>
            <w:tcW w:w="537" w:type="dxa"/>
            <w:vAlign w:val="center"/>
          </w:tcPr>
          <w:p w14:paraId="6E9710FC" w14:textId="1304C8CB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74" w:type="dxa"/>
            <w:vAlign w:val="center"/>
          </w:tcPr>
          <w:p w14:paraId="6DCB2C6B" w14:textId="0145D207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Gniazdo ekwipotencjalne k45 – 1 sztuka</w:t>
            </w:r>
          </w:p>
        </w:tc>
        <w:tc>
          <w:tcPr>
            <w:tcW w:w="4051" w:type="dxa"/>
            <w:vAlign w:val="center"/>
          </w:tcPr>
          <w:p w14:paraId="26740274" w14:textId="77777777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9C" w:rsidRPr="009C646E" w14:paraId="367E4779" w14:textId="77777777" w:rsidTr="009C646E">
        <w:trPr>
          <w:trHeight w:val="536"/>
        </w:trPr>
        <w:tc>
          <w:tcPr>
            <w:tcW w:w="537" w:type="dxa"/>
            <w:vAlign w:val="center"/>
          </w:tcPr>
          <w:p w14:paraId="4F209F3F" w14:textId="3997BF6E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74" w:type="dxa"/>
            <w:vAlign w:val="center"/>
          </w:tcPr>
          <w:p w14:paraId="0EDD9433" w14:textId="34738777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Oświetlenie miejscowe moduł LED 1500 lm 8,3W, włącznik oświetlenia na panelu</w:t>
            </w:r>
          </w:p>
          <w:p w14:paraId="186427FE" w14:textId="5809E686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555EF232" w14:textId="77777777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9C" w:rsidRPr="009C646E" w14:paraId="49D60556" w14:textId="77777777" w:rsidTr="009C646E">
        <w:trPr>
          <w:trHeight w:val="714"/>
        </w:trPr>
        <w:tc>
          <w:tcPr>
            <w:tcW w:w="537" w:type="dxa"/>
            <w:vAlign w:val="center"/>
          </w:tcPr>
          <w:p w14:paraId="16DBDA27" w14:textId="0D97B4D5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74" w:type="dxa"/>
            <w:vAlign w:val="center"/>
          </w:tcPr>
          <w:p w14:paraId="398F78D6" w14:textId="318A0483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Oświetlenie nocne LED 5W, włącznik oświetlenia na panelu</w:t>
            </w:r>
          </w:p>
        </w:tc>
        <w:tc>
          <w:tcPr>
            <w:tcW w:w="4051" w:type="dxa"/>
            <w:vAlign w:val="center"/>
          </w:tcPr>
          <w:p w14:paraId="501B7EA3" w14:textId="77777777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9C" w:rsidRPr="009C646E" w14:paraId="6C44A4F0" w14:textId="77777777" w:rsidTr="009C646E">
        <w:trPr>
          <w:trHeight w:val="412"/>
        </w:trPr>
        <w:tc>
          <w:tcPr>
            <w:tcW w:w="537" w:type="dxa"/>
            <w:vAlign w:val="center"/>
          </w:tcPr>
          <w:p w14:paraId="1B3C474C" w14:textId="12C312A1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74" w:type="dxa"/>
            <w:vAlign w:val="center"/>
          </w:tcPr>
          <w:p w14:paraId="1590333A" w14:textId="0B4CC55D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Panel ścienny, orientacja pozioma</w:t>
            </w:r>
          </w:p>
          <w:p w14:paraId="0D735D42" w14:textId="3DE1ABFF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1DCD6912" w14:textId="77777777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F9C" w:rsidRPr="009C646E" w14:paraId="112CBAB3" w14:textId="77777777" w:rsidTr="00B228FF">
        <w:tc>
          <w:tcPr>
            <w:tcW w:w="9062" w:type="dxa"/>
            <w:gridSpan w:val="3"/>
            <w:shd w:val="clear" w:color="auto" w:fill="D9D9D9" w:themeFill="background1" w:themeFillShade="D9"/>
          </w:tcPr>
          <w:p w14:paraId="1A62AEF0" w14:textId="7287DF29" w:rsidR="00564F9C" w:rsidRPr="004375EE" w:rsidRDefault="00564F9C" w:rsidP="00696CCB">
            <w:pPr>
              <w:jc w:val="center"/>
              <w:rPr>
                <w:rFonts w:ascii="Arial" w:hAnsi="Arial" w:cs="Arial"/>
                <w:b/>
                <w:bCs/>
                <w:strike/>
                <w:color w:val="0070C0"/>
                <w:sz w:val="20"/>
                <w:szCs w:val="20"/>
              </w:rPr>
            </w:pPr>
          </w:p>
          <w:p w14:paraId="7D786513" w14:textId="77777777" w:rsidR="004375EE" w:rsidRPr="004375EE" w:rsidRDefault="00564F9C" w:rsidP="009C646E">
            <w:pPr>
              <w:pStyle w:val="Akapitzlist"/>
              <w:jc w:val="center"/>
              <w:rPr>
                <w:rFonts w:ascii="Arial" w:hAnsi="Arial" w:cs="Arial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4375EE">
              <w:rPr>
                <w:rFonts w:ascii="Arial" w:hAnsi="Arial" w:cs="Arial"/>
                <w:b/>
                <w:bCs/>
                <w:strike/>
                <w:color w:val="000000" w:themeColor="text1"/>
                <w:sz w:val="20"/>
                <w:szCs w:val="20"/>
              </w:rPr>
              <w:t>Gogle do immersyjnej symulacji medycznej – 6 szt.</w:t>
            </w:r>
            <w:r w:rsidR="004375EE" w:rsidRPr="004375EE">
              <w:rPr>
                <w:rFonts w:ascii="Arial" w:hAnsi="Arial" w:cs="Arial"/>
                <w:b/>
                <w:bCs/>
                <w:strike/>
                <w:color w:val="000000" w:themeColor="text1"/>
                <w:sz w:val="20"/>
                <w:szCs w:val="20"/>
              </w:rPr>
              <w:t xml:space="preserve"> </w:t>
            </w:r>
          </w:p>
          <w:p w14:paraId="3939384A" w14:textId="77777777" w:rsidR="004375EE" w:rsidRDefault="004375EE" w:rsidP="009C646E">
            <w:pPr>
              <w:pStyle w:val="Akapitzlist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1A81DA1A" w14:textId="4A585171" w:rsidR="00564F9C" w:rsidRPr="004375EE" w:rsidRDefault="004375EE" w:rsidP="009C646E">
            <w:pPr>
              <w:pStyle w:val="Akapitzlist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4375E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Zmiana z dnia 28.10.2025 r.</w:t>
            </w:r>
          </w:p>
          <w:p w14:paraId="73A4B7D1" w14:textId="56DDEAB4" w:rsidR="00564F9C" w:rsidRPr="004375EE" w:rsidRDefault="00564F9C" w:rsidP="00696CCB">
            <w:pPr>
              <w:jc w:val="center"/>
              <w:rPr>
                <w:rFonts w:ascii="Arial" w:hAnsi="Arial" w:cs="Arial"/>
                <w:b/>
                <w:bCs/>
                <w:strike/>
                <w:color w:val="0070C0"/>
                <w:sz w:val="20"/>
                <w:szCs w:val="20"/>
              </w:rPr>
            </w:pPr>
          </w:p>
        </w:tc>
      </w:tr>
      <w:tr w:rsidR="00564F9C" w:rsidRPr="009C646E" w14:paraId="157C9F92" w14:textId="77777777" w:rsidTr="00FA1B64">
        <w:tc>
          <w:tcPr>
            <w:tcW w:w="9062" w:type="dxa"/>
            <w:gridSpan w:val="3"/>
            <w:shd w:val="clear" w:color="auto" w:fill="D9D9D9" w:themeFill="background1" w:themeFillShade="D9"/>
          </w:tcPr>
          <w:p w14:paraId="4E754267" w14:textId="77777777" w:rsidR="00564F9C" w:rsidRPr="004375EE" w:rsidRDefault="00564F9C" w:rsidP="00696CCB">
            <w:pPr>
              <w:spacing w:before="120" w:line="360" w:lineRule="auto"/>
              <w:rPr>
                <w:rFonts w:ascii="Arial" w:hAnsi="Arial" w:cs="Arial"/>
                <w:b/>
                <w:strike/>
                <w:color w:val="000000" w:themeColor="text1"/>
                <w:sz w:val="20"/>
                <w:szCs w:val="20"/>
              </w:rPr>
            </w:pPr>
            <w:r w:rsidRPr="004375EE">
              <w:rPr>
                <w:rFonts w:ascii="Arial" w:hAnsi="Arial" w:cs="Arial"/>
                <w:b/>
                <w:strike/>
                <w:color w:val="000000" w:themeColor="text1"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4375EE">
              <w:rPr>
                <w:rFonts w:ascii="Arial" w:hAnsi="Arial" w:cs="Arial"/>
                <w:b/>
                <w:i/>
                <w:strike/>
                <w:color w:val="000000" w:themeColor="text1"/>
                <w:sz w:val="20"/>
                <w:szCs w:val="20"/>
              </w:rPr>
              <w:t>(</w:t>
            </w:r>
            <w:r w:rsidRPr="004375EE">
              <w:rPr>
                <w:rFonts w:ascii="Arial" w:hAnsi="Arial" w:cs="Arial"/>
                <w:b/>
                <w:i/>
                <w:iCs/>
                <w:strike/>
                <w:color w:val="000000" w:themeColor="text1"/>
                <w:sz w:val="20"/>
                <w:szCs w:val="20"/>
              </w:rPr>
              <w:t>Należy wpisać)</w:t>
            </w:r>
          </w:p>
          <w:p w14:paraId="113A69F0" w14:textId="77777777" w:rsidR="00564F9C" w:rsidRPr="004375EE" w:rsidRDefault="00564F9C" w:rsidP="00696CCB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trike/>
                <w:color w:val="000000" w:themeColor="text1"/>
                <w:sz w:val="20"/>
                <w:szCs w:val="20"/>
              </w:rPr>
            </w:pPr>
            <w:r w:rsidRPr="004375EE">
              <w:rPr>
                <w:rFonts w:ascii="Arial" w:hAnsi="Arial" w:cs="Arial"/>
                <w:b/>
                <w:strike/>
                <w:color w:val="000000" w:themeColor="text1"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4375EE">
              <w:rPr>
                <w:rFonts w:ascii="Arial" w:hAnsi="Arial" w:cs="Arial"/>
                <w:b/>
                <w:i/>
                <w:strike/>
                <w:color w:val="000000" w:themeColor="text1"/>
                <w:sz w:val="20"/>
                <w:szCs w:val="20"/>
              </w:rPr>
              <w:t>(</w:t>
            </w:r>
            <w:r w:rsidRPr="004375EE">
              <w:rPr>
                <w:rFonts w:ascii="Arial" w:hAnsi="Arial" w:cs="Arial"/>
                <w:b/>
                <w:i/>
                <w:iCs/>
                <w:strike/>
                <w:color w:val="000000" w:themeColor="text1"/>
                <w:sz w:val="20"/>
                <w:szCs w:val="20"/>
              </w:rPr>
              <w:t>Należy wpisać)</w:t>
            </w:r>
          </w:p>
          <w:p w14:paraId="30E7B026" w14:textId="77777777" w:rsidR="00564F9C" w:rsidRPr="004375EE" w:rsidRDefault="00564F9C" w:rsidP="00696CCB">
            <w:pPr>
              <w:spacing w:before="120" w:line="360" w:lineRule="auto"/>
              <w:rPr>
                <w:rFonts w:ascii="Arial" w:hAnsi="Arial" w:cs="Arial"/>
                <w:b/>
                <w:strike/>
                <w:color w:val="000000" w:themeColor="text1"/>
                <w:sz w:val="20"/>
                <w:szCs w:val="20"/>
              </w:rPr>
            </w:pPr>
            <w:r w:rsidRPr="004375EE">
              <w:rPr>
                <w:rFonts w:ascii="Arial" w:hAnsi="Arial" w:cs="Arial"/>
                <w:b/>
                <w:strike/>
                <w:color w:val="000000" w:themeColor="text1"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4375EE">
              <w:rPr>
                <w:rFonts w:ascii="Arial" w:hAnsi="Arial" w:cs="Arial"/>
                <w:b/>
                <w:i/>
                <w:strike/>
                <w:color w:val="000000" w:themeColor="text1"/>
                <w:sz w:val="20"/>
                <w:szCs w:val="20"/>
              </w:rPr>
              <w:t>(</w:t>
            </w:r>
            <w:r w:rsidRPr="004375EE">
              <w:rPr>
                <w:rFonts w:ascii="Arial" w:hAnsi="Arial" w:cs="Arial"/>
                <w:b/>
                <w:i/>
                <w:iCs/>
                <w:strike/>
                <w:color w:val="000000" w:themeColor="text1"/>
                <w:sz w:val="20"/>
                <w:szCs w:val="20"/>
              </w:rPr>
              <w:t>Należy wpisać)</w:t>
            </w:r>
          </w:p>
          <w:p w14:paraId="72AB2E24" w14:textId="77777777" w:rsidR="00564F9C" w:rsidRPr="004375EE" w:rsidRDefault="00564F9C" w:rsidP="00696CCB">
            <w:pPr>
              <w:spacing w:line="360" w:lineRule="auto"/>
              <w:rPr>
                <w:rFonts w:ascii="Arial" w:hAnsi="Arial" w:cs="Arial"/>
                <w:b/>
                <w:i/>
                <w:iCs/>
                <w:strike/>
                <w:color w:val="000000" w:themeColor="text1"/>
                <w:sz w:val="20"/>
                <w:szCs w:val="20"/>
              </w:rPr>
            </w:pPr>
            <w:r w:rsidRPr="004375EE">
              <w:rPr>
                <w:rFonts w:ascii="Arial" w:hAnsi="Arial" w:cs="Arial"/>
                <w:b/>
                <w:strike/>
                <w:color w:val="000000" w:themeColor="text1"/>
                <w:sz w:val="20"/>
                <w:szCs w:val="20"/>
              </w:rPr>
              <w:t xml:space="preserve">Inne oznaczenia ………………………………………. </w:t>
            </w:r>
            <w:r w:rsidRPr="004375EE">
              <w:rPr>
                <w:rFonts w:ascii="Arial" w:hAnsi="Arial" w:cs="Arial"/>
                <w:b/>
                <w:i/>
                <w:iCs/>
                <w:strike/>
                <w:color w:val="000000" w:themeColor="text1"/>
                <w:sz w:val="20"/>
                <w:szCs w:val="20"/>
              </w:rPr>
              <w:t>(jeżeli dotyczy)</w:t>
            </w:r>
          </w:p>
          <w:p w14:paraId="7EE0E9F7" w14:textId="77777777" w:rsidR="00564F9C" w:rsidRPr="004375EE" w:rsidRDefault="00564F9C" w:rsidP="00696CCB">
            <w:pPr>
              <w:jc w:val="center"/>
              <w:rPr>
                <w:rFonts w:ascii="Arial" w:hAnsi="Arial" w:cs="Arial"/>
                <w:b/>
                <w:bCs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9C646E" w:rsidRPr="009C646E" w14:paraId="0F829531" w14:textId="4139B3AA" w:rsidTr="009C646E">
        <w:tc>
          <w:tcPr>
            <w:tcW w:w="5011" w:type="dxa"/>
            <w:gridSpan w:val="2"/>
            <w:shd w:val="clear" w:color="auto" w:fill="F2F2F2" w:themeFill="background1" w:themeFillShade="F2"/>
          </w:tcPr>
          <w:p w14:paraId="4AB197EB" w14:textId="77777777" w:rsidR="009C646E" w:rsidRPr="004375EE" w:rsidRDefault="009C646E" w:rsidP="009C646E">
            <w:pPr>
              <w:spacing w:before="120" w:line="360" w:lineRule="auto"/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</w:pPr>
            <w:r w:rsidRPr="004375EE"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  <w:t>1.</w:t>
            </w:r>
            <w:r w:rsidRPr="004375EE"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  <w:tab/>
              <w:t>Urządzenia i ich komponenty nie zawierają substancji szkodliwych wskazanych w rozporządzeniu REACH.</w:t>
            </w:r>
          </w:p>
          <w:p w14:paraId="070D3B89" w14:textId="77777777" w:rsidR="009C646E" w:rsidRPr="004375EE" w:rsidRDefault="009C646E" w:rsidP="009C646E">
            <w:pPr>
              <w:spacing w:before="120" w:line="360" w:lineRule="auto"/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</w:pPr>
            <w:r w:rsidRPr="004375EE"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  <w:t>2.</w:t>
            </w:r>
            <w:r w:rsidRPr="004375EE"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  <w:tab/>
              <w:t>Obudowy urządzeń oraz elementy plastikowe wykonane są z materiałów nadających się do recyklingu.</w:t>
            </w:r>
          </w:p>
          <w:p w14:paraId="3A8925C8" w14:textId="77777777" w:rsidR="009C646E" w:rsidRPr="004375EE" w:rsidRDefault="009C646E" w:rsidP="009C646E">
            <w:pPr>
              <w:spacing w:before="120" w:line="360" w:lineRule="auto"/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</w:pPr>
            <w:r w:rsidRPr="004375EE"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  <w:lastRenderedPageBreak/>
              <w:t>3.</w:t>
            </w:r>
            <w:r w:rsidRPr="004375EE"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  <w:tab/>
              <w:t>Urządzenia zostały zaprojektowane z możliwością demontażu celem późniejszego odzysku komponentów i bezpiecznej utylizacji.</w:t>
            </w:r>
          </w:p>
          <w:p w14:paraId="22865717" w14:textId="77777777" w:rsidR="009C646E" w:rsidRPr="004375EE" w:rsidRDefault="009C646E" w:rsidP="009C646E">
            <w:pPr>
              <w:spacing w:before="120" w:line="360" w:lineRule="auto"/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</w:pPr>
            <w:r w:rsidRPr="004375EE"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  <w:t>4.</w:t>
            </w:r>
            <w:r w:rsidRPr="004375EE"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  <w:tab/>
              <w:t>Opakowania zostały wykonane z materiałów biodegradowalnych lub w pełni nadających się do recyklingu. Nie  zastosowano opakowań wykonanych z PVC.</w:t>
            </w:r>
          </w:p>
          <w:p w14:paraId="0CC10911" w14:textId="77777777" w:rsidR="009C646E" w:rsidRPr="004375EE" w:rsidRDefault="009C646E" w:rsidP="009C646E">
            <w:pPr>
              <w:spacing w:before="120" w:line="360" w:lineRule="auto"/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</w:pPr>
            <w:r w:rsidRPr="004375EE"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  <w:t>5.  Wszystkie urządzenia zostały zaprojektowane w sposób zapewniający ograniczenie zużycia energii i materiałów eksploatacyjnych i posiadają:</w:t>
            </w:r>
          </w:p>
          <w:p w14:paraId="64857D28" w14:textId="77777777" w:rsidR="009C646E" w:rsidRPr="004375EE" w:rsidRDefault="009C646E" w:rsidP="009C646E">
            <w:pPr>
              <w:spacing w:before="120" w:line="360" w:lineRule="auto"/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</w:pPr>
            <w:r w:rsidRPr="004375EE"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  <w:t>- umożliwiają demontaż i odzysk elementów metalowych i plastikowych.</w:t>
            </w:r>
          </w:p>
          <w:p w14:paraId="701F5945" w14:textId="77777777" w:rsidR="009C646E" w:rsidRPr="004375EE" w:rsidRDefault="009C646E" w:rsidP="009C646E">
            <w:pPr>
              <w:spacing w:before="120" w:line="360" w:lineRule="auto"/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</w:pPr>
            <w:r w:rsidRPr="004375EE"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  <w:t xml:space="preserve"> - możliwość odzysku materiałów metalowych i plastikowych po zakończeniu eksploatacji.</w:t>
            </w:r>
          </w:p>
          <w:p w14:paraId="7DB0A1ED" w14:textId="77777777" w:rsidR="009C646E" w:rsidRPr="004375EE" w:rsidRDefault="009C646E" w:rsidP="009C646E">
            <w:pPr>
              <w:spacing w:before="120" w:line="360" w:lineRule="auto"/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</w:pPr>
            <w:r w:rsidRPr="004375EE"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  <w:t>- są pozbawione ftalanów, ołowiu i rtęci.</w:t>
            </w:r>
          </w:p>
          <w:p w14:paraId="4437108C" w14:textId="63438B15" w:rsidR="009C646E" w:rsidRPr="004375EE" w:rsidRDefault="009C646E" w:rsidP="009C646E">
            <w:pPr>
              <w:spacing w:before="120" w:line="360" w:lineRule="auto"/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</w:pPr>
            <w:r w:rsidRPr="004375EE">
              <w:rPr>
                <w:rFonts w:ascii="Arial" w:hAnsi="Arial" w:cs="Arial"/>
                <w:bCs/>
                <w:strike/>
                <w:color w:val="000000" w:themeColor="text1"/>
                <w:sz w:val="20"/>
                <w:szCs w:val="20"/>
              </w:rPr>
              <w:t>6.  Dostawa urządzeń i wyposażenia zostanie zrealizowana przy użyciu niskoemisyjnych środków transportu.</w:t>
            </w:r>
          </w:p>
        </w:tc>
        <w:tc>
          <w:tcPr>
            <w:tcW w:w="4051" w:type="dxa"/>
            <w:shd w:val="clear" w:color="auto" w:fill="F2F2F2" w:themeFill="background1" w:themeFillShade="F2"/>
          </w:tcPr>
          <w:p w14:paraId="13544B8E" w14:textId="77777777" w:rsidR="009C646E" w:rsidRPr="009C646E" w:rsidRDefault="009C646E" w:rsidP="00696CC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967C3C" w14:textId="77777777" w:rsidR="009C646E" w:rsidRPr="009C646E" w:rsidRDefault="009C646E" w:rsidP="00696CC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F07083" w14:textId="77777777" w:rsidR="009C646E" w:rsidRPr="009C646E" w:rsidRDefault="009C646E" w:rsidP="00696CC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537040" w14:textId="77777777" w:rsidR="009C646E" w:rsidRPr="009C646E" w:rsidRDefault="009C646E" w:rsidP="00696CC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EA3F26" w14:textId="77777777" w:rsidR="009C646E" w:rsidRPr="009C646E" w:rsidRDefault="009C646E" w:rsidP="00696CC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6BEA3A" w14:textId="77777777" w:rsidR="009C646E" w:rsidRPr="009C646E" w:rsidRDefault="009C646E" w:rsidP="00696CC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106573" w14:textId="77777777" w:rsidR="009C646E" w:rsidRPr="009C646E" w:rsidRDefault="009C646E" w:rsidP="00696CC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60AD63" w14:textId="77777777" w:rsidR="009C646E" w:rsidRPr="009C646E" w:rsidRDefault="009C646E" w:rsidP="00696CC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AE6323" w14:textId="2B10D8FA" w:rsidR="009C646E" w:rsidRPr="004375EE" w:rsidRDefault="009C646E" w:rsidP="00696CCB">
            <w:pPr>
              <w:spacing w:before="120"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Oświadczam, że spełnione są wszystkie wymagania wymienione w pkt. od 1 do 6</w:t>
            </w:r>
          </w:p>
        </w:tc>
      </w:tr>
      <w:tr w:rsidR="00AB0E77" w:rsidRPr="009C646E" w14:paraId="5824A730" w14:textId="77777777" w:rsidTr="00FA1B64">
        <w:tc>
          <w:tcPr>
            <w:tcW w:w="9062" w:type="dxa"/>
            <w:gridSpan w:val="3"/>
            <w:shd w:val="clear" w:color="auto" w:fill="D9D9D9" w:themeFill="background1" w:themeFillShade="D9"/>
          </w:tcPr>
          <w:p w14:paraId="10C7B2D7" w14:textId="5364EFEC" w:rsidR="00AB0E77" w:rsidRPr="009C646E" w:rsidRDefault="00AB0E77" w:rsidP="00696CCB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lastRenderedPageBreak/>
              <w:t>Ogólne</w:t>
            </w:r>
          </w:p>
        </w:tc>
      </w:tr>
      <w:tr w:rsidR="00564F9C" w:rsidRPr="009C646E" w14:paraId="636508C2" w14:textId="77777777" w:rsidTr="009C646E">
        <w:tc>
          <w:tcPr>
            <w:tcW w:w="537" w:type="dxa"/>
            <w:vAlign w:val="center"/>
          </w:tcPr>
          <w:p w14:paraId="6BDC8A39" w14:textId="0CCAADF3" w:rsidR="00564F9C" w:rsidRPr="004375EE" w:rsidRDefault="00564F9C" w:rsidP="00696CCB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1</w:t>
            </w:r>
          </w:p>
        </w:tc>
        <w:tc>
          <w:tcPr>
            <w:tcW w:w="4474" w:type="dxa"/>
            <w:vAlign w:val="center"/>
          </w:tcPr>
          <w:p w14:paraId="1231B6D7" w14:textId="77777777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Urządzenie w formie zakładanego na głowę systemu (headset), umożliwiające wyświetlanie treści cyfrowych w technologii rozszerzonej, mieszanej oraz wirtualnej rzeczywistości (AR, MR, VR), umożliwiające odwzorowanie w polu widzenia elementów świata rzeczywistego i wirtualnego.</w:t>
            </w:r>
          </w:p>
          <w:p w14:paraId="0C2AA4A4" w14:textId="658B231F" w:rsidR="00564F9C" w:rsidRPr="004375EE" w:rsidRDefault="00564F9C" w:rsidP="00696CCB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5AFAD25C" w14:textId="77777777" w:rsidR="00564F9C" w:rsidRPr="009C646E" w:rsidRDefault="00564F9C" w:rsidP="00696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57EF67A3" w14:textId="77777777" w:rsidTr="00607D47">
        <w:tc>
          <w:tcPr>
            <w:tcW w:w="9062" w:type="dxa"/>
            <w:gridSpan w:val="3"/>
            <w:vAlign w:val="center"/>
          </w:tcPr>
          <w:p w14:paraId="2E2837BF" w14:textId="252B47E9" w:rsidR="00AB0E77" w:rsidRPr="004375EE" w:rsidRDefault="00AB0E77" w:rsidP="00696CCB">
            <w:pPr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Ekran</w:t>
            </w:r>
          </w:p>
        </w:tc>
      </w:tr>
      <w:tr w:rsidR="00AB0E77" w:rsidRPr="009C646E" w14:paraId="07C0DF7E" w14:textId="77777777" w:rsidTr="009C646E">
        <w:tc>
          <w:tcPr>
            <w:tcW w:w="537" w:type="dxa"/>
            <w:vAlign w:val="center"/>
          </w:tcPr>
          <w:p w14:paraId="7ED31AFB" w14:textId="08116653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2</w:t>
            </w:r>
          </w:p>
        </w:tc>
        <w:tc>
          <w:tcPr>
            <w:tcW w:w="4474" w:type="dxa"/>
            <w:vAlign w:val="center"/>
          </w:tcPr>
          <w:p w14:paraId="03BF02A8" w14:textId="5113E779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Technologia wyświetlacza: </w:t>
            </w: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Micro-OLED</w:t>
            </w:r>
          </w:p>
        </w:tc>
        <w:tc>
          <w:tcPr>
            <w:tcW w:w="4051" w:type="dxa"/>
            <w:vAlign w:val="center"/>
          </w:tcPr>
          <w:p w14:paraId="51D587A0" w14:textId="3EB56C98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3E4ACBDA" w14:textId="77777777" w:rsidTr="009C646E">
        <w:tc>
          <w:tcPr>
            <w:tcW w:w="537" w:type="dxa"/>
            <w:vAlign w:val="center"/>
          </w:tcPr>
          <w:p w14:paraId="43276BEE" w14:textId="3A2A7F90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3</w:t>
            </w:r>
          </w:p>
        </w:tc>
        <w:tc>
          <w:tcPr>
            <w:tcW w:w="4474" w:type="dxa"/>
            <w:vAlign w:val="center"/>
          </w:tcPr>
          <w:p w14:paraId="5A646B2B" w14:textId="5B6F2441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Łączna liczba pikseli wyświetlanego obrazu: </w:t>
            </w: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min. 23 miliony</w:t>
            </w:r>
          </w:p>
        </w:tc>
        <w:tc>
          <w:tcPr>
            <w:tcW w:w="4051" w:type="dxa"/>
            <w:vAlign w:val="center"/>
          </w:tcPr>
          <w:p w14:paraId="59702510" w14:textId="61CEF3E3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72EC2447" w14:textId="77777777" w:rsidTr="009C646E">
        <w:tc>
          <w:tcPr>
            <w:tcW w:w="537" w:type="dxa"/>
            <w:vAlign w:val="center"/>
          </w:tcPr>
          <w:p w14:paraId="2C7B81C5" w14:textId="4586FBBE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4</w:t>
            </w:r>
          </w:p>
        </w:tc>
        <w:tc>
          <w:tcPr>
            <w:tcW w:w="4474" w:type="dxa"/>
            <w:vAlign w:val="center"/>
          </w:tcPr>
          <w:p w14:paraId="192E3B36" w14:textId="39D302FF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Odświeżanie obrazu: </w:t>
            </w: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min. 90 Hz</w:t>
            </w:r>
          </w:p>
        </w:tc>
        <w:tc>
          <w:tcPr>
            <w:tcW w:w="4051" w:type="dxa"/>
            <w:vAlign w:val="center"/>
          </w:tcPr>
          <w:p w14:paraId="1DA23586" w14:textId="2D9B8349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2DB40D6E" w14:textId="77777777" w:rsidTr="004073C5">
        <w:tc>
          <w:tcPr>
            <w:tcW w:w="9062" w:type="dxa"/>
            <w:gridSpan w:val="3"/>
            <w:vAlign w:val="center"/>
          </w:tcPr>
          <w:p w14:paraId="17DA5322" w14:textId="42038AAF" w:rsidR="00AB0E77" w:rsidRPr="004375EE" w:rsidRDefault="00AB0E77" w:rsidP="00AB0E77">
            <w:pPr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Procesor</w:t>
            </w:r>
          </w:p>
        </w:tc>
      </w:tr>
      <w:tr w:rsidR="00AB0E77" w:rsidRPr="009C646E" w14:paraId="7AF15CF1" w14:textId="77777777" w:rsidTr="009C646E">
        <w:tc>
          <w:tcPr>
            <w:tcW w:w="537" w:type="dxa"/>
            <w:vAlign w:val="center"/>
          </w:tcPr>
          <w:p w14:paraId="380D6529" w14:textId="019E16AB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4</w:t>
            </w:r>
          </w:p>
        </w:tc>
        <w:tc>
          <w:tcPr>
            <w:tcW w:w="4474" w:type="dxa"/>
            <w:vAlign w:val="center"/>
          </w:tcPr>
          <w:p w14:paraId="28D843D0" w14:textId="77777777" w:rsidR="00AB0E77" w:rsidRPr="004375EE" w:rsidRDefault="00AB0E77" w:rsidP="00AB0E77">
            <w:pPr>
              <w:suppressLineNumbers/>
              <w:ind w:right="57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Procesor umożliwiający uzyskanie w teście PassMark CPU Benchmarks - Single CPU Systems wydajność</w:t>
            </w:r>
          </w:p>
          <w:p w14:paraId="0BAE440E" w14:textId="77777777" w:rsidR="00AB0E77" w:rsidRPr="004375EE" w:rsidRDefault="00AB0E77" w:rsidP="00AB0E77">
            <w:pPr>
              <w:suppressLineNumbers/>
              <w:ind w:right="57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377582A0" w14:textId="77777777" w:rsidR="00AB0E77" w:rsidRPr="004375EE" w:rsidRDefault="00AB0E77" w:rsidP="000736E1">
            <w:pPr>
              <w:suppressLineNumbers/>
              <w:ind w:right="57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i/>
                <w:strike/>
                <w:sz w:val="20"/>
                <w:szCs w:val="20"/>
              </w:rPr>
              <w:t>Procesor, którego wynik testu</w:t>
            </w: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4375EE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PassMark CPU Benchmarks - Single CPU Systems publikowany jest na stronie </w:t>
            </w:r>
          </w:p>
          <w:p w14:paraId="3220F26E" w14:textId="77777777" w:rsidR="00AB0E77" w:rsidRPr="004375EE" w:rsidRDefault="00AB0E77" w:rsidP="000736E1">
            <w:pPr>
              <w:suppressLineNumbers/>
              <w:ind w:left="709" w:right="57" w:hanging="709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b/>
                <w:i/>
                <w:strike/>
                <w:sz w:val="20"/>
                <w:szCs w:val="20"/>
                <w:u w:val="single"/>
              </w:rPr>
              <w:t>https://www.cpubenchmark.net/cpu_list.php</w:t>
            </w:r>
          </w:p>
          <w:p w14:paraId="35012DE5" w14:textId="77777777" w:rsidR="00AB0E77" w:rsidRPr="004375EE" w:rsidRDefault="00AB0E77" w:rsidP="000736E1">
            <w:pPr>
              <w:suppressLineNumbers/>
              <w:ind w:right="57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558E5323" w14:textId="77777777" w:rsidR="000736E1" w:rsidRPr="004375EE" w:rsidRDefault="00AB0E77" w:rsidP="000736E1">
            <w:pPr>
              <w:rPr>
                <w:rFonts w:ascii="Arial" w:hAnsi="Arial" w:cs="Arial"/>
                <w:bCs/>
                <w:i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bCs/>
                <w:i/>
                <w:strike/>
                <w:sz w:val="20"/>
                <w:szCs w:val="20"/>
              </w:rPr>
              <w:t xml:space="preserve">Wymóg osiągnięcia w testach PassMark CPU Benchmarks - Single CPU Systems wymaganego wyniku dla procesora dotyczy wyniku  osiągniętego na dzień opublikowania </w:t>
            </w:r>
            <w:r w:rsidRPr="004375EE">
              <w:rPr>
                <w:rFonts w:ascii="Arial" w:hAnsi="Arial" w:cs="Arial"/>
                <w:bCs/>
                <w:i/>
                <w:strike/>
                <w:sz w:val="20"/>
                <w:szCs w:val="20"/>
              </w:rPr>
              <w:lastRenderedPageBreak/>
              <w:t>ogłoszenia o zamówieniu  w Biuletynie Zamówień Publicznych  (wyniki testów PassMark CPU Benchmarks - Single CPU Systems aktualne w dniu opublikowania ogłoszenia Zamawiający udostępnia jako załącznik do SWZ).</w:t>
            </w:r>
            <w:r w:rsidR="00FF3889" w:rsidRPr="004375EE">
              <w:rPr>
                <w:rFonts w:ascii="Arial" w:hAnsi="Arial" w:cs="Arial"/>
                <w:bCs/>
                <w:i/>
                <w:strike/>
                <w:sz w:val="20"/>
                <w:szCs w:val="20"/>
              </w:rPr>
              <w:t xml:space="preserve"> </w:t>
            </w:r>
            <w:r w:rsidRPr="004375EE">
              <w:rPr>
                <w:rFonts w:ascii="Arial" w:hAnsi="Arial" w:cs="Arial"/>
                <w:bCs/>
                <w:i/>
                <w:strike/>
                <w:sz w:val="20"/>
                <w:szCs w:val="20"/>
              </w:rPr>
              <w:t xml:space="preserve"> </w:t>
            </w:r>
          </w:p>
          <w:p w14:paraId="4E7BAE8C" w14:textId="77777777" w:rsidR="000736E1" w:rsidRPr="004375EE" w:rsidRDefault="000736E1" w:rsidP="000736E1">
            <w:pPr>
              <w:jc w:val="right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  <w:p w14:paraId="0764185C" w14:textId="5018477F" w:rsidR="00AB0E77" w:rsidRPr="004375EE" w:rsidRDefault="00AB0E77" w:rsidP="000736E1">
            <w:pPr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Minimum 15 600 pkt.</w:t>
            </w: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  <w:p w14:paraId="094A6C0F" w14:textId="0BC45E58" w:rsidR="00AB0E77" w:rsidRPr="004375EE" w:rsidRDefault="00AB0E77" w:rsidP="00AB0E77">
            <w:pPr>
              <w:suppressLineNumbers/>
              <w:ind w:right="57"/>
              <w:jc w:val="both"/>
              <w:rPr>
                <w:rFonts w:ascii="Arial" w:hAnsi="Arial" w:cs="Arial"/>
                <w:bCs/>
                <w:iCs/>
                <w:strike/>
                <w:sz w:val="20"/>
                <w:szCs w:val="20"/>
              </w:rPr>
            </w:pPr>
          </w:p>
          <w:p w14:paraId="74EEAED5" w14:textId="4EFBCEDF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bCs/>
                <w:i/>
                <w:strike/>
                <w:sz w:val="20"/>
                <w:szCs w:val="20"/>
              </w:rPr>
              <w:t>W przypadku pojawienia się modeli procesorów niefunkcjonujących na rynku w chwili opublikowania ogłoszenia, a które wprowadzono do obrotu rynkowego i podlegały ocenie w ww. testach</w:t>
            </w: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4375EE">
              <w:rPr>
                <w:rFonts w:ascii="Arial" w:hAnsi="Arial" w:cs="Arial"/>
                <w:bCs/>
                <w:i/>
                <w:strike/>
                <w:sz w:val="20"/>
                <w:szCs w:val="20"/>
              </w:rPr>
              <w:t>po opublikowaniu ogłoszenia, Zamawiający oceniać będzie zgodnie z punktacją w ww. testach</w:t>
            </w: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4375EE">
              <w:rPr>
                <w:rFonts w:ascii="Arial" w:hAnsi="Arial" w:cs="Arial"/>
                <w:bCs/>
                <w:i/>
                <w:strike/>
                <w:sz w:val="20"/>
                <w:szCs w:val="20"/>
              </w:rPr>
              <w:t>z dnia składania ofert. Wówczas Wykonawca zobowiązany jest załączyć do oferty wynik</w:t>
            </w:r>
            <w:r w:rsidRPr="004375EE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ww. testu </w:t>
            </w:r>
            <w:r w:rsidRPr="004375EE">
              <w:rPr>
                <w:rFonts w:ascii="Arial" w:hAnsi="Arial" w:cs="Arial"/>
                <w:bCs/>
                <w:i/>
                <w:strike/>
                <w:sz w:val="20"/>
                <w:szCs w:val="20"/>
              </w:rPr>
              <w:t>z dnia składania ofert,</w:t>
            </w:r>
            <w:r w:rsidRPr="004375EE">
              <w:rPr>
                <w:rFonts w:ascii="Arial" w:hAnsi="Arial" w:cs="Arial"/>
                <w:b/>
                <w:bCs/>
                <w:i/>
                <w:strike/>
                <w:sz w:val="20"/>
                <w:szCs w:val="20"/>
              </w:rPr>
              <w:t xml:space="preserve"> </w:t>
            </w:r>
            <w:r w:rsidRPr="004375EE">
              <w:rPr>
                <w:rFonts w:ascii="Arial" w:hAnsi="Arial" w:cs="Arial"/>
                <w:i/>
                <w:strike/>
                <w:sz w:val="20"/>
                <w:szCs w:val="20"/>
              </w:rPr>
              <w:t>potwierdzający spełnianie przez oferowany procesor wymagań określonych przez Zamawiającego.</w:t>
            </w:r>
          </w:p>
        </w:tc>
        <w:tc>
          <w:tcPr>
            <w:tcW w:w="4051" w:type="dxa"/>
            <w:vAlign w:val="center"/>
          </w:tcPr>
          <w:p w14:paraId="03B61286" w14:textId="77777777" w:rsidR="00AB0E77" w:rsidRPr="009C646E" w:rsidRDefault="00AB0E77" w:rsidP="00AB0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3A41BFDC" w14:textId="77777777" w:rsidTr="001350E4">
        <w:tc>
          <w:tcPr>
            <w:tcW w:w="9062" w:type="dxa"/>
            <w:gridSpan w:val="3"/>
            <w:vAlign w:val="center"/>
          </w:tcPr>
          <w:p w14:paraId="0F733C3B" w14:textId="77777777" w:rsidR="00314C75" w:rsidRPr="004375EE" w:rsidRDefault="00314C75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1DE31335" w14:textId="77777777" w:rsidR="00AB0E77" w:rsidRPr="004375EE" w:rsidRDefault="00AB0E77" w:rsidP="00314C75">
            <w:pPr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Pamięć operacyjna i masowa</w:t>
            </w:r>
          </w:p>
          <w:p w14:paraId="3C419018" w14:textId="52DA5B08" w:rsidR="00314C75" w:rsidRPr="004375EE" w:rsidRDefault="00314C75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AB0E77" w:rsidRPr="009C646E" w14:paraId="1F87CD56" w14:textId="77777777" w:rsidTr="009C646E">
        <w:tc>
          <w:tcPr>
            <w:tcW w:w="537" w:type="dxa"/>
            <w:vAlign w:val="center"/>
          </w:tcPr>
          <w:p w14:paraId="535FD017" w14:textId="730AD3DA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5</w:t>
            </w:r>
          </w:p>
        </w:tc>
        <w:tc>
          <w:tcPr>
            <w:tcW w:w="4474" w:type="dxa"/>
            <w:vAlign w:val="center"/>
          </w:tcPr>
          <w:p w14:paraId="1DBEDB5F" w14:textId="45DC7BD3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Pojemność pamięci operacyjnej RAM: </w:t>
            </w: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min. 16 GB</w:t>
            </w:r>
          </w:p>
        </w:tc>
        <w:tc>
          <w:tcPr>
            <w:tcW w:w="4051" w:type="dxa"/>
            <w:vAlign w:val="center"/>
          </w:tcPr>
          <w:p w14:paraId="3DF29D42" w14:textId="26C74631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6D7E97CC" w14:textId="77777777" w:rsidTr="009C646E">
        <w:tc>
          <w:tcPr>
            <w:tcW w:w="537" w:type="dxa"/>
            <w:vAlign w:val="center"/>
          </w:tcPr>
          <w:p w14:paraId="65442382" w14:textId="3F71D657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6</w:t>
            </w:r>
          </w:p>
        </w:tc>
        <w:tc>
          <w:tcPr>
            <w:tcW w:w="4474" w:type="dxa"/>
            <w:vAlign w:val="center"/>
          </w:tcPr>
          <w:p w14:paraId="02132459" w14:textId="6C15E936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Wymagana pojemność zainstalowanego dysku półprzewodnikowego: </w:t>
            </w: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min. 500 GB</w:t>
            </w:r>
          </w:p>
        </w:tc>
        <w:tc>
          <w:tcPr>
            <w:tcW w:w="4051" w:type="dxa"/>
            <w:vAlign w:val="center"/>
          </w:tcPr>
          <w:p w14:paraId="33660FF2" w14:textId="2BE2B8E2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1D2C06D7" w14:textId="77777777" w:rsidTr="00474503">
        <w:tc>
          <w:tcPr>
            <w:tcW w:w="9062" w:type="dxa"/>
            <w:gridSpan w:val="3"/>
            <w:vAlign w:val="center"/>
          </w:tcPr>
          <w:p w14:paraId="4BC7314D" w14:textId="77777777" w:rsidR="00314C75" w:rsidRPr="004375EE" w:rsidRDefault="00314C75" w:rsidP="00AB0E77">
            <w:pPr>
              <w:rPr>
                <w:rFonts w:ascii="Arial" w:hAnsi="Arial" w:cs="Arial"/>
                <w:bCs/>
                <w:strike/>
                <w:sz w:val="20"/>
                <w:szCs w:val="20"/>
              </w:rPr>
            </w:pPr>
          </w:p>
          <w:p w14:paraId="32A7E691" w14:textId="77777777" w:rsidR="00AB0E77" w:rsidRPr="004375EE" w:rsidRDefault="00AB0E77" w:rsidP="00314C7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b/>
                <w:strike/>
                <w:sz w:val="20"/>
                <w:szCs w:val="20"/>
              </w:rPr>
              <w:t>Minimalne wymagania kamery i sensorów</w:t>
            </w:r>
          </w:p>
          <w:p w14:paraId="23A8C8CC" w14:textId="33BB4737" w:rsidR="00314C75" w:rsidRPr="004375EE" w:rsidRDefault="00314C75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AB0E77" w:rsidRPr="009C646E" w14:paraId="573C861C" w14:textId="77777777" w:rsidTr="009C646E">
        <w:tc>
          <w:tcPr>
            <w:tcW w:w="537" w:type="dxa"/>
            <w:vAlign w:val="center"/>
          </w:tcPr>
          <w:p w14:paraId="45C48831" w14:textId="28313569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7</w:t>
            </w:r>
          </w:p>
        </w:tc>
        <w:tc>
          <w:tcPr>
            <w:tcW w:w="4474" w:type="dxa"/>
            <w:vAlign w:val="center"/>
          </w:tcPr>
          <w:p w14:paraId="02DAD4BD" w14:textId="77777777" w:rsidR="00AB0E77" w:rsidRPr="004375EE" w:rsidRDefault="00AB0E77" w:rsidP="00AB0E77">
            <w:pPr>
              <w:jc w:val="both"/>
              <w:rPr>
                <w:rFonts w:ascii="Arial" w:hAnsi="Arial" w:cs="Arial"/>
                <w:iCs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i/>
                <w:iCs/>
                <w:strike/>
                <w:sz w:val="20"/>
                <w:szCs w:val="20"/>
              </w:rPr>
              <w:t xml:space="preserve"> </w:t>
            </w:r>
            <w:r w:rsidRPr="004375EE">
              <w:rPr>
                <w:rFonts w:ascii="Arial" w:hAnsi="Arial" w:cs="Arial"/>
                <w:iCs/>
                <w:strike/>
                <w:sz w:val="20"/>
                <w:szCs w:val="20"/>
              </w:rPr>
              <w:t>Kamera:</w:t>
            </w:r>
          </w:p>
          <w:p w14:paraId="2020171A" w14:textId="77777777" w:rsidR="00AB0E77" w:rsidRPr="004375EE" w:rsidRDefault="00AB0E77" w:rsidP="00AB0E77">
            <w:pPr>
              <w:jc w:val="both"/>
              <w:rPr>
                <w:rFonts w:ascii="Arial" w:hAnsi="Arial" w:cs="Arial"/>
                <w:iCs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iCs/>
                <w:strike/>
                <w:sz w:val="20"/>
                <w:szCs w:val="20"/>
              </w:rPr>
              <w:t xml:space="preserve">- min. 6 kamer śledzących świat rzeczywisty, </w:t>
            </w:r>
          </w:p>
          <w:p w14:paraId="0A22FC05" w14:textId="77777777" w:rsidR="00AB0E77" w:rsidRPr="004375EE" w:rsidRDefault="00AB0E77" w:rsidP="00AB0E77">
            <w:pPr>
              <w:jc w:val="both"/>
              <w:rPr>
                <w:rFonts w:ascii="Arial" w:hAnsi="Arial" w:cs="Arial"/>
                <w:iCs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iCs/>
                <w:strike/>
                <w:sz w:val="20"/>
                <w:szCs w:val="20"/>
              </w:rPr>
              <w:t>- min. 4 kamery śledzące oczy (eye tracking),</w:t>
            </w:r>
          </w:p>
          <w:p w14:paraId="7B2AFF70" w14:textId="77777777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Sensory:</w:t>
            </w:r>
            <w:r w:rsidRPr="004375EE">
              <w:rPr>
                <w:rFonts w:ascii="Arial" w:hAnsi="Arial" w:cs="Arial"/>
                <w:strike/>
                <w:sz w:val="20"/>
                <w:szCs w:val="20"/>
              </w:rPr>
              <w:br/>
              <w:t>- Skaner LiDAR,</w:t>
            </w:r>
          </w:p>
          <w:p w14:paraId="3B9671A9" w14:textId="77777777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- Czujnik migotania,</w:t>
            </w:r>
          </w:p>
          <w:p w14:paraId="1593318B" w14:textId="77777777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- Czujnik światła otoczenia</w:t>
            </w:r>
          </w:p>
          <w:p w14:paraId="1FA99F7D" w14:textId="4AE07078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- Urządzenie musi posiadać sensory śledzące ruch głową oraz ręką</w:t>
            </w:r>
            <w:r w:rsidRPr="004375EE">
              <w:rPr>
                <w:rFonts w:ascii="Arial" w:hAnsi="Arial" w:cs="Arial"/>
                <w:strike/>
                <w:sz w:val="20"/>
                <w:szCs w:val="20"/>
              </w:rPr>
              <w:br/>
              <w:t>- Urządzenie musi umożliwiać mapowanie otoczenia w 3D w czasie rzeczywistym w celu śledzenia pozycji użytkownika i obiektów.</w:t>
            </w:r>
          </w:p>
        </w:tc>
        <w:tc>
          <w:tcPr>
            <w:tcW w:w="4051" w:type="dxa"/>
            <w:vAlign w:val="center"/>
          </w:tcPr>
          <w:p w14:paraId="4958302A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62AA91A9" w14:textId="77777777" w:rsidTr="00DD3249">
        <w:tc>
          <w:tcPr>
            <w:tcW w:w="9062" w:type="dxa"/>
            <w:gridSpan w:val="3"/>
            <w:vAlign w:val="center"/>
          </w:tcPr>
          <w:p w14:paraId="634ED768" w14:textId="79E421C6" w:rsidR="00314C75" w:rsidRPr="004375EE" w:rsidRDefault="00AB0E77" w:rsidP="000736E1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Obudowa i multimedia</w:t>
            </w:r>
          </w:p>
        </w:tc>
      </w:tr>
      <w:tr w:rsidR="00AB0E77" w:rsidRPr="009C646E" w14:paraId="5E1FFF13" w14:textId="77777777" w:rsidTr="009C646E">
        <w:tc>
          <w:tcPr>
            <w:tcW w:w="537" w:type="dxa"/>
            <w:vAlign w:val="center"/>
          </w:tcPr>
          <w:p w14:paraId="2734E939" w14:textId="62498C7B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8</w:t>
            </w:r>
          </w:p>
        </w:tc>
        <w:tc>
          <w:tcPr>
            <w:tcW w:w="4474" w:type="dxa"/>
            <w:vAlign w:val="center"/>
          </w:tcPr>
          <w:p w14:paraId="33E4074D" w14:textId="4AA2AA3F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Wejście USB typu C: </w:t>
            </w: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min. 1 szt.</w:t>
            </w:r>
          </w:p>
        </w:tc>
        <w:tc>
          <w:tcPr>
            <w:tcW w:w="4051" w:type="dxa"/>
            <w:vAlign w:val="center"/>
          </w:tcPr>
          <w:p w14:paraId="4DF8D569" w14:textId="071F2C1C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69427ABA" w14:textId="77777777" w:rsidTr="009C646E">
        <w:tc>
          <w:tcPr>
            <w:tcW w:w="537" w:type="dxa"/>
            <w:vAlign w:val="center"/>
          </w:tcPr>
          <w:p w14:paraId="101608D6" w14:textId="0AE66534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9</w:t>
            </w:r>
          </w:p>
        </w:tc>
        <w:tc>
          <w:tcPr>
            <w:tcW w:w="4474" w:type="dxa"/>
            <w:vAlign w:val="center"/>
          </w:tcPr>
          <w:p w14:paraId="385DBFCD" w14:textId="1442B025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Karta sieciowa bezprzewodowa</w:t>
            </w: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: zgodna ze standardami co najmniej IEEE 802.11ax (WiFi 6)</w:t>
            </w:r>
          </w:p>
        </w:tc>
        <w:tc>
          <w:tcPr>
            <w:tcW w:w="4051" w:type="dxa"/>
            <w:vAlign w:val="center"/>
          </w:tcPr>
          <w:p w14:paraId="7F93EEF0" w14:textId="3D97EC06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7A33FC4F" w14:textId="77777777" w:rsidTr="009C646E">
        <w:tc>
          <w:tcPr>
            <w:tcW w:w="537" w:type="dxa"/>
            <w:vAlign w:val="center"/>
          </w:tcPr>
          <w:p w14:paraId="05372A65" w14:textId="7DC8658D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10</w:t>
            </w:r>
          </w:p>
        </w:tc>
        <w:tc>
          <w:tcPr>
            <w:tcW w:w="4474" w:type="dxa"/>
            <w:vAlign w:val="center"/>
          </w:tcPr>
          <w:p w14:paraId="30621D30" w14:textId="7082A72E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Bluetooth: </w:t>
            </w: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min. w wersji 5.3</w:t>
            </w:r>
          </w:p>
        </w:tc>
        <w:tc>
          <w:tcPr>
            <w:tcW w:w="4051" w:type="dxa"/>
            <w:vAlign w:val="center"/>
          </w:tcPr>
          <w:p w14:paraId="3F0692A1" w14:textId="170A4D73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24482E00" w14:textId="77777777" w:rsidTr="009C646E">
        <w:tc>
          <w:tcPr>
            <w:tcW w:w="537" w:type="dxa"/>
            <w:vAlign w:val="center"/>
          </w:tcPr>
          <w:p w14:paraId="611033AD" w14:textId="16C497C2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11</w:t>
            </w:r>
          </w:p>
        </w:tc>
        <w:tc>
          <w:tcPr>
            <w:tcW w:w="4474" w:type="dxa"/>
            <w:vAlign w:val="center"/>
          </w:tcPr>
          <w:p w14:paraId="459B6BE2" w14:textId="716831EF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Wbudowany mikrofon: </w:t>
            </w: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min. 1 szt.</w:t>
            </w:r>
          </w:p>
        </w:tc>
        <w:tc>
          <w:tcPr>
            <w:tcW w:w="4051" w:type="dxa"/>
            <w:vAlign w:val="center"/>
          </w:tcPr>
          <w:p w14:paraId="7686967D" w14:textId="307139E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3BA57B53" w14:textId="77777777" w:rsidTr="009C646E">
        <w:tc>
          <w:tcPr>
            <w:tcW w:w="537" w:type="dxa"/>
            <w:vAlign w:val="center"/>
          </w:tcPr>
          <w:p w14:paraId="63A4E707" w14:textId="5CFAF993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12</w:t>
            </w:r>
          </w:p>
        </w:tc>
        <w:tc>
          <w:tcPr>
            <w:tcW w:w="4474" w:type="dxa"/>
            <w:vAlign w:val="center"/>
          </w:tcPr>
          <w:p w14:paraId="483FDD5F" w14:textId="7A9E86BD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Wbudowane głośniki: </w:t>
            </w: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min. 2 szt.</w:t>
            </w:r>
          </w:p>
        </w:tc>
        <w:tc>
          <w:tcPr>
            <w:tcW w:w="4051" w:type="dxa"/>
            <w:vAlign w:val="center"/>
          </w:tcPr>
          <w:p w14:paraId="551C5995" w14:textId="32A09F8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38CA784A" w14:textId="77777777" w:rsidTr="0004606C">
        <w:tc>
          <w:tcPr>
            <w:tcW w:w="9062" w:type="dxa"/>
            <w:gridSpan w:val="3"/>
            <w:vAlign w:val="center"/>
          </w:tcPr>
          <w:p w14:paraId="313FF071" w14:textId="77777777" w:rsidR="00314C75" w:rsidRPr="004375EE" w:rsidRDefault="00314C75" w:rsidP="00314C75">
            <w:pPr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  <w:p w14:paraId="4E7BE6DD" w14:textId="77777777" w:rsidR="00AB0E77" w:rsidRPr="004375EE" w:rsidRDefault="00AB0E77" w:rsidP="00314C75">
            <w:pPr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Wymagania dodatkowe</w:t>
            </w:r>
          </w:p>
          <w:p w14:paraId="46DD747B" w14:textId="7CF7EE3F" w:rsidR="00314C75" w:rsidRPr="004375EE" w:rsidRDefault="00314C75" w:rsidP="00314C75">
            <w:pPr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</w:tr>
      <w:tr w:rsidR="00AB0E77" w:rsidRPr="009C646E" w14:paraId="0CC6EC07" w14:textId="77777777" w:rsidTr="009C646E">
        <w:tc>
          <w:tcPr>
            <w:tcW w:w="537" w:type="dxa"/>
            <w:vAlign w:val="center"/>
          </w:tcPr>
          <w:p w14:paraId="327283A0" w14:textId="44E792B5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13</w:t>
            </w:r>
          </w:p>
        </w:tc>
        <w:tc>
          <w:tcPr>
            <w:tcW w:w="4474" w:type="dxa"/>
            <w:vAlign w:val="center"/>
          </w:tcPr>
          <w:p w14:paraId="47C62B73" w14:textId="77777777" w:rsidR="00AB0E77" w:rsidRPr="004375EE" w:rsidRDefault="00AB0E77" w:rsidP="002605C2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448"/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Certyfikat bezpieczeństwa CE, </w:t>
            </w:r>
          </w:p>
          <w:p w14:paraId="187DB525" w14:textId="77777777" w:rsidR="00AB0E77" w:rsidRPr="004375EE" w:rsidRDefault="00AB0E77" w:rsidP="002605C2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448"/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Zgodność z dyrektywą RoHS, </w:t>
            </w:r>
          </w:p>
          <w:p w14:paraId="2909ED27" w14:textId="77777777" w:rsidR="00AB0E77" w:rsidRPr="004375EE" w:rsidRDefault="00AB0E77" w:rsidP="002605C2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448"/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Rama i obudowa akumulatora wykonane w 100% z aluminium</w:t>
            </w:r>
          </w:p>
          <w:p w14:paraId="6E306C3C" w14:textId="7CDBC8C1" w:rsidR="00AB0E77" w:rsidRPr="004375EE" w:rsidRDefault="00AB0E77" w:rsidP="002605C2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448"/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Waga z wbudowaną baterią(bez dodatkowej baterii) max 700g</w:t>
            </w:r>
          </w:p>
        </w:tc>
        <w:tc>
          <w:tcPr>
            <w:tcW w:w="4051" w:type="dxa"/>
            <w:vAlign w:val="center"/>
          </w:tcPr>
          <w:p w14:paraId="52B53534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662954C9" w14:textId="77777777" w:rsidTr="00D672C6">
        <w:tc>
          <w:tcPr>
            <w:tcW w:w="9062" w:type="dxa"/>
            <w:gridSpan w:val="3"/>
            <w:vAlign w:val="center"/>
          </w:tcPr>
          <w:p w14:paraId="2D32C672" w14:textId="77777777" w:rsidR="00314C75" w:rsidRPr="004375EE" w:rsidRDefault="00314C75" w:rsidP="00314C75">
            <w:pPr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  <w:p w14:paraId="2936D8B9" w14:textId="77777777" w:rsidR="00AB0E77" w:rsidRPr="004375EE" w:rsidRDefault="00AB0E77" w:rsidP="00314C75">
            <w:pPr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Wymagane wyposażenie</w:t>
            </w:r>
          </w:p>
          <w:p w14:paraId="6D5B6472" w14:textId="16A73F5F" w:rsidR="00314C75" w:rsidRPr="004375EE" w:rsidRDefault="00314C75" w:rsidP="00314C75">
            <w:pPr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</w:tr>
      <w:tr w:rsidR="00AB0E77" w:rsidRPr="009C646E" w14:paraId="60C20DA9" w14:textId="77777777" w:rsidTr="009C646E">
        <w:tc>
          <w:tcPr>
            <w:tcW w:w="537" w:type="dxa"/>
            <w:vAlign w:val="center"/>
          </w:tcPr>
          <w:p w14:paraId="413696E7" w14:textId="1013F8F9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14</w:t>
            </w:r>
          </w:p>
        </w:tc>
        <w:tc>
          <w:tcPr>
            <w:tcW w:w="4474" w:type="dxa"/>
            <w:vAlign w:val="center"/>
          </w:tcPr>
          <w:p w14:paraId="3CE159EC" w14:textId="77777777" w:rsidR="00AB0E77" w:rsidRPr="004375EE" w:rsidRDefault="00AB0E77" w:rsidP="002605C2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 w:rsidRPr="004375EE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Dedykowany kabel USB</w:t>
            </w:r>
            <w:r w:rsidRPr="004375EE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noBreakHyphen/>
              <w:t>C,</w:t>
            </w:r>
          </w:p>
          <w:p w14:paraId="2C438D2D" w14:textId="77777777" w:rsidR="00AB0E77" w:rsidRPr="004375EE" w:rsidRDefault="00AB0E77" w:rsidP="002605C2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 w:rsidRPr="004375EE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Dedykowany akumulator(bateria) umożliwiająca pracę urządzenia,</w:t>
            </w:r>
          </w:p>
          <w:p w14:paraId="368BB40A" w14:textId="77777777" w:rsidR="00AB0E77" w:rsidRPr="004375EE" w:rsidRDefault="00AB0E77" w:rsidP="002605C2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 w:rsidRPr="004375EE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 xml:space="preserve">Dedykowany pokrowiec ochronny, </w:t>
            </w:r>
          </w:p>
          <w:p w14:paraId="2886C26B" w14:textId="77777777" w:rsidR="00AB0E77" w:rsidRPr="004375EE" w:rsidRDefault="00AB0E77" w:rsidP="002605C2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 w:rsidRPr="004375EE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Dedykowany zasilacz USB</w:t>
            </w:r>
            <w:r w:rsidRPr="004375EE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noBreakHyphen/>
              <w:t>C o mocy min. 30 W, zgodny z napięciem sieciowym 230 V AC, wyposażony we wtyk zgodny z normami UE, zapewniający prawidłowe zasilanie i ładowanie akumulatora urządzenia</w:t>
            </w:r>
          </w:p>
          <w:p w14:paraId="54DD5418" w14:textId="77777777" w:rsidR="00AB0E77" w:rsidRPr="004375EE" w:rsidRDefault="00AB0E77" w:rsidP="002605C2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 w:rsidRPr="004375EE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Dedykowany regulowany pasek nośny umożliwiający dopasowanie urządzenia do głowy użytkownika podczas pracy,</w:t>
            </w:r>
          </w:p>
          <w:p w14:paraId="1B0FBD07" w14:textId="77777777" w:rsidR="00AB0E77" w:rsidRPr="004375EE" w:rsidRDefault="00AB0E77" w:rsidP="002605C2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 w:rsidRPr="004375EE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Element uszczelniający dopasowujący się do kształtu twarzy użytkownika, ograniczający przenikanie światła z zewnątrz, wyposażony w wymienną poduszkę/piankę zwiększającą komfort użytkowania,</w:t>
            </w:r>
          </w:p>
          <w:p w14:paraId="6647F202" w14:textId="45D363D9" w:rsidR="00AB0E77" w:rsidRPr="004375EE" w:rsidRDefault="00AB0E77" w:rsidP="002605C2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 w:rsidRPr="004375EE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Ściereczka do czyszczenia soczewek/obudowy,</w:t>
            </w:r>
          </w:p>
        </w:tc>
        <w:tc>
          <w:tcPr>
            <w:tcW w:w="4051" w:type="dxa"/>
            <w:vAlign w:val="center"/>
          </w:tcPr>
          <w:p w14:paraId="711C2B9D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2888A5DD" w14:textId="77777777" w:rsidTr="004379C2">
        <w:tc>
          <w:tcPr>
            <w:tcW w:w="9062" w:type="dxa"/>
            <w:gridSpan w:val="3"/>
            <w:vAlign w:val="center"/>
          </w:tcPr>
          <w:p w14:paraId="3E38EA7D" w14:textId="6E018D84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System Operacyjny</w:t>
            </w:r>
          </w:p>
        </w:tc>
      </w:tr>
      <w:tr w:rsidR="00AB0E77" w:rsidRPr="009C646E" w14:paraId="2F5260BF" w14:textId="77777777" w:rsidTr="009C646E">
        <w:tc>
          <w:tcPr>
            <w:tcW w:w="537" w:type="dxa"/>
            <w:vAlign w:val="center"/>
          </w:tcPr>
          <w:p w14:paraId="2B5000B0" w14:textId="0B436A1A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19</w:t>
            </w:r>
          </w:p>
        </w:tc>
        <w:tc>
          <w:tcPr>
            <w:tcW w:w="4474" w:type="dxa"/>
            <w:vAlign w:val="center"/>
          </w:tcPr>
          <w:p w14:paraId="344A0FD5" w14:textId="77777777" w:rsidR="00AB0E77" w:rsidRPr="004375EE" w:rsidRDefault="00AB0E77" w:rsidP="00AB0E77">
            <w:pPr>
              <w:suppressLineNumbers/>
              <w:ind w:right="57"/>
              <w:jc w:val="both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Ze względu na konieczność wykorzystania dedykowanych i posiadanych już aplikacji medycznych, urządzenie musi zapewniać możliwość uruchamiania tychże aplikacji w środowisku systemowym zgodnym z </w:t>
            </w:r>
            <w:r w:rsidRPr="004375EE">
              <w:rPr>
                <w:rFonts w:ascii="Arial" w:hAnsi="Arial" w:cs="Arial"/>
                <w:b/>
                <w:bCs/>
                <w:i/>
                <w:strike/>
                <w:sz w:val="20"/>
                <w:szCs w:val="20"/>
              </w:rPr>
              <w:t>visionOS</w:t>
            </w:r>
            <w:r w:rsidRPr="004375EE">
              <w:rPr>
                <w:rFonts w:ascii="Arial" w:hAnsi="Arial" w:cs="Arial"/>
                <w:i/>
                <w:strike/>
                <w:sz w:val="20"/>
                <w:szCs w:val="20"/>
              </w:rPr>
              <w:t>. Wymagane jest, aby system operacyjny wspierał działanie zaawansowanych aplikacji w obszarach:</w:t>
            </w:r>
          </w:p>
          <w:p w14:paraId="184E348D" w14:textId="77777777" w:rsidR="00AB0E77" w:rsidRPr="004375EE" w:rsidRDefault="00AB0E77" w:rsidP="002605C2">
            <w:pPr>
              <w:pStyle w:val="Akapitzlist"/>
              <w:numPr>
                <w:ilvl w:val="0"/>
                <w:numId w:val="4"/>
              </w:numPr>
              <w:suppressLineNumbers/>
              <w:spacing w:after="200" w:line="276" w:lineRule="auto"/>
              <w:ind w:right="57"/>
              <w:jc w:val="both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i/>
                <w:strike/>
                <w:sz w:val="20"/>
                <w:szCs w:val="20"/>
              </w:rPr>
              <w:t>planowanie zabiegów chirurgicznych (np. wizualizacja 3D struktur anatomicznych i przygotowanie planów operacyjnych),</w:t>
            </w:r>
          </w:p>
          <w:p w14:paraId="0B04FB62" w14:textId="77777777" w:rsidR="00AB0E77" w:rsidRPr="004375EE" w:rsidRDefault="00AB0E77" w:rsidP="002605C2">
            <w:pPr>
              <w:pStyle w:val="Akapitzlist"/>
              <w:numPr>
                <w:ilvl w:val="0"/>
                <w:numId w:val="4"/>
              </w:numPr>
              <w:suppressLineNumbers/>
              <w:spacing w:after="200" w:line="276" w:lineRule="auto"/>
              <w:ind w:right="57"/>
              <w:jc w:val="both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i/>
                <w:strike/>
                <w:sz w:val="20"/>
                <w:szCs w:val="20"/>
              </w:rPr>
              <w:t>edukację kliniczną i szkolenia personelu medycznego w immersyjnym środowisku AR/MR,</w:t>
            </w:r>
          </w:p>
          <w:p w14:paraId="37373CC6" w14:textId="592C9A05" w:rsidR="00AB0E77" w:rsidRPr="004375EE" w:rsidRDefault="00AB0E77" w:rsidP="002605C2">
            <w:pPr>
              <w:pStyle w:val="Akapitzlist"/>
              <w:numPr>
                <w:ilvl w:val="0"/>
                <w:numId w:val="4"/>
              </w:numPr>
              <w:suppressLineNumbers/>
              <w:spacing w:after="200" w:line="276" w:lineRule="auto"/>
              <w:ind w:right="57"/>
              <w:jc w:val="both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i/>
                <w:strike/>
                <w:sz w:val="20"/>
                <w:szCs w:val="20"/>
              </w:rPr>
              <w:t>diagnostykę obrazową oraz współpracę zespołów klinicznych w trybie przestrzennej wizualizacji danych, obszar zdrowia psychicznego i terapii behawioralnych poprzez aplikacje wykorzystujące przestrzeń immersyjną i interakcję głosowo-gestową.</w:t>
            </w: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051" w:type="dxa"/>
            <w:vAlign w:val="center"/>
          </w:tcPr>
          <w:p w14:paraId="5D2353CA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2D67139B" w14:textId="77777777" w:rsidTr="009C646E">
        <w:tc>
          <w:tcPr>
            <w:tcW w:w="537" w:type="dxa"/>
            <w:vAlign w:val="center"/>
          </w:tcPr>
          <w:p w14:paraId="1251F0D2" w14:textId="402CBAC2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20</w:t>
            </w:r>
          </w:p>
        </w:tc>
        <w:tc>
          <w:tcPr>
            <w:tcW w:w="4474" w:type="dxa"/>
            <w:vAlign w:val="center"/>
          </w:tcPr>
          <w:p w14:paraId="6C905505" w14:textId="0F058357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 xml:space="preserve">Urządzenie musi być dostarczone z fabrycznie zainstalowanym systemem operacyjnym. Oprogramowanie systemowe ma być objęte </w:t>
            </w:r>
            <w:r w:rsidRPr="004375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ważną i legalną licencją udzieloną na zasadach stosowanych przez producenta urządzenia, uprawniającą do korzystania z systemu na danym urządzeniu, bez konieczności ponoszenia dodatkowych kosztów licencyjnych przez Zamawiającego.</w:t>
            </w:r>
          </w:p>
        </w:tc>
        <w:tc>
          <w:tcPr>
            <w:tcW w:w="4051" w:type="dxa"/>
            <w:vAlign w:val="center"/>
          </w:tcPr>
          <w:p w14:paraId="781A8B83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291A8862" w14:textId="77777777" w:rsidTr="009C646E">
        <w:tc>
          <w:tcPr>
            <w:tcW w:w="537" w:type="dxa"/>
            <w:vAlign w:val="center"/>
          </w:tcPr>
          <w:p w14:paraId="55E37715" w14:textId="618C526E" w:rsidR="00AB0E77" w:rsidRPr="004375EE" w:rsidRDefault="00AB0E77" w:rsidP="00AB0E77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21</w:t>
            </w:r>
          </w:p>
        </w:tc>
        <w:tc>
          <w:tcPr>
            <w:tcW w:w="4474" w:type="dxa"/>
            <w:vAlign w:val="center"/>
          </w:tcPr>
          <w:p w14:paraId="5F433E25" w14:textId="77777777" w:rsidR="00AB0E77" w:rsidRPr="004375EE" w:rsidRDefault="00AB0E77" w:rsidP="00AB0E77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Zintegrowany system operacyjny musi umożliwiać co najmniej:</w:t>
            </w:r>
          </w:p>
          <w:p w14:paraId="31B3F8C5" w14:textId="77777777" w:rsidR="00AB0E77" w:rsidRPr="004375EE" w:rsidRDefault="00AB0E77" w:rsidP="002605C2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uruchamianie aplikacji i interfejsu użytkownika w przestrzeni 3D (środowisko rozszerzonej rzeczywistości),</w:t>
            </w:r>
          </w:p>
          <w:p w14:paraId="605B638C" w14:textId="77777777" w:rsidR="00AB0E77" w:rsidRPr="004375EE" w:rsidRDefault="00AB0E77" w:rsidP="002605C2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jednoczesną pracę na wielu aplikacjach w przestrzeni roboczej (multitasking) z dynamiczną zmianą wielkości i pozycji okien,</w:t>
            </w:r>
          </w:p>
          <w:p w14:paraId="3E29EEF9" w14:textId="77777777" w:rsidR="00AB0E77" w:rsidRPr="004375EE" w:rsidRDefault="00AB0E77" w:rsidP="002605C2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obsługę aplikacji komputerowych klasy desktopowej(np. edytor tekstu, arkusz kalkulacyjny, programy graficzne)</w:t>
            </w:r>
          </w:p>
          <w:p w14:paraId="125C4B68" w14:textId="69C18971" w:rsidR="00AB0E77" w:rsidRPr="004375EE" w:rsidRDefault="00AB0E77" w:rsidP="002605C2">
            <w:pPr>
              <w:pStyle w:val="Akapitzlist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4375EE">
              <w:rPr>
                <w:rFonts w:ascii="Arial" w:hAnsi="Arial" w:cs="Arial"/>
                <w:strike/>
                <w:sz w:val="20"/>
                <w:szCs w:val="20"/>
              </w:rPr>
              <w:t>dostęp do oficjalnego sklepu producenta z aplikacjami przeznaczonymi dla urządzeń AR/MR</w:t>
            </w:r>
          </w:p>
        </w:tc>
        <w:tc>
          <w:tcPr>
            <w:tcW w:w="4051" w:type="dxa"/>
            <w:vAlign w:val="center"/>
          </w:tcPr>
          <w:p w14:paraId="79C58209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0D5A2C0F" w14:textId="77777777" w:rsidTr="00504C42">
        <w:trPr>
          <w:trHeight w:val="15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C97B8B5" w14:textId="10A1CCAC" w:rsidR="00AB0E77" w:rsidRPr="009C646E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774B724E" w14:textId="74F51660" w:rsidR="00AB0E77" w:rsidRPr="009C646E" w:rsidRDefault="00AB0E77" w:rsidP="009C646E">
            <w:pPr>
              <w:pStyle w:val="Akapitzlist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Trenażer videolaryngoskopu – 2 szt.</w:t>
            </w:r>
          </w:p>
          <w:p w14:paraId="0031B0D9" w14:textId="1395DCFC" w:rsidR="00AB0E77" w:rsidRPr="009C646E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AB0E77" w:rsidRPr="009C646E" w14:paraId="2402787C" w14:textId="77777777" w:rsidTr="00BC12E3">
        <w:trPr>
          <w:trHeight w:val="152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6731CFE" w14:textId="66AF7A0D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2C38BA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60892C75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7B6C22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5EF00FD8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9CB3DA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28AC78A1" w14:textId="77777777" w:rsidR="00AB0E77" w:rsidRPr="009C646E" w:rsidRDefault="00AB0E77" w:rsidP="00AB0E7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9C886F" w14:textId="77777777" w:rsidR="00AB0E77" w:rsidRPr="009C646E" w:rsidRDefault="00AB0E77" w:rsidP="00AB0E77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9C646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0DC523AA" w14:textId="77777777" w:rsidR="00AB0E77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2CD9363C" w14:textId="7751876C" w:rsidR="0070404C" w:rsidRPr="009C646E" w:rsidRDefault="0070404C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9C646E" w:rsidRPr="009C646E" w14:paraId="65E78284" w14:textId="6E10BBE0" w:rsidTr="009C646E">
        <w:trPr>
          <w:trHeight w:val="152"/>
        </w:trPr>
        <w:tc>
          <w:tcPr>
            <w:tcW w:w="5011" w:type="dxa"/>
            <w:gridSpan w:val="2"/>
            <w:shd w:val="clear" w:color="auto" w:fill="F2F2F2" w:themeFill="background1" w:themeFillShade="F2"/>
          </w:tcPr>
          <w:p w14:paraId="2E1D13AB" w14:textId="53BA5EB1" w:rsidR="009C646E" w:rsidRPr="009C646E" w:rsidRDefault="009C646E" w:rsidP="009C646E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2C88422B" w14:textId="77777777" w:rsidR="009C646E" w:rsidRPr="00EF2679" w:rsidRDefault="009C646E" w:rsidP="009C646E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5F2432" w14:textId="6759D23C" w:rsidR="009C646E" w:rsidRPr="009C646E" w:rsidRDefault="009C646E" w:rsidP="009C646E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16FC4AF6" w14:textId="77777777" w:rsidR="009C646E" w:rsidRPr="00EF2679" w:rsidRDefault="009C646E" w:rsidP="009C646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67D48D11" w14:textId="77777777" w:rsidR="009C646E" w:rsidRDefault="009C646E" w:rsidP="009C646E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6034C3E1" w14:textId="77777777" w:rsidR="009C646E" w:rsidRPr="00EF2679" w:rsidRDefault="009C646E" w:rsidP="009C646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634B6E7F" w14:textId="77777777" w:rsidR="009C646E" w:rsidRDefault="009C646E" w:rsidP="009C646E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lastRenderedPageBreak/>
              <w:t>Opakowania zostały wykonane z materiałów biodegradowalnych lub w pełni nadających się do recyklingu. Nie  zastosowano opakowań wykonanych z PVC.</w:t>
            </w:r>
          </w:p>
          <w:p w14:paraId="5FDADD38" w14:textId="77777777" w:rsidR="009C646E" w:rsidRPr="00EF2679" w:rsidRDefault="009C646E" w:rsidP="009C646E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659A70" w14:textId="77777777" w:rsidR="009C646E" w:rsidRPr="00EF2679" w:rsidRDefault="009C646E" w:rsidP="009C646E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 </w:t>
            </w:r>
            <w:r w:rsidRPr="00EF2679">
              <w:rPr>
                <w:rFonts w:ascii="Arial" w:hAnsi="Arial" w:cs="Arial"/>
                <w:sz w:val="20"/>
                <w:szCs w:val="20"/>
              </w:rPr>
              <w:t>Wszystkie urządzenia zostały zaprojektowane w sposób zapewniający ograniczenie zużycia energii i materiałów eksploatacyjnych i posiadają:</w:t>
            </w:r>
          </w:p>
          <w:p w14:paraId="56E2A682" w14:textId="77777777" w:rsidR="009C646E" w:rsidRPr="00EF2679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501AB1AD" w14:textId="77777777" w:rsidR="009C646E" w:rsidRPr="00EF2679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 xml:space="preserve"> - możliwość odzysku materiałów metalowych i plastikowych po zakończeniu eksploatacji.</w:t>
            </w:r>
          </w:p>
          <w:p w14:paraId="2B1F1BA1" w14:textId="77777777" w:rsidR="009C646E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- są pozbawione ftalanów, ołowiu i rtęci.</w:t>
            </w:r>
          </w:p>
          <w:p w14:paraId="6373CAE6" w14:textId="77777777" w:rsidR="009C646E" w:rsidRPr="00EF2679" w:rsidRDefault="009C646E" w:rsidP="009C646E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C3BCA78" w14:textId="77777777" w:rsidR="009C646E" w:rsidRDefault="009C646E" w:rsidP="009C646E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 </w:t>
            </w:r>
            <w:r w:rsidRPr="00EF2679">
              <w:rPr>
                <w:rFonts w:ascii="Arial" w:hAnsi="Arial" w:cs="Arial"/>
                <w:sz w:val="20"/>
                <w:szCs w:val="20"/>
              </w:rPr>
              <w:t>Dostawa urządzeń i wyposażenia zostanie zrealizowana przy użyciu niskoemisyjnych środków transportu.</w:t>
            </w:r>
          </w:p>
          <w:p w14:paraId="67814957" w14:textId="77777777" w:rsidR="009C646E" w:rsidRP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51" w:type="dxa"/>
            <w:shd w:val="clear" w:color="auto" w:fill="F2F2F2" w:themeFill="background1" w:themeFillShade="F2"/>
          </w:tcPr>
          <w:p w14:paraId="4DDC2CCE" w14:textId="77777777" w:rsidR="00FF3889" w:rsidRDefault="00FF3889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BEA200" w14:textId="77777777" w:rsidR="00FF3889" w:rsidRDefault="00FF3889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8B2BDE" w14:textId="77777777" w:rsidR="00FF3889" w:rsidRDefault="00FF3889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046156" w14:textId="2159C945" w:rsidR="009C646E" w:rsidRP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534D">
              <w:rPr>
                <w:rFonts w:ascii="Arial" w:hAnsi="Arial" w:cs="Arial"/>
                <w:sz w:val="20"/>
                <w:szCs w:val="20"/>
              </w:rPr>
              <w:t xml:space="preserve">Oświadczam, że spełnione są wszystkie wymagania wymienione w pkt. od 1 do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B0E77" w:rsidRPr="009C646E" w14:paraId="4CAF8099" w14:textId="77777777" w:rsidTr="009C646E">
        <w:tc>
          <w:tcPr>
            <w:tcW w:w="537" w:type="dxa"/>
            <w:vAlign w:val="center"/>
          </w:tcPr>
          <w:p w14:paraId="55F8BB69" w14:textId="4BB35978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74" w:type="dxa"/>
            <w:vAlign w:val="center"/>
          </w:tcPr>
          <w:p w14:paraId="73C8AAC4" w14:textId="58D09BE0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 xml:space="preserve">Wideolaryngoskop o budowie modułowej składający się z: </w:t>
            </w:r>
          </w:p>
          <w:p w14:paraId="744C065A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 xml:space="preserve">- rękojeści, </w:t>
            </w:r>
          </w:p>
          <w:p w14:paraId="239CB34B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- odłączanego monitora min. 3,5’’ montowanego do rękojeści</w:t>
            </w:r>
          </w:p>
          <w:p w14:paraId="55F7D8C8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 xml:space="preserve"> oraz łyżek intubacyjnych w postaci nakładek w 4 różnych rozmiarach dla pacjentów neonatologicznych, pediatrycznych, dorosłych i otyłych dorosłych</w:t>
            </w:r>
          </w:p>
          <w:p w14:paraId="59BC94EE" w14:textId="11A3DA3C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32AA5C9B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03152968" w14:textId="77777777" w:rsidTr="009C646E">
        <w:tc>
          <w:tcPr>
            <w:tcW w:w="537" w:type="dxa"/>
            <w:vAlign w:val="center"/>
          </w:tcPr>
          <w:p w14:paraId="5E08FB4E" w14:textId="3A7C3320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74" w:type="dxa"/>
            <w:vAlign w:val="center"/>
          </w:tcPr>
          <w:p w14:paraId="78F8C424" w14:textId="423A9F95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Kolorowy monitor TFT o przekątnej min. 3,5” oraz rozdzielczości min. 640x480</w:t>
            </w:r>
          </w:p>
          <w:p w14:paraId="733812C2" w14:textId="20445836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4934A119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2942C2F7" w14:textId="77777777" w:rsidTr="009C646E">
        <w:tc>
          <w:tcPr>
            <w:tcW w:w="537" w:type="dxa"/>
            <w:vAlign w:val="center"/>
          </w:tcPr>
          <w:p w14:paraId="57BDEC81" w14:textId="49C226FE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74" w:type="dxa"/>
            <w:vAlign w:val="center"/>
          </w:tcPr>
          <w:p w14:paraId="07F03D31" w14:textId="199DD9EC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Ekran dotykowy, proste menu w języku polskim z możliwością przeglądania zapisanych zdjęć i filmów</w:t>
            </w:r>
          </w:p>
          <w:p w14:paraId="6EAF7746" w14:textId="7A897F94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5C7FADFE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335F77DF" w14:textId="77777777" w:rsidTr="009C646E">
        <w:tc>
          <w:tcPr>
            <w:tcW w:w="537" w:type="dxa"/>
            <w:vAlign w:val="center"/>
          </w:tcPr>
          <w:p w14:paraId="6C48EA16" w14:textId="385ECC58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74" w:type="dxa"/>
            <w:vAlign w:val="center"/>
          </w:tcPr>
          <w:p w14:paraId="4C91A449" w14:textId="2C26EC6D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Możliwość obrotu monitora w dwóch płaszczyznach:</w:t>
            </w:r>
          </w:p>
          <w:p w14:paraId="0A5870B8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 xml:space="preserve"> - góra/dół – min. 130°</w:t>
            </w:r>
          </w:p>
          <w:p w14:paraId="05B8E455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 xml:space="preserve"> - prawo/lewo – min. 270°</w:t>
            </w:r>
          </w:p>
          <w:p w14:paraId="715DBD1C" w14:textId="26682DFC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342CBD1B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5B059B91" w14:textId="77777777" w:rsidTr="009C646E">
        <w:tc>
          <w:tcPr>
            <w:tcW w:w="537" w:type="dxa"/>
            <w:vAlign w:val="center"/>
          </w:tcPr>
          <w:p w14:paraId="4883A5C7" w14:textId="27D21F4A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74" w:type="dxa"/>
            <w:vAlign w:val="center"/>
          </w:tcPr>
          <w:p w14:paraId="548867F4" w14:textId="44493BB0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Możliwość rejestracji i odtwarzania zdjęć i filmów</w:t>
            </w:r>
          </w:p>
          <w:p w14:paraId="1F89EC69" w14:textId="211C44CE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093F434D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6C8C19C0" w14:textId="77777777" w:rsidTr="009C646E">
        <w:tc>
          <w:tcPr>
            <w:tcW w:w="537" w:type="dxa"/>
            <w:vAlign w:val="center"/>
          </w:tcPr>
          <w:p w14:paraId="0D47707F" w14:textId="4307331F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74" w:type="dxa"/>
            <w:vAlign w:val="center"/>
          </w:tcPr>
          <w:p w14:paraId="3FEC8A98" w14:textId="7D7BB122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Możliwość podłączenia do zewnętrznego monitora (złącze HDMI) oraz do komputera (złącze USB) w celu archiwizacji zapisanych zdjęć i filmów.</w:t>
            </w:r>
          </w:p>
          <w:p w14:paraId="15D07C2E" w14:textId="1008E2AC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7A38B531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518590BB" w14:textId="77777777" w:rsidTr="009C646E">
        <w:tc>
          <w:tcPr>
            <w:tcW w:w="537" w:type="dxa"/>
            <w:vAlign w:val="center"/>
          </w:tcPr>
          <w:p w14:paraId="67FA6345" w14:textId="064112EB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74" w:type="dxa"/>
            <w:vAlign w:val="center"/>
          </w:tcPr>
          <w:p w14:paraId="09F9A2B1" w14:textId="08B37774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Wskaźnik naładowania akumulatora (graficzny lub liczbowy)</w:t>
            </w:r>
          </w:p>
          <w:p w14:paraId="11A0FF18" w14:textId="708DC634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6866F9AF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2748404A" w14:textId="77777777" w:rsidTr="009C646E">
        <w:tc>
          <w:tcPr>
            <w:tcW w:w="537" w:type="dxa"/>
            <w:vAlign w:val="center"/>
          </w:tcPr>
          <w:p w14:paraId="45417DB4" w14:textId="097F6F02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74" w:type="dxa"/>
            <w:vAlign w:val="center"/>
          </w:tcPr>
          <w:p w14:paraId="4D37EB69" w14:textId="0BBF4EDF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Kamera CMOS</w:t>
            </w:r>
          </w:p>
          <w:p w14:paraId="23597E42" w14:textId="48E3260F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51" w:type="dxa"/>
            <w:vAlign w:val="center"/>
          </w:tcPr>
          <w:p w14:paraId="3B4D8085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56383E1C" w14:textId="77777777" w:rsidTr="009C646E">
        <w:tc>
          <w:tcPr>
            <w:tcW w:w="537" w:type="dxa"/>
            <w:vAlign w:val="center"/>
          </w:tcPr>
          <w:p w14:paraId="5F512C91" w14:textId="78D2449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74" w:type="dxa"/>
            <w:vAlign w:val="center"/>
          </w:tcPr>
          <w:p w14:paraId="6FD187F6" w14:textId="7C80412C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Podgrzewana optyka zapobiega parowaniu kamery</w:t>
            </w:r>
          </w:p>
          <w:p w14:paraId="000AF6D8" w14:textId="754EEC70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3FAC7604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139F31BF" w14:textId="77777777" w:rsidTr="009C646E">
        <w:tc>
          <w:tcPr>
            <w:tcW w:w="537" w:type="dxa"/>
            <w:vAlign w:val="center"/>
          </w:tcPr>
          <w:p w14:paraId="360A2E23" w14:textId="128E9C1A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74" w:type="dxa"/>
            <w:vAlign w:val="center"/>
          </w:tcPr>
          <w:p w14:paraId="13D52D7C" w14:textId="4827B2FB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Kąt pola widzenia kamery: min. 58°</w:t>
            </w:r>
          </w:p>
          <w:p w14:paraId="1B967BE9" w14:textId="5459CB32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771C4C11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1E2C9058" w14:textId="77777777" w:rsidTr="009C646E">
        <w:tc>
          <w:tcPr>
            <w:tcW w:w="537" w:type="dxa"/>
            <w:vAlign w:val="center"/>
          </w:tcPr>
          <w:p w14:paraId="61C64B73" w14:textId="25C6851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4474" w:type="dxa"/>
            <w:vAlign w:val="center"/>
          </w:tcPr>
          <w:p w14:paraId="236270DC" w14:textId="3F98BE38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Zakres roboczy: min. 20 – 100 mm</w:t>
            </w:r>
          </w:p>
          <w:p w14:paraId="26C3BE73" w14:textId="743EAC3C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3E6E07C3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192E07AD" w14:textId="77777777" w:rsidTr="009C646E">
        <w:tc>
          <w:tcPr>
            <w:tcW w:w="537" w:type="dxa"/>
            <w:vAlign w:val="center"/>
          </w:tcPr>
          <w:p w14:paraId="0D95E82D" w14:textId="4BCDE193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474" w:type="dxa"/>
            <w:vAlign w:val="center"/>
          </w:tcPr>
          <w:p w14:paraId="4AACC015" w14:textId="0F496434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Źródła światła : LED, min. 1500 luxów, 5000K</w:t>
            </w:r>
          </w:p>
          <w:p w14:paraId="0AEF98DA" w14:textId="1290738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24C79F11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773A2EFD" w14:textId="77777777" w:rsidTr="009C646E">
        <w:tc>
          <w:tcPr>
            <w:tcW w:w="537" w:type="dxa"/>
            <w:vAlign w:val="center"/>
          </w:tcPr>
          <w:p w14:paraId="40F27CDD" w14:textId="05EAADB6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474" w:type="dxa"/>
            <w:vAlign w:val="center"/>
          </w:tcPr>
          <w:p w14:paraId="3D7595E2" w14:textId="4AF8AC30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Zasilanie akumulatorem litowym o czasie działania nie krótszym niż 4 h</w:t>
            </w:r>
          </w:p>
          <w:p w14:paraId="7142474F" w14:textId="6051CEC0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16B6A08E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4E298F16" w14:textId="77777777" w:rsidTr="009C646E">
        <w:tc>
          <w:tcPr>
            <w:tcW w:w="537" w:type="dxa"/>
            <w:vAlign w:val="center"/>
          </w:tcPr>
          <w:p w14:paraId="52DDAFD1" w14:textId="5F01E0C3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474" w:type="dxa"/>
            <w:vAlign w:val="center"/>
          </w:tcPr>
          <w:p w14:paraId="5A4686F1" w14:textId="31ACF271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Możliwość ładowania akumulatora, zasilacz sieciowy w zestawie</w:t>
            </w:r>
          </w:p>
          <w:p w14:paraId="6DA61789" w14:textId="2613A24F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17E1D809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72035365" w14:textId="77777777" w:rsidTr="009C646E">
        <w:tc>
          <w:tcPr>
            <w:tcW w:w="537" w:type="dxa"/>
            <w:vAlign w:val="center"/>
          </w:tcPr>
          <w:p w14:paraId="55CD605F" w14:textId="5791B9BB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474" w:type="dxa"/>
            <w:vAlign w:val="center"/>
          </w:tcPr>
          <w:p w14:paraId="2D415A7A" w14:textId="1DAECBCE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Łyżki laryngoskopowe wykonane z wytrzymałego tworzywa o specjalnym kształcie  ułatwiającym intubację trudnych dróg oddechowych</w:t>
            </w:r>
          </w:p>
          <w:p w14:paraId="3E57EB3F" w14:textId="5EB3A803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4DE8AB60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4AD383D9" w14:textId="77777777" w:rsidTr="009C646E">
        <w:tc>
          <w:tcPr>
            <w:tcW w:w="537" w:type="dxa"/>
            <w:vAlign w:val="center"/>
          </w:tcPr>
          <w:p w14:paraId="190A98B6" w14:textId="672E2C55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474" w:type="dxa"/>
            <w:vAlign w:val="center"/>
          </w:tcPr>
          <w:p w14:paraId="7DC08DA6" w14:textId="42F701BD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Możliwość pracy z łyżkami jednorazowego użytku i wielorazowego użytku</w:t>
            </w:r>
          </w:p>
          <w:p w14:paraId="4C08622A" w14:textId="3F38B690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78AAC84F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34DDDF56" w14:textId="77777777" w:rsidTr="00197C81">
        <w:tc>
          <w:tcPr>
            <w:tcW w:w="9062" w:type="dxa"/>
            <w:gridSpan w:val="3"/>
            <w:shd w:val="clear" w:color="auto" w:fill="D9D9D9" w:themeFill="background1" w:themeFillShade="D9"/>
          </w:tcPr>
          <w:p w14:paraId="2B14A876" w14:textId="46914AEB" w:rsidR="00AB0E77" w:rsidRPr="009C646E" w:rsidRDefault="00AB0E77" w:rsidP="009C646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646812B2" w14:textId="52A0F79F" w:rsidR="00AB0E77" w:rsidRPr="009C646E" w:rsidRDefault="00AB0E77" w:rsidP="009C646E">
            <w:pPr>
              <w:pStyle w:val="Akapitzlist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Treningowy zestaw doszpikowy – 12 szt.</w:t>
            </w:r>
          </w:p>
          <w:p w14:paraId="06B04F46" w14:textId="528F7428" w:rsidR="00AB0E77" w:rsidRPr="009C646E" w:rsidRDefault="00AB0E77" w:rsidP="009C646E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AB0E77" w:rsidRPr="009C646E" w14:paraId="07BA82A0" w14:textId="77777777" w:rsidTr="00E869BB">
        <w:tc>
          <w:tcPr>
            <w:tcW w:w="9062" w:type="dxa"/>
            <w:gridSpan w:val="3"/>
            <w:shd w:val="clear" w:color="auto" w:fill="D9D9D9" w:themeFill="background1" w:themeFillShade="D9"/>
          </w:tcPr>
          <w:p w14:paraId="43C0FD44" w14:textId="00D18444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C10094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504016AA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B25CFC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66A61898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0A7263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64D2FA68" w14:textId="77777777" w:rsidR="00AB0E77" w:rsidRPr="009C646E" w:rsidRDefault="00AB0E77" w:rsidP="00AB0E7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DD5BB3" w14:textId="77777777" w:rsidR="00AB0E77" w:rsidRPr="009C646E" w:rsidRDefault="00AB0E77" w:rsidP="00AB0E77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9C646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77CCD2A9" w14:textId="77777777" w:rsidR="00AB0E77" w:rsidRPr="009C646E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9C646E" w:rsidRPr="009C646E" w14:paraId="2A04D7E0" w14:textId="3C45AF62" w:rsidTr="009C646E">
        <w:tc>
          <w:tcPr>
            <w:tcW w:w="5011" w:type="dxa"/>
            <w:gridSpan w:val="2"/>
            <w:shd w:val="clear" w:color="auto" w:fill="D9D9D9" w:themeFill="background1" w:themeFillShade="D9"/>
          </w:tcPr>
          <w:p w14:paraId="4940C51B" w14:textId="123CF2F3" w:rsidR="009C646E" w:rsidRPr="009C646E" w:rsidRDefault="009C646E" w:rsidP="009C646E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54D6666D" w14:textId="77777777" w:rsidR="009C646E" w:rsidRPr="00EF2679" w:rsidRDefault="009C646E" w:rsidP="009C646E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43C03" w14:textId="5579508D" w:rsidR="009C646E" w:rsidRPr="009C646E" w:rsidRDefault="009C646E" w:rsidP="009C646E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491F25D1" w14:textId="77777777" w:rsidR="009C646E" w:rsidRPr="00EF2679" w:rsidRDefault="009C646E" w:rsidP="009C646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4AFA9DE3" w14:textId="77777777" w:rsidR="009C646E" w:rsidRDefault="009C646E" w:rsidP="009C646E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0B87FAF0" w14:textId="77777777" w:rsidR="009C646E" w:rsidRPr="00EF2679" w:rsidRDefault="009C646E" w:rsidP="009C646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7AB28B1F" w14:textId="77777777" w:rsidR="009C646E" w:rsidRDefault="009C646E" w:rsidP="009C646E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2E901E79" w14:textId="77777777" w:rsidR="009C646E" w:rsidRPr="00EF2679" w:rsidRDefault="009C646E" w:rsidP="009C646E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EDC552" w14:textId="77777777" w:rsidR="009C646E" w:rsidRPr="00EF2679" w:rsidRDefault="009C646E" w:rsidP="009C646E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 </w:t>
            </w:r>
            <w:r w:rsidRPr="00EF2679">
              <w:rPr>
                <w:rFonts w:ascii="Arial" w:hAnsi="Arial" w:cs="Arial"/>
                <w:sz w:val="20"/>
                <w:szCs w:val="20"/>
              </w:rPr>
              <w:t>Wszystkie urządzenia zostały zaprojektowane w sposób zapewniający ograniczenie zużycia energii i materiałów eksploatacyjnych i posiadają:</w:t>
            </w:r>
          </w:p>
          <w:p w14:paraId="61B7D1EC" w14:textId="77777777" w:rsidR="009C646E" w:rsidRPr="00EF2679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lastRenderedPageBreak/>
              <w:t>- umożliwiają demontaż i odzysk elementów metalowych i plastikowych.</w:t>
            </w:r>
          </w:p>
          <w:p w14:paraId="63FD4398" w14:textId="77777777" w:rsidR="009C646E" w:rsidRPr="00EF2679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 xml:space="preserve"> - możliwość odzysku materiałów metalowych i plastikowych po zakończeniu eksploatacji.</w:t>
            </w:r>
          </w:p>
          <w:p w14:paraId="0616F78A" w14:textId="77777777" w:rsidR="009C646E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- są pozbawione ftalanów, ołowiu i rtęci.</w:t>
            </w:r>
          </w:p>
          <w:p w14:paraId="3A230A07" w14:textId="77777777" w:rsidR="009C646E" w:rsidRPr="00EF2679" w:rsidRDefault="009C646E" w:rsidP="009C646E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D447E6A" w14:textId="77777777" w:rsidR="009C646E" w:rsidRDefault="009C646E" w:rsidP="009C646E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 </w:t>
            </w:r>
            <w:r w:rsidRPr="00EF2679">
              <w:rPr>
                <w:rFonts w:ascii="Arial" w:hAnsi="Arial" w:cs="Arial"/>
                <w:sz w:val="20"/>
                <w:szCs w:val="20"/>
              </w:rPr>
              <w:t>Dostawa urządzeń i wyposażenia zostanie zrealizowana przy użyciu niskoemisyjnych środków transportu.</w:t>
            </w:r>
          </w:p>
          <w:p w14:paraId="654F3082" w14:textId="77777777" w:rsidR="009C646E" w:rsidRP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51" w:type="dxa"/>
            <w:shd w:val="clear" w:color="auto" w:fill="D9D9D9" w:themeFill="background1" w:themeFillShade="D9"/>
          </w:tcPr>
          <w:p w14:paraId="5C80DA01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2395F0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70A2DC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CAE3F8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661CD0" w14:textId="1D2489E5" w:rsidR="009C646E" w:rsidRP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534D">
              <w:rPr>
                <w:rFonts w:ascii="Arial" w:hAnsi="Arial" w:cs="Arial"/>
                <w:sz w:val="20"/>
                <w:szCs w:val="20"/>
              </w:rPr>
              <w:t xml:space="preserve">Oświadczam, że spełnione są wszystkie wymagania wymienione w pkt. od 1 do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B0E77" w:rsidRPr="009C646E" w14:paraId="55BF1B9B" w14:textId="77777777" w:rsidTr="009C646E">
        <w:tc>
          <w:tcPr>
            <w:tcW w:w="537" w:type="dxa"/>
            <w:vAlign w:val="center"/>
          </w:tcPr>
          <w:p w14:paraId="3686E09A" w14:textId="7C55F6E4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74" w:type="dxa"/>
            <w:vAlign w:val="center"/>
          </w:tcPr>
          <w:p w14:paraId="0A279A49" w14:textId="77777777" w:rsidR="009506FE" w:rsidRDefault="009506FE" w:rsidP="00AB0E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419E1" w14:textId="5D5B1453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Treningowy zestaw doszpikowy - w pełni kompletnym zestawem do szkoleń w zakresie wkłuć doszpikowych</w:t>
            </w:r>
          </w:p>
          <w:p w14:paraId="3BFC9EB3" w14:textId="07A233A6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6561030E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23E58AAE" w14:textId="77777777" w:rsidTr="009C646E">
        <w:tc>
          <w:tcPr>
            <w:tcW w:w="537" w:type="dxa"/>
            <w:vAlign w:val="center"/>
          </w:tcPr>
          <w:p w14:paraId="4C9F7CC4" w14:textId="08ED8CEE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74" w:type="dxa"/>
            <w:vAlign w:val="center"/>
          </w:tcPr>
          <w:p w14:paraId="74E70295" w14:textId="77777777" w:rsidR="009506FE" w:rsidRDefault="009506FE" w:rsidP="00AB0E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D6E20F" w14:textId="05CBC23B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 xml:space="preserve">Skład zestawu: </w:t>
            </w:r>
          </w:p>
          <w:p w14:paraId="356E5FFB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 xml:space="preserve">napęd o wadze 315 g  +/-10 g, </w:t>
            </w:r>
          </w:p>
          <w:p w14:paraId="48B9424B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 xml:space="preserve">po jednej treningowej igle doszpikowej 15Gz każdego rozmiaru (15 mm, 25 mm, 45 mm) posiadająca dostęp w co najmniej 4 miejscach , </w:t>
            </w:r>
          </w:p>
          <w:p w14:paraId="4A5E455E" w14:textId="6664EBDC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4 stabilizatory wkłucia doszpikowego, 4 opaski na nadgarstek (do oznaczania założenia wkłucia) oraz kości treningowe – w wersji dla dorosłych Tibia i Humerus, oraz w wersji pediatrycznej Tibia</w:t>
            </w:r>
          </w:p>
          <w:p w14:paraId="29352932" w14:textId="5681BDE1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777A24E0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18346C37" w14:textId="77777777" w:rsidTr="009C646E">
        <w:tc>
          <w:tcPr>
            <w:tcW w:w="537" w:type="dxa"/>
            <w:vAlign w:val="center"/>
          </w:tcPr>
          <w:p w14:paraId="29FB8488" w14:textId="1C4442EE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74" w:type="dxa"/>
            <w:vAlign w:val="center"/>
          </w:tcPr>
          <w:p w14:paraId="6B175F55" w14:textId="1D824771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Płyta CD z materiałami szkoleniowymi (wersja anglojęzyczna)</w:t>
            </w:r>
          </w:p>
          <w:p w14:paraId="7DE1AE2B" w14:textId="1D97FED1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55E39E15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0C4ED954" w14:textId="77777777" w:rsidTr="009C646E">
        <w:tc>
          <w:tcPr>
            <w:tcW w:w="537" w:type="dxa"/>
            <w:vAlign w:val="center"/>
          </w:tcPr>
          <w:p w14:paraId="0544334F" w14:textId="01C86E58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74" w:type="dxa"/>
            <w:vAlign w:val="center"/>
          </w:tcPr>
          <w:p w14:paraId="1FF93762" w14:textId="1EC4A7BF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Etui ochronne</w:t>
            </w:r>
          </w:p>
          <w:p w14:paraId="25159765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64892" w14:textId="06311C41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1DCAE8BA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07D36DD7" w14:textId="77777777" w:rsidTr="00B93FE2">
        <w:tc>
          <w:tcPr>
            <w:tcW w:w="9062" w:type="dxa"/>
            <w:gridSpan w:val="3"/>
            <w:shd w:val="clear" w:color="auto" w:fill="D9D9D9" w:themeFill="background1" w:themeFillShade="D9"/>
          </w:tcPr>
          <w:p w14:paraId="6B4F5476" w14:textId="2471057D" w:rsidR="00AB0E77" w:rsidRPr="009C646E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018D4A84" w14:textId="7F38F53B" w:rsidR="00AB0E77" w:rsidRPr="009C646E" w:rsidRDefault="00AB0E77" w:rsidP="009C646E">
            <w:pPr>
              <w:pStyle w:val="Akapitzlist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Trenażer stetoskopu kardiologicznego – 21 szt.</w:t>
            </w:r>
          </w:p>
          <w:p w14:paraId="383296E4" w14:textId="5D683385" w:rsidR="00AB0E77" w:rsidRPr="009C646E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AB0E77" w:rsidRPr="009C646E" w14:paraId="778DC244" w14:textId="77777777" w:rsidTr="00EA58F4">
        <w:tc>
          <w:tcPr>
            <w:tcW w:w="9062" w:type="dxa"/>
            <w:gridSpan w:val="3"/>
            <w:shd w:val="clear" w:color="auto" w:fill="D9D9D9" w:themeFill="background1" w:themeFillShade="D9"/>
          </w:tcPr>
          <w:p w14:paraId="676AE344" w14:textId="6AF3BB43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9D9421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5A486318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0E76E6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13F40D9B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BAA1B1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56D9C77C" w14:textId="77777777" w:rsidR="00AB0E77" w:rsidRPr="009C646E" w:rsidRDefault="00AB0E77" w:rsidP="00AB0E7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6C51F" w14:textId="77777777" w:rsidR="00AB0E77" w:rsidRPr="009C646E" w:rsidRDefault="00AB0E77" w:rsidP="00AB0E77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9C646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415867AA" w14:textId="77777777" w:rsidR="00AB0E77" w:rsidRPr="009C646E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9C646E" w:rsidRPr="009C646E" w14:paraId="48E9F38D" w14:textId="0BA9F84E" w:rsidTr="009C646E">
        <w:tc>
          <w:tcPr>
            <w:tcW w:w="5011" w:type="dxa"/>
            <w:gridSpan w:val="2"/>
            <w:shd w:val="clear" w:color="auto" w:fill="F2F2F2" w:themeFill="background1" w:themeFillShade="F2"/>
          </w:tcPr>
          <w:p w14:paraId="0A23B941" w14:textId="37A67DB0" w:rsidR="009C646E" w:rsidRPr="009C646E" w:rsidRDefault="009C646E" w:rsidP="009C646E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1786A498" w14:textId="77777777" w:rsidR="009C646E" w:rsidRPr="00EF2679" w:rsidRDefault="009C646E" w:rsidP="009C646E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65149E" w14:textId="6A743F2A" w:rsidR="009C646E" w:rsidRPr="009C646E" w:rsidRDefault="009C646E" w:rsidP="009C646E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77D4AA1E" w14:textId="77777777" w:rsidR="009C646E" w:rsidRPr="00EF2679" w:rsidRDefault="009C646E" w:rsidP="009C646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348F2DFF" w14:textId="77777777" w:rsidR="009C646E" w:rsidRDefault="009C646E" w:rsidP="009C646E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73E45518" w14:textId="77777777" w:rsidR="009C646E" w:rsidRPr="00EF2679" w:rsidRDefault="009C646E" w:rsidP="009C646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19A1622C" w14:textId="77777777" w:rsidR="009C646E" w:rsidRDefault="009C646E" w:rsidP="009C646E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5F3FED8D" w14:textId="77777777" w:rsidR="009C646E" w:rsidRPr="00EF2679" w:rsidRDefault="009C646E" w:rsidP="009C646E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2892393" w14:textId="77777777" w:rsidR="009C646E" w:rsidRPr="00EF2679" w:rsidRDefault="009C646E" w:rsidP="009C646E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 </w:t>
            </w:r>
            <w:r w:rsidRPr="00EF2679">
              <w:rPr>
                <w:rFonts w:ascii="Arial" w:hAnsi="Arial" w:cs="Arial"/>
                <w:sz w:val="20"/>
                <w:szCs w:val="20"/>
              </w:rPr>
              <w:t>Wszystkie urządzenia zostały zaprojektowane w sposób zapewniający ograniczenie zużycia energii i materiałów eksploatacyjnych i posiadają:</w:t>
            </w:r>
          </w:p>
          <w:p w14:paraId="522680B7" w14:textId="77777777" w:rsidR="009C646E" w:rsidRPr="00EF2679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2A24BCCE" w14:textId="77777777" w:rsidR="009C646E" w:rsidRPr="00EF2679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 xml:space="preserve"> - możliwość odzysku materiałów metalowych i plastikowych po zakończeniu eksploatacji.</w:t>
            </w:r>
          </w:p>
          <w:p w14:paraId="5E6BF9E2" w14:textId="77777777" w:rsidR="009C646E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- są pozbawione ftalanów, ołowiu i rtęci.</w:t>
            </w:r>
          </w:p>
          <w:p w14:paraId="6F5E4524" w14:textId="77777777" w:rsidR="009C646E" w:rsidRPr="00EF2679" w:rsidRDefault="009C646E" w:rsidP="009C646E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E8F6174" w14:textId="77777777" w:rsidR="009C646E" w:rsidRDefault="009C646E" w:rsidP="009C646E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 </w:t>
            </w:r>
            <w:r w:rsidRPr="00EF2679">
              <w:rPr>
                <w:rFonts w:ascii="Arial" w:hAnsi="Arial" w:cs="Arial"/>
                <w:sz w:val="20"/>
                <w:szCs w:val="20"/>
              </w:rPr>
              <w:t>Dostawa urządzeń i wyposażenia zostanie zrealizowana przy użyciu niskoemisyjnych środków transportu.</w:t>
            </w:r>
          </w:p>
          <w:p w14:paraId="076F039B" w14:textId="77777777" w:rsidR="009C646E" w:rsidRP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51" w:type="dxa"/>
            <w:shd w:val="clear" w:color="auto" w:fill="F2F2F2" w:themeFill="background1" w:themeFillShade="F2"/>
          </w:tcPr>
          <w:p w14:paraId="3A54C48F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5CBDB9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EF2171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8A1322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620E0D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5A8B4F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CA347C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4AE6A8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A78315" w14:textId="054C61A7" w:rsidR="009C646E" w:rsidRP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534D">
              <w:rPr>
                <w:rFonts w:ascii="Arial" w:hAnsi="Arial" w:cs="Arial"/>
                <w:sz w:val="20"/>
                <w:szCs w:val="20"/>
              </w:rPr>
              <w:t xml:space="preserve">Oświadczam, że spełnione są wszystkie wymagania wymienione w pkt. od 1 do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B0E77" w:rsidRPr="009C646E" w14:paraId="05473822" w14:textId="77777777" w:rsidTr="009C646E">
        <w:tc>
          <w:tcPr>
            <w:tcW w:w="537" w:type="dxa"/>
            <w:vAlign w:val="center"/>
          </w:tcPr>
          <w:p w14:paraId="1DEB2243" w14:textId="4D053593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4474" w:type="dxa"/>
            <w:vAlign w:val="center"/>
          </w:tcPr>
          <w:p w14:paraId="29DE8A31" w14:textId="48A931DF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Stetoskop kardiologiczny z podwójną głowicą wykonaną ze stali szlachetnej</w:t>
            </w:r>
          </w:p>
          <w:p w14:paraId="2FF2EDC3" w14:textId="36CE7801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15980D69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6FA0A5BE" w14:textId="77777777" w:rsidTr="009C646E">
        <w:tc>
          <w:tcPr>
            <w:tcW w:w="537" w:type="dxa"/>
            <w:vAlign w:val="center"/>
          </w:tcPr>
          <w:p w14:paraId="49761918" w14:textId="5BE538A5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74" w:type="dxa"/>
            <w:vAlign w:val="center"/>
          </w:tcPr>
          <w:p w14:paraId="11551827" w14:textId="608E2D8B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Dla osób dorosłych</w:t>
            </w:r>
          </w:p>
          <w:p w14:paraId="25B604A2" w14:textId="59684CBF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52DC7C7D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5484368D" w14:textId="77777777" w:rsidTr="009C646E">
        <w:tc>
          <w:tcPr>
            <w:tcW w:w="537" w:type="dxa"/>
            <w:vAlign w:val="center"/>
          </w:tcPr>
          <w:p w14:paraId="6544D57C" w14:textId="03BAEF88" w:rsidR="00AB0E77" w:rsidRPr="009C646E" w:rsidRDefault="00AB0E77" w:rsidP="00AB0E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646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474" w:type="dxa"/>
            <w:vAlign w:val="center"/>
          </w:tcPr>
          <w:p w14:paraId="074E2B27" w14:textId="52AD8143" w:rsidR="00AB0E77" w:rsidRPr="009C646E" w:rsidRDefault="00AB0E77" w:rsidP="00AB0E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646E">
              <w:rPr>
                <w:rFonts w:ascii="Arial" w:hAnsi="Arial" w:cs="Arial"/>
                <w:sz w:val="20"/>
                <w:szCs w:val="20"/>
                <w:lang w:val="en-US"/>
              </w:rPr>
              <w:t>Stetoskop dwuprzewodowy</w:t>
            </w:r>
          </w:p>
          <w:p w14:paraId="17753E22" w14:textId="088C3EB4" w:rsidR="00AB0E77" w:rsidRPr="009C646E" w:rsidRDefault="00AB0E77" w:rsidP="00AB0E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51" w:type="dxa"/>
            <w:vAlign w:val="center"/>
          </w:tcPr>
          <w:p w14:paraId="07DD6BFB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39635D04" w14:textId="77777777" w:rsidTr="009C646E">
        <w:tc>
          <w:tcPr>
            <w:tcW w:w="537" w:type="dxa"/>
            <w:vAlign w:val="center"/>
          </w:tcPr>
          <w:p w14:paraId="5F4B485C" w14:textId="3583E2DD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74" w:type="dxa"/>
            <w:vAlign w:val="center"/>
          </w:tcPr>
          <w:p w14:paraId="3915C871" w14:textId="1CBED05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Membrana 46 mm z ciepłą obwódką</w:t>
            </w:r>
          </w:p>
          <w:p w14:paraId="31DEBF92" w14:textId="5CDA2DA4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496817BC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79983A66" w14:textId="77777777" w:rsidTr="009C646E">
        <w:tc>
          <w:tcPr>
            <w:tcW w:w="537" w:type="dxa"/>
            <w:vAlign w:val="center"/>
          </w:tcPr>
          <w:p w14:paraId="08338441" w14:textId="1FA30371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74" w:type="dxa"/>
            <w:vAlign w:val="center"/>
          </w:tcPr>
          <w:p w14:paraId="7DAC80EE" w14:textId="6623D872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Miękkie oliwki</w:t>
            </w:r>
          </w:p>
          <w:p w14:paraId="5238DA83" w14:textId="13B7650E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6A23C70D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0933986C" w14:textId="77777777" w:rsidTr="009C646E">
        <w:tc>
          <w:tcPr>
            <w:tcW w:w="537" w:type="dxa"/>
            <w:vAlign w:val="center"/>
          </w:tcPr>
          <w:p w14:paraId="3C5CAF99" w14:textId="4BC7C0A5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74" w:type="dxa"/>
            <w:vAlign w:val="center"/>
          </w:tcPr>
          <w:p w14:paraId="3BC71017" w14:textId="3B65683D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Lira z regulacją</w:t>
            </w:r>
          </w:p>
          <w:p w14:paraId="13124F39" w14:textId="5DDB292A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4075FB39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4F190A4B" w14:textId="77777777" w:rsidTr="009C646E">
        <w:tc>
          <w:tcPr>
            <w:tcW w:w="537" w:type="dxa"/>
            <w:vAlign w:val="center"/>
          </w:tcPr>
          <w:p w14:paraId="269C5591" w14:textId="4936556E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74" w:type="dxa"/>
            <w:vAlign w:val="center"/>
          </w:tcPr>
          <w:p w14:paraId="333806C2" w14:textId="4AC9465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Długość całkowita 73 cm +/-1 cm</w:t>
            </w:r>
          </w:p>
          <w:p w14:paraId="21F85745" w14:textId="5EC12868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4F38BF8B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30DE145B" w14:textId="77777777" w:rsidTr="009C646E">
        <w:tc>
          <w:tcPr>
            <w:tcW w:w="537" w:type="dxa"/>
            <w:vAlign w:val="center"/>
          </w:tcPr>
          <w:p w14:paraId="3DE0695E" w14:textId="44782E7C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74" w:type="dxa"/>
            <w:vAlign w:val="center"/>
          </w:tcPr>
          <w:p w14:paraId="3CC6E9A1" w14:textId="568B6CF9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W zestawie dwie pary zapasowych oliwek i jedna membrana</w:t>
            </w:r>
          </w:p>
          <w:p w14:paraId="0F3587A4" w14:textId="07680650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13A15F9F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56B493DA" w14:textId="77777777" w:rsidTr="00357CE7">
        <w:tc>
          <w:tcPr>
            <w:tcW w:w="9062" w:type="dxa"/>
            <w:gridSpan w:val="3"/>
            <w:shd w:val="clear" w:color="auto" w:fill="D9D9D9" w:themeFill="background1" w:themeFillShade="D9"/>
          </w:tcPr>
          <w:p w14:paraId="03029610" w14:textId="65371DFA" w:rsidR="00AB0E77" w:rsidRPr="009C646E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5F5019A0" w14:textId="4F5DEA56" w:rsidR="00AB0E77" w:rsidRPr="009C646E" w:rsidRDefault="00AB0E77" w:rsidP="009C646E">
            <w:pPr>
              <w:pStyle w:val="Akapitzlist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Trenażer oftalmoskopu – 10 szt.</w:t>
            </w:r>
          </w:p>
          <w:p w14:paraId="79193288" w14:textId="1543A650" w:rsidR="00AB0E77" w:rsidRPr="009C646E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AB0E77" w:rsidRPr="009C646E" w14:paraId="4B183373" w14:textId="77777777" w:rsidTr="00FF3415">
        <w:tc>
          <w:tcPr>
            <w:tcW w:w="9062" w:type="dxa"/>
            <w:gridSpan w:val="3"/>
            <w:shd w:val="clear" w:color="auto" w:fill="D9D9D9" w:themeFill="background1" w:themeFillShade="D9"/>
          </w:tcPr>
          <w:p w14:paraId="5F1958C2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B5D60C" w14:textId="4B38DA3E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62E157E9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F65F68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7BB709D8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01A76B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328088C4" w14:textId="77777777" w:rsidR="00AB0E77" w:rsidRPr="009C646E" w:rsidRDefault="00AB0E77" w:rsidP="00AB0E7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2ABAAE" w14:textId="77777777" w:rsidR="00FF3889" w:rsidRDefault="00FF3889" w:rsidP="00AB0E7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410D2B" w14:textId="521EA848" w:rsidR="00AB0E77" w:rsidRPr="009C646E" w:rsidRDefault="00AB0E77" w:rsidP="00AB0E77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9C646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78B822B3" w14:textId="0D39CB83" w:rsidR="00AB0E77" w:rsidRPr="009C646E" w:rsidRDefault="00AB0E77" w:rsidP="00AB0E77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9C646E" w:rsidRPr="009C646E" w14:paraId="69A36915" w14:textId="6EE4528C" w:rsidTr="009C646E">
        <w:tc>
          <w:tcPr>
            <w:tcW w:w="5011" w:type="dxa"/>
            <w:gridSpan w:val="2"/>
            <w:shd w:val="clear" w:color="auto" w:fill="F2F2F2" w:themeFill="background1" w:themeFillShade="F2"/>
          </w:tcPr>
          <w:p w14:paraId="0C64EF5A" w14:textId="077D8973" w:rsidR="009C646E" w:rsidRPr="009C646E" w:rsidRDefault="009C646E" w:rsidP="009C646E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lastRenderedPageBreak/>
              <w:t>Urządzenia i ich komponenty nie zawierają substancji szkodliwych wskazanych w rozporządzeniu REACH.</w:t>
            </w:r>
          </w:p>
          <w:p w14:paraId="173F10A9" w14:textId="77777777" w:rsidR="009C646E" w:rsidRPr="00EF2679" w:rsidRDefault="009C646E" w:rsidP="009C646E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6EE960" w14:textId="1EFD3028" w:rsidR="009C646E" w:rsidRPr="009C646E" w:rsidRDefault="009C646E" w:rsidP="009C646E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5EFBFABD" w14:textId="77777777" w:rsidR="009C646E" w:rsidRPr="00EF2679" w:rsidRDefault="009C646E" w:rsidP="009C646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03CF0FF6" w14:textId="77777777" w:rsidR="009C646E" w:rsidRDefault="009C646E" w:rsidP="009C646E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39A4080A" w14:textId="77777777" w:rsidR="009C646E" w:rsidRPr="00EF2679" w:rsidRDefault="009C646E" w:rsidP="009C646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64D53FE5" w14:textId="77777777" w:rsidR="009C646E" w:rsidRDefault="009C646E" w:rsidP="009C646E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64013358" w14:textId="77777777" w:rsidR="009C646E" w:rsidRPr="00EF2679" w:rsidRDefault="009C646E" w:rsidP="009C646E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1B9A2D" w14:textId="77777777" w:rsidR="009C646E" w:rsidRPr="00EF2679" w:rsidRDefault="009C646E" w:rsidP="009C646E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 </w:t>
            </w:r>
            <w:r w:rsidRPr="00EF2679">
              <w:rPr>
                <w:rFonts w:ascii="Arial" w:hAnsi="Arial" w:cs="Arial"/>
                <w:sz w:val="20"/>
                <w:szCs w:val="20"/>
              </w:rPr>
              <w:t>Wszystkie urządzenia zostały zaprojektowane w sposób zapewniający ograniczenie zużycia energii i materiałów eksploatacyjnych i posiadają:</w:t>
            </w:r>
          </w:p>
          <w:p w14:paraId="46F676B5" w14:textId="77777777" w:rsidR="009C646E" w:rsidRPr="00EF2679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7834C6BB" w14:textId="77777777" w:rsidR="009C646E" w:rsidRPr="00EF2679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 xml:space="preserve"> - możliwość odzysku materiałów metalowych i plastikowych po zakończeniu eksploatacji.</w:t>
            </w:r>
          </w:p>
          <w:p w14:paraId="1BB8F0FE" w14:textId="77777777" w:rsidR="009C646E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- są pozbawione ftalanów, ołowiu i rtęci.</w:t>
            </w:r>
          </w:p>
          <w:p w14:paraId="2101F9E5" w14:textId="77777777" w:rsidR="009C646E" w:rsidRPr="00EF2679" w:rsidRDefault="009C646E" w:rsidP="009C646E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3DC93D1" w14:textId="77777777" w:rsidR="009C646E" w:rsidRDefault="009C646E" w:rsidP="009C646E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 </w:t>
            </w:r>
            <w:r w:rsidRPr="00EF2679">
              <w:rPr>
                <w:rFonts w:ascii="Arial" w:hAnsi="Arial" w:cs="Arial"/>
                <w:sz w:val="20"/>
                <w:szCs w:val="20"/>
              </w:rPr>
              <w:t>Dostawa urządzeń i wyposażenia zostanie zrealizowana przy użyciu niskoemisyjnych środków transportu.</w:t>
            </w:r>
          </w:p>
          <w:p w14:paraId="4CCCD8BB" w14:textId="77777777" w:rsidR="009C646E" w:rsidRPr="009C646E" w:rsidRDefault="009C646E" w:rsidP="009C646E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51" w:type="dxa"/>
            <w:shd w:val="clear" w:color="auto" w:fill="F2F2F2" w:themeFill="background1" w:themeFillShade="F2"/>
          </w:tcPr>
          <w:p w14:paraId="63B08A0F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24536B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693A8A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5A8D84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677E04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3FBF97" w14:textId="3AF3F76A" w:rsidR="009C646E" w:rsidRP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534D">
              <w:rPr>
                <w:rFonts w:ascii="Arial" w:hAnsi="Arial" w:cs="Arial"/>
                <w:sz w:val="20"/>
                <w:szCs w:val="20"/>
              </w:rPr>
              <w:t xml:space="preserve">Oświadczam, że spełnione są wszystkie wymagania wymienione w pkt. od 1 do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B0E77" w:rsidRPr="009C646E" w14:paraId="535DBB3D" w14:textId="77777777" w:rsidTr="009C646E">
        <w:tc>
          <w:tcPr>
            <w:tcW w:w="537" w:type="dxa"/>
            <w:vAlign w:val="center"/>
          </w:tcPr>
          <w:p w14:paraId="75A98BFF" w14:textId="7BFE276E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74" w:type="dxa"/>
            <w:vAlign w:val="center"/>
          </w:tcPr>
          <w:p w14:paraId="5BF0610B" w14:textId="5D43308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Technologia LED</w:t>
            </w:r>
          </w:p>
          <w:p w14:paraId="68BE4966" w14:textId="35FD92AA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6712B2AE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6F50AF44" w14:textId="77777777" w:rsidTr="009C646E">
        <w:tc>
          <w:tcPr>
            <w:tcW w:w="537" w:type="dxa"/>
            <w:vAlign w:val="center"/>
          </w:tcPr>
          <w:p w14:paraId="59C80801" w14:textId="603B922F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74" w:type="dxa"/>
            <w:vAlign w:val="center"/>
          </w:tcPr>
          <w:p w14:paraId="1D7605FA" w14:textId="046CB77E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Natężenie światła płynnie regulowane z zachowaniem pamięci ostatnich ustawień poprzez przytrzymanie włącznika narzędzia</w:t>
            </w:r>
          </w:p>
          <w:p w14:paraId="3478558C" w14:textId="2FC7C24E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0776B028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247DB39C" w14:textId="77777777" w:rsidTr="009C646E">
        <w:tc>
          <w:tcPr>
            <w:tcW w:w="537" w:type="dxa"/>
            <w:vAlign w:val="center"/>
          </w:tcPr>
          <w:p w14:paraId="05670F28" w14:textId="6863EC3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74" w:type="dxa"/>
            <w:vAlign w:val="center"/>
          </w:tcPr>
          <w:p w14:paraId="6DBFFA94" w14:textId="69E80725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Zakres refrakcji: + 20 do - 20D</w:t>
            </w:r>
          </w:p>
          <w:p w14:paraId="3BDD780C" w14:textId="53D000EA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3A5330A3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1EDC957B" w14:textId="77777777" w:rsidTr="009C646E">
        <w:tc>
          <w:tcPr>
            <w:tcW w:w="537" w:type="dxa"/>
            <w:vAlign w:val="center"/>
          </w:tcPr>
          <w:p w14:paraId="3A16C85C" w14:textId="5C69DD55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74" w:type="dxa"/>
            <w:vAlign w:val="center"/>
          </w:tcPr>
          <w:p w14:paraId="1C90034B" w14:textId="5DBD168B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5 przesłon</w:t>
            </w:r>
          </w:p>
          <w:p w14:paraId="0C1590DD" w14:textId="78FCFD58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326319AB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447F149A" w14:textId="77777777" w:rsidTr="009C646E">
        <w:tc>
          <w:tcPr>
            <w:tcW w:w="537" w:type="dxa"/>
            <w:vAlign w:val="center"/>
          </w:tcPr>
          <w:p w14:paraId="0BE60D82" w14:textId="645D0089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74" w:type="dxa"/>
            <w:vAlign w:val="center"/>
          </w:tcPr>
          <w:p w14:paraId="0113E439" w14:textId="1711408D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Otwór fiksacyjny</w:t>
            </w:r>
          </w:p>
          <w:p w14:paraId="4AB9E18C" w14:textId="5BDB247E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580EA28E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474B3809" w14:textId="77777777" w:rsidTr="009C646E">
        <w:tc>
          <w:tcPr>
            <w:tcW w:w="537" w:type="dxa"/>
            <w:vAlign w:val="center"/>
          </w:tcPr>
          <w:p w14:paraId="20E83EEA" w14:textId="5EEA6EDF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74" w:type="dxa"/>
            <w:vAlign w:val="center"/>
          </w:tcPr>
          <w:p w14:paraId="3B703814" w14:textId="13A0F51E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Filtr bez czerwienny (zielony)</w:t>
            </w:r>
          </w:p>
          <w:p w14:paraId="5B745089" w14:textId="73270824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18426C8E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0186E790" w14:textId="77777777" w:rsidTr="009C646E">
        <w:tc>
          <w:tcPr>
            <w:tcW w:w="537" w:type="dxa"/>
            <w:vAlign w:val="center"/>
          </w:tcPr>
          <w:p w14:paraId="250E766A" w14:textId="62AC3874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74" w:type="dxa"/>
            <w:vAlign w:val="center"/>
          </w:tcPr>
          <w:p w14:paraId="14AAFF6F" w14:textId="08C267A2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Półkole, mały otwór, duży otwór</w:t>
            </w:r>
          </w:p>
          <w:p w14:paraId="45BA5208" w14:textId="5B2424F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17E9DB18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72BED6B5" w14:textId="77777777" w:rsidTr="009C646E">
        <w:tc>
          <w:tcPr>
            <w:tcW w:w="537" w:type="dxa"/>
            <w:vAlign w:val="center"/>
          </w:tcPr>
          <w:p w14:paraId="03536EE7" w14:textId="03FE9302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74" w:type="dxa"/>
            <w:vAlign w:val="center"/>
          </w:tcPr>
          <w:p w14:paraId="0B358848" w14:textId="36E17BB4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Automatyczne wyłączenie po 3 minutach</w:t>
            </w:r>
          </w:p>
          <w:p w14:paraId="29990164" w14:textId="7F1607C8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6DD72BF9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6299DC1E" w14:textId="77777777" w:rsidTr="009C646E">
        <w:tc>
          <w:tcPr>
            <w:tcW w:w="537" w:type="dxa"/>
            <w:vAlign w:val="center"/>
          </w:tcPr>
          <w:p w14:paraId="4799A469" w14:textId="585A7789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74" w:type="dxa"/>
            <w:vAlign w:val="center"/>
          </w:tcPr>
          <w:p w14:paraId="54EF893A" w14:textId="32D24479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Przewidywana żywotność diod LED: ok. 50 000 godzin</w:t>
            </w:r>
          </w:p>
        </w:tc>
        <w:tc>
          <w:tcPr>
            <w:tcW w:w="4051" w:type="dxa"/>
            <w:vAlign w:val="center"/>
          </w:tcPr>
          <w:p w14:paraId="0470487F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131EB5C5" w14:textId="77777777" w:rsidTr="009C646E">
        <w:tc>
          <w:tcPr>
            <w:tcW w:w="537" w:type="dxa"/>
            <w:vAlign w:val="center"/>
          </w:tcPr>
          <w:p w14:paraId="3320C8F7" w14:textId="5EC324DD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4474" w:type="dxa"/>
            <w:vAlign w:val="center"/>
          </w:tcPr>
          <w:p w14:paraId="35CB3D3A" w14:textId="6C452170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Dwukomponentowa rękojeść (aluminium malowane proszkowo / wzmocniona włóknem szklanym)</w:t>
            </w:r>
          </w:p>
          <w:p w14:paraId="3B912EF3" w14:textId="7F1077A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4BC30189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2AE9E016" w14:textId="77777777" w:rsidTr="009C646E">
        <w:tc>
          <w:tcPr>
            <w:tcW w:w="537" w:type="dxa"/>
            <w:vAlign w:val="center"/>
          </w:tcPr>
          <w:p w14:paraId="6F0C3667" w14:textId="271FE298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474" w:type="dxa"/>
            <w:vAlign w:val="center"/>
          </w:tcPr>
          <w:p w14:paraId="6D63229C" w14:textId="0BCA6833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Oftalmoskop zasilany rękojeścią bateryjną na 2 szt. baterii AAA</w:t>
            </w:r>
          </w:p>
          <w:p w14:paraId="65A9A9FC" w14:textId="50F8A1C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38EB0349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08C1760C" w14:textId="77777777" w:rsidTr="00D23575">
        <w:tc>
          <w:tcPr>
            <w:tcW w:w="9062" w:type="dxa"/>
            <w:gridSpan w:val="3"/>
            <w:shd w:val="clear" w:color="auto" w:fill="D9D9D9" w:themeFill="background1" w:themeFillShade="D9"/>
          </w:tcPr>
          <w:p w14:paraId="1166490A" w14:textId="4290115E" w:rsidR="00AB0E77" w:rsidRPr="009C646E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2E142673" w14:textId="67372397" w:rsidR="00AB0E77" w:rsidRPr="009C646E" w:rsidRDefault="00AB0E77" w:rsidP="009C646E">
            <w:pPr>
              <w:pStyle w:val="Akapitzlist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Trenażer otoskopu – 10 szt.</w:t>
            </w:r>
          </w:p>
          <w:p w14:paraId="4829DAF3" w14:textId="1C0CB1F8" w:rsidR="00AB0E77" w:rsidRPr="009C646E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AB0E77" w:rsidRPr="009C646E" w14:paraId="0094B3EF" w14:textId="77777777" w:rsidTr="00AB24B7">
        <w:tc>
          <w:tcPr>
            <w:tcW w:w="9062" w:type="dxa"/>
            <w:gridSpan w:val="3"/>
            <w:shd w:val="clear" w:color="auto" w:fill="D9D9D9" w:themeFill="background1" w:themeFillShade="D9"/>
          </w:tcPr>
          <w:p w14:paraId="39C7084F" w14:textId="4162301E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9692FF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6292015F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4B9752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6CF8D74A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681C0F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32092DC3" w14:textId="77777777" w:rsidR="00AB0E77" w:rsidRPr="009C646E" w:rsidRDefault="00AB0E77" w:rsidP="00AB0E7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2D622A" w14:textId="77777777" w:rsidR="00AB0E77" w:rsidRPr="009C646E" w:rsidRDefault="00AB0E77" w:rsidP="00AB0E77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9C646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1DA8B80A" w14:textId="77777777" w:rsidR="00AB0E77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3CBB82C6" w14:textId="5272EADB" w:rsidR="00FF3889" w:rsidRPr="009C646E" w:rsidRDefault="00FF3889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9C646E" w:rsidRPr="009C646E" w14:paraId="22E539D8" w14:textId="6C5BECDA" w:rsidTr="009C646E">
        <w:tc>
          <w:tcPr>
            <w:tcW w:w="5011" w:type="dxa"/>
            <w:gridSpan w:val="2"/>
            <w:shd w:val="clear" w:color="auto" w:fill="F2F2F2" w:themeFill="background1" w:themeFillShade="F2"/>
          </w:tcPr>
          <w:p w14:paraId="25B78C35" w14:textId="01999697" w:rsidR="009C646E" w:rsidRPr="009C646E" w:rsidRDefault="009C646E" w:rsidP="009C646E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0D8A82C2" w14:textId="77777777" w:rsidR="009C646E" w:rsidRPr="00EF2679" w:rsidRDefault="009C646E" w:rsidP="009C646E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5C6F41E" w14:textId="2E08315F" w:rsidR="009C646E" w:rsidRPr="009C646E" w:rsidRDefault="009C646E" w:rsidP="009C646E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0C8FD9C0" w14:textId="77777777" w:rsidR="009C646E" w:rsidRPr="00EF2679" w:rsidRDefault="009C646E" w:rsidP="009C646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05A14CBB" w14:textId="77777777" w:rsidR="009C646E" w:rsidRDefault="009C646E" w:rsidP="009C646E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18095B55" w14:textId="77777777" w:rsidR="009C646E" w:rsidRPr="00EF2679" w:rsidRDefault="009C646E" w:rsidP="009C646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3A01849A" w14:textId="77777777" w:rsidR="009C646E" w:rsidRDefault="009C646E" w:rsidP="009C646E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6748CEAD" w14:textId="77777777" w:rsidR="009C646E" w:rsidRPr="00EF2679" w:rsidRDefault="009C646E" w:rsidP="009C646E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F2DAEAB" w14:textId="77777777" w:rsidR="009C646E" w:rsidRPr="00EF2679" w:rsidRDefault="009C646E" w:rsidP="009C646E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 </w:t>
            </w:r>
            <w:r w:rsidRPr="00EF2679">
              <w:rPr>
                <w:rFonts w:ascii="Arial" w:hAnsi="Arial" w:cs="Arial"/>
                <w:sz w:val="20"/>
                <w:szCs w:val="20"/>
              </w:rPr>
              <w:t>Wszystkie urządzenia zostały zaprojektowane w sposób zapewniający ograniczenie zużycia energii i materiałów eksploatacyjnych i posiadają:</w:t>
            </w:r>
          </w:p>
          <w:p w14:paraId="4692BE92" w14:textId="77777777" w:rsidR="009C646E" w:rsidRPr="00EF2679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06A5C8F9" w14:textId="77777777" w:rsidR="009C646E" w:rsidRPr="00EF2679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 xml:space="preserve"> - możliwość odzysku materiałów metalowych i plastikowych po zakończeniu eksploatacji.</w:t>
            </w:r>
          </w:p>
          <w:p w14:paraId="211BBB72" w14:textId="77777777" w:rsidR="009C646E" w:rsidRDefault="009C646E" w:rsidP="009C646E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- są pozbawione ftalanów, ołowiu i rtęci.</w:t>
            </w:r>
          </w:p>
          <w:p w14:paraId="3FF2C6BA" w14:textId="77777777" w:rsidR="009C646E" w:rsidRPr="00EF2679" w:rsidRDefault="009C646E" w:rsidP="009C646E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F71BC6F" w14:textId="77777777" w:rsidR="00FF3889" w:rsidRDefault="009C646E" w:rsidP="00FF3889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 </w:t>
            </w:r>
            <w:r w:rsidRPr="00EF2679">
              <w:rPr>
                <w:rFonts w:ascii="Arial" w:hAnsi="Arial" w:cs="Arial"/>
                <w:sz w:val="20"/>
                <w:szCs w:val="20"/>
              </w:rPr>
              <w:t>Dostawa urządzeń i wyposażenia zostanie zrealizowana przy użyciu niskoemisyjnych środków transportu.</w:t>
            </w:r>
          </w:p>
          <w:p w14:paraId="624F3F22" w14:textId="77777777" w:rsidR="00FF3889" w:rsidRDefault="00FF3889" w:rsidP="00FF3889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C19105" w14:textId="6CA07256" w:rsidR="00FF3889" w:rsidRPr="009C646E" w:rsidRDefault="00FF3889" w:rsidP="00FF3889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51" w:type="dxa"/>
            <w:shd w:val="clear" w:color="auto" w:fill="F2F2F2" w:themeFill="background1" w:themeFillShade="F2"/>
          </w:tcPr>
          <w:p w14:paraId="5D826D78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C33C7A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4D22E3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9E14FB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668AA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062FE2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A8D8DF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DE9F9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9A4DA0" w14:textId="6445E207" w:rsidR="009C646E" w:rsidRP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534D">
              <w:rPr>
                <w:rFonts w:ascii="Arial" w:hAnsi="Arial" w:cs="Arial"/>
                <w:sz w:val="20"/>
                <w:szCs w:val="20"/>
              </w:rPr>
              <w:t xml:space="preserve">Oświadczam, że spełnione są wszystkie wymagania wymienione w pkt. od 1 do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B0E77" w:rsidRPr="009C646E" w14:paraId="125D496E" w14:textId="77777777" w:rsidTr="009C646E">
        <w:tc>
          <w:tcPr>
            <w:tcW w:w="537" w:type="dxa"/>
            <w:vAlign w:val="center"/>
          </w:tcPr>
          <w:p w14:paraId="12653E0C" w14:textId="39D99B5C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4474" w:type="dxa"/>
            <w:vAlign w:val="center"/>
          </w:tcPr>
          <w:p w14:paraId="4E7DF628" w14:textId="2780C729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2CA3E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Technologia LED</w:t>
            </w:r>
          </w:p>
          <w:p w14:paraId="06FCEDFE" w14:textId="5159377E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3042EBD0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6EEDEC7E" w14:textId="77777777" w:rsidTr="009C646E">
        <w:tc>
          <w:tcPr>
            <w:tcW w:w="537" w:type="dxa"/>
            <w:vAlign w:val="center"/>
          </w:tcPr>
          <w:p w14:paraId="0B26B68B" w14:textId="6C29DDA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74" w:type="dxa"/>
            <w:vAlign w:val="center"/>
          </w:tcPr>
          <w:p w14:paraId="152B3680" w14:textId="510A1725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Światło generowane przez 6 źródeł światła</w:t>
            </w:r>
          </w:p>
          <w:p w14:paraId="2E675AE8" w14:textId="740594D2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4E174CE6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49E57B1B" w14:textId="77777777" w:rsidTr="009C646E">
        <w:tc>
          <w:tcPr>
            <w:tcW w:w="537" w:type="dxa"/>
            <w:vAlign w:val="center"/>
          </w:tcPr>
          <w:p w14:paraId="112CE79F" w14:textId="1D294994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74" w:type="dxa"/>
            <w:vAlign w:val="center"/>
          </w:tcPr>
          <w:p w14:paraId="0273DA6D" w14:textId="6735ACA3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Główka optyczna wykonana z aluminium</w:t>
            </w:r>
          </w:p>
          <w:p w14:paraId="3A62F965" w14:textId="35D689DE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020661E0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78CD3696" w14:textId="77777777" w:rsidTr="009C646E">
        <w:tc>
          <w:tcPr>
            <w:tcW w:w="537" w:type="dxa"/>
            <w:vAlign w:val="center"/>
          </w:tcPr>
          <w:p w14:paraId="61A6E382" w14:textId="53F87A9F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74" w:type="dxa"/>
            <w:vAlign w:val="center"/>
          </w:tcPr>
          <w:p w14:paraId="5DC06640" w14:textId="02BE82A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Otoskop zasilany rękojeścią akumulatorową ładowaną USB - wbudowane w rękojeść ogniwa Li-Ion bez pamięci pozwalają na dowolny czas ładowania bez obawy uszkodzenia akumulatorów</w:t>
            </w:r>
          </w:p>
          <w:p w14:paraId="0683FCE2" w14:textId="318F33BB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108927EC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15B8022A" w14:textId="77777777" w:rsidTr="009C646E">
        <w:tc>
          <w:tcPr>
            <w:tcW w:w="537" w:type="dxa"/>
            <w:vAlign w:val="center"/>
          </w:tcPr>
          <w:p w14:paraId="03B4D234" w14:textId="7E850704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74" w:type="dxa"/>
            <w:vAlign w:val="center"/>
          </w:tcPr>
          <w:p w14:paraId="0904FF67" w14:textId="5A72DDD3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U podstawy narzędzia zamontowana dioda informująca czy narzędzie jest ładowane lub w pełni naładowane. Ładowanie może odbywać się poprzez dowolną ładowarkę USB (standard micro USB) - komputer, ładowarka do telefonu komórkowego</w:t>
            </w:r>
          </w:p>
          <w:p w14:paraId="25EE5974" w14:textId="391F8383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43EA7C86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209A8FF6" w14:textId="77777777" w:rsidTr="009C646E">
        <w:tc>
          <w:tcPr>
            <w:tcW w:w="537" w:type="dxa"/>
            <w:vAlign w:val="center"/>
          </w:tcPr>
          <w:p w14:paraId="13F2BC6D" w14:textId="506B1BD0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74" w:type="dxa"/>
            <w:vAlign w:val="center"/>
          </w:tcPr>
          <w:p w14:paraId="25A02B04" w14:textId="4AF0D39B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Czas pracy otoskopu na naładowanych akumulatorach to ok. 10 godzin, czas ładowania akumulatorów to zaledwie 3 godziny. Możliwość dokonywania testów pneumatycznych za pomocą opcjonalnej gruszki</w:t>
            </w:r>
          </w:p>
          <w:p w14:paraId="4B56E7CE" w14:textId="1FC6B87C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6007A6E5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454A61EE" w14:textId="77777777" w:rsidTr="009C646E">
        <w:tc>
          <w:tcPr>
            <w:tcW w:w="537" w:type="dxa"/>
            <w:vAlign w:val="center"/>
          </w:tcPr>
          <w:p w14:paraId="659B93D9" w14:textId="3816E20A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74" w:type="dxa"/>
            <w:vAlign w:val="center"/>
          </w:tcPr>
          <w:p w14:paraId="490CECC7" w14:textId="6233504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Napięcie 3,7 Volt</w:t>
            </w:r>
          </w:p>
          <w:p w14:paraId="07A22C55" w14:textId="0C9EF440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738B6263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6CC8BF30" w14:textId="77777777" w:rsidTr="009C646E">
        <w:tc>
          <w:tcPr>
            <w:tcW w:w="537" w:type="dxa"/>
            <w:vAlign w:val="center"/>
          </w:tcPr>
          <w:p w14:paraId="0B39AFFF" w14:textId="60EA6D8D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74" w:type="dxa"/>
            <w:vAlign w:val="center"/>
          </w:tcPr>
          <w:p w14:paraId="66089D58" w14:textId="1C83E6CB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Automatyczne wyłączanie się urządzenia po 3 minutach</w:t>
            </w:r>
          </w:p>
        </w:tc>
        <w:tc>
          <w:tcPr>
            <w:tcW w:w="4051" w:type="dxa"/>
            <w:vAlign w:val="center"/>
          </w:tcPr>
          <w:p w14:paraId="738913C7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0A550173" w14:textId="77777777" w:rsidTr="009C646E">
        <w:tc>
          <w:tcPr>
            <w:tcW w:w="537" w:type="dxa"/>
            <w:vAlign w:val="center"/>
          </w:tcPr>
          <w:p w14:paraId="05B4F196" w14:textId="1C79A4D9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74" w:type="dxa"/>
            <w:vAlign w:val="center"/>
          </w:tcPr>
          <w:p w14:paraId="48DA8DC1" w14:textId="3F219098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W zestawie ładowarka USB z certyfikatem medycznym i 300 wzierników jednorazowych - 4,0 mm</w:t>
            </w:r>
          </w:p>
          <w:p w14:paraId="7CC9BFA7" w14:textId="0FE46A9C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62CA6A18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2C4572AA" w14:textId="77777777" w:rsidTr="002F20E4">
        <w:tc>
          <w:tcPr>
            <w:tcW w:w="9062" w:type="dxa"/>
            <w:gridSpan w:val="3"/>
            <w:shd w:val="clear" w:color="auto" w:fill="D9D9D9" w:themeFill="background1" w:themeFillShade="D9"/>
          </w:tcPr>
          <w:p w14:paraId="52E50385" w14:textId="09A4BD38" w:rsidR="00AB0E77" w:rsidRPr="009C646E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3A9D8899" w14:textId="2A8B1579" w:rsidR="00AB0E77" w:rsidRPr="009C646E" w:rsidRDefault="00AB0E77" w:rsidP="009C646E">
            <w:pPr>
              <w:pStyle w:val="Akapitzlist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Trenażer imadła treningowego laparoskopowego – 6 szt.</w:t>
            </w:r>
          </w:p>
          <w:p w14:paraId="53883AD2" w14:textId="36C4E54D" w:rsidR="00AB0E77" w:rsidRPr="009C646E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AB0E77" w:rsidRPr="009C646E" w14:paraId="51BE7C3F" w14:textId="77777777" w:rsidTr="00D41929">
        <w:tc>
          <w:tcPr>
            <w:tcW w:w="9062" w:type="dxa"/>
            <w:gridSpan w:val="3"/>
            <w:shd w:val="clear" w:color="auto" w:fill="D9D9D9" w:themeFill="background1" w:themeFillShade="D9"/>
          </w:tcPr>
          <w:p w14:paraId="0DDE4C88" w14:textId="497CDA50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AC843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Nazwa …………………………………………………………………………….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1851776D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5F5636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4C7AFF47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A02056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0B05390B" w14:textId="77777777" w:rsidR="00AB0E77" w:rsidRPr="009C646E" w:rsidRDefault="00AB0E77" w:rsidP="00AB0E7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A1E81" w14:textId="77777777" w:rsidR="00AB0E77" w:rsidRPr="009C646E" w:rsidRDefault="00AB0E77" w:rsidP="00AB0E77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9C646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16E10661" w14:textId="77777777" w:rsidR="00AB0E77" w:rsidRPr="009C646E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9C646E" w:rsidRPr="009C646E" w14:paraId="058CABA0" w14:textId="38A47535" w:rsidTr="004D45D9">
        <w:tc>
          <w:tcPr>
            <w:tcW w:w="5011" w:type="dxa"/>
            <w:gridSpan w:val="2"/>
            <w:shd w:val="clear" w:color="auto" w:fill="F2F2F2" w:themeFill="background1" w:themeFillShade="F2"/>
          </w:tcPr>
          <w:p w14:paraId="4A9A81B4" w14:textId="650FE27B" w:rsidR="004D45D9" w:rsidRPr="004D45D9" w:rsidRDefault="004D45D9" w:rsidP="004D45D9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D45D9">
              <w:rPr>
                <w:rFonts w:ascii="Arial" w:hAnsi="Arial" w:cs="Arial"/>
                <w:sz w:val="20"/>
                <w:szCs w:val="20"/>
              </w:rPr>
              <w:t>Urządzenia i ich komponenty nie zawierają substancji szkodliwych wskazanych w rozporządzeniu REACH.</w:t>
            </w:r>
          </w:p>
          <w:p w14:paraId="246EC1C4" w14:textId="77777777" w:rsidR="004D45D9" w:rsidRPr="00EF2679" w:rsidRDefault="004D45D9" w:rsidP="004D45D9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80C3AD8" w14:textId="5BBE9F34" w:rsidR="004D45D9" w:rsidRPr="004D45D9" w:rsidRDefault="004D45D9" w:rsidP="004D45D9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D45D9">
              <w:rPr>
                <w:rFonts w:ascii="Arial" w:hAnsi="Arial" w:cs="Arial"/>
                <w:sz w:val="20"/>
                <w:szCs w:val="20"/>
              </w:rPr>
              <w:lastRenderedPageBreak/>
              <w:t>Obudowy urządzeń oraz elementy plastikowe wykonane są z materiałów nadających się do recyklingu.</w:t>
            </w:r>
          </w:p>
          <w:p w14:paraId="183A449E" w14:textId="77777777" w:rsidR="004D45D9" w:rsidRPr="00EF2679" w:rsidRDefault="004D45D9" w:rsidP="004D45D9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0E671434" w14:textId="77777777" w:rsidR="004D45D9" w:rsidRDefault="004D45D9" w:rsidP="004D45D9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237EC836" w14:textId="77777777" w:rsidR="004D45D9" w:rsidRPr="00EF2679" w:rsidRDefault="004D45D9" w:rsidP="004D45D9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51D397BB" w14:textId="77777777" w:rsidR="004D45D9" w:rsidRDefault="004D45D9" w:rsidP="004D45D9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3D70D227" w14:textId="77777777" w:rsidR="004D45D9" w:rsidRPr="00EF2679" w:rsidRDefault="004D45D9" w:rsidP="004D45D9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3AE741" w14:textId="77777777" w:rsidR="004D45D9" w:rsidRPr="00EF2679" w:rsidRDefault="004D45D9" w:rsidP="004D45D9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 </w:t>
            </w:r>
            <w:r w:rsidRPr="00EF2679">
              <w:rPr>
                <w:rFonts w:ascii="Arial" w:hAnsi="Arial" w:cs="Arial"/>
                <w:sz w:val="20"/>
                <w:szCs w:val="20"/>
              </w:rPr>
              <w:t>Wszystkie urządzenia zostały zaprojektowane w sposób zapewniający ograniczenie zużycia energii i materiałów eksploatacyjnych i posiadają:</w:t>
            </w:r>
          </w:p>
          <w:p w14:paraId="6AC66E38" w14:textId="77777777" w:rsidR="004D45D9" w:rsidRPr="00EF2679" w:rsidRDefault="004D45D9" w:rsidP="004D45D9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597F50BB" w14:textId="77777777" w:rsidR="004D45D9" w:rsidRPr="00EF2679" w:rsidRDefault="004D45D9" w:rsidP="004D45D9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 xml:space="preserve"> - możliwość odzysku materiałów metalowych i plastikowych po zakończeniu eksploatacji.</w:t>
            </w:r>
          </w:p>
          <w:p w14:paraId="0448EF7A" w14:textId="77777777" w:rsidR="004D45D9" w:rsidRDefault="004D45D9" w:rsidP="004D45D9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- są pozbawione ftalanów, ołowiu i rtęci.</w:t>
            </w:r>
          </w:p>
          <w:p w14:paraId="7D17D11E" w14:textId="77777777" w:rsidR="004D45D9" w:rsidRPr="00EF2679" w:rsidRDefault="004D45D9" w:rsidP="004D45D9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5BE55C6" w14:textId="77777777" w:rsidR="004D45D9" w:rsidRDefault="004D45D9" w:rsidP="004D45D9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 </w:t>
            </w:r>
            <w:r w:rsidRPr="00EF2679">
              <w:rPr>
                <w:rFonts w:ascii="Arial" w:hAnsi="Arial" w:cs="Arial"/>
                <w:sz w:val="20"/>
                <w:szCs w:val="20"/>
              </w:rPr>
              <w:t>Dostawa urządzeń i wyposażenia zostanie zrealizowana przy użyciu niskoemisyjnych środków transportu.</w:t>
            </w:r>
          </w:p>
          <w:p w14:paraId="32D08BB7" w14:textId="77777777" w:rsidR="009C646E" w:rsidRP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51" w:type="dxa"/>
            <w:shd w:val="clear" w:color="auto" w:fill="F2F2F2" w:themeFill="background1" w:themeFillShade="F2"/>
          </w:tcPr>
          <w:p w14:paraId="646CBD8F" w14:textId="77777777" w:rsidR="009C646E" w:rsidRDefault="009C646E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18436" w14:textId="77777777" w:rsidR="004D45D9" w:rsidRDefault="004D45D9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CA401" w14:textId="77777777" w:rsidR="004D45D9" w:rsidRDefault="004D45D9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14F807" w14:textId="77777777" w:rsidR="004D45D9" w:rsidRDefault="004D45D9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31529D" w14:textId="4F7C0F3E" w:rsidR="004D45D9" w:rsidRPr="009C646E" w:rsidRDefault="004D45D9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534D">
              <w:rPr>
                <w:rFonts w:ascii="Arial" w:hAnsi="Arial" w:cs="Arial"/>
                <w:sz w:val="20"/>
                <w:szCs w:val="20"/>
              </w:rPr>
              <w:t xml:space="preserve">Oświadczam, że spełnione są wszystkie wymagania wymienione w pkt. od 1 do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B0E77" w:rsidRPr="009C646E" w14:paraId="54E09D4C" w14:textId="77777777" w:rsidTr="009C646E">
        <w:tc>
          <w:tcPr>
            <w:tcW w:w="537" w:type="dxa"/>
            <w:vAlign w:val="center"/>
          </w:tcPr>
          <w:p w14:paraId="4CB703CB" w14:textId="710A4768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4474" w:type="dxa"/>
            <w:vAlign w:val="center"/>
          </w:tcPr>
          <w:p w14:paraId="6FDA2AF4" w14:textId="28E3F83D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Narzędzie szkoleniowe przeznaczone jedynie do treningu na trenażerach laparoskopowych</w:t>
            </w:r>
          </w:p>
          <w:p w14:paraId="02A44ADC" w14:textId="037D0FF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73D887DA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6F66AEEF" w14:textId="77777777" w:rsidTr="009C646E">
        <w:tc>
          <w:tcPr>
            <w:tcW w:w="537" w:type="dxa"/>
            <w:vAlign w:val="center"/>
          </w:tcPr>
          <w:p w14:paraId="79FC4F71" w14:textId="326245F0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74" w:type="dxa"/>
            <w:vAlign w:val="center"/>
          </w:tcPr>
          <w:p w14:paraId="0E93F466" w14:textId="24194F1A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Nie sterylne nie przeznaczone do sterylizacji</w:t>
            </w:r>
          </w:p>
          <w:p w14:paraId="4A7CC6D4" w14:textId="1FAEC3A3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2FE4964C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05E96EAE" w14:textId="77777777" w:rsidTr="009C646E">
        <w:tc>
          <w:tcPr>
            <w:tcW w:w="537" w:type="dxa"/>
            <w:vAlign w:val="center"/>
          </w:tcPr>
          <w:p w14:paraId="60FAD61B" w14:textId="7F21C40D" w:rsidR="00AB0E77" w:rsidRPr="009C646E" w:rsidRDefault="00AB0E77" w:rsidP="00AB0E77">
            <w:pPr>
              <w:tabs>
                <w:tab w:val="left" w:pos="1290"/>
              </w:tabs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74" w:type="dxa"/>
            <w:vAlign w:val="center"/>
          </w:tcPr>
          <w:p w14:paraId="53D480A8" w14:textId="5F808854" w:rsidR="00AB0E77" w:rsidRPr="009C646E" w:rsidRDefault="00AB0E77" w:rsidP="00AB0E77">
            <w:pPr>
              <w:tabs>
                <w:tab w:val="left" w:pos="1290"/>
              </w:tabs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Ząbkowane proste bransze</w:t>
            </w:r>
          </w:p>
          <w:p w14:paraId="3FCAB998" w14:textId="5D1398A9" w:rsidR="00AB0E77" w:rsidRPr="009C646E" w:rsidRDefault="00AB0E77" w:rsidP="00AB0E77">
            <w:pPr>
              <w:tabs>
                <w:tab w:val="left" w:pos="12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5F3EC3C6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60FB2ADF" w14:textId="77777777" w:rsidTr="009C646E">
        <w:tc>
          <w:tcPr>
            <w:tcW w:w="537" w:type="dxa"/>
            <w:vAlign w:val="center"/>
          </w:tcPr>
          <w:p w14:paraId="7328329A" w14:textId="4D6B2BF2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74" w:type="dxa"/>
            <w:vAlign w:val="center"/>
          </w:tcPr>
          <w:p w14:paraId="52C4B8F7" w14:textId="11F4B09D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Wyposażone w zatrzask</w:t>
            </w:r>
          </w:p>
          <w:p w14:paraId="7278DB9D" w14:textId="1A589123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218E08FA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70EE0F77" w14:textId="77777777" w:rsidTr="009C646E">
        <w:tc>
          <w:tcPr>
            <w:tcW w:w="537" w:type="dxa"/>
            <w:vAlign w:val="center"/>
          </w:tcPr>
          <w:p w14:paraId="34325112" w14:textId="2381BB42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74" w:type="dxa"/>
            <w:vAlign w:val="center"/>
          </w:tcPr>
          <w:p w14:paraId="64EA01BC" w14:textId="682A274B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Długość 330 mm średnica 5mm</w:t>
            </w:r>
          </w:p>
          <w:p w14:paraId="5237CACF" w14:textId="5FF8BFFC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416C405D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2F4824D2" w14:textId="77777777" w:rsidTr="009C646E">
        <w:tc>
          <w:tcPr>
            <w:tcW w:w="537" w:type="dxa"/>
            <w:vAlign w:val="center"/>
          </w:tcPr>
          <w:p w14:paraId="4F816847" w14:textId="42F98C5F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74" w:type="dxa"/>
            <w:vAlign w:val="center"/>
          </w:tcPr>
          <w:p w14:paraId="4DA863A3" w14:textId="095CFDCD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Jedna bransza ruchoma jedna stała</w:t>
            </w:r>
          </w:p>
          <w:p w14:paraId="65742446" w14:textId="00516550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33A07F80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6F4AF4E9" w14:textId="77777777" w:rsidTr="009C646E">
        <w:tc>
          <w:tcPr>
            <w:tcW w:w="537" w:type="dxa"/>
            <w:vAlign w:val="center"/>
          </w:tcPr>
          <w:p w14:paraId="015B5E76" w14:textId="7A8AF798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74" w:type="dxa"/>
            <w:vAlign w:val="center"/>
          </w:tcPr>
          <w:p w14:paraId="26B5A78D" w14:textId="328A5E96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Ergonomiczny chwyt z podcięciami na palce</w:t>
            </w:r>
          </w:p>
          <w:p w14:paraId="70585D64" w14:textId="5003392F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0903BBDE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427017D5" w14:textId="77777777" w:rsidTr="009C646E">
        <w:tc>
          <w:tcPr>
            <w:tcW w:w="537" w:type="dxa"/>
            <w:vAlign w:val="center"/>
          </w:tcPr>
          <w:p w14:paraId="20117B4A" w14:textId="40496F51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74" w:type="dxa"/>
            <w:vAlign w:val="center"/>
          </w:tcPr>
          <w:p w14:paraId="1AB16FB4" w14:textId="294390A9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Bransze zakrzywione w lewo</w:t>
            </w:r>
          </w:p>
          <w:p w14:paraId="21C68C27" w14:textId="21E9A025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58FB797A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3DB4DC3E" w14:textId="77777777" w:rsidTr="009C646E">
        <w:tc>
          <w:tcPr>
            <w:tcW w:w="537" w:type="dxa"/>
            <w:vAlign w:val="center"/>
          </w:tcPr>
          <w:p w14:paraId="575BA7F9" w14:textId="5C403BE2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74" w:type="dxa"/>
            <w:vAlign w:val="center"/>
          </w:tcPr>
          <w:p w14:paraId="241D39E5" w14:textId="59B38755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Ergonomiczne dopasowanie rękojeści do dłoni</w:t>
            </w:r>
          </w:p>
          <w:p w14:paraId="29666D2B" w14:textId="24171213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5976CD75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16DF6BE0" w14:textId="77777777" w:rsidTr="009C646E">
        <w:tc>
          <w:tcPr>
            <w:tcW w:w="537" w:type="dxa"/>
            <w:vAlign w:val="center"/>
          </w:tcPr>
          <w:p w14:paraId="4B6C5826" w14:textId="4B814401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74" w:type="dxa"/>
            <w:vAlign w:val="center"/>
          </w:tcPr>
          <w:p w14:paraId="2D46863A" w14:textId="77777777" w:rsidR="00245DB0" w:rsidRDefault="00245DB0" w:rsidP="00AB0E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15DD5" w14:textId="77777777" w:rsidR="00245DB0" w:rsidRDefault="00245DB0" w:rsidP="00AB0E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FCC35" w14:textId="059820DC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Długość 330 mm średnica 5mm</w:t>
            </w:r>
          </w:p>
          <w:p w14:paraId="2DF61587" w14:textId="77777777" w:rsidR="00AB0E77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E7646" w14:textId="77777777" w:rsidR="00245DB0" w:rsidRDefault="00245DB0" w:rsidP="00AB0E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418DE" w14:textId="77777777" w:rsidR="00245DB0" w:rsidRDefault="00245DB0" w:rsidP="00AB0E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2EA5E" w14:textId="224C2C81" w:rsidR="00245DB0" w:rsidRPr="009C646E" w:rsidRDefault="00245DB0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164602A0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691B15B4" w14:textId="77777777" w:rsidTr="00680C99">
        <w:tc>
          <w:tcPr>
            <w:tcW w:w="9062" w:type="dxa"/>
            <w:gridSpan w:val="3"/>
            <w:shd w:val="clear" w:color="auto" w:fill="D9D9D9" w:themeFill="background1" w:themeFillShade="D9"/>
          </w:tcPr>
          <w:p w14:paraId="12C68803" w14:textId="167E8226" w:rsidR="00AB0E77" w:rsidRPr="009C646E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2B715B5E" w14:textId="331F0C7E" w:rsidR="00AB0E77" w:rsidRPr="009C646E" w:rsidRDefault="00AB0E77" w:rsidP="009C646E">
            <w:pPr>
              <w:pStyle w:val="Akapitzlist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Trenażer imadła laparoskopowego bransze zakrzywione – 6 szt.</w:t>
            </w:r>
          </w:p>
          <w:p w14:paraId="58DB1E02" w14:textId="655C929C" w:rsidR="00AB0E77" w:rsidRPr="009C646E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AB0E77" w:rsidRPr="009C646E" w14:paraId="7914175A" w14:textId="77777777" w:rsidTr="00905D05">
        <w:tc>
          <w:tcPr>
            <w:tcW w:w="9062" w:type="dxa"/>
            <w:gridSpan w:val="3"/>
            <w:shd w:val="clear" w:color="auto" w:fill="D9D9D9" w:themeFill="background1" w:themeFillShade="D9"/>
          </w:tcPr>
          <w:p w14:paraId="5EF95F75" w14:textId="39F5749D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00304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Nazwa …………………………………………………………………………….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0A107F6E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563AC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Producent (marka) …………………………………………………………..…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21FD869E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2219AB" w14:textId="77777777" w:rsidR="00AB0E77" w:rsidRPr="009C646E" w:rsidRDefault="00AB0E77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Model …………………………………………………………………………… </w:t>
            </w:r>
            <w:r w:rsidRPr="00245DB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</w:t>
            </w:r>
            <w:r w:rsidRPr="00245DB0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Należy wpisać)</w:t>
            </w:r>
          </w:p>
          <w:p w14:paraId="353F666D" w14:textId="77777777" w:rsidR="00AB0E77" w:rsidRPr="009C646E" w:rsidRDefault="00AB0E77" w:rsidP="00AB0E7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492B01" w14:textId="77777777" w:rsidR="00AB0E77" w:rsidRPr="009C646E" w:rsidRDefault="00AB0E77" w:rsidP="00AB0E77">
            <w:pPr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C646E">
              <w:rPr>
                <w:rFonts w:ascii="Arial" w:hAnsi="Arial" w:cs="Arial"/>
                <w:b/>
                <w:sz w:val="20"/>
                <w:szCs w:val="20"/>
              </w:rPr>
              <w:t xml:space="preserve">Inne oznaczenia ………………………………………. </w:t>
            </w:r>
            <w:r w:rsidRPr="009C646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(jeżeli dotyczy)</w:t>
            </w:r>
          </w:p>
          <w:p w14:paraId="3FECC37B" w14:textId="77777777" w:rsidR="00AB0E77" w:rsidRPr="009C646E" w:rsidRDefault="00AB0E77" w:rsidP="00AB0E77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4D45D9" w:rsidRPr="009C646E" w14:paraId="4166284F" w14:textId="1E4EFF67" w:rsidTr="00FF3889">
        <w:tc>
          <w:tcPr>
            <w:tcW w:w="5011" w:type="dxa"/>
            <w:gridSpan w:val="2"/>
            <w:shd w:val="clear" w:color="auto" w:fill="F2F2F2" w:themeFill="background1" w:themeFillShade="F2"/>
          </w:tcPr>
          <w:p w14:paraId="478D108D" w14:textId="22B2BB59" w:rsidR="004D45D9" w:rsidRDefault="004D45D9" w:rsidP="004D45D9">
            <w:pPr>
              <w:pStyle w:val="Akapitzlist"/>
              <w:numPr>
                <w:ilvl w:val="0"/>
                <w:numId w:val="13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lastRenderedPageBreak/>
              <w:t>Urządzenia i ich komponenty nie zawierają substancji szkodliwych wskazanych w rozporządzeniu REACH.</w:t>
            </w:r>
          </w:p>
          <w:p w14:paraId="09C0CDEA" w14:textId="77777777" w:rsidR="004D45D9" w:rsidRPr="00EF2679" w:rsidRDefault="004D45D9" w:rsidP="004D45D9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A83192" w14:textId="77777777" w:rsidR="004D45D9" w:rsidRDefault="004D45D9" w:rsidP="004D45D9">
            <w:pPr>
              <w:pStyle w:val="Akapitzlist"/>
              <w:numPr>
                <w:ilvl w:val="0"/>
                <w:numId w:val="13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Obudowy urządzeń oraz elementy plastikowe wykonane są z materiałów nadających się do recyklingu.</w:t>
            </w:r>
          </w:p>
          <w:p w14:paraId="03828449" w14:textId="77777777" w:rsidR="004D45D9" w:rsidRPr="00EF2679" w:rsidRDefault="004D45D9" w:rsidP="004D45D9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41199A9E" w14:textId="77777777" w:rsidR="004D45D9" w:rsidRDefault="004D45D9" w:rsidP="004D45D9">
            <w:pPr>
              <w:pStyle w:val="Akapitzlist"/>
              <w:numPr>
                <w:ilvl w:val="0"/>
                <w:numId w:val="13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Urządzenia zostały zaprojektowane z możliwością demontażu celem późniejszego odzysku komponentów i bezpiecznej utylizacji.</w:t>
            </w:r>
          </w:p>
          <w:p w14:paraId="0E4D7EC9" w14:textId="77777777" w:rsidR="004D45D9" w:rsidRPr="00EF2679" w:rsidRDefault="004D45D9" w:rsidP="004D45D9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4E05A143" w14:textId="77777777" w:rsidR="004D45D9" w:rsidRDefault="004D45D9" w:rsidP="004D45D9">
            <w:pPr>
              <w:pStyle w:val="Akapitzlist"/>
              <w:numPr>
                <w:ilvl w:val="0"/>
                <w:numId w:val="13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Opakowania zostały wykonane z materiałów biodegradowalnych lub w pełni nadających się do recyklingu. Nie  zastosowano opakowań wykonanych z PVC.</w:t>
            </w:r>
          </w:p>
          <w:p w14:paraId="490862AD" w14:textId="77777777" w:rsidR="004D45D9" w:rsidRPr="00EF2679" w:rsidRDefault="004D45D9" w:rsidP="004D45D9">
            <w:pPr>
              <w:pStyle w:val="Akapitzlist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1BE70CB" w14:textId="77777777" w:rsidR="004D45D9" w:rsidRPr="00EF2679" w:rsidRDefault="004D45D9" w:rsidP="004D45D9">
            <w:pPr>
              <w:tabs>
                <w:tab w:val="left" w:pos="709"/>
              </w:tabs>
              <w:ind w:left="709" w:hanging="3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 </w:t>
            </w:r>
            <w:r w:rsidRPr="00EF2679">
              <w:rPr>
                <w:rFonts w:ascii="Arial" w:hAnsi="Arial" w:cs="Arial"/>
                <w:sz w:val="20"/>
                <w:szCs w:val="20"/>
              </w:rPr>
              <w:t>Wszystkie urządzenia zostały zaprojektowane w sposób zapewniający ograniczenie zużycia energii i materiałów eksploatacyjnych i posiadają:</w:t>
            </w:r>
          </w:p>
          <w:p w14:paraId="61FA15CD" w14:textId="77777777" w:rsidR="004D45D9" w:rsidRPr="00EF2679" w:rsidRDefault="004D45D9" w:rsidP="004D45D9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- umożliwiają demontaż i odzysk elementów metalowych i plastikowych.</w:t>
            </w:r>
          </w:p>
          <w:p w14:paraId="5223558E" w14:textId="77777777" w:rsidR="004D45D9" w:rsidRPr="00EF2679" w:rsidRDefault="004D45D9" w:rsidP="004D45D9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 xml:space="preserve"> - możliwość odzysku materiałów metalowych i plastikowych po zakończeniu eksploatacji.</w:t>
            </w:r>
          </w:p>
          <w:p w14:paraId="3095FAA2" w14:textId="77777777" w:rsidR="004D45D9" w:rsidRDefault="004D45D9" w:rsidP="004D45D9">
            <w:pPr>
              <w:tabs>
                <w:tab w:val="left" w:pos="851"/>
              </w:tabs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EF2679">
              <w:rPr>
                <w:rFonts w:ascii="Arial" w:hAnsi="Arial" w:cs="Arial"/>
                <w:sz w:val="20"/>
                <w:szCs w:val="20"/>
              </w:rPr>
              <w:t>- są pozbawione ftalanów, ołowiu i rtęci.</w:t>
            </w:r>
          </w:p>
          <w:p w14:paraId="04BCEEB9" w14:textId="77777777" w:rsidR="004D45D9" w:rsidRPr="00EF2679" w:rsidRDefault="004D45D9" w:rsidP="004D45D9">
            <w:pPr>
              <w:tabs>
                <w:tab w:val="left" w:pos="426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F1EE8D3" w14:textId="77777777" w:rsidR="004D45D9" w:rsidRDefault="004D45D9" w:rsidP="004D45D9">
            <w:pPr>
              <w:tabs>
                <w:tab w:val="left" w:pos="709"/>
              </w:tabs>
              <w:ind w:left="567" w:hanging="2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 </w:t>
            </w:r>
            <w:r w:rsidRPr="00EF2679">
              <w:rPr>
                <w:rFonts w:ascii="Arial" w:hAnsi="Arial" w:cs="Arial"/>
                <w:sz w:val="20"/>
                <w:szCs w:val="20"/>
              </w:rPr>
              <w:t>Dostawa urządzeń i wyposażenia zostanie zrealizowana przy użyciu niskoemisyjnych środków transportu.</w:t>
            </w:r>
          </w:p>
          <w:p w14:paraId="7E63454A" w14:textId="3FD6DAA4" w:rsidR="004D45D9" w:rsidRPr="009C646E" w:rsidRDefault="004D45D9" w:rsidP="004D45D9">
            <w:pPr>
              <w:tabs>
                <w:tab w:val="left" w:pos="1728"/>
              </w:tabs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51" w:type="dxa"/>
            <w:shd w:val="clear" w:color="auto" w:fill="F2F2F2" w:themeFill="background1" w:themeFillShade="F2"/>
          </w:tcPr>
          <w:p w14:paraId="4C745899" w14:textId="77777777" w:rsidR="004D45D9" w:rsidRDefault="004D45D9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FA43C7" w14:textId="77777777" w:rsidR="004D45D9" w:rsidRDefault="004D45D9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60A8E9" w14:textId="77777777" w:rsidR="004D45D9" w:rsidRDefault="004D45D9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A8E510" w14:textId="003CE13E" w:rsidR="004D45D9" w:rsidRPr="009C646E" w:rsidRDefault="004D45D9" w:rsidP="00AB0E77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534D">
              <w:rPr>
                <w:rFonts w:ascii="Arial" w:hAnsi="Arial" w:cs="Arial"/>
                <w:sz w:val="20"/>
                <w:szCs w:val="20"/>
              </w:rPr>
              <w:t xml:space="preserve">Oświadczam, że spełnione są wszystkie wymagania wymienione w pkt. od 1 do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B0E77" w:rsidRPr="009C646E" w14:paraId="3C0A9CD8" w14:textId="77777777" w:rsidTr="009C646E">
        <w:tc>
          <w:tcPr>
            <w:tcW w:w="537" w:type="dxa"/>
            <w:vAlign w:val="center"/>
          </w:tcPr>
          <w:p w14:paraId="5051C6A1" w14:textId="519A929F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74" w:type="dxa"/>
            <w:vAlign w:val="center"/>
          </w:tcPr>
          <w:p w14:paraId="2A835FF2" w14:textId="1F24580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Bransze zakrzywione w lewo</w:t>
            </w:r>
          </w:p>
          <w:p w14:paraId="18930568" w14:textId="5D79F39B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5B43330F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3871AAB1" w14:textId="77777777" w:rsidTr="009C646E">
        <w:tc>
          <w:tcPr>
            <w:tcW w:w="537" w:type="dxa"/>
            <w:vAlign w:val="center"/>
          </w:tcPr>
          <w:p w14:paraId="1F37627B" w14:textId="31F7CBD5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74" w:type="dxa"/>
            <w:vAlign w:val="center"/>
          </w:tcPr>
          <w:p w14:paraId="0236A4B7" w14:textId="6C3DF044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Ergonomiczne dopasowanie rękojeści do dłoni</w:t>
            </w:r>
          </w:p>
          <w:p w14:paraId="2D888280" w14:textId="0D048A34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69032364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E77" w:rsidRPr="009C646E" w14:paraId="71C387DD" w14:textId="77777777" w:rsidTr="009C646E">
        <w:tc>
          <w:tcPr>
            <w:tcW w:w="537" w:type="dxa"/>
            <w:vAlign w:val="center"/>
          </w:tcPr>
          <w:p w14:paraId="1BB99ABD" w14:textId="0A537DB4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74" w:type="dxa"/>
            <w:vAlign w:val="center"/>
          </w:tcPr>
          <w:p w14:paraId="5F33DA56" w14:textId="2AC9D33D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  <w:r w:rsidRPr="009C646E">
              <w:rPr>
                <w:rFonts w:ascii="Arial" w:hAnsi="Arial" w:cs="Arial"/>
                <w:sz w:val="20"/>
                <w:szCs w:val="20"/>
              </w:rPr>
              <w:t>Długość 330 mm średnica 5mm</w:t>
            </w:r>
          </w:p>
          <w:p w14:paraId="79DCB1DB" w14:textId="0559C053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22A01147" w14:textId="77777777" w:rsidR="00AB0E77" w:rsidRPr="009C646E" w:rsidRDefault="00AB0E77" w:rsidP="00AB0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9CC58E" w14:textId="36AD71F1" w:rsidR="00203854" w:rsidRPr="009C646E" w:rsidRDefault="00203854" w:rsidP="00916B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F8F3FB" w14:textId="07B4BE53" w:rsidR="00564F9C" w:rsidRPr="009C646E" w:rsidRDefault="00564F9C" w:rsidP="00916B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E95430" w14:textId="77777777" w:rsidR="00564F9C" w:rsidRPr="009C646E" w:rsidRDefault="00564F9C" w:rsidP="00564F9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44F7773" w14:textId="77777777" w:rsidR="00564F9C" w:rsidRPr="009C646E" w:rsidRDefault="00564F9C" w:rsidP="00564F9C">
      <w:pPr>
        <w:tabs>
          <w:tab w:val="center" w:pos="7655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C646E">
        <w:rPr>
          <w:rFonts w:ascii="Arial" w:hAnsi="Arial" w:cs="Arial"/>
          <w:i/>
          <w:iCs/>
          <w:sz w:val="20"/>
          <w:szCs w:val="20"/>
        </w:rPr>
        <w:t>dokument należy podpisać kwalifikowanym podpisem</w:t>
      </w:r>
    </w:p>
    <w:p w14:paraId="67A65197" w14:textId="77777777" w:rsidR="00564F9C" w:rsidRPr="009C646E" w:rsidRDefault="00564F9C" w:rsidP="00564F9C">
      <w:pPr>
        <w:tabs>
          <w:tab w:val="center" w:pos="7655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C646E">
        <w:rPr>
          <w:rFonts w:ascii="Arial" w:hAnsi="Arial" w:cs="Arial"/>
          <w:i/>
          <w:iCs/>
          <w:sz w:val="20"/>
          <w:szCs w:val="20"/>
        </w:rPr>
        <w:tab/>
        <w:t>elektronicznym przez osobę lub osoby umocowane</w:t>
      </w:r>
    </w:p>
    <w:p w14:paraId="7294ED63" w14:textId="77777777" w:rsidR="00564F9C" w:rsidRPr="009C646E" w:rsidRDefault="00564F9C" w:rsidP="00564F9C">
      <w:pPr>
        <w:tabs>
          <w:tab w:val="center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C646E">
        <w:rPr>
          <w:rFonts w:ascii="Arial" w:hAnsi="Arial" w:cs="Arial"/>
          <w:i/>
          <w:iCs/>
          <w:sz w:val="20"/>
          <w:szCs w:val="20"/>
        </w:rPr>
        <w:tab/>
        <w:t>do złożenia podpisu w imieniu wykonawcy</w:t>
      </w:r>
    </w:p>
    <w:p w14:paraId="5663DF82" w14:textId="77777777" w:rsidR="00564F9C" w:rsidRPr="009C646E" w:rsidRDefault="00564F9C" w:rsidP="00564F9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799C892" w14:textId="77777777" w:rsidR="007510D6" w:rsidRPr="009C646E" w:rsidRDefault="007510D6" w:rsidP="007510D6">
      <w:pPr>
        <w:spacing w:line="266" w:lineRule="auto"/>
        <w:ind w:left="-426" w:right="-426"/>
        <w:jc w:val="both"/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</w:pPr>
    </w:p>
    <w:p w14:paraId="49376220" w14:textId="77777777" w:rsidR="007510D6" w:rsidRPr="009C646E" w:rsidRDefault="007510D6" w:rsidP="007510D6">
      <w:pPr>
        <w:spacing w:line="266" w:lineRule="auto"/>
        <w:ind w:left="-426" w:right="-426"/>
        <w:jc w:val="both"/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</w:pPr>
    </w:p>
    <w:p w14:paraId="43386842" w14:textId="2086909C" w:rsidR="007510D6" w:rsidRPr="009C646E" w:rsidRDefault="007510D6" w:rsidP="007510D6">
      <w:pPr>
        <w:spacing w:line="266" w:lineRule="auto"/>
        <w:ind w:left="-426" w:right="-426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W</w:t>
      </w:r>
      <w:r w:rsidRPr="009C646E">
        <w:rPr>
          <w:rFonts w:ascii="Arial" w:eastAsia="Calibri" w:hAnsi="Arial" w:cs="Arial"/>
          <w:iCs/>
          <w:color w:val="000000" w:themeColor="text1"/>
          <w:spacing w:val="1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związku</w:t>
      </w:r>
      <w:r w:rsidRPr="009C646E">
        <w:rPr>
          <w:rFonts w:ascii="Arial" w:eastAsia="Calibri" w:hAnsi="Arial" w:cs="Arial"/>
          <w:iCs/>
          <w:color w:val="000000" w:themeColor="text1"/>
          <w:spacing w:val="1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z</w:t>
      </w:r>
      <w:r w:rsidRPr="009C646E">
        <w:rPr>
          <w:rFonts w:ascii="Arial" w:eastAsia="Calibri" w:hAnsi="Arial" w:cs="Arial"/>
          <w:iCs/>
          <w:color w:val="000000" w:themeColor="text1"/>
          <w:spacing w:val="1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realizacją</w:t>
      </w:r>
      <w:r w:rsidRPr="009C646E">
        <w:rPr>
          <w:rFonts w:ascii="Arial" w:eastAsia="Calibri" w:hAnsi="Arial" w:cs="Arial"/>
          <w:iCs/>
          <w:color w:val="000000" w:themeColor="text1"/>
          <w:spacing w:val="1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przedmiotowego</w:t>
      </w:r>
      <w:r w:rsidRPr="009C646E">
        <w:rPr>
          <w:rFonts w:ascii="Arial" w:eastAsia="Calibri" w:hAnsi="Arial" w:cs="Arial"/>
          <w:iCs/>
          <w:color w:val="000000" w:themeColor="text1"/>
          <w:spacing w:val="1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zamówienia</w:t>
      </w:r>
      <w:r w:rsidRPr="009C646E">
        <w:rPr>
          <w:rFonts w:ascii="Arial" w:eastAsia="Calibri" w:hAnsi="Arial" w:cs="Arial"/>
          <w:iCs/>
          <w:color w:val="000000" w:themeColor="text1"/>
          <w:spacing w:val="1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nie</w:t>
      </w:r>
      <w:r w:rsidRPr="009C646E">
        <w:rPr>
          <w:rFonts w:ascii="Arial" w:eastAsia="Calibri" w:hAnsi="Arial" w:cs="Arial"/>
          <w:iCs/>
          <w:color w:val="000000" w:themeColor="text1"/>
          <w:spacing w:val="1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występuje</w:t>
      </w:r>
      <w:r w:rsidRPr="009C646E">
        <w:rPr>
          <w:rFonts w:ascii="Arial" w:eastAsia="Calibri" w:hAnsi="Arial" w:cs="Arial"/>
          <w:iCs/>
          <w:color w:val="000000" w:themeColor="text1"/>
          <w:spacing w:val="1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konieczność</w:t>
      </w:r>
      <w:r w:rsidRPr="009C646E">
        <w:rPr>
          <w:rFonts w:ascii="Arial" w:eastAsia="Calibri" w:hAnsi="Arial" w:cs="Arial"/>
          <w:iCs/>
          <w:color w:val="000000" w:themeColor="text1"/>
          <w:spacing w:val="1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uwzględnienia</w:t>
      </w:r>
      <w:r w:rsidRPr="009C646E">
        <w:rPr>
          <w:rFonts w:ascii="Arial" w:eastAsia="Calibri" w:hAnsi="Arial" w:cs="Arial"/>
          <w:iCs/>
          <w:color w:val="000000" w:themeColor="text1"/>
          <w:spacing w:val="-4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wymogów</w:t>
      </w:r>
      <w:r w:rsidRPr="009C646E">
        <w:rPr>
          <w:rFonts w:ascii="Arial" w:eastAsia="Calibri" w:hAnsi="Arial" w:cs="Arial"/>
          <w:iCs/>
          <w:color w:val="000000" w:themeColor="text1"/>
          <w:spacing w:val="-4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dostępności</w:t>
      </w:r>
      <w:r w:rsidRPr="009C646E">
        <w:rPr>
          <w:rFonts w:ascii="Arial" w:eastAsia="Calibri" w:hAnsi="Arial" w:cs="Arial"/>
          <w:iCs/>
          <w:color w:val="000000" w:themeColor="text1"/>
          <w:spacing w:val="-4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dla</w:t>
      </w:r>
      <w:r w:rsidRPr="009C646E">
        <w:rPr>
          <w:rFonts w:ascii="Arial" w:eastAsia="Calibri" w:hAnsi="Arial" w:cs="Arial"/>
          <w:iCs/>
          <w:color w:val="000000" w:themeColor="text1"/>
          <w:spacing w:val="-4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osób</w:t>
      </w:r>
      <w:r w:rsidRPr="009C646E">
        <w:rPr>
          <w:rFonts w:ascii="Arial" w:eastAsia="Calibri" w:hAnsi="Arial" w:cs="Arial"/>
          <w:iCs/>
          <w:color w:val="000000" w:themeColor="text1"/>
          <w:spacing w:val="-3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ze</w:t>
      </w:r>
      <w:r w:rsidRPr="009C646E">
        <w:rPr>
          <w:rFonts w:ascii="Arial" w:eastAsia="Calibri" w:hAnsi="Arial" w:cs="Arial"/>
          <w:iCs/>
          <w:color w:val="000000" w:themeColor="text1"/>
          <w:spacing w:val="-4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szczególnymi</w:t>
      </w:r>
      <w:r w:rsidRPr="009C646E">
        <w:rPr>
          <w:rFonts w:ascii="Arial" w:eastAsia="Calibri" w:hAnsi="Arial" w:cs="Arial"/>
          <w:iCs/>
          <w:color w:val="000000" w:themeColor="text1"/>
          <w:spacing w:val="-4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>potrzebami</w:t>
      </w:r>
      <w:r w:rsidRPr="009C646E">
        <w:rPr>
          <w:rFonts w:ascii="Arial" w:eastAsia="Calibri" w:hAnsi="Arial" w:cs="Arial"/>
          <w:iCs/>
          <w:color w:val="000000" w:themeColor="text1"/>
          <w:spacing w:val="-4"/>
          <w:w w:val="10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w w:val="105"/>
          <w:sz w:val="20"/>
          <w:szCs w:val="20"/>
        </w:rPr>
        <w:t xml:space="preserve">zgodnie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z</w:t>
      </w:r>
      <w:r w:rsidRPr="009C646E">
        <w:rPr>
          <w:rFonts w:ascii="Arial" w:eastAsia="Calibri" w:hAnsi="Arial" w:cs="Arial"/>
          <w:iCs/>
          <w:color w:val="000000" w:themeColor="text1"/>
          <w:spacing w:val="1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zasadami</w:t>
      </w:r>
      <w:r w:rsidRPr="009C646E">
        <w:rPr>
          <w:rFonts w:ascii="Arial" w:eastAsia="Calibri" w:hAnsi="Arial" w:cs="Arial"/>
          <w:iCs/>
          <w:color w:val="000000" w:themeColor="text1"/>
          <w:spacing w:val="1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wynikającymi</w:t>
      </w:r>
      <w:r w:rsidRPr="009C646E">
        <w:rPr>
          <w:rFonts w:ascii="Arial" w:eastAsia="Calibri" w:hAnsi="Arial" w:cs="Arial"/>
          <w:iCs/>
          <w:color w:val="000000" w:themeColor="text1"/>
          <w:spacing w:val="1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z</w:t>
      </w:r>
      <w:r w:rsidRPr="009C646E">
        <w:rPr>
          <w:rFonts w:ascii="Arial" w:eastAsia="Calibri" w:hAnsi="Arial" w:cs="Arial"/>
          <w:iCs/>
          <w:color w:val="000000" w:themeColor="text1"/>
          <w:spacing w:val="1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postanowień</w:t>
      </w:r>
      <w:r w:rsidRPr="009C646E">
        <w:rPr>
          <w:rFonts w:ascii="Arial" w:eastAsia="Calibri" w:hAnsi="Arial" w:cs="Arial"/>
          <w:iCs/>
          <w:color w:val="000000" w:themeColor="text1"/>
          <w:spacing w:val="1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ustawy</w:t>
      </w:r>
      <w:r w:rsidRPr="009C646E">
        <w:rPr>
          <w:rFonts w:ascii="Arial" w:eastAsia="Calibri" w:hAnsi="Arial" w:cs="Arial"/>
          <w:iCs/>
          <w:color w:val="000000" w:themeColor="text1"/>
          <w:spacing w:val="1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z</w:t>
      </w:r>
      <w:r w:rsidRPr="009C646E">
        <w:rPr>
          <w:rFonts w:ascii="Arial" w:eastAsia="Calibri" w:hAnsi="Arial" w:cs="Arial"/>
          <w:iCs/>
          <w:color w:val="000000" w:themeColor="text1"/>
          <w:spacing w:val="1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dnia</w:t>
      </w:r>
      <w:r w:rsidRPr="009C646E">
        <w:rPr>
          <w:rFonts w:ascii="Arial" w:eastAsia="Calibri" w:hAnsi="Arial" w:cs="Arial"/>
          <w:iCs/>
          <w:color w:val="000000" w:themeColor="text1"/>
          <w:spacing w:val="1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19</w:t>
      </w:r>
      <w:r w:rsidRPr="009C646E">
        <w:rPr>
          <w:rFonts w:ascii="Arial" w:eastAsia="Calibri" w:hAnsi="Arial" w:cs="Arial"/>
          <w:iCs/>
          <w:color w:val="000000" w:themeColor="text1"/>
          <w:spacing w:val="1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lipca</w:t>
      </w:r>
      <w:r w:rsidRPr="009C646E">
        <w:rPr>
          <w:rFonts w:ascii="Arial" w:eastAsia="Calibri" w:hAnsi="Arial" w:cs="Arial"/>
          <w:iCs/>
          <w:color w:val="000000" w:themeColor="text1"/>
          <w:spacing w:val="1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2019</w:t>
      </w:r>
      <w:r w:rsidRPr="009C646E">
        <w:rPr>
          <w:rFonts w:ascii="Arial" w:eastAsia="Calibri" w:hAnsi="Arial" w:cs="Arial"/>
          <w:iCs/>
          <w:color w:val="000000" w:themeColor="text1"/>
          <w:spacing w:val="1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r.</w:t>
      </w:r>
      <w:r w:rsidRPr="009C646E">
        <w:rPr>
          <w:rFonts w:ascii="Arial" w:eastAsia="Calibri" w:hAnsi="Arial" w:cs="Arial"/>
          <w:iCs/>
          <w:color w:val="000000" w:themeColor="text1"/>
          <w:spacing w:val="1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o</w:t>
      </w:r>
      <w:r w:rsidRPr="009C646E">
        <w:rPr>
          <w:rFonts w:ascii="Arial" w:eastAsia="Calibri" w:hAnsi="Arial" w:cs="Arial"/>
          <w:iCs/>
          <w:color w:val="000000" w:themeColor="text1"/>
          <w:spacing w:val="1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zapewnieniu</w:t>
      </w:r>
      <w:r w:rsidRPr="009C646E">
        <w:rPr>
          <w:rFonts w:ascii="Arial" w:eastAsia="Calibri" w:hAnsi="Arial" w:cs="Arial"/>
          <w:iCs/>
          <w:color w:val="000000" w:themeColor="text1"/>
          <w:spacing w:val="1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dostępności</w:t>
      </w:r>
      <w:r w:rsidRPr="009C646E">
        <w:rPr>
          <w:rFonts w:ascii="Arial" w:eastAsia="Calibri" w:hAnsi="Arial" w:cs="Arial"/>
          <w:iCs/>
          <w:color w:val="000000" w:themeColor="text1"/>
          <w:spacing w:val="4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osobom</w:t>
      </w:r>
      <w:r w:rsidRPr="009C646E">
        <w:rPr>
          <w:rFonts w:ascii="Arial" w:eastAsia="Calibri" w:hAnsi="Arial" w:cs="Arial"/>
          <w:iCs/>
          <w:color w:val="000000" w:themeColor="text1"/>
          <w:spacing w:val="4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ze</w:t>
      </w:r>
      <w:r w:rsidRPr="009C646E">
        <w:rPr>
          <w:rFonts w:ascii="Arial" w:eastAsia="Calibri" w:hAnsi="Arial" w:cs="Arial"/>
          <w:iCs/>
          <w:color w:val="000000" w:themeColor="text1"/>
          <w:spacing w:val="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szczególnymi</w:t>
      </w:r>
      <w:r w:rsidRPr="009C646E">
        <w:rPr>
          <w:rFonts w:ascii="Arial" w:eastAsia="Calibri" w:hAnsi="Arial" w:cs="Arial"/>
          <w:iCs/>
          <w:color w:val="000000" w:themeColor="text1"/>
          <w:spacing w:val="4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potrzebami</w:t>
      </w:r>
      <w:r w:rsidRPr="009C646E">
        <w:rPr>
          <w:rFonts w:ascii="Arial" w:eastAsia="Calibri" w:hAnsi="Arial" w:cs="Arial"/>
          <w:iCs/>
          <w:color w:val="000000" w:themeColor="text1"/>
          <w:spacing w:val="4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(Dz.U.</w:t>
      </w:r>
      <w:r w:rsidRPr="009C646E">
        <w:rPr>
          <w:rFonts w:ascii="Arial" w:eastAsia="Calibri" w:hAnsi="Arial" w:cs="Arial"/>
          <w:iCs/>
          <w:color w:val="000000" w:themeColor="text1"/>
          <w:spacing w:val="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z</w:t>
      </w:r>
      <w:r w:rsidRPr="009C646E">
        <w:rPr>
          <w:rFonts w:ascii="Arial" w:eastAsia="Calibri" w:hAnsi="Arial" w:cs="Arial"/>
          <w:iCs/>
          <w:color w:val="000000" w:themeColor="text1"/>
          <w:spacing w:val="4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2024</w:t>
      </w:r>
      <w:r w:rsidRPr="009C646E">
        <w:rPr>
          <w:rFonts w:ascii="Arial" w:eastAsia="Calibri" w:hAnsi="Arial" w:cs="Arial"/>
          <w:iCs/>
          <w:color w:val="000000" w:themeColor="text1"/>
          <w:spacing w:val="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r.,</w:t>
      </w:r>
      <w:r w:rsidRPr="009C646E">
        <w:rPr>
          <w:rFonts w:ascii="Arial" w:eastAsia="Calibri" w:hAnsi="Arial" w:cs="Arial"/>
          <w:iCs/>
          <w:color w:val="000000" w:themeColor="text1"/>
          <w:spacing w:val="4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poz.</w:t>
      </w:r>
      <w:r w:rsidRPr="009C646E">
        <w:rPr>
          <w:rFonts w:ascii="Arial" w:eastAsia="Calibri" w:hAnsi="Arial" w:cs="Arial"/>
          <w:iCs/>
          <w:color w:val="000000" w:themeColor="text1"/>
          <w:spacing w:val="4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1411</w:t>
      </w:r>
      <w:r w:rsidRPr="009C646E">
        <w:rPr>
          <w:rFonts w:ascii="Arial" w:eastAsia="Calibri" w:hAnsi="Arial" w:cs="Arial"/>
          <w:iCs/>
          <w:color w:val="000000" w:themeColor="text1"/>
          <w:spacing w:val="5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ze</w:t>
      </w:r>
      <w:r w:rsidRPr="009C646E">
        <w:rPr>
          <w:rFonts w:ascii="Arial" w:eastAsia="Calibri" w:hAnsi="Arial" w:cs="Arial"/>
          <w:iCs/>
          <w:color w:val="000000" w:themeColor="text1"/>
          <w:spacing w:val="4"/>
          <w:sz w:val="20"/>
          <w:szCs w:val="20"/>
        </w:rPr>
        <w:t xml:space="preserve"> </w:t>
      </w:r>
      <w:r w:rsidRPr="009C646E">
        <w:rPr>
          <w:rFonts w:ascii="Arial" w:eastAsia="Calibri" w:hAnsi="Arial" w:cs="Arial"/>
          <w:iCs/>
          <w:color w:val="000000" w:themeColor="text1"/>
          <w:sz w:val="20"/>
          <w:szCs w:val="20"/>
        </w:rPr>
        <w:t>zm.)</w:t>
      </w:r>
    </w:p>
    <w:p w14:paraId="3BF63D56" w14:textId="77777777" w:rsidR="00564F9C" w:rsidRPr="009C646E" w:rsidRDefault="00564F9C" w:rsidP="00916BB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64F9C" w:rsidRPr="009C646E" w:rsidSect="009C646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2F8D" w14:textId="77777777" w:rsidR="00F56FD4" w:rsidRDefault="00F56FD4" w:rsidP="00853A56">
      <w:pPr>
        <w:spacing w:after="0" w:line="240" w:lineRule="auto"/>
      </w:pPr>
      <w:r>
        <w:separator/>
      </w:r>
    </w:p>
  </w:endnote>
  <w:endnote w:type="continuationSeparator" w:id="0">
    <w:p w14:paraId="1C981776" w14:textId="77777777" w:rsidR="00F56FD4" w:rsidRDefault="00F56FD4" w:rsidP="0085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01DB" w14:textId="77777777" w:rsidR="00F56FD4" w:rsidRDefault="00F56FD4" w:rsidP="00853A56">
      <w:pPr>
        <w:spacing w:after="0" w:line="240" w:lineRule="auto"/>
      </w:pPr>
      <w:r>
        <w:separator/>
      </w:r>
    </w:p>
  </w:footnote>
  <w:footnote w:type="continuationSeparator" w:id="0">
    <w:p w14:paraId="5812F22C" w14:textId="77777777" w:rsidR="00F56FD4" w:rsidRDefault="00F56FD4" w:rsidP="00853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57DA" w14:textId="608F160D" w:rsidR="00853A56" w:rsidRDefault="00853A56">
    <w:pPr>
      <w:pStyle w:val="Nagwek"/>
    </w:pPr>
  </w:p>
  <w:p w14:paraId="3A9E86FF" w14:textId="77777777" w:rsidR="00853A56" w:rsidRDefault="00853A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41D5" w14:textId="1062DA01" w:rsidR="009C646E" w:rsidRDefault="009C646E">
    <w:pPr>
      <w:pStyle w:val="Nagwek"/>
    </w:pPr>
    <w:r>
      <w:rPr>
        <w:noProof/>
        <w:lang w:eastAsia="pl-PL"/>
      </w:rPr>
      <w:drawing>
        <wp:inline distT="0" distB="0" distL="0" distR="0" wp14:anchorId="3B521B6D" wp14:editId="1C040060">
          <wp:extent cx="5760720" cy="58801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9D5"/>
    <w:multiLevelType w:val="hybridMultilevel"/>
    <w:tmpl w:val="F8C43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2406"/>
    <w:multiLevelType w:val="hybridMultilevel"/>
    <w:tmpl w:val="ACEED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A0EF8"/>
    <w:multiLevelType w:val="hybridMultilevel"/>
    <w:tmpl w:val="58BEC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0C9F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04E54"/>
    <w:multiLevelType w:val="hybridMultilevel"/>
    <w:tmpl w:val="35987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F4953"/>
    <w:multiLevelType w:val="hybridMultilevel"/>
    <w:tmpl w:val="D9983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80738"/>
    <w:multiLevelType w:val="hybridMultilevel"/>
    <w:tmpl w:val="EAA0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027E6"/>
    <w:multiLevelType w:val="hybridMultilevel"/>
    <w:tmpl w:val="FE9EB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735BB"/>
    <w:multiLevelType w:val="hybridMultilevel"/>
    <w:tmpl w:val="D9E60B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14916"/>
    <w:multiLevelType w:val="hybridMultilevel"/>
    <w:tmpl w:val="070CD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A3C8F"/>
    <w:multiLevelType w:val="hybridMultilevel"/>
    <w:tmpl w:val="7C903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D2BC1"/>
    <w:multiLevelType w:val="hybridMultilevel"/>
    <w:tmpl w:val="A83ED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14365"/>
    <w:multiLevelType w:val="hybridMultilevel"/>
    <w:tmpl w:val="2AE01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1"/>
  </w:num>
  <w:num w:numId="11">
    <w:abstractNumId w:val="12"/>
  </w:num>
  <w:num w:numId="12">
    <w:abstractNumId w:val="4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54"/>
    <w:rsid w:val="00011AEA"/>
    <w:rsid w:val="0001415B"/>
    <w:rsid w:val="000736E1"/>
    <w:rsid w:val="000A46C8"/>
    <w:rsid w:val="000C32B1"/>
    <w:rsid w:val="001B1E62"/>
    <w:rsid w:val="001B3805"/>
    <w:rsid w:val="00203854"/>
    <w:rsid w:val="00235775"/>
    <w:rsid w:val="00245DB0"/>
    <w:rsid w:val="002605C2"/>
    <w:rsid w:val="00294E3E"/>
    <w:rsid w:val="002B1267"/>
    <w:rsid w:val="00314C75"/>
    <w:rsid w:val="003740FE"/>
    <w:rsid w:val="003B2238"/>
    <w:rsid w:val="003E05DD"/>
    <w:rsid w:val="004375EE"/>
    <w:rsid w:val="0044164B"/>
    <w:rsid w:val="0049075B"/>
    <w:rsid w:val="004D03D8"/>
    <w:rsid w:val="004D45D9"/>
    <w:rsid w:val="00506CCC"/>
    <w:rsid w:val="00564F9C"/>
    <w:rsid w:val="0058717A"/>
    <w:rsid w:val="005A7020"/>
    <w:rsid w:val="00626D13"/>
    <w:rsid w:val="00675351"/>
    <w:rsid w:val="0067693D"/>
    <w:rsid w:val="00691991"/>
    <w:rsid w:val="00696CCB"/>
    <w:rsid w:val="006A4558"/>
    <w:rsid w:val="006E06F6"/>
    <w:rsid w:val="006F24E7"/>
    <w:rsid w:val="006F4175"/>
    <w:rsid w:val="0070404C"/>
    <w:rsid w:val="007166F7"/>
    <w:rsid w:val="00716B47"/>
    <w:rsid w:val="007510D6"/>
    <w:rsid w:val="00776883"/>
    <w:rsid w:val="007F4EA4"/>
    <w:rsid w:val="008034EE"/>
    <w:rsid w:val="00845A94"/>
    <w:rsid w:val="0085043D"/>
    <w:rsid w:val="00853A56"/>
    <w:rsid w:val="00874F61"/>
    <w:rsid w:val="008C75F7"/>
    <w:rsid w:val="008C785E"/>
    <w:rsid w:val="008F28AF"/>
    <w:rsid w:val="00916BB0"/>
    <w:rsid w:val="0092654D"/>
    <w:rsid w:val="0093029A"/>
    <w:rsid w:val="0094592C"/>
    <w:rsid w:val="009506FE"/>
    <w:rsid w:val="009B71ED"/>
    <w:rsid w:val="009C646E"/>
    <w:rsid w:val="009D6741"/>
    <w:rsid w:val="00A15E31"/>
    <w:rsid w:val="00A211F0"/>
    <w:rsid w:val="00A31023"/>
    <w:rsid w:val="00AA6ABC"/>
    <w:rsid w:val="00AB0E77"/>
    <w:rsid w:val="00AF4FD7"/>
    <w:rsid w:val="00B22C29"/>
    <w:rsid w:val="00B32213"/>
    <w:rsid w:val="00B37489"/>
    <w:rsid w:val="00C21DD2"/>
    <w:rsid w:val="00CA21E1"/>
    <w:rsid w:val="00CB4379"/>
    <w:rsid w:val="00CD4385"/>
    <w:rsid w:val="00CE78BB"/>
    <w:rsid w:val="00D14E2C"/>
    <w:rsid w:val="00DB528C"/>
    <w:rsid w:val="00DB60DC"/>
    <w:rsid w:val="00DC37CE"/>
    <w:rsid w:val="00E10246"/>
    <w:rsid w:val="00E44701"/>
    <w:rsid w:val="00E819AA"/>
    <w:rsid w:val="00E857A1"/>
    <w:rsid w:val="00EF3189"/>
    <w:rsid w:val="00F1189A"/>
    <w:rsid w:val="00F16266"/>
    <w:rsid w:val="00F56FD4"/>
    <w:rsid w:val="00F63E03"/>
    <w:rsid w:val="00FD7B58"/>
    <w:rsid w:val="00FE05D2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75AB07"/>
  <w15:chartTrackingRefBased/>
  <w15:docId w15:val="{AF84FE8B-C441-4BC6-A4A6-9A482BD0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3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3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3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3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3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8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8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3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3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3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3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3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3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3854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1,Akapit z listą5,CW_Lista,L1,List bullet,Lista punktowana1,Lista punktowana2,Lista punktowana3,Numerowanie,Preambuła,T_SZ_List Paragraph,lp1,normalny tekst,sw tekst"/>
    <w:basedOn w:val="Normalny"/>
    <w:link w:val="AkapitzlistZnak"/>
    <w:uiPriority w:val="34"/>
    <w:qFormat/>
    <w:rsid w:val="00203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38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3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38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385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0385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lorowalistaakcent11">
    <w:name w:val="Kolorowa lista — akcent 11"/>
    <w:basedOn w:val="Normalny"/>
    <w:uiPriority w:val="34"/>
    <w:qFormat/>
    <w:rsid w:val="0067693D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9D67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qFormat/>
    <w:rsid w:val="00506CC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53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A56"/>
  </w:style>
  <w:style w:type="paragraph" w:styleId="Stopka">
    <w:name w:val="footer"/>
    <w:basedOn w:val="Normalny"/>
    <w:link w:val="StopkaZnak"/>
    <w:uiPriority w:val="99"/>
    <w:unhideWhenUsed/>
    <w:rsid w:val="00853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A56"/>
  </w:style>
  <w:style w:type="paragraph" w:customStyle="1" w:styleId="paragraph">
    <w:name w:val="paragraph"/>
    <w:basedOn w:val="Normalny"/>
    <w:rsid w:val="00696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74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4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4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4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489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Akapit z listą1 Znak,Akapit z listą5 Znak,CW_Lista Znak,L1 Znak,List bullet Znak,Lista punktowana1 Znak,Lista punktowana2 Znak,Lista punktowana3 Znak,Numerowanie Znak,Preambuła Znak,T_SZ_List Paragraph Znak"/>
    <w:link w:val="Akapitzlist"/>
    <w:uiPriority w:val="34"/>
    <w:qFormat/>
    <w:locked/>
    <w:rsid w:val="009C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16</Pages>
  <Words>3103</Words>
  <Characters>18618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Cebula</dc:creator>
  <cp:keywords/>
  <dc:description/>
  <cp:lastModifiedBy>Iwona Kupiec</cp:lastModifiedBy>
  <cp:revision>13</cp:revision>
  <dcterms:created xsi:type="dcterms:W3CDTF">2025-08-21T09:21:00Z</dcterms:created>
  <dcterms:modified xsi:type="dcterms:W3CDTF">2025-10-27T11:00:00Z</dcterms:modified>
</cp:coreProperties>
</file>