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…………………………………..</w:t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</w:r>
      <w:r w:rsidRPr="0001509B">
        <w:rPr>
          <w:color w:val="000000"/>
          <w:szCs w:val="22"/>
          <w:u w:color="000000"/>
        </w:rPr>
        <w:tab/>
        <w:t>Załącznik nr 2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Pieczęć Wykonawcy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8958FE" w:rsidRPr="008958FE">
        <w:rPr>
          <w:color w:val="000000"/>
          <w:szCs w:val="22"/>
          <w:u w:color="000000"/>
        </w:rPr>
        <w:t>Kompleksowa obsługa bankowa budżetu Gminy Brojce oraz jednostek organizacyjnych Gminy Brojce na okres od 01.04.2022 r. do 31.03.2026 r.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10774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0"/>
        <w:gridCol w:w="1984"/>
      </w:tblGrid>
      <w:tr w:rsidR="00621EE4" w:rsidRPr="008958FE" w:rsidTr="00621EE4"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Kryterium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Wartość oferowana</w:t>
            </w:r>
          </w:p>
        </w:tc>
      </w:tr>
      <w:tr w:rsidR="00621EE4" w:rsidRPr="008958FE" w:rsidTr="00621EE4">
        <w:trPr>
          <w:trHeight w:val="210"/>
        </w:trPr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2</w:t>
            </w:r>
          </w:p>
        </w:tc>
      </w:tr>
      <w:tr w:rsidR="00621EE4" w:rsidRPr="008958FE" w:rsidTr="00621EE4"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Opłata miesięczna za prowadzenie rachunku bankowego</w:t>
            </w:r>
            <w:r>
              <w:rPr>
                <w:color w:val="000000"/>
                <w:szCs w:val="22"/>
                <w:u w:color="000000"/>
              </w:rPr>
              <w:t xml:space="preserve"> (w zł)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621EE4" w:rsidRPr="008958FE" w:rsidTr="00621EE4"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1F079D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Prowizja od czynności bankowych</w:t>
            </w:r>
            <w:bookmarkStart w:id="0" w:name="_GoBack"/>
            <w:bookmarkEnd w:id="0"/>
            <w:r w:rsidR="00621EE4" w:rsidRPr="00481667">
              <w:rPr>
                <w:color w:val="000000"/>
                <w:szCs w:val="22"/>
                <w:u w:color="000000"/>
              </w:rPr>
              <w:t xml:space="preserve">: </w:t>
            </w:r>
          </w:p>
          <w:p w:rsidR="00621EE4" w:rsidRPr="00481667" w:rsidRDefault="007475F9" w:rsidP="007475F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7475F9">
              <w:rPr>
                <w:color w:val="000000"/>
                <w:szCs w:val="22"/>
                <w:u w:color="000000"/>
              </w:rPr>
              <w:t>od przelewów zewnętrznych do obcych banków</w:t>
            </w:r>
            <w:r>
              <w:rPr>
                <w:color w:val="000000"/>
                <w:szCs w:val="22"/>
                <w:u w:color="000000"/>
              </w:rPr>
              <w:t xml:space="preserve"> (kwota za 1 przelew)</w:t>
            </w:r>
          </w:p>
          <w:p w:rsidR="00621EE4" w:rsidRPr="00481667" w:rsidRDefault="00621EE4" w:rsidP="00621EE4">
            <w:pPr>
              <w:numPr>
                <w:ilvl w:val="0"/>
                <w:numId w:val="6"/>
              </w:numPr>
              <w:spacing w:before="120" w:after="120"/>
              <w:ind w:left="509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od wypłat gotówkowych z rachunku bankowego</w:t>
            </w:r>
            <w:r>
              <w:rPr>
                <w:color w:val="000000"/>
                <w:szCs w:val="22"/>
                <w:u w:color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EE4" w:rsidRDefault="00621EE4" w:rsidP="00621EE4">
            <w:pPr>
              <w:pStyle w:val="Akapitzlist"/>
              <w:numPr>
                <w:ilvl w:val="0"/>
                <w:numId w:val="12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621EE4">
              <w:rPr>
                <w:color w:val="000000"/>
                <w:szCs w:val="22"/>
                <w:u w:color="000000"/>
              </w:rPr>
              <w:t>……</w:t>
            </w:r>
            <w:r w:rsidR="007475F9">
              <w:rPr>
                <w:color w:val="000000"/>
                <w:szCs w:val="22"/>
                <w:u w:color="000000"/>
              </w:rPr>
              <w:t>…</w:t>
            </w:r>
            <w:r w:rsidRPr="00621EE4">
              <w:rPr>
                <w:color w:val="000000"/>
                <w:szCs w:val="22"/>
                <w:u w:color="000000"/>
              </w:rPr>
              <w:t>..</w:t>
            </w:r>
          </w:p>
          <w:p w:rsidR="00621EE4" w:rsidRDefault="00621EE4" w:rsidP="00621EE4">
            <w:pPr>
              <w:pStyle w:val="Akapitzlist"/>
              <w:spacing w:before="120" w:after="120"/>
              <w:rPr>
                <w:color w:val="000000"/>
                <w:szCs w:val="22"/>
                <w:u w:color="000000"/>
              </w:rPr>
            </w:pPr>
          </w:p>
          <w:p w:rsidR="00621EE4" w:rsidRPr="00621EE4" w:rsidRDefault="00621EE4" w:rsidP="00621EE4">
            <w:pPr>
              <w:pStyle w:val="Akapitzlist"/>
              <w:numPr>
                <w:ilvl w:val="0"/>
                <w:numId w:val="12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……..%</w:t>
            </w:r>
          </w:p>
        </w:tc>
      </w:tr>
      <w:tr w:rsidR="00621EE4" w:rsidRPr="008958FE" w:rsidTr="00621EE4"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7E5682" w:rsidRDefault="00621EE4" w:rsidP="00621EE4">
            <w:pPr>
              <w:keepLines/>
              <w:spacing w:before="120" w:after="120"/>
              <w:jc w:val="center"/>
              <w:rPr>
                <w:szCs w:val="22"/>
              </w:rPr>
            </w:pPr>
            <w:r w:rsidRPr="007E5682">
              <w:rPr>
                <w:szCs w:val="22"/>
              </w:rPr>
              <w:t>Oprocentowanie środków:</w:t>
            </w:r>
          </w:p>
          <w:p w:rsidR="00621EE4" w:rsidRDefault="00621EE4" w:rsidP="005E1BC0">
            <w:pPr>
              <w:keepLines/>
              <w:numPr>
                <w:ilvl w:val="0"/>
                <w:numId w:val="11"/>
              </w:numPr>
              <w:spacing w:before="120" w:after="120"/>
              <w:jc w:val="center"/>
              <w:rPr>
                <w:szCs w:val="22"/>
              </w:rPr>
            </w:pPr>
            <w:r w:rsidRPr="007E5682">
              <w:rPr>
                <w:szCs w:val="22"/>
              </w:rPr>
              <w:t>na</w:t>
            </w:r>
            <w:r>
              <w:rPr>
                <w:szCs w:val="22"/>
              </w:rPr>
              <w:t xml:space="preserve"> rachunku bieżącym i rachunkach </w:t>
            </w:r>
            <w:r w:rsidRPr="007E5682">
              <w:rPr>
                <w:szCs w:val="22"/>
              </w:rPr>
              <w:t>pomocniczych</w:t>
            </w:r>
            <w:r w:rsidR="005E1BC0">
              <w:rPr>
                <w:szCs w:val="22"/>
              </w:rPr>
              <w:t xml:space="preserve"> </w:t>
            </w:r>
            <w:r w:rsidR="005E1BC0" w:rsidRPr="005E1BC0">
              <w:rPr>
                <w:szCs w:val="22"/>
              </w:rPr>
              <w:t>(WIBID 1M minus zaoferowany wskaźnik</w:t>
            </w:r>
            <w:r w:rsidR="005E1BC0">
              <w:rPr>
                <w:szCs w:val="22"/>
              </w:rPr>
              <w:t>)</w:t>
            </w:r>
          </w:p>
          <w:p w:rsidR="00621EE4" w:rsidRPr="00621EE4" w:rsidRDefault="005E1BC0" w:rsidP="005E1BC0">
            <w:pPr>
              <w:keepLines/>
              <w:numPr>
                <w:ilvl w:val="0"/>
                <w:numId w:val="11"/>
              </w:num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wolnych środków </w:t>
            </w:r>
            <w:r w:rsidRPr="005E1BC0">
              <w:rPr>
                <w:szCs w:val="22"/>
              </w:rPr>
              <w:t>(lokaty automatyczne dzienne; WIBI</w:t>
            </w:r>
            <w:r>
              <w:rPr>
                <w:szCs w:val="22"/>
              </w:rPr>
              <w:t>D 1M minus zaoferowany wskaźnik</w:t>
            </w:r>
            <w:r w:rsidR="00621EE4" w:rsidRPr="00621EE4">
              <w:rPr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EE4" w:rsidRDefault="00621EE4" w:rsidP="00621EE4">
            <w:pPr>
              <w:pStyle w:val="Akapitzlist"/>
              <w:numPr>
                <w:ilvl w:val="0"/>
                <w:numId w:val="13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……%</w:t>
            </w:r>
          </w:p>
          <w:p w:rsidR="00621EE4" w:rsidRDefault="00621EE4" w:rsidP="00621EE4">
            <w:pPr>
              <w:pStyle w:val="Akapitzlist"/>
              <w:spacing w:before="120" w:after="120"/>
              <w:rPr>
                <w:color w:val="000000"/>
                <w:szCs w:val="22"/>
                <w:u w:color="000000"/>
              </w:rPr>
            </w:pPr>
          </w:p>
          <w:p w:rsidR="00621EE4" w:rsidRPr="00621EE4" w:rsidRDefault="00621EE4" w:rsidP="00621EE4">
            <w:pPr>
              <w:pStyle w:val="Akapitzlist"/>
              <w:numPr>
                <w:ilvl w:val="0"/>
                <w:numId w:val="13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……%</w:t>
            </w:r>
          </w:p>
        </w:tc>
      </w:tr>
      <w:tr w:rsidR="00621EE4" w:rsidRPr="008958FE" w:rsidTr="00621EE4"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Kredyt w rachunku bieżącym:</w:t>
            </w:r>
          </w:p>
          <w:p w:rsidR="00621EE4" w:rsidRPr="00481667" w:rsidRDefault="00621EE4" w:rsidP="00481667">
            <w:pPr>
              <w:numPr>
                <w:ilvl w:val="0"/>
                <w:numId w:val="8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oprocentowanie kredytu w rachunku bieżącym</w:t>
            </w:r>
            <w:r w:rsidR="005E1BC0">
              <w:rPr>
                <w:color w:val="000000"/>
                <w:szCs w:val="22"/>
                <w:u w:color="000000"/>
              </w:rPr>
              <w:t xml:space="preserve"> </w:t>
            </w:r>
          </w:p>
          <w:p w:rsidR="00621EE4" w:rsidRPr="00481667" w:rsidRDefault="00621EE4" w:rsidP="00481667">
            <w:pPr>
              <w:numPr>
                <w:ilvl w:val="0"/>
                <w:numId w:val="8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prowizja bankowa od uruchomienia kredytu w rachunku bankowym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EE4" w:rsidRDefault="00621EE4" w:rsidP="00621EE4">
            <w:pPr>
              <w:pStyle w:val="Akapitzlist"/>
              <w:numPr>
                <w:ilvl w:val="0"/>
                <w:numId w:val="14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……%</w:t>
            </w:r>
          </w:p>
          <w:p w:rsidR="00621EE4" w:rsidRDefault="00621EE4" w:rsidP="00621EE4">
            <w:pPr>
              <w:pStyle w:val="Akapitzlist"/>
              <w:spacing w:before="120" w:after="120"/>
              <w:rPr>
                <w:color w:val="000000"/>
                <w:szCs w:val="22"/>
                <w:u w:color="000000"/>
              </w:rPr>
            </w:pPr>
          </w:p>
          <w:p w:rsidR="00621EE4" w:rsidRPr="00621EE4" w:rsidRDefault="00621EE4" w:rsidP="00621EE4">
            <w:pPr>
              <w:pStyle w:val="Akapitzlist"/>
              <w:numPr>
                <w:ilvl w:val="0"/>
                <w:numId w:val="14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……%</w:t>
            </w:r>
          </w:p>
        </w:tc>
      </w:tr>
      <w:tr w:rsidR="00621EE4" w:rsidRPr="008958FE" w:rsidTr="00621EE4">
        <w:tc>
          <w:tcPr>
            <w:tcW w:w="8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E4" w:rsidRPr="00481667" w:rsidRDefault="00621EE4" w:rsidP="00481667">
            <w:p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Opłaty od udostępnienia usługi przelewów masowych:</w:t>
            </w:r>
          </w:p>
          <w:p w:rsidR="00621EE4" w:rsidRPr="00481667" w:rsidRDefault="00621EE4" w:rsidP="00481667">
            <w:pPr>
              <w:pStyle w:val="Akapitzlist"/>
              <w:numPr>
                <w:ilvl w:val="0"/>
                <w:numId w:val="10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opłata miesięczna od udostępnienia usługi przelewów masowych do rachunku bankowego  dochodów</w:t>
            </w:r>
            <w:r w:rsidR="007475F9">
              <w:rPr>
                <w:color w:val="000000"/>
                <w:szCs w:val="22"/>
                <w:u w:color="000000"/>
              </w:rPr>
              <w:t xml:space="preserve"> (kwota za 1 przelew)</w:t>
            </w:r>
          </w:p>
          <w:p w:rsidR="00621EE4" w:rsidRPr="00481667" w:rsidRDefault="00621EE4" w:rsidP="00481667">
            <w:pPr>
              <w:pStyle w:val="Akapitzlist"/>
              <w:numPr>
                <w:ilvl w:val="0"/>
                <w:numId w:val="10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 w:rsidRPr="00481667">
              <w:rPr>
                <w:color w:val="000000"/>
                <w:szCs w:val="22"/>
                <w:u w:color="000000"/>
              </w:rPr>
              <w:t>opłata miesięczna od udostępnienia usługi przelewów masowych do rachunku bankowego opłat za odpady komunalne</w:t>
            </w:r>
            <w:r w:rsidR="007475F9">
              <w:rPr>
                <w:color w:val="000000"/>
                <w:szCs w:val="22"/>
                <w:u w:color="000000"/>
              </w:rPr>
              <w:t xml:space="preserve"> (</w:t>
            </w:r>
            <w:r w:rsidR="007475F9">
              <w:rPr>
                <w:color w:val="000000"/>
                <w:szCs w:val="22"/>
                <w:u w:color="000000"/>
              </w:rPr>
              <w:t>kwota za 1 przelew</w:t>
            </w:r>
            <w:r w:rsidR="007475F9">
              <w:rPr>
                <w:color w:val="000000"/>
                <w:szCs w:val="22"/>
                <w:u w:color="000000"/>
              </w:rPr>
              <w:t>)</w:t>
            </w:r>
          </w:p>
          <w:p w:rsidR="00621EE4" w:rsidRPr="00481667" w:rsidRDefault="00621EE4" w:rsidP="00481667">
            <w:pPr>
              <w:spacing w:before="120" w:after="120"/>
              <w:ind w:left="283" w:firstLine="227"/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EE4" w:rsidRDefault="007475F9" w:rsidP="00621EE4">
            <w:pPr>
              <w:pStyle w:val="Akapitzlist"/>
              <w:numPr>
                <w:ilvl w:val="0"/>
                <w:numId w:val="15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</w:t>
            </w:r>
          </w:p>
          <w:p w:rsidR="00621EE4" w:rsidRDefault="00621EE4" w:rsidP="00621EE4">
            <w:pPr>
              <w:pStyle w:val="Akapitzlist"/>
              <w:spacing w:before="120" w:after="120"/>
              <w:ind w:left="870"/>
              <w:rPr>
                <w:color w:val="000000"/>
                <w:szCs w:val="22"/>
                <w:u w:color="000000"/>
              </w:rPr>
            </w:pPr>
          </w:p>
          <w:p w:rsidR="00621EE4" w:rsidRPr="00621EE4" w:rsidRDefault="00621EE4" w:rsidP="00621EE4">
            <w:pPr>
              <w:pStyle w:val="Akapitzlist"/>
              <w:numPr>
                <w:ilvl w:val="0"/>
                <w:numId w:val="15"/>
              </w:numPr>
              <w:spacing w:before="120" w:after="120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……</w:t>
            </w:r>
          </w:p>
        </w:tc>
      </w:tr>
    </w:tbl>
    <w:p w:rsidR="008958FE" w:rsidRDefault="008958FE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>od 01.04.2022 r. do 31.03.2026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552163" w:rsidRDefault="00552163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lastRenderedPageBreak/>
        <w:t>• posiadam filię banku na terenie miejscowości Brojce pod adresem …………………….. lub zobowiązuję się do jej utworzenia do dnia 01.04.2022 r.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wykonanie   zamówienia.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wraz z pieczęcią 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53" w:rsidRDefault="00070C53">
      <w:r>
        <w:separator/>
      </w:r>
    </w:p>
  </w:endnote>
  <w:endnote w:type="continuationSeparator" w:id="0">
    <w:p w:rsidR="00070C53" w:rsidRDefault="000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53" w:rsidRDefault="00070C53">
      <w:r>
        <w:separator/>
      </w:r>
    </w:p>
  </w:footnote>
  <w:footnote w:type="continuationSeparator" w:id="0">
    <w:p w:rsidR="00070C53" w:rsidRDefault="0007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9B"/>
    <w:rsid w:val="00070C53"/>
    <w:rsid w:val="001F079D"/>
    <w:rsid w:val="003A1692"/>
    <w:rsid w:val="00481667"/>
    <w:rsid w:val="00552163"/>
    <w:rsid w:val="005E1BC0"/>
    <w:rsid w:val="00600B34"/>
    <w:rsid w:val="00621EE4"/>
    <w:rsid w:val="006768DD"/>
    <w:rsid w:val="007475F9"/>
    <w:rsid w:val="00752FA5"/>
    <w:rsid w:val="007C4F07"/>
    <w:rsid w:val="00880A40"/>
    <w:rsid w:val="008958FE"/>
    <w:rsid w:val="008E6257"/>
    <w:rsid w:val="008F35D9"/>
    <w:rsid w:val="00A77B3E"/>
    <w:rsid w:val="00BB6C49"/>
    <w:rsid w:val="00C96C8F"/>
    <w:rsid w:val="00CA2A55"/>
    <w:rsid w:val="00D16567"/>
    <w:rsid w:val="00D656D8"/>
    <w:rsid w:val="00D94BCD"/>
    <w:rsid w:val="00EC76E7"/>
    <w:rsid w:val="00F16A22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2D6C0-28C7-4041-AC4C-99CEDF65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Konto Microsoft</cp:lastModifiedBy>
  <cp:revision>2</cp:revision>
  <cp:lastPrinted>2022-03-16T10:25:00Z</cp:lastPrinted>
  <dcterms:created xsi:type="dcterms:W3CDTF">2022-03-16T10:38:00Z</dcterms:created>
  <dcterms:modified xsi:type="dcterms:W3CDTF">2022-03-16T10:38:00Z</dcterms:modified>
  <cp:category>Akt prawny</cp:category>
</cp:coreProperties>
</file>