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C82151" w:rsidP="00B27F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Gospodarki Komunalnej i Energetycznej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C82151" w:rsidRDefault="009007B2" w:rsidP="004D1CE8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 w:rsidRPr="00C82151">
        <w:rPr>
          <w:rFonts w:ascii="Arial" w:hAnsi="Arial" w:cs="Arial"/>
        </w:rPr>
        <w:t>1.</w:t>
      </w:r>
      <w:r w:rsidRPr="00C82151">
        <w:rPr>
          <w:rFonts w:ascii="Arial" w:hAnsi="Arial" w:cs="Arial"/>
        </w:rPr>
        <w:tab/>
        <w:t>Przedmiot zamówienia :</w:t>
      </w:r>
      <w:r w:rsidR="00C82151" w:rsidRPr="00C82151">
        <w:rPr>
          <w:rFonts w:ascii="Arial" w:hAnsi="Arial" w:cs="Arial"/>
        </w:rPr>
        <w:t xml:space="preserve"> </w:t>
      </w:r>
      <w:r w:rsidR="00C82151" w:rsidRPr="004D1CE8">
        <w:rPr>
          <w:rFonts w:ascii="Arial" w:hAnsi="Arial" w:cs="Arial"/>
          <w:bCs/>
        </w:rPr>
        <w:t xml:space="preserve">Dostarczenie </w:t>
      </w:r>
      <w:r w:rsidR="00C82151" w:rsidRPr="004D1CE8">
        <w:rPr>
          <w:rFonts w:ascii="Arial" w:hAnsi="Arial" w:cs="Arial"/>
          <w:spacing w:val="-2"/>
        </w:rPr>
        <w:t>oleju napędowego grzewczego</w:t>
      </w:r>
      <w:r w:rsidR="004D1CE8">
        <w:rPr>
          <w:rFonts w:ascii="Arial" w:hAnsi="Arial" w:cs="Arial"/>
          <w:b/>
          <w:spacing w:val="-2"/>
        </w:rPr>
        <w:t xml:space="preserve"> </w:t>
      </w:r>
      <w:r w:rsidR="004D1CE8">
        <w:rPr>
          <w:rFonts w:ascii="Arial" w:hAnsi="Arial" w:cs="Arial"/>
          <w:spacing w:val="-2"/>
        </w:rPr>
        <w:t>do kotłowni administrowanych przez 43 WOG w Świętoszowie.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2.</w:t>
      </w:r>
      <w:r w:rsidRPr="00C82151">
        <w:rPr>
          <w:rFonts w:ascii="Arial" w:hAnsi="Arial" w:cs="Arial"/>
        </w:rPr>
        <w:tab/>
        <w:t>Ilość:</w:t>
      </w:r>
      <w:r w:rsidR="00C82151" w:rsidRPr="00C82151">
        <w:rPr>
          <w:rFonts w:ascii="Arial" w:hAnsi="Arial" w:cs="Arial"/>
        </w:rPr>
        <w:t xml:space="preserve"> </w:t>
      </w:r>
      <w:r w:rsidR="00AB4A84">
        <w:rPr>
          <w:rFonts w:ascii="Arial" w:hAnsi="Arial" w:cs="Arial"/>
          <w:b/>
        </w:rPr>
        <w:t>208</w:t>
      </w:r>
      <w:r w:rsidR="00B1285D">
        <w:rPr>
          <w:rFonts w:ascii="Arial" w:hAnsi="Arial" w:cs="Arial"/>
          <w:b/>
        </w:rPr>
        <w:t> </w:t>
      </w:r>
      <w:r w:rsidR="00C82151" w:rsidRPr="00C82151">
        <w:rPr>
          <w:rFonts w:ascii="Arial" w:hAnsi="Arial" w:cs="Arial"/>
          <w:b/>
        </w:rPr>
        <w:t>000 L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3.</w:t>
      </w:r>
      <w:r w:rsidRPr="00C82151">
        <w:rPr>
          <w:rFonts w:ascii="Arial" w:hAnsi="Arial" w:cs="Arial"/>
        </w:rPr>
        <w:tab/>
        <w:t>CPV:</w:t>
      </w:r>
      <w:r w:rsidR="00D96FDF" w:rsidRPr="00C82151">
        <w:rPr>
          <w:rFonts w:ascii="Arial" w:hAnsi="Arial" w:cs="Arial"/>
        </w:rPr>
        <w:t xml:space="preserve"> </w:t>
      </w:r>
      <w:r w:rsidR="00D96FDF" w:rsidRPr="00C82151">
        <w:rPr>
          <w:rFonts w:ascii="Arial" w:hAnsi="Arial" w:cs="Arial"/>
          <w:b/>
        </w:rPr>
        <w:t>09135100-5</w:t>
      </w:r>
    </w:p>
    <w:p w:rsidR="00D96FDF" w:rsidRPr="00BD4A80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</w:rPr>
      </w:pPr>
      <w:r w:rsidRPr="00C82151">
        <w:rPr>
          <w:rFonts w:ascii="Arial" w:hAnsi="Arial" w:cs="Arial"/>
        </w:rPr>
        <w:t>4.</w:t>
      </w:r>
      <w:r w:rsidRPr="00C82151">
        <w:rPr>
          <w:rFonts w:ascii="Arial" w:hAnsi="Arial" w:cs="Arial"/>
        </w:rPr>
        <w:tab/>
        <w:t xml:space="preserve">Inne normy: </w:t>
      </w:r>
      <w:r w:rsidR="00921C50" w:rsidRPr="00BD4A80">
        <w:rPr>
          <w:rFonts w:ascii="Arial" w:hAnsi="Arial" w:cs="Arial"/>
          <w:b/>
        </w:rPr>
        <w:t>PN-C-96024:2020-12</w:t>
      </w:r>
      <w:r w:rsidR="00D96FDF" w:rsidRPr="00BD4A80">
        <w:rPr>
          <w:rFonts w:ascii="Arial" w:hAnsi="Arial" w:cs="Arial"/>
          <w:b/>
        </w:rPr>
        <w:t xml:space="preserve"> 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5.</w:t>
      </w:r>
      <w:r w:rsidRPr="00C82151">
        <w:rPr>
          <w:rFonts w:ascii="Arial" w:hAnsi="Arial" w:cs="Arial"/>
        </w:rPr>
        <w:tab/>
        <w:t>Oferty częściowe (zadania):</w:t>
      </w:r>
      <w:r w:rsidR="00384169">
        <w:rPr>
          <w:rFonts w:ascii="Arial" w:hAnsi="Arial" w:cs="Arial"/>
        </w:rPr>
        <w:t xml:space="preserve"> </w:t>
      </w:r>
      <w:r w:rsidR="00384169" w:rsidRPr="00384169">
        <w:rPr>
          <w:rFonts w:ascii="Arial" w:hAnsi="Arial" w:cs="Arial"/>
          <w:b/>
        </w:rPr>
        <w:t>Część</w:t>
      </w:r>
      <w:r w:rsidR="00D96FDF" w:rsidRPr="00C82151">
        <w:rPr>
          <w:rFonts w:ascii="Arial" w:hAnsi="Arial" w:cs="Arial"/>
          <w:b/>
        </w:rPr>
        <w:t xml:space="preserve"> 2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6.</w:t>
      </w:r>
      <w:r w:rsidRPr="00C82151">
        <w:rPr>
          <w:rFonts w:ascii="Arial" w:hAnsi="Arial" w:cs="Arial"/>
        </w:rPr>
        <w:tab/>
        <w:t xml:space="preserve">Oferty równoważne: </w:t>
      </w:r>
      <w:r w:rsidR="00C82151" w:rsidRPr="00C82151">
        <w:rPr>
          <w:rFonts w:ascii="Arial" w:hAnsi="Arial" w:cs="Arial"/>
          <w:b/>
        </w:rPr>
        <w:t>nie dotyczy</w:t>
      </w:r>
      <w:r w:rsidRPr="00C82151">
        <w:rPr>
          <w:rFonts w:ascii="Arial" w:hAnsi="Arial" w:cs="Arial"/>
        </w:rPr>
        <w:t xml:space="preserve"> 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7.</w:t>
      </w:r>
      <w:r w:rsidRPr="00C82151">
        <w:rPr>
          <w:rFonts w:ascii="Arial" w:hAnsi="Arial" w:cs="Arial"/>
        </w:rPr>
        <w:tab/>
        <w:t xml:space="preserve">Wymogi techniczne: </w:t>
      </w:r>
      <w:r w:rsidR="00C82151" w:rsidRPr="00C82151">
        <w:rPr>
          <w:rFonts w:ascii="Arial" w:hAnsi="Arial" w:cs="Arial"/>
          <w:b/>
        </w:rPr>
        <w:t>nie dotyczy</w:t>
      </w:r>
    </w:p>
    <w:p w:rsidR="009007B2" w:rsidRPr="00C8215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C82151">
        <w:rPr>
          <w:rFonts w:ascii="Arial" w:hAnsi="Arial" w:cs="Arial"/>
        </w:rPr>
        <w:t>8.</w:t>
      </w:r>
      <w:r w:rsidRPr="00C82151">
        <w:rPr>
          <w:rFonts w:ascii="Arial" w:hAnsi="Arial" w:cs="Arial"/>
        </w:rPr>
        <w:tab/>
        <w:t xml:space="preserve">Usługi dodatkowe: </w:t>
      </w:r>
      <w:r w:rsidR="00C82151" w:rsidRPr="00C82151">
        <w:rPr>
          <w:rFonts w:ascii="Arial" w:hAnsi="Arial" w:cs="Arial"/>
          <w:b/>
        </w:rPr>
        <w:t>nie dotyczy</w:t>
      </w: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D96FDF" w:rsidRDefault="00D96FDF" w:rsidP="00D96FDF">
      <w:pPr>
        <w:jc w:val="both"/>
      </w:pPr>
    </w:p>
    <w:p w:rsidR="00D96FDF" w:rsidRPr="00BD4A80" w:rsidRDefault="00D96FDF" w:rsidP="00947250">
      <w:pPr>
        <w:pStyle w:val="Tekstpodstawowy21"/>
        <w:numPr>
          <w:ilvl w:val="0"/>
          <w:numId w:val="4"/>
        </w:numPr>
        <w:ind w:left="567"/>
        <w:jc w:val="both"/>
        <w:rPr>
          <w:rFonts w:ascii="Arial" w:hAnsi="Arial" w:cs="Arial"/>
          <w:spacing w:val="-5"/>
          <w:szCs w:val="24"/>
        </w:rPr>
      </w:pPr>
      <w:r w:rsidRPr="00BD4A80">
        <w:rPr>
          <w:rFonts w:ascii="Arial" w:hAnsi="Arial" w:cs="Arial"/>
          <w:spacing w:val="-2"/>
          <w:szCs w:val="24"/>
        </w:rPr>
        <w:t xml:space="preserve">Przedmiotem zamówienia jest </w:t>
      </w:r>
      <w:r w:rsidRPr="00BD4A80">
        <w:rPr>
          <w:rFonts w:ascii="Arial" w:hAnsi="Arial" w:cs="Arial"/>
          <w:bCs/>
          <w:szCs w:val="24"/>
        </w:rPr>
        <w:t xml:space="preserve">dostarczenie </w:t>
      </w:r>
      <w:r w:rsidRPr="00BD4A80">
        <w:rPr>
          <w:rFonts w:ascii="Arial" w:hAnsi="Arial" w:cs="Arial"/>
          <w:spacing w:val="-2"/>
          <w:szCs w:val="24"/>
        </w:rPr>
        <w:t>oleju napędowego grzewczego (</w:t>
      </w:r>
      <w:r w:rsidRPr="00BD4A80">
        <w:rPr>
          <w:rFonts w:ascii="Arial" w:hAnsi="Arial" w:cs="Arial"/>
          <w:szCs w:val="24"/>
        </w:rPr>
        <w:t>CPV 09135100-5, E165-7)</w:t>
      </w:r>
      <w:r w:rsidRPr="00BD4A80">
        <w:rPr>
          <w:rFonts w:ascii="Arial" w:hAnsi="Arial" w:cs="Arial"/>
          <w:spacing w:val="1"/>
          <w:szCs w:val="24"/>
        </w:rPr>
        <w:t xml:space="preserve"> do celów opałowych</w:t>
      </w:r>
      <w:r w:rsidR="00BE04F3">
        <w:rPr>
          <w:rFonts w:ascii="Arial" w:hAnsi="Arial" w:cs="Arial"/>
          <w:spacing w:val="1"/>
          <w:szCs w:val="24"/>
        </w:rPr>
        <w:t>.</w:t>
      </w:r>
    </w:p>
    <w:p w:rsidR="00D96FDF" w:rsidRPr="00057448" w:rsidRDefault="00D96FDF" w:rsidP="00947250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</w:tabs>
        <w:suppressAutoHyphens/>
        <w:autoSpaceDE w:val="0"/>
        <w:spacing w:before="94" w:line="266" w:lineRule="exact"/>
        <w:ind w:left="567"/>
        <w:jc w:val="both"/>
        <w:rPr>
          <w:rFonts w:ascii="Arial" w:hAnsi="Arial" w:cs="Arial"/>
          <w:color w:val="000000"/>
          <w:spacing w:val="-5"/>
        </w:rPr>
      </w:pPr>
      <w:r w:rsidRPr="00BD4A80">
        <w:rPr>
          <w:rFonts w:ascii="Arial" w:hAnsi="Arial" w:cs="Arial"/>
          <w:spacing w:val="-5"/>
        </w:rPr>
        <w:t>Opis przedmiotu</w:t>
      </w:r>
      <w:r>
        <w:rPr>
          <w:rFonts w:ascii="Arial" w:hAnsi="Arial" w:cs="Arial"/>
          <w:color w:val="000000"/>
          <w:spacing w:val="-5"/>
        </w:rPr>
        <w:t xml:space="preserve"> zamówienia </w:t>
      </w:r>
      <w:r w:rsidRPr="00057448">
        <w:rPr>
          <w:rFonts w:ascii="Arial" w:hAnsi="Arial" w:cs="Arial"/>
          <w:color w:val="000000"/>
          <w:spacing w:val="-5"/>
        </w:rPr>
        <w:t>obejmuje parametry jakościowe dostarczanego oleju napędowego grzewczego  które również szczegółowo zostały określone w</w:t>
      </w:r>
      <w:r>
        <w:rPr>
          <w:rFonts w:ascii="Arial" w:hAnsi="Arial" w:cs="Arial"/>
          <w:color w:val="000000"/>
          <w:spacing w:val="-5"/>
        </w:rPr>
        <w:t> </w:t>
      </w:r>
      <w:r w:rsidRPr="00057448">
        <w:rPr>
          <w:rFonts w:ascii="Arial" w:hAnsi="Arial" w:cs="Arial"/>
          <w:spacing w:val="7"/>
        </w:rPr>
        <w:t xml:space="preserve">„Harmonogramem dostaw" </w:t>
      </w:r>
      <w:r>
        <w:rPr>
          <w:rFonts w:ascii="Arial" w:hAnsi="Arial" w:cs="Arial"/>
          <w:color w:val="000000"/>
          <w:spacing w:val="-5"/>
        </w:rPr>
        <w:t xml:space="preserve"> stanowiącym załącznik nr 3 do umowy</w:t>
      </w:r>
      <w:r w:rsidRPr="00057448">
        <w:rPr>
          <w:rFonts w:ascii="Arial" w:hAnsi="Arial" w:cs="Arial"/>
          <w:color w:val="000000"/>
          <w:spacing w:val="-5"/>
        </w:rPr>
        <w:t>.</w:t>
      </w:r>
    </w:p>
    <w:p w:rsidR="00D96FDF" w:rsidRDefault="00D96FDF" w:rsidP="00947250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</w:tabs>
        <w:suppressAutoHyphens/>
        <w:autoSpaceDE w:val="0"/>
        <w:spacing w:before="94" w:line="266" w:lineRule="exact"/>
        <w:ind w:left="567"/>
        <w:jc w:val="both"/>
        <w:rPr>
          <w:rFonts w:ascii="Arial" w:hAnsi="Arial" w:cs="Arial"/>
          <w:color w:val="000000"/>
          <w:spacing w:val="-5"/>
        </w:rPr>
      </w:pPr>
      <w:r w:rsidRPr="00057448">
        <w:rPr>
          <w:rFonts w:ascii="Arial" w:hAnsi="Arial" w:cs="Arial"/>
          <w:color w:val="000000"/>
          <w:spacing w:val="-5"/>
        </w:rPr>
        <w:t xml:space="preserve">Zamawiający </w:t>
      </w:r>
      <w:r w:rsidRPr="00057448">
        <w:rPr>
          <w:rFonts w:ascii="Arial" w:hAnsi="Arial" w:cs="Arial"/>
          <w:color w:val="000000"/>
          <w:spacing w:val="-5"/>
          <w:u w:val="single"/>
        </w:rPr>
        <w:t>nie dopuszcza</w:t>
      </w:r>
      <w:r w:rsidRPr="00057448">
        <w:rPr>
          <w:rFonts w:ascii="Arial" w:hAnsi="Arial" w:cs="Arial"/>
          <w:color w:val="000000"/>
          <w:spacing w:val="-5"/>
        </w:rPr>
        <w:t xml:space="preserve"> składania ofert częściowych.</w:t>
      </w:r>
    </w:p>
    <w:p w:rsidR="00D96FDF" w:rsidRPr="00057448" w:rsidRDefault="00D96FDF" w:rsidP="00947250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</w:tabs>
        <w:suppressAutoHyphens/>
        <w:autoSpaceDE w:val="0"/>
        <w:spacing w:before="94" w:line="266" w:lineRule="exact"/>
        <w:ind w:left="567"/>
        <w:jc w:val="both"/>
        <w:rPr>
          <w:rFonts w:ascii="Arial" w:hAnsi="Arial" w:cs="Arial"/>
          <w:color w:val="000000"/>
          <w:spacing w:val="-5"/>
        </w:rPr>
      </w:pPr>
      <w:r>
        <w:rPr>
          <w:rFonts w:ascii="Arial" w:hAnsi="Arial" w:cs="Arial"/>
          <w:color w:val="000000"/>
          <w:spacing w:val="-5"/>
        </w:rPr>
        <w:t>Parametry jakościowe zostały określone w tabeli poniżej:</w:t>
      </w:r>
    </w:p>
    <w:p w:rsidR="009007B2" w:rsidRPr="003B0E01" w:rsidRDefault="002C3E76" w:rsidP="000F0B9A">
      <w:pPr>
        <w:jc w:val="both"/>
        <w:rPr>
          <w:rFonts w:ascii="Arial" w:hAnsi="Arial" w:cs="Arial"/>
          <w:b/>
          <w:sz w:val="26"/>
          <w:szCs w:val="26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85pt;margin-top:22.9pt;width:465.85pt;height:281.25pt;z-index:251659264;mso-wrap-distance-left:0;mso-wrap-distance-right:7.05pt;mso-position-horizontal-relative:margin" strokecolor="gray" strokeweight="0">
            <v:fill opacity="0" color2="black"/>
            <v:stroke color2="#7f7f7f"/>
            <v:textbox style="mso-next-textbox:#_x0000_s1026" inset="3.75pt,3.75pt,3.75pt,3.75pt">
              <w:txbxContent>
                <w:tbl>
                  <w:tblPr>
                    <w:tblW w:w="9498" w:type="dxa"/>
                    <w:tblInd w:w="-8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8"/>
                    <w:gridCol w:w="1134"/>
                    <w:gridCol w:w="992"/>
                    <w:gridCol w:w="992"/>
                    <w:gridCol w:w="992"/>
                    <w:gridCol w:w="993"/>
                    <w:gridCol w:w="1134"/>
                    <w:gridCol w:w="992"/>
                    <w:gridCol w:w="1701"/>
                  </w:tblGrid>
                  <w:tr w:rsidR="00D96FDF" w:rsidTr="00C37BB2">
                    <w:trPr>
                      <w:cantSplit/>
                      <w:trHeight w:val="1701"/>
                    </w:trPr>
                    <w:tc>
                      <w:tcPr>
                        <w:tcW w:w="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ind w:left="113" w:right="113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L.p.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ind w:left="113" w:right="113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Rejon dostaw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Przedmiot zamówienia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Wartość opałowa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(minimalna)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GJ/t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Temp. zapłonu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(minimalna)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Symbol" w:eastAsia="Symbol" w:hAnsi="Symbol" w:cs="Symbol"/>
                            <w:b/>
                            <w:sz w:val="16"/>
                            <w:szCs w:val="16"/>
                          </w:rPr>
                          <w:t>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Zawartość siarki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(maksymalna)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% (m/m)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Temp. płynięcia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(nie wyższa niż)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Symbol" w:eastAsia="Symbol" w:hAnsi="Symbol" w:cs="Symbol"/>
                            <w:b/>
                            <w:sz w:val="16"/>
                            <w:szCs w:val="16"/>
                          </w:rPr>
                          <w:t>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Gęstość</w:t>
                        </w:r>
                      </w:p>
                      <w:p w:rsidR="00D96FDF" w:rsidRDefault="00D96FDF">
                        <w:pPr>
                          <w:ind w:right="-206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(maksymalna)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w temp.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</w:t>
                        </w:r>
                        <w:r>
                          <w:rPr>
                            <w:rFonts w:ascii="Symbol" w:eastAsia="Symbol" w:hAnsi="Symbol" w:cs="Symbol"/>
                            <w:b/>
                            <w:sz w:val="16"/>
                            <w:szCs w:val="16"/>
                          </w:rPr>
                          <w:t>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kg/m3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Ilość 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[litr]</w:t>
                        </w:r>
                      </w:p>
                    </w:tc>
                  </w:tr>
                  <w:tr w:rsidR="00D96FDF" w:rsidTr="00C37BB2">
                    <w:trPr>
                      <w:trHeight w:val="284"/>
                    </w:trPr>
                    <w:tc>
                      <w:tcPr>
                        <w:tcW w:w="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</w:tr>
                  <w:tr w:rsidR="00D96FDF" w:rsidTr="00593701">
                    <w:trPr>
                      <w:trHeight w:val="633"/>
                    </w:trPr>
                    <w:tc>
                      <w:tcPr>
                        <w:tcW w:w="56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 w:rsidP="00B2646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 w:rsidP="00B2646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GZ/SOI</w:t>
                        </w:r>
                      </w:p>
                      <w:p w:rsidR="00D96FDF" w:rsidRDefault="00D96FD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Dobre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Kwisą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olej napędowy grzewczy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42,6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55</w:t>
                        </w:r>
                        <w:r>
                          <w:rPr>
                            <w:rFonts w:ascii="Symbol" w:eastAsia="Symbol" w:hAnsi="Symbol" w:cs="Symbol"/>
                            <w:color w:val="000000"/>
                            <w:sz w:val="18"/>
                            <w:szCs w:val="18"/>
                          </w:rPr>
                          <w:t>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C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-20</w:t>
                        </w:r>
                        <w:r>
                          <w:rPr>
                            <w:rFonts w:ascii="Symbol" w:eastAsia="Symbol" w:hAnsi="Symbol" w:cs="Symbol"/>
                            <w:color w:val="000000"/>
                            <w:sz w:val="18"/>
                            <w:szCs w:val="18"/>
                          </w:rPr>
                          <w:t>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C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&lt;860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AB4A84" w:rsidP="007079E1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108</w:t>
                        </w:r>
                        <w:r w:rsidR="00D96FDF">
                          <w:rPr>
                            <w:b/>
                            <w:sz w:val="18"/>
                            <w:szCs w:val="18"/>
                          </w:rPr>
                          <w:t> 000</w:t>
                        </w:r>
                      </w:p>
                    </w:tc>
                  </w:tr>
                  <w:tr w:rsidR="00D96FDF" w:rsidTr="00593701">
                    <w:trPr>
                      <w:trHeight w:val="757"/>
                    </w:trPr>
                    <w:tc>
                      <w:tcPr>
                        <w:tcW w:w="56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 w:rsidP="00B2646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96FDF" w:rsidRDefault="00D96FDF" w:rsidP="009F22B4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Prawo opcji</w:t>
                        </w:r>
                      </w:p>
                      <w:p w:rsidR="00D96FDF" w:rsidRDefault="00D96FDF" w:rsidP="009F22B4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AB4A84" w:rsidP="007079E1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54</w:t>
                        </w:r>
                        <w:r w:rsidR="00D96FDF">
                          <w:rPr>
                            <w:b/>
                            <w:sz w:val="18"/>
                            <w:szCs w:val="18"/>
                          </w:rPr>
                          <w:t xml:space="preserve"> 000</w:t>
                        </w:r>
                      </w:p>
                    </w:tc>
                  </w:tr>
                  <w:tr w:rsidR="00D96FDF" w:rsidTr="00593701">
                    <w:trPr>
                      <w:trHeight w:val="683"/>
                    </w:trPr>
                    <w:tc>
                      <w:tcPr>
                        <w:tcW w:w="56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GZ/SOI Świętoszów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D96FDF" w:rsidRDefault="00D96FDF" w:rsidP="00B2646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olej napędowy grzewczy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42,6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55</w:t>
                        </w:r>
                        <w:r>
                          <w:rPr>
                            <w:rFonts w:ascii="Symbol" w:eastAsia="Symbol" w:hAnsi="Symbol" w:cs="Symbol"/>
                            <w:color w:val="000000"/>
                            <w:sz w:val="18"/>
                            <w:szCs w:val="18"/>
                          </w:rPr>
                          <w:t>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C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-20</w:t>
                        </w:r>
                        <w:r>
                          <w:rPr>
                            <w:rFonts w:ascii="Symbol" w:eastAsia="Symbol" w:hAnsi="Symbol" w:cs="Symbol"/>
                            <w:color w:val="000000"/>
                            <w:sz w:val="18"/>
                            <w:szCs w:val="18"/>
                          </w:rPr>
                          <w:t>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C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&lt;860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D96FDF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AB4A84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100</w:t>
                        </w:r>
                        <w:r w:rsidR="00D96FDF">
                          <w:rPr>
                            <w:b/>
                            <w:sz w:val="18"/>
                            <w:szCs w:val="18"/>
                          </w:rPr>
                          <w:t> 000</w:t>
                        </w:r>
                      </w:p>
                    </w:tc>
                  </w:tr>
                  <w:tr w:rsidR="00D96FDF" w:rsidTr="00593701">
                    <w:trPr>
                      <w:trHeight w:val="708"/>
                    </w:trPr>
                    <w:tc>
                      <w:tcPr>
                        <w:tcW w:w="56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96FDF" w:rsidRDefault="00D96FDF">
                        <w:pPr>
                          <w:snapToGrid w:val="0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96FDF" w:rsidRDefault="00D96FDF" w:rsidP="009F22B4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Prawo opcji</w:t>
                        </w:r>
                      </w:p>
                      <w:p w:rsidR="00D96FDF" w:rsidRDefault="00D96FDF" w:rsidP="009F22B4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D96FDF" w:rsidRDefault="00AB4A84" w:rsidP="00B1285D">
                        <w:pPr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50</w:t>
                        </w:r>
                        <w:r w:rsidR="00B1285D">
                          <w:rPr>
                            <w:b/>
                            <w:sz w:val="18"/>
                            <w:szCs w:val="18"/>
                          </w:rPr>
                          <w:t xml:space="preserve"> 0</w:t>
                        </w:r>
                        <w:r w:rsidR="00D96FDF">
                          <w:rPr>
                            <w:b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</w:tr>
                </w:tbl>
                <w:p w:rsidR="00D96FDF" w:rsidRDefault="00D96FDF" w:rsidP="00D96FD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D96FDF" w:rsidRPr="00057448" w:rsidRDefault="00D96FDF" w:rsidP="00947250">
      <w:pPr>
        <w:numPr>
          <w:ilvl w:val="0"/>
          <w:numId w:val="14"/>
        </w:numPr>
        <w:suppressAutoHyphens/>
        <w:ind w:left="567" w:hanging="283"/>
        <w:rPr>
          <w:rFonts w:ascii="Arial" w:hAnsi="Arial" w:cs="Arial"/>
          <w:b/>
        </w:rPr>
      </w:pPr>
      <w:r w:rsidRPr="00057448">
        <w:rPr>
          <w:rFonts w:ascii="Arial" w:hAnsi="Arial" w:cs="Arial"/>
          <w:b/>
        </w:rPr>
        <w:t>Termin, sposób i miejsce realizacji zamówienia</w:t>
      </w:r>
    </w:p>
    <w:p w:rsidR="00D96FDF" w:rsidRPr="00057448" w:rsidRDefault="00D96FDF" w:rsidP="00D96FDF">
      <w:pPr>
        <w:widowControl w:val="0"/>
        <w:autoSpaceDE w:val="0"/>
        <w:rPr>
          <w:rFonts w:ascii="Arial" w:hAnsi="Arial" w:cs="Arial"/>
          <w:b/>
          <w:bCs/>
        </w:rPr>
      </w:pPr>
    </w:p>
    <w:p w:rsidR="00D96FDF" w:rsidRPr="00BD4A80" w:rsidRDefault="00D96FDF" w:rsidP="00947250">
      <w:pPr>
        <w:numPr>
          <w:ilvl w:val="0"/>
          <w:numId w:val="8"/>
        </w:numPr>
        <w:shd w:val="clear" w:color="auto" w:fill="FFFFFF"/>
        <w:suppressAutoHyphens/>
        <w:ind w:left="567" w:right="-1" w:hanging="283"/>
        <w:jc w:val="both"/>
        <w:rPr>
          <w:rFonts w:ascii="Arial" w:hAnsi="Arial" w:cs="Arial"/>
        </w:rPr>
      </w:pPr>
      <w:r w:rsidRPr="00057448">
        <w:rPr>
          <w:rFonts w:ascii="Arial" w:hAnsi="Arial" w:cs="Arial"/>
          <w:bCs/>
        </w:rPr>
        <w:t xml:space="preserve">Wykonawca będzie wykonywał zamówienie zgodnie z </w:t>
      </w:r>
      <w:r w:rsidRPr="00057448">
        <w:rPr>
          <w:rFonts w:ascii="Arial" w:hAnsi="Arial" w:cs="Arial"/>
          <w:spacing w:val="7"/>
        </w:rPr>
        <w:t xml:space="preserve">„Harmonogramem dostaw" stanowiącym </w:t>
      </w:r>
      <w:r w:rsidRPr="00057448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 d</w:t>
      </w:r>
      <w:r w:rsidRPr="00057448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umowy </w:t>
      </w:r>
      <w:r w:rsidRPr="00057448">
        <w:rPr>
          <w:rFonts w:ascii="Arial" w:hAnsi="Arial" w:cs="Arial"/>
          <w:spacing w:val="7"/>
        </w:rPr>
        <w:t xml:space="preserve">oraz stosownie do potrzeb zgłaszanych przez Odbiorcę, minimum </w:t>
      </w:r>
      <w:r w:rsidRPr="00057448">
        <w:rPr>
          <w:rFonts w:ascii="Arial" w:hAnsi="Arial" w:cs="Arial"/>
        </w:rPr>
        <w:t xml:space="preserve">5 dni przed terminem dostaw, na podstawie pisemnego zamówienia, </w:t>
      </w:r>
      <w:r w:rsidRPr="00057448">
        <w:rPr>
          <w:rFonts w:ascii="Arial" w:hAnsi="Arial" w:cs="Arial"/>
          <w:spacing w:val="7"/>
        </w:rPr>
        <w:t xml:space="preserve">stanowiącego </w:t>
      </w:r>
      <w:r>
        <w:rPr>
          <w:rFonts w:ascii="Arial" w:hAnsi="Arial" w:cs="Arial"/>
        </w:rPr>
        <w:t>załącznik nr 2 do umowy, z </w:t>
      </w:r>
      <w:r w:rsidRPr="00BD4A80">
        <w:rPr>
          <w:rFonts w:ascii="Arial" w:hAnsi="Arial" w:cs="Arial"/>
        </w:rPr>
        <w:t>podaniem żądanej ilości partii oraz terminu dostawy.</w:t>
      </w:r>
    </w:p>
    <w:p w:rsidR="00D96FDF" w:rsidRPr="00BD4A80" w:rsidRDefault="00D96FDF" w:rsidP="00D96FDF">
      <w:pPr>
        <w:shd w:val="clear" w:color="auto" w:fill="FFFFFF"/>
        <w:tabs>
          <w:tab w:val="left" w:pos="567"/>
        </w:tabs>
        <w:ind w:left="567" w:right="-1"/>
        <w:jc w:val="both"/>
        <w:rPr>
          <w:rFonts w:ascii="Arial" w:hAnsi="Arial" w:cs="Arial"/>
        </w:rPr>
      </w:pPr>
      <w:r w:rsidRPr="00BD4A80">
        <w:rPr>
          <w:rFonts w:ascii="Arial" w:hAnsi="Arial" w:cs="Arial"/>
        </w:rPr>
        <w:t xml:space="preserve">Wykonawca jest zobowiązany dostarczyć do Odbiorcy awizo w formie faxu </w:t>
      </w:r>
      <w:r w:rsidR="00384169" w:rsidRPr="00BD4A80">
        <w:rPr>
          <w:rFonts w:ascii="Arial" w:hAnsi="Arial" w:cs="Arial"/>
        </w:rPr>
        <w:t>lub</w:t>
      </w:r>
      <w:r w:rsidR="000F0B9A" w:rsidRPr="00BD4A80">
        <w:rPr>
          <w:rFonts w:ascii="Arial" w:hAnsi="Arial" w:cs="Arial"/>
        </w:rPr>
        <w:t xml:space="preserve"> drogą elektroniczną (e-mail) </w:t>
      </w:r>
      <w:r w:rsidRPr="00BD4A80">
        <w:rPr>
          <w:rFonts w:ascii="Arial" w:hAnsi="Arial" w:cs="Arial"/>
        </w:rPr>
        <w:t>informującego o planowanym miejscu, terminie i wielkości partii dostawy, nie później niż do godziny 14:00 na 3 dni poprzedzające wskazany w treści awiza termin dostawy.</w:t>
      </w:r>
    </w:p>
    <w:p w:rsidR="00D96FDF" w:rsidRPr="00BD4A80" w:rsidRDefault="00D96FDF" w:rsidP="00D96FDF">
      <w:pPr>
        <w:shd w:val="clear" w:color="auto" w:fill="FFFFFF"/>
        <w:ind w:right="-1"/>
        <w:jc w:val="both"/>
        <w:rPr>
          <w:rFonts w:ascii="Arial" w:hAnsi="Arial" w:cs="Arial"/>
        </w:rPr>
      </w:pPr>
    </w:p>
    <w:tbl>
      <w:tblPr>
        <w:tblW w:w="0" w:type="auto"/>
        <w:tblInd w:w="857" w:type="dxa"/>
        <w:tblLayout w:type="fixed"/>
        <w:tblLook w:val="0000" w:firstRow="0" w:lastRow="0" w:firstColumn="0" w:lastColumn="0" w:noHBand="0" w:noVBand="0"/>
      </w:tblPr>
      <w:tblGrid>
        <w:gridCol w:w="811"/>
        <w:gridCol w:w="3118"/>
        <w:gridCol w:w="1367"/>
        <w:gridCol w:w="2460"/>
      </w:tblGrid>
      <w:tr w:rsidR="00BD4A80" w:rsidRPr="00BD4A80" w:rsidTr="006948CF">
        <w:trPr>
          <w:trHeight w:val="352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D4A80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ind w:left="100"/>
              <w:jc w:val="center"/>
              <w:rPr>
                <w:rFonts w:ascii="Arial" w:hAnsi="Arial" w:cs="Arial"/>
                <w:b/>
              </w:rPr>
            </w:pPr>
            <w:r w:rsidRPr="00BD4A80">
              <w:rPr>
                <w:rFonts w:ascii="Arial" w:hAnsi="Arial" w:cs="Arial"/>
                <w:b/>
              </w:rPr>
              <w:t>Odbiorca</w:t>
            </w:r>
            <w:r w:rsidRPr="00BD4A80">
              <w:rPr>
                <w:rFonts w:ascii="Arial" w:eastAsia="Arial" w:hAnsi="Arial" w:cs="Arial"/>
                <w:b/>
              </w:rPr>
              <w:t xml:space="preserve"> </w:t>
            </w:r>
            <w:r w:rsidRPr="00BD4A80">
              <w:rPr>
                <w:rFonts w:ascii="Arial" w:hAnsi="Arial" w:cs="Arial"/>
                <w:b/>
              </w:rPr>
              <w:t>wojskowy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BD4A80">
              <w:rPr>
                <w:rFonts w:ascii="Arial" w:hAnsi="Arial" w:cs="Arial"/>
                <w:b/>
              </w:rPr>
              <w:t>Wielkość</w:t>
            </w:r>
            <w:r w:rsidRPr="00BD4A80">
              <w:rPr>
                <w:rFonts w:ascii="Arial" w:eastAsia="Arial" w:hAnsi="Arial" w:cs="Arial"/>
                <w:b/>
              </w:rPr>
              <w:t xml:space="preserve"> </w:t>
            </w:r>
            <w:r w:rsidRPr="00BD4A80">
              <w:rPr>
                <w:rFonts w:ascii="Arial" w:hAnsi="Arial" w:cs="Arial"/>
                <w:b/>
              </w:rPr>
              <w:t>dostaw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BD4A80">
              <w:rPr>
                <w:rFonts w:ascii="Arial" w:hAnsi="Arial" w:cs="Arial"/>
                <w:b/>
              </w:rPr>
              <w:t>Termin</w:t>
            </w:r>
            <w:r w:rsidRPr="00BD4A80">
              <w:rPr>
                <w:rFonts w:ascii="Arial" w:eastAsia="Arial" w:hAnsi="Arial" w:cs="Arial"/>
                <w:b/>
              </w:rPr>
              <w:t xml:space="preserve"> </w:t>
            </w:r>
            <w:r w:rsidRPr="00BD4A80">
              <w:rPr>
                <w:rFonts w:ascii="Arial" w:hAnsi="Arial" w:cs="Arial"/>
                <w:b/>
              </w:rPr>
              <w:t>realizacji</w:t>
            </w:r>
          </w:p>
        </w:tc>
      </w:tr>
      <w:tr w:rsidR="00BD4A80" w:rsidRPr="00BD4A80" w:rsidTr="00D96FDF">
        <w:trPr>
          <w:trHeight w:val="358"/>
        </w:trPr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 w:rsidRPr="00BD4A80">
              <w:rPr>
                <w:rFonts w:ascii="Arial" w:hAnsi="Arial" w:cs="Arial"/>
                <w:spacing w:val="-21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snapToGrid w:val="0"/>
              <w:jc w:val="center"/>
              <w:rPr>
                <w:rFonts w:ascii="Arial" w:hAnsi="Arial" w:cs="Arial"/>
              </w:rPr>
            </w:pPr>
            <w:r w:rsidRPr="00BD4A80">
              <w:rPr>
                <w:rFonts w:ascii="Arial" w:hAnsi="Arial" w:cs="Arial"/>
              </w:rPr>
              <w:t>GZ/SOI</w:t>
            </w:r>
          </w:p>
          <w:p w:rsidR="00D96FDF" w:rsidRPr="00BD4A80" w:rsidRDefault="00D96FDF" w:rsidP="006948CF">
            <w:pPr>
              <w:jc w:val="center"/>
              <w:rPr>
                <w:rFonts w:ascii="Arial" w:hAnsi="Arial" w:cs="Arial"/>
              </w:rPr>
            </w:pPr>
            <w:r w:rsidRPr="00BD4A80">
              <w:rPr>
                <w:rFonts w:ascii="Arial" w:hAnsi="Arial" w:cs="Arial"/>
              </w:rPr>
              <w:t>Dobre n/Kwisą</w:t>
            </w:r>
          </w:p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jc w:val="center"/>
              <w:rPr>
                <w:rFonts w:ascii="Arial" w:hAnsi="Arial" w:cs="Arial"/>
              </w:rPr>
            </w:pPr>
            <w:r w:rsidRPr="00BD4A80">
              <w:rPr>
                <w:rFonts w:ascii="Arial" w:hAnsi="Arial" w:cs="Arial"/>
              </w:rPr>
              <w:t>67-320 Małomice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6FDF" w:rsidRPr="00BD4A80" w:rsidRDefault="00AB4A84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>
              <w:rPr>
                <w:rFonts w:ascii="Arial" w:hAnsi="Arial" w:cs="Arial"/>
                <w:spacing w:val="-21"/>
              </w:rPr>
              <w:t xml:space="preserve">108 </w:t>
            </w:r>
            <w:r w:rsidR="00D96FDF" w:rsidRPr="00BD4A80">
              <w:rPr>
                <w:rFonts w:ascii="Arial" w:hAnsi="Arial" w:cs="Arial"/>
                <w:spacing w:val="-21"/>
              </w:rPr>
              <w:t>000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AB4A84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od dnia 01.01.2025</w:t>
            </w:r>
            <w:r w:rsidR="009754AB" w:rsidRPr="00BD4A80">
              <w:rPr>
                <w:rFonts w:ascii="Arial" w:hAnsi="Arial" w:cs="Arial"/>
                <w:spacing w:val="-5"/>
              </w:rPr>
              <w:t xml:space="preserve"> </w:t>
            </w:r>
            <w:r w:rsidR="00BE04F3">
              <w:rPr>
                <w:rFonts w:ascii="Arial" w:hAnsi="Arial" w:cs="Arial"/>
                <w:spacing w:val="-5"/>
              </w:rPr>
              <w:t>do dnia 15.12.2025</w:t>
            </w:r>
          </w:p>
        </w:tc>
      </w:tr>
      <w:tr w:rsidR="00BD4A80" w:rsidRPr="00BD4A80" w:rsidTr="00D96FDF">
        <w:trPr>
          <w:trHeight w:val="437"/>
        </w:trPr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AB4A84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>
              <w:rPr>
                <w:rFonts w:ascii="Arial" w:hAnsi="Arial" w:cs="Arial"/>
                <w:spacing w:val="-21"/>
              </w:rPr>
              <w:t>Prawo Opcji 54</w:t>
            </w:r>
            <w:r w:rsidR="00D96FDF" w:rsidRPr="00BD4A80">
              <w:rPr>
                <w:rFonts w:ascii="Arial" w:hAnsi="Arial" w:cs="Arial"/>
                <w:spacing w:val="-21"/>
              </w:rPr>
              <w:t xml:space="preserve"> 000</w:t>
            </w:r>
          </w:p>
        </w:tc>
        <w:tc>
          <w:tcPr>
            <w:tcW w:w="2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D4A80" w:rsidRPr="00BD4A80" w:rsidTr="006948CF">
        <w:trPr>
          <w:trHeight w:val="357"/>
        </w:trPr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 w:rsidRPr="00BD4A80">
              <w:rPr>
                <w:rFonts w:ascii="Arial" w:hAnsi="Arial" w:cs="Arial"/>
                <w:spacing w:val="-21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snapToGrid w:val="0"/>
              <w:jc w:val="center"/>
              <w:rPr>
                <w:rFonts w:ascii="Arial" w:hAnsi="Arial" w:cs="Arial"/>
              </w:rPr>
            </w:pPr>
            <w:r w:rsidRPr="00BD4A80">
              <w:rPr>
                <w:rFonts w:ascii="Arial" w:hAnsi="Arial" w:cs="Arial"/>
              </w:rPr>
              <w:t>GZ/SOI Świętoszów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6FDF" w:rsidRPr="00BD4A80" w:rsidRDefault="00AB4A84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>
              <w:rPr>
                <w:rFonts w:ascii="Arial" w:hAnsi="Arial" w:cs="Arial"/>
                <w:spacing w:val="-21"/>
              </w:rPr>
              <w:t>100</w:t>
            </w:r>
            <w:r w:rsidR="00D96FDF" w:rsidRPr="00BD4A80">
              <w:rPr>
                <w:rFonts w:ascii="Arial" w:hAnsi="Arial" w:cs="Arial"/>
                <w:spacing w:val="-21"/>
              </w:rPr>
              <w:t> 000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AB4A84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od dnia 01.01.2025</w:t>
            </w:r>
            <w:r w:rsidR="009754AB" w:rsidRPr="00BD4A80">
              <w:rPr>
                <w:rFonts w:ascii="Arial" w:hAnsi="Arial" w:cs="Arial"/>
                <w:spacing w:val="-5"/>
              </w:rPr>
              <w:t xml:space="preserve"> </w:t>
            </w:r>
            <w:r w:rsidR="00BE04F3">
              <w:rPr>
                <w:rFonts w:ascii="Arial" w:hAnsi="Arial" w:cs="Arial"/>
                <w:spacing w:val="-5"/>
              </w:rPr>
              <w:t>do dnia 15.12.2025</w:t>
            </w:r>
          </w:p>
        </w:tc>
      </w:tr>
      <w:tr w:rsidR="00BD4A80" w:rsidRPr="00BD4A80" w:rsidTr="006948CF">
        <w:trPr>
          <w:trHeight w:val="320"/>
        </w:trPr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FDF" w:rsidRPr="00BD4A80" w:rsidRDefault="00AB4A84" w:rsidP="00B1285D">
            <w:pPr>
              <w:widowControl w:val="0"/>
              <w:tabs>
                <w:tab w:val="left" w:pos="871"/>
              </w:tabs>
              <w:autoSpaceDE w:val="0"/>
              <w:snapToGrid w:val="0"/>
              <w:spacing w:before="331"/>
              <w:jc w:val="center"/>
              <w:rPr>
                <w:rFonts w:ascii="Arial" w:hAnsi="Arial" w:cs="Arial"/>
                <w:spacing w:val="-21"/>
              </w:rPr>
            </w:pPr>
            <w:r>
              <w:rPr>
                <w:rFonts w:ascii="Arial" w:hAnsi="Arial" w:cs="Arial"/>
                <w:spacing w:val="-21"/>
              </w:rPr>
              <w:t>Prawo Opcji 50</w:t>
            </w:r>
            <w:r w:rsidR="0054683E">
              <w:rPr>
                <w:rFonts w:ascii="Arial" w:hAnsi="Arial" w:cs="Arial"/>
                <w:spacing w:val="-21"/>
              </w:rPr>
              <w:t xml:space="preserve"> </w:t>
            </w:r>
            <w:r w:rsidR="00B1285D">
              <w:rPr>
                <w:rFonts w:ascii="Arial" w:hAnsi="Arial" w:cs="Arial"/>
                <w:spacing w:val="-21"/>
              </w:rPr>
              <w:t>0</w:t>
            </w:r>
            <w:r w:rsidR="00D96FDF" w:rsidRPr="00BD4A80">
              <w:rPr>
                <w:rFonts w:ascii="Arial" w:hAnsi="Arial" w:cs="Arial"/>
                <w:spacing w:val="-21"/>
              </w:rPr>
              <w:t>00</w:t>
            </w:r>
          </w:p>
        </w:tc>
        <w:tc>
          <w:tcPr>
            <w:tcW w:w="2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FDF" w:rsidRPr="00BD4A80" w:rsidRDefault="00D96FDF" w:rsidP="006948CF">
            <w:pPr>
              <w:widowControl w:val="0"/>
              <w:tabs>
                <w:tab w:val="left" w:pos="871"/>
              </w:tabs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D96FDF" w:rsidRPr="00057448" w:rsidRDefault="00D96FDF" w:rsidP="00D96FDF">
      <w:pPr>
        <w:shd w:val="clear" w:color="auto" w:fill="FFFFFF"/>
        <w:ind w:right="-1"/>
        <w:jc w:val="both"/>
        <w:rPr>
          <w:rFonts w:ascii="Arial" w:hAnsi="Arial" w:cs="Arial"/>
          <w:spacing w:val="4"/>
        </w:rPr>
      </w:pPr>
    </w:p>
    <w:p w:rsidR="00D96FDF" w:rsidRPr="0054683E" w:rsidRDefault="00D96FDF" w:rsidP="00947250">
      <w:pPr>
        <w:numPr>
          <w:ilvl w:val="0"/>
          <w:numId w:val="11"/>
        </w:numPr>
        <w:shd w:val="clear" w:color="auto" w:fill="FFFFFF"/>
        <w:suppressAutoHyphens/>
        <w:ind w:left="567" w:right="-1" w:hanging="283"/>
        <w:jc w:val="both"/>
        <w:rPr>
          <w:rFonts w:ascii="Arial" w:hAnsi="Arial" w:cs="Arial"/>
          <w:spacing w:val="4"/>
        </w:rPr>
      </w:pPr>
      <w:r w:rsidRPr="00D96FDF">
        <w:rPr>
          <w:rFonts w:ascii="Arial" w:hAnsi="Arial" w:cs="Arial"/>
        </w:rPr>
        <w:t xml:space="preserve">Sposób realizacji </w:t>
      </w:r>
      <w:r w:rsidRPr="00D96FDF">
        <w:rPr>
          <w:rFonts w:ascii="Arial" w:hAnsi="Arial" w:cs="Arial"/>
          <w:spacing w:val="5"/>
        </w:rPr>
        <w:t>zamówi</w:t>
      </w:r>
      <w:r>
        <w:rPr>
          <w:rFonts w:ascii="Arial" w:hAnsi="Arial" w:cs="Arial"/>
          <w:spacing w:val="5"/>
        </w:rPr>
        <w:t xml:space="preserve">enia określony </w:t>
      </w:r>
      <w:r w:rsidR="00381009">
        <w:rPr>
          <w:rFonts w:ascii="Arial" w:hAnsi="Arial" w:cs="Arial"/>
          <w:spacing w:val="5"/>
        </w:rPr>
        <w:t>został w</w:t>
      </w:r>
      <w:r>
        <w:rPr>
          <w:rFonts w:ascii="Arial" w:hAnsi="Arial" w:cs="Arial"/>
          <w:spacing w:val="5"/>
        </w:rPr>
        <w:t xml:space="preserve"> umowie.</w:t>
      </w:r>
    </w:p>
    <w:p w:rsidR="0054683E" w:rsidRPr="00D96FDF" w:rsidRDefault="0054683E" w:rsidP="0054683E">
      <w:pPr>
        <w:shd w:val="clear" w:color="auto" w:fill="FFFFFF"/>
        <w:suppressAutoHyphens/>
        <w:ind w:left="567" w:right="-1"/>
        <w:jc w:val="both"/>
        <w:rPr>
          <w:rFonts w:ascii="Arial" w:hAnsi="Arial" w:cs="Arial"/>
          <w:spacing w:val="4"/>
        </w:rPr>
      </w:pPr>
    </w:p>
    <w:p w:rsidR="00D96FDF" w:rsidRPr="00381009" w:rsidRDefault="00D96FDF" w:rsidP="00947250">
      <w:pPr>
        <w:numPr>
          <w:ilvl w:val="0"/>
          <w:numId w:val="5"/>
        </w:numPr>
        <w:suppressAutoHyphens/>
        <w:ind w:left="567"/>
        <w:rPr>
          <w:rFonts w:ascii="Arial" w:hAnsi="Arial" w:cs="Arial"/>
          <w:b/>
          <w:bCs/>
          <w:color w:val="000000"/>
          <w:spacing w:val="-11"/>
        </w:rPr>
      </w:pPr>
      <w:r w:rsidRPr="00381009">
        <w:rPr>
          <w:rFonts w:ascii="Arial" w:hAnsi="Arial" w:cs="Arial"/>
          <w:b/>
          <w:bCs/>
          <w:color w:val="000000"/>
          <w:spacing w:val="-11"/>
        </w:rPr>
        <w:lastRenderedPageBreak/>
        <w:t xml:space="preserve"> Opis przedmiotu zamówienia:  CPV </w:t>
      </w:r>
      <w:r w:rsidRPr="00381009">
        <w:rPr>
          <w:rFonts w:ascii="Arial" w:hAnsi="Arial" w:cs="Arial"/>
          <w:b/>
        </w:rPr>
        <w:t>09135100-5</w:t>
      </w:r>
      <w:r w:rsidRPr="00381009">
        <w:rPr>
          <w:rFonts w:ascii="Arial" w:hAnsi="Arial" w:cs="Arial"/>
          <w:b/>
          <w:bCs/>
          <w:color w:val="000000"/>
          <w:spacing w:val="-11"/>
        </w:rPr>
        <w:t>, E165-7</w:t>
      </w:r>
    </w:p>
    <w:p w:rsidR="00D96FDF" w:rsidRPr="00057448" w:rsidRDefault="00D96FDF" w:rsidP="00D96FDF">
      <w:pPr>
        <w:pStyle w:val="Tekstpodstawowy21"/>
        <w:ind w:left="360" w:hanging="360"/>
        <w:jc w:val="both"/>
        <w:rPr>
          <w:rFonts w:ascii="Arial" w:hAnsi="Arial" w:cs="Arial"/>
          <w:szCs w:val="24"/>
        </w:rPr>
      </w:pPr>
    </w:p>
    <w:p w:rsidR="00D96FDF" w:rsidRPr="00057448" w:rsidRDefault="00D96FDF" w:rsidP="00947250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567"/>
        <w:jc w:val="both"/>
        <w:rPr>
          <w:rFonts w:ascii="Arial" w:hAnsi="Arial" w:cs="Arial"/>
          <w:color w:val="000000"/>
          <w:spacing w:val="-4"/>
        </w:rPr>
      </w:pPr>
      <w:r w:rsidRPr="00057448">
        <w:rPr>
          <w:rFonts w:ascii="Arial" w:hAnsi="Arial" w:cs="Arial"/>
        </w:rPr>
        <w:t xml:space="preserve">Wykonawca dostarczy </w:t>
      </w:r>
      <w:r w:rsidRPr="00057448">
        <w:rPr>
          <w:rFonts w:ascii="Arial" w:hAnsi="Arial" w:cs="Arial"/>
          <w:color w:val="000000"/>
          <w:spacing w:val="-4"/>
        </w:rPr>
        <w:t xml:space="preserve">do Odbiorcy </w:t>
      </w:r>
      <w:r w:rsidRPr="00057448">
        <w:rPr>
          <w:rFonts w:ascii="Arial" w:hAnsi="Arial" w:cs="Arial"/>
        </w:rPr>
        <w:t>przedmiot zamówienia o właściwościach okre</w:t>
      </w:r>
      <w:r w:rsidR="00921C50">
        <w:rPr>
          <w:rFonts w:ascii="Arial" w:hAnsi="Arial" w:cs="Arial"/>
        </w:rPr>
        <w:t xml:space="preserve">ślonych w </w:t>
      </w:r>
      <w:r w:rsidR="00921C50" w:rsidRPr="00BD4A80">
        <w:rPr>
          <w:rFonts w:ascii="Arial" w:hAnsi="Arial" w:cs="Arial"/>
        </w:rPr>
        <w:t>normie PN-C-96024:2020-12</w:t>
      </w:r>
      <w:r w:rsidRPr="00BD4A80">
        <w:rPr>
          <w:rFonts w:ascii="Arial" w:hAnsi="Arial" w:cs="Arial"/>
        </w:rPr>
        <w:t>, transportem</w:t>
      </w:r>
      <w:r w:rsidRPr="00057448">
        <w:rPr>
          <w:rFonts w:ascii="Arial" w:hAnsi="Arial" w:cs="Arial"/>
        </w:rPr>
        <w:t xml:space="preserve"> własnym, na własny koszt </w:t>
      </w:r>
      <w:r w:rsidRPr="00057448">
        <w:rPr>
          <w:rFonts w:ascii="Arial" w:hAnsi="Arial" w:cs="Arial"/>
          <w:color w:val="000000"/>
          <w:spacing w:val="-3"/>
        </w:rPr>
        <w:t xml:space="preserve">cysternami samochodowymi, z zaplombowanymi </w:t>
      </w:r>
      <w:r w:rsidR="00921C50">
        <w:rPr>
          <w:rFonts w:ascii="Arial" w:hAnsi="Arial" w:cs="Arial"/>
          <w:color w:val="000000"/>
          <w:spacing w:val="-1"/>
        </w:rPr>
        <w:t>komorami autocysterny,</w:t>
      </w:r>
      <w:r w:rsidRPr="00057448">
        <w:rPr>
          <w:rFonts w:ascii="Arial" w:hAnsi="Arial" w:cs="Arial"/>
          <w:color w:val="000000"/>
          <w:spacing w:val="-1"/>
        </w:rPr>
        <w:t xml:space="preserve"> </w:t>
      </w:r>
      <w:r w:rsidRPr="00057448">
        <w:rPr>
          <w:rFonts w:ascii="Arial" w:hAnsi="Arial" w:cs="Arial"/>
          <w:color w:val="000000"/>
          <w:spacing w:val="-4"/>
        </w:rPr>
        <w:t>wyposażonymi w końcówki wlewowe z z</w:t>
      </w:r>
      <w:r w:rsidR="00921C50">
        <w:rPr>
          <w:rFonts w:ascii="Arial" w:hAnsi="Arial" w:cs="Arial"/>
          <w:color w:val="000000"/>
          <w:spacing w:val="-4"/>
        </w:rPr>
        <w:t>alegalizowanym „odmierzaczem" w </w:t>
      </w:r>
      <w:r w:rsidRPr="00057448">
        <w:rPr>
          <w:rFonts w:ascii="Arial" w:hAnsi="Arial" w:cs="Arial"/>
          <w:color w:val="000000"/>
          <w:spacing w:val="-4"/>
        </w:rPr>
        <w:t>jednostkach miary – litr.</w:t>
      </w:r>
    </w:p>
    <w:p w:rsidR="00D96FDF" w:rsidRPr="00057448" w:rsidRDefault="00D96FDF" w:rsidP="00D96FDF">
      <w:pPr>
        <w:widowControl w:val="0"/>
        <w:tabs>
          <w:tab w:val="left" w:pos="0"/>
        </w:tabs>
        <w:autoSpaceDE w:val="0"/>
        <w:ind w:firstLine="284"/>
        <w:jc w:val="both"/>
        <w:rPr>
          <w:rFonts w:ascii="Arial" w:hAnsi="Arial" w:cs="Arial"/>
          <w:color w:val="000000"/>
          <w:spacing w:val="-4"/>
        </w:rPr>
      </w:pPr>
    </w:p>
    <w:p w:rsidR="00D96FDF" w:rsidRPr="00057448" w:rsidRDefault="00D96FDF" w:rsidP="00381009">
      <w:pPr>
        <w:numPr>
          <w:ilvl w:val="0"/>
          <w:numId w:val="13"/>
        </w:numPr>
        <w:suppressAutoHyphens/>
        <w:ind w:left="567"/>
        <w:rPr>
          <w:rFonts w:ascii="Arial" w:hAnsi="Arial" w:cs="Arial"/>
          <w:b/>
          <w:bCs/>
          <w:color w:val="000000"/>
          <w:spacing w:val="-11"/>
        </w:rPr>
      </w:pPr>
      <w:r w:rsidRPr="00057448">
        <w:rPr>
          <w:rFonts w:ascii="Arial" w:hAnsi="Arial" w:cs="Arial"/>
          <w:b/>
          <w:bCs/>
          <w:color w:val="000000"/>
          <w:spacing w:val="-11"/>
        </w:rPr>
        <w:t xml:space="preserve">Podstawowe potrzeby i wymagania, które należy uwzględnić przy wykonaniu przedmiotu zamówienia: </w:t>
      </w:r>
    </w:p>
    <w:p w:rsidR="00D96FDF" w:rsidRPr="00057448" w:rsidRDefault="00D96FDF" w:rsidP="00D96FDF">
      <w:pPr>
        <w:widowControl w:val="0"/>
        <w:tabs>
          <w:tab w:val="left" w:pos="0"/>
        </w:tabs>
        <w:autoSpaceDE w:val="0"/>
        <w:rPr>
          <w:rFonts w:ascii="Arial" w:hAnsi="Arial" w:cs="Arial"/>
          <w:b/>
        </w:rPr>
      </w:pPr>
    </w:p>
    <w:p w:rsidR="00D96FDF" w:rsidRPr="00057448" w:rsidRDefault="00D96FDF" w:rsidP="00947250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jc w:val="both"/>
        <w:rPr>
          <w:rFonts w:ascii="Arial" w:hAnsi="Arial" w:cs="Arial"/>
        </w:rPr>
      </w:pPr>
      <w:r w:rsidRPr="00057448">
        <w:rPr>
          <w:rFonts w:ascii="Arial" w:hAnsi="Arial" w:cs="Arial"/>
          <w:bCs/>
        </w:rPr>
        <w:t xml:space="preserve">Wykonawca dostarczy po każdej, jednorazowej dostawie oleju napędowego grzewczego, jednego rodzaju i gatunku, dokument przewozowy (list przewozowy lub </w:t>
      </w:r>
      <w:proofErr w:type="spellStart"/>
      <w:r w:rsidRPr="00057448">
        <w:rPr>
          <w:rFonts w:ascii="Arial" w:hAnsi="Arial" w:cs="Arial"/>
          <w:bCs/>
        </w:rPr>
        <w:t>Wz</w:t>
      </w:r>
      <w:proofErr w:type="spellEnd"/>
      <w:r w:rsidRPr="00057448">
        <w:rPr>
          <w:rFonts w:ascii="Arial" w:hAnsi="Arial" w:cs="Arial"/>
          <w:bCs/>
        </w:rPr>
        <w:t xml:space="preserve">) oraz </w:t>
      </w:r>
      <w:r w:rsidRPr="00057448">
        <w:rPr>
          <w:rFonts w:ascii="Arial" w:hAnsi="Arial" w:cs="Arial"/>
        </w:rPr>
        <w:t>certyfikat lub świadectwo jakości oferowanego oleju napędowego grzewczego od producenta, świadczące o spełnieniu wymaganych przez Zamawiającego parametrów, bądź informacji na temat parametrów oferowanego oleju (ewentualnie innego dokumentu określającego jego parametry).</w:t>
      </w:r>
    </w:p>
    <w:p w:rsidR="00D96FDF" w:rsidRPr="00381009" w:rsidRDefault="00D96FDF" w:rsidP="00381009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suppressAutoHyphens/>
        <w:autoSpaceDE w:val="0"/>
        <w:spacing w:before="115" w:line="266" w:lineRule="exact"/>
        <w:ind w:left="709"/>
        <w:jc w:val="both"/>
        <w:rPr>
          <w:rFonts w:ascii="Arial" w:hAnsi="Arial" w:cs="Arial"/>
          <w:color w:val="000000"/>
        </w:rPr>
      </w:pPr>
      <w:r w:rsidRPr="00057448">
        <w:rPr>
          <w:rFonts w:ascii="Arial" w:hAnsi="Arial" w:cs="Arial"/>
          <w:color w:val="000000"/>
          <w:spacing w:val="2"/>
        </w:rPr>
        <w:t xml:space="preserve">Przyjęcie partii oleju napędowego grzewczego przez Odbiorcę musi być udokumentowane protokołem przyjęcia </w:t>
      </w:r>
      <w:r w:rsidRPr="00057448">
        <w:rPr>
          <w:rFonts w:ascii="Arial" w:hAnsi="Arial" w:cs="Arial"/>
          <w:color w:val="000000"/>
          <w:spacing w:val="-2"/>
        </w:rPr>
        <w:t xml:space="preserve">sporządzonym komisyjnie </w:t>
      </w:r>
      <w:r>
        <w:rPr>
          <w:rFonts w:ascii="Arial" w:hAnsi="Arial" w:cs="Arial"/>
          <w:color w:val="000000"/>
          <w:spacing w:val="-2"/>
        </w:rPr>
        <w:br/>
      </w:r>
      <w:r w:rsidRPr="00057448">
        <w:rPr>
          <w:rFonts w:ascii="Arial" w:hAnsi="Arial" w:cs="Arial"/>
          <w:color w:val="000000"/>
          <w:spacing w:val="-2"/>
        </w:rPr>
        <w:t>i podpisanym przez upoważnionego przedstawiciela Odbiorcy</w:t>
      </w:r>
      <w:r w:rsidRPr="00057448">
        <w:rPr>
          <w:rFonts w:ascii="Arial" w:hAnsi="Arial" w:cs="Arial"/>
          <w:color w:val="000000"/>
          <w:spacing w:val="-4"/>
        </w:rPr>
        <w:t>, zatwierdzonym przez Kierownika Sekcji Obsługi Infrastruktury.</w:t>
      </w:r>
      <w:r w:rsidRPr="00057448">
        <w:rPr>
          <w:rFonts w:ascii="Arial" w:hAnsi="Arial" w:cs="Arial"/>
          <w:color w:val="000000"/>
        </w:rPr>
        <w:t xml:space="preserve"> </w:t>
      </w:r>
    </w:p>
    <w:p w:rsidR="00D96FDF" w:rsidRPr="00057448" w:rsidRDefault="00D96FDF" w:rsidP="00D96FDF">
      <w:pPr>
        <w:shd w:val="clear" w:color="auto" w:fill="FFFFFF"/>
        <w:spacing w:line="0" w:lineRule="atLeast"/>
        <w:rPr>
          <w:rFonts w:ascii="Arial" w:hAnsi="Arial" w:cs="Arial"/>
        </w:rPr>
      </w:pPr>
    </w:p>
    <w:p w:rsidR="00D96FDF" w:rsidRPr="00057448" w:rsidRDefault="00D96FDF" w:rsidP="00947250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Arial" w:hAnsi="Arial" w:cs="Arial"/>
          <w:color w:val="000000"/>
          <w:spacing w:val="-3"/>
        </w:rPr>
      </w:pPr>
      <w:r w:rsidRPr="00057448">
        <w:rPr>
          <w:rFonts w:ascii="Arial" w:hAnsi="Arial" w:cs="Arial"/>
          <w:b/>
          <w:bCs/>
          <w:color w:val="000000"/>
          <w:spacing w:val="-5"/>
        </w:rPr>
        <w:t>Inne informacje</w:t>
      </w:r>
      <w:r w:rsidRPr="00057448">
        <w:rPr>
          <w:rFonts w:ascii="Arial" w:hAnsi="Arial" w:cs="Arial"/>
          <w:color w:val="000000"/>
          <w:spacing w:val="-3"/>
        </w:rPr>
        <w:t xml:space="preserve"> </w:t>
      </w:r>
    </w:p>
    <w:p w:rsidR="00D96FDF" w:rsidRPr="00057448" w:rsidRDefault="00D96FDF" w:rsidP="00947250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ind w:left="993"/>
        <w:jc w:val="both"/>
        <w:rPr>
          <w:rFonts w:ascii="Arial" w:hAnsi="Arial" w:cs="Arial"/>
          <w:color w:val="000000"/>
          <w:spacing w:val="-3"/>
        </w:rPr>
      </w:pPr>
      <w:r w:rsidRPr="00057448">
        <w:rPr>
          <w:rFonts w:ascii="Arial" w:hAnsi="Arial" w:cs="Arial"/>
          <w:color w:val="000000"/>
          <w:spacing w:val="-3"/>
        </w:rPr>
        <w:t>Zamawiającemu przysługuje prawo:</w:t>
      </w:r>
    </w:p>
    <w:p w:rsidR="00D96FDF" w:rsidRPr="00057448" w:rsidRDefault="00D96FDF" w:rsidP="00947250">
      <w:pPr>
        <w:numPr>
          <w:ilvl w:val="3"/>
          <w:numId w:val="10"/>
        </w:numPr>
        <w:tabs>
          <w:tab w:val="left" w:pos="851"/>
        </w:tabs>
        <w:suppressAutoHyphens/>
        <w:ind w:left="1418" w:hanging="425"/>
        <w:jc w:val="both"/>
        <w:rPr>
          <w:rFonts w:ascii="Arial" w:hAnsi="Arial" w:cs="Arial"/>
        </w:rPr>
      </w:pPr>
      <w:r w:rsidRPr="00057448">
        <w:rPr>
          <w:rFonts w:ascii="Arial" w:hAnsi="Arial" w:cs="Arial"/>
        </w:rPr>
        <w:t xml:space="preserve">zmniejszenia ilości dostarczanego oleju napędowego grzewczego o nie więcej niż 30 % łącznej ilości dostaw ujętej w „Harmonogramie dostaw", w wyniku zgłoszenia przez Odbiorcę zmniejszonych potrzeb </w:t>
      </w:r>
      <w:r w:rsidR="00381009">
        <w:rPr>
          <w:rFonts w:ascii="Arial" w:hAnsi="Arial" w:cs="Arial"/>
        </w:rPr>
        <w:br/>
      </w:r>
      <w:r w:rsidRPr="00057448">
        <w:rPr>
          <w:rFonts w:ascii="Arial" w:hAnsi="Arial" w:cs="Arial"/>
        </w:rPr>
        <w:t>w zamówieniach;</w:t>
      </w:r>
    </w:p>
    <w:p w:rsidR="00D96FDF" w:rsidRPr="00057448" w:rsidRDefault="00D96FDF" w:rsidP="00947250">
      <w:pPr>
        <w:numPr>
          <w:ilvl w:val="3"/>
          <w:numId w:val="10"/>
        </w:numPr>
        <w:tabs>
          <w:tab w:val="clear" w:pos="1440"/>
          <w:tab w:val="left" w:pos="1418"/>
        </w:tabs>
        <w:suppressAutoHyphens/>
        <w:ind w:left="1418" w:hanging="425"/>
        <w:jc w:val="both"/>
        <w:rPr>
          <w:rFonts w:ascii="Arial" w:hAnsi="Arial" w:cs="Arial"/>
        </w:rPr>
      </w:pPr>
      <w:r w:rsidRPr="00057448">
        <w:rPr>
          <w:rFonts w:ascii="Arial" w:hAnsi="Arial" w:cs="Arial"/>
        </w:rPr>
        <w:t>dokonywania przesunięć (przyspieszania lub opóźniania) dostaw pomiędzy okresami ujętymi w „Harmonogramie dostaw";</w:t>
      </w:r>
    </w:p>
    <w:p w:rsidR="00D96FDF" w:rsidRPr="00057448" w:rsidRDefault="00D96FDF" w:rsidP="00947250">
      <w:pPr>
        <w:numPr>
          <w:ilvl w:val="3"/>
          <w:numId w:val="10"/>
        </w:numPr>
        <w:suppressAutoHyphens/>
        <w:ind w:left="1418" w:hanging="425"/>
        <w:jc w:val="both"/>
        <w:rPr>
          <w:rFonts w:ascii="Arial" w:hAnsi="Arial" w:cs="Arial"/>
        </w:rPr>
      </w:pPr>
      <w:r w:rsidRPr="00057448">
        <w:rPr>
          <w:rFonts w:ascii="Arial" w:hAnsi="Arial" w:cs="Arial"/>
        </w:rPr>
        <w:t>zwiększenia możliwości przyjęcia minimalnych ilości jednorazowych dostaw;</w:t>
      </w:r>
    </w:p>
    <w:p w:rsidR="00D96FDF" w:rsidRPr="00057448" w:rsidRDefault="00D96FDF" w:rsidP="00947250">
      <w:pPr>
        <w:numPr>
          <w:ilvl w:val="3"/>
          <w:numId w:val="10"/>
        </w:numPr>
        <w:tabs>
          <w:tab w:val="clear" w:pos="1440"/>
          <w:tab w:val="left" w:pos="1418"/>
        </w:tabs>
        <w:suppressAutoHyphens/>
        <w:ind w:left="1418" w:hanging="425"/>
        <w:jc w:val="both"/>
        <w:rPr>
          <w:rFonts w:ascii="Arial" w:hAnsi="Arial" w:cs="Arial"/>
        </w:rPr>
      </w:pPr>
      <w:r w:rsidRPr="00057448">
        <w:rPr>
          <w:rFonts w:ascii="Arial" w:hAnsi="Arial" w:cs="Arial"/>
        </w:rPr>
        <w:t>zmiany osób upoważnionych do składania oświadczenia, że olej jest kupowany do celów energetycznych;</w:t>
      </w:r>
    </w:p>
    <w:p w:rsidR="00D96FDF" w:rsidRDefault="00D96FDF" w:rsidP="00947250">
      <w:pPr>
        <w:numPr>
          <w:ilvl w:val="3"/>
          <w:numId w:val="10"/>
        </w:numPr>
        <w:tabs>
          <w:tab w:val="clear" w:pos="1440"/>
          <w:tab w:val="left" w:pos="1418"/>
        </w:tabs>
        <w:suppressAutoHyphens/>
        <w:ind w:left="1418" w:hanging="425"/>
        <w:jc w:val="both"/>
        <w:rPr>
          <w:rFonts w:ascii="Arial" w:hAnsi="Arial" w:cs="Arial"/>
        </w:rPr>
      </w:pPr>
      <w:r w:rsidRPr="00057448">
        <w:rPr>
          <w:rFonts w:ascii="Arial" w:hAnsi="Arial" w:cs="Arial"/>
        </w:rPr>
        <w:t xml:space="preserve">zwiększenia ilości dostaw u jednego Odbiorcy, kompensując to zmniejszeniem ilości dostaw u drugiego Odbiorcy. </w:t>
      </w:r>
    </w:p>
    <w:p w:rsidR="009007B2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54683E" w:rsidRPr="003B0E01" w:rsidRDefault="0054683E" w:rsidP="0054683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54683E" w:rsidRPr="003B0E01" w:rsidRDefault="0054683E" w:rsidP="0054683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6"/>
          <w:szCs w:val="26"/>
        </w:rPr>
      </w:pPr>
    </w:p>
    <w:p w:rsidR="00D96FDF" w:rsidRPr="003B0E01" w:rsidRDefault="00D96FDF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E76" w:rsidRDefault="002C3E76">
      <w:r>
        <w:separator/>
      </w:r>
    </w:p>
  </w:endnote>
  <w:endnote w:type="continuationSeparator" w:id="0">
    <w:p w:rsidR="002C3E76" w:rsidRDefault="002C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FE25DD" w:rsidRPr="00FE25DD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FE25DD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E76" w:rsidRDefault="002C3E76">
      <w:r>
        <w:separator/>
      </w:r>
    </w:p>
  </w:footnote>
  <w:footnote w:type="continuationSeparator" w:id="0">
    <w:p w:rsidR="002C3E76" w:rsidRDefault="002C3E76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106" w:rsidRDefault="00156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0D0C6C" w:rsidRDefault="00064DD7" w:rsidP="000D0C6C">
    <w:pPr>
      <w:tabs>
        <w:tab w:val="left" w:pos="6804"/>
      </w:tabs>
      <w:jc w:val="right"/>
      <w:rPr>
        <w:rFonts w:ascii="Arial" w:hAnsi="Arial" w:cs="Arial"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D0C6C">
      <w:rPr>
        <w:rFonts w:ascii="Arial" w:hAnsi="Arial" w:cs="Arial"/>
      </w:rPr>
      <w:t xml:space="preserve">                 </w:t>
    </w:r>
    <w:r w:rsidR="0005617F">
      <w:rPr>
        <w:rFonts w:ascii="Arial" w:hAnsi="Arial" w:cs="Arial"/>
      </w:rPr>
      <w:t xml:space="preserve"> </w:t>
    </w:r>
    <w:r w:rsidR="0005617F" w:rsidRPr="000D0C6C">
      <w:rPr>
        <w:rFonts w:ascii="Arial" w:hAnsi="Arial" w:cs="Arial"/>
        <w:bCs/>
        <w:i/>
      </w:rPr>
      <w:t>Załącznik nr</w:t>
    </w:r>
    <w:r w:rsidRPr="000D0C6C">
      <w:rPr>
        <w:rFonts w:ascii="Arial" w:hAnsi="Arial" w:cs="Arial"/>
      </w:rPr>
      <w:t xml:space="preserve"> </w:t>
    </w:r>
    <w:r w:rsidR="000D0C6C" w:rsidRPr="000D0C6C">
      <w:rPr>
        <w:rFonts w:ascii="Arial" w:hAnsi="Arial" w:cs="Arial"/>
        <w:i/>
      </w:rPr>
      <w:t>3 d</w:t>
    </w:r>
    <w:bookmarkStart w:id="0" w:name="_GoBack"/>
    <w:bookmarkEnd w:id="0"/>
    <w:r w:rsidR="000D0C6C" w:rsidRPr="000D0C6C">
      <w:rPr>
        <w:rFonts w:ascii="Arial" w:hAnsi="Arial" w:cs="Arial"/>
        <w:i/>
      </w:rPr>
      <w:t>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302209BE"/>
    <w:name w:val="WW8Num8"/>
    <w:lvl w:ilvl="0">
      <w:start w:val="3"/>
      <w:numFmt w:val="upperRoman"/>
      <w:lvlText w:val="%1."/>
      <w:lvlJc w:val="left"/>
      <w:pPr>
        <w:tabs>
          <w:tab w:val="num" w:pos="-218"/>
        </w:tabs>
        <w:ind w:left="502" w:hanging="360"/>
      </w:pPr>
      <w:rPr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26" w:hanging="360"/>
      </w:pPr>
      <w:rPr>
        <w:rFonts w:ascii="Symbol" w:hAnsi="Symbol" w:cs="Symbol"/>
      </w:rPr>
    </w:lvl>
  </w:abstractNum>
  <w:abstractNum w:abstractNumId="5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B"/>
    <w:multiLevelType w:val="multi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737"/>
        </w:tabs>
        <w:ind w:left="1134" w:hanging="397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0000000C"/>
    <w:name w:val="WW8Num3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4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0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6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456" w:hanging="1800"/>
      </w:pPr>
    </w:lvl>
  </w:abstractNum>
  <w:abstractNum w:abstractNumId="8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1340D0CA"/>
    <w:name w:val="WW8Num36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sz w:val="24"/>
      </w:rPr>
    </w:lvl>
  </w:abstractNum>
  <w:abstractNum w:abstractNumId="10" w15:restartNumberingAfterBreak="0">
    <w:nsid w:val="0000000F"/>
    <w:multiLevelType w:val="singleLevel"/>
    <w:tmpl w:val="0000000F"/>
    <w:name w:val="WW8Num39"/>
    <w:lvl w:ilvl="0">
      <w:start w:val="2"/>
      <w:numFmt w:val="upperRoman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11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D0C6C"/>
    <w:rsid w:val="000F0B9A"/>
    <w:rsid w:val="001061FB"/>
    <w:rsid w:val="00124180"/>
    <w:rsid w:val="00156106"/>
    <w:rsid w:val="001613F5"/>
    <w:rsid w:val="00184603"/>
    <w:rsid w:val="001B1829"/>
    <w:rsid w:val="001C42BC"/>
    <w:rsid w:val="001D3606"/>
    <w:rsid w:val="001F041D"/>
    <w:rsid w:val="001F56B9"/>
    <w:rsid w:val="00212429"/>
    <w:rsid w:val="002400AB"/>
    <w:rsid w:val="00241A76"/>
    <w:rsid w:val="002936F1"/>
    <w:rsid w:val="00297D1F"/>
    <w:rsid w:val="002A0E4F"/>
    <w:rsid w:val="002B6B53"/>
    <w:rsid w:val="002C0814"/>
    <w:rsid w:val="002C35C5"/>
    <w:rsid w:val="002C3E76"/>
    <w:rsid w:val="002D45FD"/>
    <w:rsid w:val="002F50B7"/>
    <w:rsid w:val="003055B1"/>
    <w:rsid w:val="00317524"/>
    <w:rsid w:val="00322A92"/>
    <w:rsid w:val="003376E6"/>
    <w:rsid w:val="003465AC"/>
    <w:rsid w:val="00381009"/>
    <w:rsid w:val="00384169"/>
    <w:rsid w:val="003B0E01"/>
    <w:rsid w:val="003F5FF9"/>
    <w:rsid w:val="004118D0"/>
    <w:rsid w:val="0048149F"/>
    <w:rsid w:val="0049465C"/>
    <w:rsid w:val="004A771B"/>
    <w:rsid w:val="004B3DCB"/>
    <w:rsid w:val="004D1CE8"/>
    <w:rsid w:val="004E2F0C"/>
    <w:rsid w:val="005169EE"/>
    <w:rsid w:val="00522A0C"/>
    <w:rsid w:val="0053528F"/>
    <w:rsid w:val="0054683E"/>
    <w:rsid w:val="00551030"/>
    <w:rsid w:val="00566741"/>
    <w:rsid w:val="005E021C"/>
    <w:rsid w:val="005F52FF"/>
    <w:rsid w:val="00623463"/>
    <w:rsid w:val="006410E2"/>
    <w:rsid w:val="00665082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82ED2"/>
    <w:rsid w:val="007B1F09"/>
    <w:rsid w:val="007F1B9A"/>
    <w:rsid w:val="00810C9E"/>
    <w:rsid w:val="00817766"/>
    <w:rsid w:val="00830059"/>
    <w:rsid w:val="00875465"/>
    <w:rsid w:val="008A0EC8"/>
    <w:rsid w:val="008B030D"/>
    <w:rsid w:val="009007B2"/>
    <w:rsid w:val="00921C50"/>
    <w:rsid w:val="009434A0"/>
    <w:rsid w:val="00947250"/>
    <w:rsid w:val="009754AB"/>
    <w:rsid w:val="00985691"/>
    <w:rsid w:val="00997575"/>
    <w:rsid w:val="009A0CD3"/>
    <w:rsid w:val="009B1483"/>
    <w:rsid w:val="009B6CBD"/>
    <w:rsid w:val="009C21E3"/>
    <w:rsid w:val="009D71BD"/>
    <w:rsid w:val="009F0472"/>
    <w:rsid w:val="00A27530"/>
    <w:rsid w:val="00A61454"/>
    <w:rsid w:val="00A9067D"/>
    <w:rsid w:val="00AB4A84"/>
    <w:rsid w:val="00AE4B30"/>
    <w:rsid w:val="00B1285D"/>
    <w:rsid w:val="00B231D4"/>
    <w:rsid w:val="00B26723"/>
    <w:rsid w:val="00B27FC4"/>
    <w:rsid w:val="00B36A73"/>
    <w:rsid w:val="00B47577"/>
    <w:rsid w:val="00BD110D"/>
    <w:rsid w:val="00BD4A80"/>
    <w:rsid w:val="00BE04F3"/>
    <w:rsid w:val="00C148E4"/>
    <w:rsid w:val="00C2376C"/>
    <w:rsid w:val="00C26109"/>
    <w:rsid w:val="00C40E6A"/>
    <w:rsid w:val="00C82151"/>
    <w:rsid w:val="00C84F20"/>
    <w:rsid w:val="00CC5EAD"/>
    <w:rsid w:val="00CE036B"/>
    <w:rsid w:val="00CF2594"/>
    <w:rsid w:val="00D06DC7"/>
    <w:rsid w:val="00D339B3"/>
    <w:rsid w:val="00D36341"/>
    <w:rsid w:val="00D52711"/>
    <w:rsid w:val="00D869DD"/>
    <w:rsid w:val="00D96FDF"/>
    <w:rsid w:val="00D97362"/>
    <w:rsid w:val="00DA76BE"/>
    <w:rsid w:val="00DB0B80"/>
    <w:rsid w:val="00DB52F5"/>
    <w:rsid w:val="00DD043E"/>
    <w:rsid w:val="00DE4D9F"/>
    <w:rsid w:val="00DF57FC"/>
    <w:rsid w:val="00E11B2C"/>
    <w:rsid w:val="00E90E17"/>
    <w:rsid w:val="00E953C2"/>
    <w:rsid w:val="00EA1C8A"/>
    <w:rsid w:val="00ED1E7D"/>
    <w:rsid w:val="00F4350E"/>
    <w:rsid w:val="00F96B22"/>
    <w:rsid w:val="00FA5E13"/>
    <w:rsid w:val="00F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7A7D2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6FDF"/>
    <w:pPr>
      <w:ind w:left="720"/>
      <w:contextualSpacing/>
    </w:pPr>
  </w:style>
  <w:style w:type="paragraph" w:customStyle="1" w:styleId="Tekstpodstawowy21">
    <w:name w:val="Tekst podstawowy 21"/>
    <w:basedOn w:val="Normalny"/>
    <w:rsid w:val="00D96FDF"/>
    <w:pPr>
      <w:suppressAutoHyphens/>
    </w:pPr>
    <w:rPr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078A8-CF77-4136-9347-345A9D3EAB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6BFA2A-76DD-4D88-8317-4B4991E5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40</cp:revision>
  <cp:lastPrinted>2024-07-18T06:15:00Z</cp:lastPrinted>
  <dcterms:created xsi:type="dcterms:W3CDTF">2013-12-29T15:39:00Z</dcterms:created>
  <dcterms:modified xsi:type="dcterms:W3CDTF">2024-08-28T06:32:00Z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19153c8b-9bd2-4164-a41d-59638b78392f</vt:lpwstr>
  </property>
  <property fmtid="{D5CDD505-2E9C-101B-9397-08002B2CF9AE}" pid="3" name="bjSaver">
    <vt:lpwstr>sAZj6voqggqAka7sHyW7AaxhL7fuRzrm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